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D412" w14:textId="77777777" w:rsidR="008409CA" w:rsidRDefault="008409CA" w:rsidP="002E40CD">
      <w:pPr>
        <w:ind w:firstLine="0"/>
        <w:contextualSpacing/>
        <w:jc w:val="center"/>
        <w:rPr>
          <w:rFonts w:ascii="Times New Roman" w:hAnsi="Times New Roman" w:cs="Times New Roman"/>
          <w:sz w:val="28"/>
          <w:szCs w:val="28"/>
          <w:lang w:val="kk-KZ"/>
        </w:rPr>
      </w:pPr>
    </w:p>
    <w:p w14:paraId="4C6DA690" w14:textId="7555FCDE" w:rsidR="002E40CD" w:rsidRPr="005B0D91" w:rsidRDefault="002E40CD" w:rsidP="002E40CD">
      <w:pPr>
        <w:ind w:firstLine="0"/>
        <w:contextualSpacing/>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КеАҚ «Қазақ ұлттық қыздар педагогикалық университеті»</w:t>
      </w:r>
    </w:p>
    <w:p w14:paraId="259BCCDD" w14:textId="77777777" w:rsidR="002E40CD" w:rsidRPr="005B0D91" w:rsidRDefault="002E40CD" w:rsidP="00766592">
      <w:pPr>
        <w:ind w:firstLine="0"/>
        <w:contextualSpacing/>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Филология институты</w:t>
      </w:r>
    </w:p>
    <w:p w14:paraId="650EF900" w14:textId="77777777" w:rsidR="002E40CD" w:rsidRPr="005B0D91" w:rsidRDefault="002E40CD" w:rsidP="002E40CD">
      <w:pPr>
        <w:contextualSpacing/>
        <w:jc w:val="center"/>
        <w:rPr>
          <w:rFonts w:ascii="Times New Roman" w:hAnsi="Times New Roman" w:cs="Times New Roman"/>
          <w:sz w:val="28"/>
          <w:szCs w:val="28"/>
          <w:lang w:val="kk-KZ"/>
        </w:rPr>
      </w:pPr>
    </w:p>
    <w:p w14:paraId="0A73501E" w14:textId="77777777" w:rsidR="002E40CD" w:rsidRPr="005B0D91" w:rsidRDefault="002E40CD" w:rsidP="002E40CD">
      <w:pPr>
        <w:contextualSpacing/>
        <w:jc w:val="center"/>
        <w:rPr>
          <w:rFonts w:ascii="Times New Roman" w:hAnsi="Times New Roman" w:cs="Times New Roman"/>
          <w:sz w:val="28"/>
          <w:szCs w:val="28"/>
          <w:lang w:val="kk-KZ"/>
        </w:rPr>
      </w:pPr>
    </w:p>
    <w:p w14:paraId="04D53D95" w14:textId="77777777" w:rsidR="002E40CD" w:rsidRPr="005B0D91" w:rsidRDefault="002E40CD" w:rsidP="002E40CD">
      <w:pPr>
        <w:ind w:firstLine="0"/>
        <w:jc w:val="left"/>
        <w:rPr>
          <w:rFonts w:ascii="Times New Roman" w:hAnsi="Times New Roman" w:cs="Times New Roman"/>
          <w:b/>
          <w:bCs/>
          <w:sz w:val="28"/>
          <w:szCs w:val="28"/>
          <w:lang w:val="kk-KZ"/>
        </w:rPr>
      </w:pPr>
      <w:r w:rsidRPr="005B0D91">
        <w:rPr>
          <w:rFonts w:ascii="Times New Roman" w:hAnsi="Times New Roman" w:cs="Times New Roman"/>
          <w:sz w:val="28"/>
          <w:szCs w:val="28"/>
        </w:rPr>
        <w:t>ӘОЖ(УДК)</w:t>
      </w:r>
      <w:r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rPr>
        <w:t>378:82-3:81’42</w:t>
      </w:r>
      <w:r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rPr>
        <w:t>Қолжазба</w:t>
      </w:r>
      <w:r w:rsidRPr="005B0D91">
        <w:rPr>
          <w:rFonts w:ascii="Times New Roman" w:hAnsi="Times New Roman" w:cs="Times New Roman"/>
          <w:spacing w:val="-4"/>
          <w:sz w:val="28"/>
          <w:szCs w:val="28"/>
        </w:rPr>
        <w:t xml:space="preserve"> </w:t>
      </w:r>
      <w:r w:rsidRPr="005B0D91">
        <w:rPr>
          <w:rFonts w:ascii="Times New Roman" w:hAnsi="Times New Roman" w:cs="Times New Roman"/>
          <w:sz w:val="28"/>
          <w:szCs w:val="28"/>
        </w:rPr>
        <w:t>құқығында</w:t>
      </w:r>
    </w:p>
    <w:p w14:paraId="03A836D4" w14:textId="77777777" w:rsidR="002E40CD" w:rsidRPr="005B0D91" w:rsidRDefault="002E40CD" w:rsidP="002E40CD">
      <w:pPr>
        <w:contextualSpacing/>
        <w:rPr>
          <w:rFonts w:ascii="Times New Roman" w:hAnsi="Times New Roman" w:cs="Times New Roman"/>
          <w:b/>
          <w:sz w:val="28"/>
          <w:szCs w:val="28"/>
          <w:lang w:val="kk-KZ"/>
        </w:rPr>
      </w:pPr>
    </w:p>
    <w:p w14:paraId="674C113F" w14:textId="77777777" w:rsidR="002E40CD" w:rsidRPr="005B0D91" w:rsidRDefault="002E40CD" w:rsidP="002E40CD">
      <w:pPr>
        <w:contextualSpacing/>
        <w:rPr>
          <w:rFonts w:ascii="Times New Roman" w:hAnsi="Times New Roman" w:cs="Times New Roman"/>
          <w:b/>
          <w:sz w:val="28"/>
          <w:szCs w:val="28"/>
          <w:lang w:val="kk-KZ"/>
        </w:rPr>
      </w:pPr>
    </w:p>
    <w:p w14:paraId="6C3E7A7F" w14:textId="77777777" w:rsidR="002E40CD" w:rsidRPr="005B0D91" w:rsidRDefault="002E40CD" w:rsidP="002E40CD">
      <w:pPr>
        <w:contextualSpacing/>
        <w:rPr>
          <w:rFonts w:ascii="Times New Roman" w:hAnsi="Times New Roman" w:cs="Times New Roman"/>
          <w:b/>
          <w:sz w:val="28"/>
          <w:szCs w:val="28"/>
          <w:lang w:val="kk-KZ"/>
        </w:rPr>
      </w:pPr>
    </w:p>
    <w:p w14:paraId="33EE4775" w14:textId="77777777" w:rsidR="002E40CD" w:rsidRPr="005B0D91" w:rsidRDefault="002E40CD" w:rsidP="002E40CD">
      <w:pPr>
        <w:contextualSpacing/>
        <w:rPr>
          <w:rFonts w:ascii="Times New Roman" w:hAnsi="Times New Roman" w:cs="Times New Roman"/>
          <w:b/>
          <w:sz w:val="28"/>
          <w:szCs w:val="28"/>
          <w:lang w:val="kk-KZ"/>
        </w:rPr>
      </w:pPr>
    </w:p>
    <w:p w14:paraId="57382DF1" w14:textId="77777777" w:rsidR="002E40CD" w:rsidRPr="005B0D91" w:rsidRDefault="002E40CD" w:rsidP="002E40CD">
      <w:pPr>
        <w:contextualSpacing/>
        <w:jc w:val="center"/>
        <w:rPr>
          <w:rFonts w:ascii="Times New Roman" w:hAnsi="Times New Roman" w:cs="Times New Roman"/>
          <w:b/>
          <w:sz w:val="28"/>
          <w:szCs w:val="28"/>
          <w:lang w:val="kk-KZ"/>
        </w:rPr>
      </w:pPr>
      <w:r w:rsidRPr="005B0D91">
        <w:rPr>
          <w:rFonts w:ascii="Times New Roman" w:hAnsi="Times New Roman" w:cs="Times New Roman"/>
          <w:b/>
          <w:sz w:val="28"/>
          <w:szCs w:val="28"/>
          <w:lang w:val="kk-KZ"/>
        </w:rPr>
        <w:t>ИГЕНБАЙ ТОҚЖАН ЕРБОСЫНҚЫЗЫ</w:t>
      </w:r>
    </w:p>
    <w:p w14:paraId="2147599C" w14:textId="77777777" w:rsidR="002E40CD" w:rsidRPr="005B0D91" w:rsidRDefault="002E40CD" w:rsidP="002E40CD">
      <w:pPr>
        <w:contextualSpacing/>
        <w:jc w:val="center"/>
        <w:rPr>
          <w:rFonts w:ascii="Times New Roman" w:hAnsi="Times New Roman" w:cs="Times New Roman"/>
          <w:b/>
          <w:sz w:val="28"/>
          <w:szCs w:val="28"/>
          <w:lang w:val="kk-KZ"/>
        </w:rPr>
      </w:pPr>
    </w:p>
    <w:p w14:paraId="49456E18" w14:textId="77777777" w:rsidR="002E40CD" w:rsidRPr="005B0D91" w:rsidRDefault="002E40CD" w:rsidP="002E40CD">
      <w:pPr>
        <w:contextualSpacing/>
        <w:jc w:val="center"/>
        <w:rPr>
          <w:rFonts w:ascii="Times New Roman" w:hAnsi="Times New Roman" w:cs="Times New Roman"/>
          <w:b/>
          <w:sz w:val="28"/>
          <w:szCs w:val="28"/>
          <w:lang w:val="kk-KZ"/>
        </w:rPr>
      </w:pPr>
    </w:p>
    <w:p w14:paraId="079D5FF2" w14:textId="77777777" w:rsidR="002E40CD" w:rsidRPr="005B0D91" w:rsidRDefault="002E40CD" w:rsidP="002E40CD">
      <w:pPr>
        <w:contextualSpacing/>
        <w:jc w:val="center"/>
        <w:rPr>
          <w:rFonts w:ascii="Times New Roman" w:hAnsi="Times New Roman" w:cs="Times New Roman"/>
          <w:b/>
          <w:i/>
          <w:sz w:val="28"/>
          <w:szCs w:val="28"/>
          <w:lang w:val="kk-KZ"/>
        </w:rPr>
      </w:pPr>
    </w:p>
    <w:p w14:paraId="3B76767E" w14:textId="77777777" w:rsidR="002E40CD" w:rsidRPr="005B0D91" w:rsidRDefault="002E40CD" w:rsidP="00FA66E3">
      <w:pPr>
        <w:ind w:firstLine="0"/>
        <w:jc w:val="center"/>
        <w:rPr>
          <w:rFonts w:ascii="Times New Roman" w:hAnsi="Times New Roman" w:cs="Times New Roman"/>
          <w:b/>
          <w:bCs/>
          <w:sz w:val="28"/>
          <w:szCs w:val="28"/>
          <w:lang w:val="kk-KZ"/>
        </w:rPr>
      </w:pPr>
      <w:r w:rsidRPr="005B0D91">
        <w:rPr>
          <w:rFonts w:ascii="Times New Roman" w:hAnsi="Times New Roman" w:cs="Times New Roman"/>
          <w:b/>
          <w:bCs/>
          <w:sz w:val="28"/>
          <w:szCs w:val="28"/>
          <w:lang w:val="kk-KZ"/>
        </w:rPr>
        <w:t>ЖОО-да Сәкен Жүнісов прозасын талдаудың теориялық және әдістемелік аспектілері</w:t>
      </w:r>
    </w:p>
    <w:p w14:paraId="4AACA6B9" w14:textId="77777777" w:rsidR="002E40CD" w:rsidRPr="005B0D91" w:rsidRDefault="002E40CD" w:rsidP="002E40CD">
      <w:pPr>
        <w:contextualSpacing/>
        <w:jc w:val="center"/>
        <w:rPr>
          <w:rFonts w:ascii="Times New Roman" w:hAnsi="Times New Roman" w:cs="Times New Roman"/>
          <w:b/>
          <w:sz w:val="28"/>
          <w:szCs w:val="28"/>
          <w:lang w:val="kk-KZ"/>
        </w:rPr>
      </w:pPr>
    </w:p>
    <w:p w14:paraId="5C84F713" w14:textId="77777777" w:rsidR="002E40CD" w:rsidRPr="005B0D91" w:rsidRDefault="002E40CD" w:rsidP="002E40CD">
      <w:pPr>
        <w:contextualSpacing/>
        <w:jc w:val="center"/>
        <w:rPr>
          <w:rFonts w:ascii="Times New Roman" w:hAnsi="Times New Roman" w:cs="Times New Roman"/>
          <w:b/>
          <w:sz w:val="28"/>
          <w:szCs w:val="28"/>
          <w:lang w:val="kk-KZ"/>
        </w:rPr>
      </w:pPr>
    </w:p>
    <w:p w14:paraId="74077502" w14:textId="5D26A55E" w:rsidR="002E40CD" w:rsidRPr="005B0D91" w:rsidRDefault="002E40CD" w:rsidP="00E95F0C">
      <w:pPr>
        <w:ind w:firstLine="0"/>
        <w:contextualSpacing/>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6D011700 – «Қазақ тілі мен әдебиеті» </w:t>
      </w:r>
    </w:p>
    <w:p w14:paraId="5D20B726" w14:textId="77777777" w:rsidR="002E40CD" w:rsidRPr="005B0D91" w:rsidRDefault="002E40CD" w:rsidP="002E40CD">
      <w:pPr>
        <w:contextualSpacing/>
        <w:jc w:val="center"/>
        <w:rPr>
          <w:rFonts w:ascii="Times New Roman" w:hAnsi="Times New Roman" w:cs="Times New Roman"/>
          <w:b/>
          <w:sz w:val="28"/>
          <w:szCs w:val="28"/>
          <w:lang w:val="kk-KZ"/>
        </w:rPr>
      </w:pPr>
    </w:p>
    <w:p w14:paraId="4B1F1C86" w14:textId="77777777" w:rsidR="002E40CD" w:rsidRPr="005B0D91" w:rsidRDefault="002E40CD" w:rsidP="00E95F0C">
      <w:pPr>
        <w:ind w:firstLine="0"/>
        <w:contextualSpacing/>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Философия докторы (PhD)</w:t>
      </w:r>
    </w:p>
    <w:p w14:paraId="039613DB" w14:textId="4E9A4069" w:rsidR="002E40CD" w:rsidRPr="005B0D91" w:rsidRDefault="002E40CD" w:rsidP="00E95F0C">
      <w:pPr>
        <w:ind w:firstLine="0"/>
        <w:contextualSpacing/>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дәрежесін алу үшін дайындаған диссертация</w:t>
      </w:r>
    </w:p>
    <w:p w14:paraId="2F845D80" w14:textId="77777777" w:rsidR="002E40CD" w:rsidRPr="005B0D91" w:rsidRDefault="002E40CD" w:rsidP="002E40CD">
      <w:pPr>
        <w:contextualSpacing/>
        <w:jc w:val="center"/>
        <w:rPr>
          <w:rFonts w:ascii="Times New Roman" w:hAnsi="Times New Roman" w:cs="Times New Roman"/>
          <w:sz w:val="28"/>
          <w:szCs w:val="28"/>
          <w:lang w:val="kk-KZ"/>
        </w:rPr>
      </w:pPr>
    </w:p>
    <w:p w14:paraId="0AA4EB77" w14:textId="77777777" w:rsidR="002E40CD" w:rsidRPr="005B0D91" w:rsidRDefault="002E40CD" w:rsidP="002E40CD">
      <w:pPr>
        <w:pStyle w:val="af4"/>
        <w:spacing w:before="10"/>
        <w:rPr>
          <w:rFonts w:ascii="Times New Roman" w:hAnsi="Times New Roman" w:cs="Times New Roman"/>
          <w:sz w:val="28"/>
          <w:szCs w:val="28"/>
        </w:rPr>
      </w:pPr>
    </w:p>
    <w:p w14:paraId="4F6A5C00" w14:textId="77777777" w:rsidR="00042B2C" w:rsidRPr="005B0D91" w:rsidRDefault="002E40CD" w:rsidP="002E40CD">
      <w:pPr>
        <w:pStyle w:val="af4"/>
        <w:spacing w:before="11" w:after="0"/>
        <w:contextualSpacing/>
        <w:jc w:val="both"/>
        <w:rPr>
          <w:rFonts w:ascii="Times New Roman" w:hAnsi="Times New Roman" w:cs="Times New Roman"/>
          <w:sz w:val="28"/>
          <w:szCs w:val="28"/>
        </w:rPr>
      </w:pPr>
      <w:r w:rsidRPr="005B0D91">
        <w:rPr>
          <w:rFonts w:ascii="Times New Roman" w:hAnsi="Times New Roman" w:cs="Times New Roman"/>
          <w:sz w:val="28"/>
          <w:szCs w:val="28"/>
        </w:rPr>
        <w:t xml:space="preserve">                           </w:t>
      </w:r>
    </w:p>
    <w:tbl>
      <w:tblPr>
        <w:tblStyle w:val="ad"/>
        <w:tblpPr w:leftFromText="180" w:rightFromText="180" w:vertAnchor="text" w:horzAnchor="margin" w:tblpXSpec="right" w:tblpY="-1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tblGrid>
      <w:tr w:rsidR="00042B2C" w14:paraId="1778017E" w14:textId="77777777" w:rsidTr="007A5449">
        <w:tc>
          <w:tcPr>
            <w:tcW w:w="3822" w:type="dxa"/>
          </w:tcPr>
          <w:p w14:paraId="0644C64C" w14:textId="62EA1F5E" w:rsidR="00042B2C" w:rsidRDefault="00042B2C" w:rsidP="00042B2C">
            <w:pPr>
              <w:pStyle w:val="af4"/>
              <w:spacing w:before="11" w:after="0"/>
              <w:contextualSpacing/>
              <w:jc w:val="both"/>
              <w:rPr>
                <w:rFonts w:ascii="Times New Roman" w:hAnsi="Times New Roman" w:cs="Times New Roman"/>
                <w:sz w:val="28"/>
                <w:szCs w:val="28"/>
              </w:rPr>
            </w:pPr>
            <w:r>
              <w:rPr>
                <w:rFonts w:ascii="Times New Roman" w:hAnsi="Times New Roman" w:cs="Times New Roman"/>
                <w:sz w:val="28"/>
                <w:szCs w:val="28"/>
              </w:rPr>
              <w:t>Ғылыми кеңесшілер</w:t>
            </w:r>
            <w:r w:rsidR="007A5449">
              <w:rPr>
                <w:rFonts w:ascii="Times New Roman" w:hAnsi="Times New Roman" w:cs="Times New Roman"/>
                <w:sz w:val="28"/>
                <w:szCs w:val="28"/>
              </w:rPr>
              <w:t>і</w:t>
            </w:r>
            <w:r>
              <w:rPr>
                <w:rFonts w:ascii="Times New Roman" w:hAnsi="Times New Roman" w:cs="Times New Roman"/>
                <w:sz w:val="28"/>
                <w:szCs w:val="28"/>
              </w:rPr>
              <w:t>:</w:t>
            </w:r>
          </w:p>
        </w:tc>
      </w:tr>
      <w:tr w:rsidR="00042B2C" w14:paraId="6B9A637A" w14:textId="77777777" w:rsidTr="007A5449">
        <w:tc>
          <w:tcPr>
            <w:tcW w:w="3822" w:type="dxa"/>
          </w:tcPr>
          <w:p w14:paraId="523F9094" w14:textId="0CEB31E7" w:rsidR="00042B2C" w:rsidRPr="005B0D91" w:rsidRDefault="00042B2C" w:rsidP="00042B2C">
            <w:pPr>
              <w:pStyle w:val="af4"/>
              <w:spacing w:before="11" w:after="0"/>
              <w:contextualSpacing/>
              <w:jc w:val="both"/>
              <w:rPr>
                <w:rFonts w:ascii="Times New Roman" w:hAnsi="Times New Roman" w:cs="Times New Roman"/>
                <w:sz w:val="28"/>
                <w:szCs w:val="28"/>
              </w:rPr>
            </w:pPr>
            <w:r w:rsidRPr="005B0D91">
              <w:rPr>
                <w:rFonts w:ascii="Times New Roman" w:hAnsi="Times New Roman" w:cs="Times New Roman"/>
                <w:sz w:val="28"/>
                <w:szCs w:val="28"/>
              </w:rPr>
              <w:t>Ф</w:t>
            </w:r>
            <w:r>
              <w:rPr>
                <w:rFonts w:ascii="Times New Roman" w:hAnsi="Times New Roman" w:cs="Times New Roman"/>
                <w:sz w:val="28"/>
                <w:szCs w:val="28"/>
              </w:rPr>
              <w:t>илология ғылымдарының докторы,</w:t>
            </w:r>
            <w:r w:rsidR="007A5449">
              <w:rPr>
                <w:rFonts w:ascii="Times New Roman" w:hAnsi="Times New Roman" w:cs="Times New Roman"/>
                <w:sz w:val="28"/>
                <w:szCs w:val="28"/>
              </w:rPr>
              <w:t xml:space="preserve"> қауымдастырылған</w:t>
            </w:r>
          </w:p>
        </w:tc>
      </w:tr>
      <w:tr w:rsidR="00042B2C" w14:paraId="3FBE3EE1" w14:textId="77777777" w:rsidTr="007A5449">
        <w:tc>
          <w:tcPr>
            <w:tcW w:w="3822" w:type="dxa"/>
          </w:tcPr>
          <w:p w14:paraId="2BE30832" w14:textId="36928FD2" w:rsidR="00042B2C" w:rsidRPr="005B0D91" w:rsidRDefault="00042B2C" w:rsidP="00042B2C">
            <w:pPr>
              <w:pStyle w:val="af4"/>
              <w:spacing w:before="11" w:after="0"/>
              <w:contextualSpacing/>
              <w:jc w:val="both"/>
              <w:rPr>
                <w:rFonts w:ascii="Times New Roman" w:hAnsi="Times New Roman" w:cs="Times New Roman"/>
                <w:sz w:val="28"/>
                <w:szCs w:val="28"/>
              </w:rPr>
            </w:pPr>
            <w:r>
              <w:rPr>
                <w:rFonts w:ascii="Times New Roman" w:hAnsi="Times New Roman" w:cs="Times New Roman"/>
                <w:sz w:val="28"/>
                <w:szCs w:val="28"/>
              </w:rPr>
              <w:t>профессор</w:t>
            </w:r>
            <w:r w:rsidR="007A5449" w:rsidRPr="005B0D91">
              <w:rPr>
                <w:rFonts w:ascii="Times New Roman" w:hAnsi="Times New Roman" w:cs="Times New Roman"/>
                <w:sz w:val="28"/>
                <w:szCs w:val="28"/>
              </w:rPr>
              <w:t xml:space="preserve"> Г.С.</w:t>
            </w:r>
            <w:r w:rsidR="007A5449">
              <w:rPr>
                <w:rFonts w:ascii="Times New Roman" w:hAnsi="Times New Roman" w:cs="Times New Roman"/>
                <w:sz w:val="28"/>
                <w:szCs w:val="28"/>
              </w:rPr>
              <w:t xml:space="preserve"> </w:t>
            </w:r>
            <w:r w:rsidR="007A5449" w:rsidRPr="005B0D91">
              <w:rPr>
                <w:rFonts w:ascii="Times New Roman" w:hAnsi="Times New Roman" w:cs="Times New Roman"/>
                <w:sz w:val="28"/>
                <w:szCs w:val="28"/>
              </w:rPr>
              <w:t>Балтабаева</w:t>
            </w:r>
          </w:p>
        </w:tc>
      </w:tr>
    </w:tbl>
    <w:p w14:paraId="43BE9D35" w14:textId="77777777" w:rsidR="00042B2C" w:rsidRPr="005B0D91" w:rsidRDefault="00042B2C" w:rsidP="002E40CD">
      <w:pPr>
        <w:pStyle w:val="af4"/>
        <w:spacing w:before="11" w:after="0"/>
        <w:contextualSpacing/>
        <w:jc w:val="both"/>
        <w:rPr>
          <w:rFonts w:ascii="Times New Roman" w:hAnsi="Times New Roman" w:cs="Times New Roman"/>
          <w:sz w:val="28"/>
          <w:szCs w:val="28"/>
        </w:rPr>
      </w:pPr>
      <w:r>
        <w:rPr>
          <w:rFonts w:ascii="Times New Roman" w:hAnsi="Times New Roman" w:cs="Times New Roman"/>
          <w:sz w:val="28"/>
          <w:szCs w:val="28"/>
        </w:rPr>
        <w:br w:type="textWrapping" w:clear="all"/>
      </w:r>
      <w:r w:rsidR="002E40CD" w:rsidRPr="005B0D91">
        <w:rPr>
          <w:rFonts w:ascii="Times New Roman" w:hAnsi="Times New Roman" w:cs="Times New Roman"/>
          <w:sz w:val="28"/>
          <w:szCs w:val="28"/>
        </w:rPr>
        <w:t xml:space="preserve">                                                         </w:t>
      </w:r>
    </w:p>
    <w:tbl>
      <w:tblPr>
        <w:tblStyle w:val="ad"/>
        <w:tblpPr w:leftFromText="180" w:rightFromText="180" w:vertAnchor="text" w:horzAnchor="margin" w:tblpXSpec="right" w:tblpY="-1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tblGrid>
      <w:tr w:rsidR="00042B2C" w:rsidRPr="00487466" w14:paraId="2BC6E60B" w14:textId="77777777" w:rsidTr="007A5449">
        <w:tc>
          <w:tcPr>
            <w:tcW w:w="3822" w:type="dxa"/>
          </w:tcPr>
          <w:p w14:paraId="6C5D8B63" w14:textId="77777777" w:rsidR="007A5449" w:rsidRPr="00E8055F" w:rsidRDefault="00042B2C" w:rsidP="00A23DD3">
            <w:pPr>
              <w:pStyle w:val="af4"/>
              <w:spacing w:before="11" w:after="0"/>
              <w:contextualSpacing/>
              <w:jc w:val="both"/>
              <w:rPr>
                <w:rFonts w:ascii="Times New Roman" w:hAnsi="Times New Roman" w:cs="Times New Roman"/>
                <w:sz w:val="28"/>
                <w:szCs w:val="28"/>
              </w:rPr>
            </w:pPr>
            <w:r w:rsidRPr="00042B2C">
              <w:rPr>
                <w:rFonts w:ascii="Times New Roman" w:hAnsi="Times New Roman" w:cs="Times New Roman"/>
                <w:sz w:val="28"/>
                <w:szCs w:val="28"/>
              </w:rPr>
              <w:t>PhD</w:t>
            </w:r>
            <w:r>
              <w:rPr>
                <w:rFonts w:ascii="Times New Roman" w:hAnsi="Times New Roman" w:cs="Times New Roman"/>
                <w:sz w:val="28"/>
                <w:szCs w:val="28"/>
              </w:rPr>
              <w:t xml:space="preserve">, қауымдастырылған </w:t>
            </w:r>
          </w:p>
          <w:p w14:paraId="67470CE7" w14:textId="3877F0CC" w:rsidR="00042B2C" w:rsidRPr="00042B2C" w:rsidRDefault="00042B2C" w:rsidP="00A23DD3">
            <w:pPr>
              <w:pStyle w:val="af4"/>
              <w:spacing w:before="11" w:after="0"/>
              <w:contextualSpacing/>
              <w:jc w:val="both"/>
              <w:rPr>
                <w:rFonts w:ascii="Times New Roman" w:hAnsi="Times New Roman" w:cs="Times New Roman"/>
                <w:sz w:val="28"/>
                <w:szCs w:val="28"/>
              </w:rPr>
            </w:pPr>
            <w:r>
              <w:rPr>
                <w:rFonts w:ascii="Times New Roman" w:hAnsi="Times New Roman" w:cs="Times New Roman"/>
                <w:sz w:val="28"/>
                <w:szCs w:val="28"/>
              </w:rPr>
              <w:t>профессор м.а. Г.С. Каримова</w:t>
            </w:r>
          </w:p>
        </w:tc>
      </w:tr>
    </w:tbl>
    <w:p w14:paraId="6FC7C299" w14:textId="067EA64D" w:rsidR="002E40CD" w:rsidRPr="005B0D91" w:rsidRDefault="002E40CD" w:rsidP="002E40CD">
      <w:pPr>
        <w:pStyle w:val="af4"/>
        <w:spacing w:before="11" w:after="0"/>
        <w:contextualSpacing/>
        <w:jc w:val="both"/>
        <w:rPr>
          <w:rFonts w:ascii="Times New Roman" w:hAnsi="Times New Roman" w:cs="Times New Roman"/>
          <w:sz w:val="28"/>
          <w:szCs w:val="28"/>
        </w:rPr>
      </w:pPr>
    </w:p>
    <w:p w14:paraId="492993BF" w14:textId="49238D2F" w:rsidR="002E40CD" w:rsidRPr="005B0D91" w:rsidRDefault="002E40CD" w:rsidP="002E40CD">
      <w:pPr>
        <w:pStyle w:val="af4"/>
        <w:spacing w:before="11" w:after="0"/>
        <w:contextualSpacing/>
        <w:jc w:val="both"/>
        <w:rPr>
          <w:rFonts w:ascii="Times New Roman" w:hAnsi="Times New Roman" w:cs="Times New Roman"/>
          <w:sz w:val="28"/>
          <w:szCs w:val="28"/>
        </w:rPr>
      </w:pPr>
      <w:r w:rsidRPr="005B0D91">
        <w:rPr>
          <w:rFonts w:ascii="Times New Roman" w:hAnsi="Times New Roman" w:cs="Times New Roman"/>
          <w:sz w:val="28"/>
          <w:szCs w:val="28"/>
        </w:rPr>
        <w:t xml:space="preserve">                                                                                    </w:t>
      </w:r>
    </w:p>
    <w:p w14:paraId="5B15F3C8" w14:textId="77777777" w:rsidR="002E40CD" w:rsidRDefault="002E40CD" w:rsidP="002E40CD">
      <w:pPr>
        <w:pStyle w:val="af4"/>
        <w:spacing w:before="11" w:after="0"/>
        <w:contextualSpacing/>
        <w:jc w:val="right"/>
        <w:rPr>
          <w:rFonts w:ascii="Times New Roman" w:hAnsi="Times New Roman" w:cs="Times New Roman"/>
          <w:sz w:val="28"/>
          <w:szCs w:val="28"/>
        </w:rPr>
      </w:pPr>
    </w:p>
    <w:tbl>
      <w:tblPr>
        <w:tblStyle w:val="ad"/>
        <w:tblpPr w:leftFromText="180" w:rightFromText="180" w:vertAnchor="text" w:horzAnchor="margin" w:tblpXSpec="right" w:tblpY="-1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tblGrid>
      <w:tr w:rsidR="00042B2C" w14:paraId="49430292" w14:textId="77777777" w:rsidTr="007A5449">
        <w:tc>
          <w:tcPr>
            <w:tcW w:w="3822" w:type="dxa"/>
          </w:tcPr>
          <w:p w14:paraId="15A3D585" w14:textId="2D86A11F" w:rsidR="00042B2C" w:rsidRDefault="00042B2C" w:rsidP="00A23DD3">
            <w:pPr>
              <w:pStyle w:val="af4"/>
              <w:spacing w:before="11" w:after="0"/>
              <w:contextualSpacing/>
              <w:jc w:val="both"/>
              <w:rPr>
                <w:rFonts w:ascii="Times New Roman" w:hAnsi="Times New Roman" w:cs="Times New Roman"/>
                <w:sz w:val="28"/>
                <w:szCs w:val="28"/>
              </w:rPr>
            </w:pPr>
            <w:r>
              <w:rPr>
                <w:rFonts w:ascii="Times New Roman" w:hAnsi="Times New Roman" w:cs="Times New Roman"/>
                <w:sz w:val="28"/>
                <w:szCs w:val="28"/>
              </w:rPr>
              <w:t>Шетелдік ғылыми кеңесші:</w:t>
            </w:r>
          </w:p>
        </w:tc>
      </w:tr>
      <w:tr w:rsidR="00042B2C" w14:paraId="1995D7E3" w14:textId="77777777" w:rsidTr="007A5449">
        <w:tc>
          <w:tcPr>
            <w:tcW w:w="3822" w:type="dxa"/>
          </w:tcPr>
          <w:p w14:paraId="2AC66ECF" w14:textId="76D4F5E4" w:rsidR="00042B2C" w:rsidRPr="005B0D91" w:rsidRDefault="00AF7C0F" w:rsidP="00A23DD3">
            <w:pPr>
              <w:pStyle w:val="af4"/>
              <w:spacing w:before="11" w:after="0"/>
              <w:contextualSpacing/>
              <w:jc w:val="both"/>
              <w:rPr>
                <w:rFonts w:ascii="Times New Roman" w:hAnsi="Times New Roman" w:cs="Times New Roman"/>
                <w:sz w:val="28"/>
                <w:szCs w:val="28"/>
              </w:rPr>
            </w:pPr>
            <w:r>
              <w:rPr>
                <w:rFonts w:ascii="Times New Roman" w:hAnsi="Times New Roman" w:cs="Times New Roman"/>
                <w:sz w:val="28"/>
                <w:szCs w:val="28"/>
              </w:rPr>
              <w:t>Д</w:t>
            </w:r>
            <w:r w:rsidR="00042B2C">
              <w:rPr>
                <w:rFonts w:ascii="Times New Roman" w:hAnsi="Times New Roman" w:cs="Times New Roman"/>
                <w:sz w:val="28"/>
                <w:szCs w:val="28"/>
              </w:rPr>
              <w:t>октор,</w:t>
            </w:r>
            <w:r>
              <w:rPr>
                <w:rFonts w:ascii="Times New Roman" w:hAnsi="Times New Roman" w:cs="Times New Roman"/>
                <w:sz w:val="28"/>
                <w:szCs w:val="28"/>
              </w:rPr>
              <w:t xml:space="preserve"> қауымдастырылған профессор</w:t>
            </w:r>
            <w:r w:rsidR="007A5449">
              <w:rPr>
                <w:rFonts w:ascii="Times New Roman" w:hAnsi="Times New Roman" w:cs="Times New Roman"/>
                <w:sz w:val="28"/>
                <w:szCs w:val="28"/>
              </w:rPr>
              <w:t xml:space="preserve"> Али Илгин</w:t>
            </w:r>
          </w:p>
        </w:tc>
      </w:tr>
    </w:tbl>
    <w:p w14:paraId="032DF886" w14:textId="77777777" w:rsidR="00042B2C" w:rsidRDefault="00042B2C" w:rsidP="002E40CD">
      <w:pPr>
        <w:pStyle w:val="af4"/>
        <w:spacing w:before="11" w:after="0"/>
        <w:contextualSpacing/>
        <w:jc w:val="right"/>
        <w:rPr>
          <w:rFonts w:ascii="Times New Roman" w:hAnsi="Times New Roman" w:cs="Times New Roman"/>
          <w:sz w:val="28"/>
          <w:szCs w:val="28"/>
        </w:rPr>
      </w:pPr>
    </w:p>
    <w:p w14:paraId="43C031A1" w14:textId="77777777" w:rsidR="00042B2C" w:rsidRDefault="00042B2C" w:rsidP="002E40CD">
      <w:pPr>
        <w:pStyle w:val="af4"/>
        <w:spacing w:before="11" w:after="0"/>
        <w:contextualSpacing/>
        <w:jc w:val="right"/>
        <w:rPr>
          <w:rFonts w:ascii="Times New Roman" w:hAnsi="Times New Roman" w:cs="Times New Roman"/>
          <w:sz w:val="28"/>
          <w:szCs w:val="28"/>
        </w:rPr>
      </w:pPr>
    </w:p>
    <w:p w14:paraId="195037D9" w14:textId="77777777" w:rsidR="00042B2C" w:rsidRPr="005B0D91" w:rsidRDefault="00042B2C" w:rsidP="002E40CD">
      <w:pPr>
        <w:pStyle w:val="af4"/>
        <w:spacing w:before="11" w:after="0"/>
        <w:contextualSpacing/>
        <w:jc w:val="right"/>
        <w:rPr>
          <w:rFonts w:ascii="Times New Roman" w:hAnsi="Times New Roman" w:cs="Times New Roman"/>
          <w:sz w:val="28"/>
          <w:szCs w:val="28"/>
        </w:rPr>
      </w:pPr>
    </w:p>
    <w:p w14:paraId="743620FC" w14:textId="40B15BB3" w:rsidR="00042B2C" w:rsidRPr="005B0D91" w:rsidRDefault="002E40CD" w:rsidP="00042B2C">
      <w:pPr>
        <w:tabs>
          <w:tab w:val="left" w:pos="6379"/>
        </w:tabs>
        <w:contextualSpacing/>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w:t>
      </w:r>
    </w:p>
    <w:p w14:paraId="7B2B87F8" w14:textId="77777777" w:rsidR="00042B2C" w:rsidRDefault="002E40CD" w:rsidP="00042B2C">
      <w:pPr>
        <w:pStyle w:val="af4"/>
        <w:ind w:right="377"/>
        <w:rPr>
          <w:rFonts w:ascii="Times New Roman" w:hAnsi="Times New Roman" w:cs="Times New Roman"/>
          <w:sz w:val="28"/>
          <w:szCs w:val="28"/>
        </w:rPr>
      </w:pPr>
      <w:r w:rsidRPr="005B0D91">
        <w:rPr>
          <w:rFonts w:ascii="Times New Roman" w:hAnsi="Times New Roman" w:cs="Times New Roman"/>
          <w:sz w:val="28"/>
          <w:szCs w:val="28"/>
        </w:rPr>
        <w:t xml:space="preserve">                                                   </w:t>
      </w:r>
    </w:p>
    <w:p w14:paraId="20A9071A" w14:textId="0E5F5AD0" w:rsidR="002E40CD" w:rsidRPr="005B0D91" w:rsidRDefault="002E40CD" w:rsidP="00042B2C">
      <w:pPr>
        <w:pStyle w:val="af4"/>
        <w:ind w:right="377"/>
        <w:rPr>
          <w:rFonts w:ascii="Times New Roman" w:hAnsi="Times New Roman" w:cs="Times New Roman"/>
          <w:sz w:val="28"/>
          <w:szCs w:val="28"/>
        </w:rPr>
      </w:pPr>
      <w:r w:rsidRPr="005B0D91">
        <w:rPr>
          <w:rFonts w:ascii="Times New Roman" w:hAnsi="Times New Roman" w:cs="Times New Roman"/>
          <w:sz w:val="28"/>
          <w:szCs w:val="28"/>
        </w:rPr>
        <w:t xml:space="preserve">                                 </w:t>
      </w:r>
    </w:p>
    <w:p w14:paraId="0F822D11" w14:textId="77777777" w:rsidR="002E40CD" w:rsidRPr="005B0D91" w:rsidRDefault="002E40CD" w:rsidP="002E40CD">
      <w:pPr>
        <w:pStyle w:val="af4"/>
        <w:spacing w:before="1" w:line="240" w:lineRule="auto"/>
        <w:ind w:right="3425"/>
        <w:contextualSpacing/>
        <w:rPr>
          <w:rFonts w:ascii="Times New Roman" w:hAnsi="Times New Roman" w:cs="Times New Roman"/>
          <w:sz w:val="28"/>
          <w:szCs w:val="28"/>
        </w:rPr>
      </w:pPr>
      <w:r w:rsidRPr="005B0D91">
        <w:rPr>
          <w:rFonts w:ascii="Times New Roman" w:hAnsi="Times New Roman" w:cs="Times New Roman"/>
          <w:sz w:val="28"/>
          <w:szCs w:val="28"/>
        </w:rPr>
        <w:t xml:space="preserve">                                          Қазақстан</w:t>
      </w:r>
      <w:r w:rsidRPr="005B0D91">
        <w:rPr>
          <w:rFonts w:ascii="Times New Roman" w:hAnsi="Times New Roman" w:cs="Times New Roman"/>
          <w:spacing w:val="-18"/>
          <w:sz w:val="28"/>
          <w:szCs w:val="28"/>
        </w:rPr>
        <w:t xml:space="preserve"> Р</w:t>
      </w:r>
      <w:r w:rsidRPr="005B0D91">
        <w:rPr>
          <w:rFonts w:ascii="Times New Roman" w:hAnsi="Times New Roman" w:cs="Times New Roman"/>
          <w:sz w:val="28"/>
          <w:szCs w:val="28"/>
        </w:rPr>
        <w:t>еспубликасы</w:t>
      </w:r>
    </w:p>
    <w:p w14:paraId="79139E84" w14:textId="2CA58CB2" w:rsidR="008409CA" w:rsidRPr="00285254" w:rsidRDefault="002E40CD" w:rsidP="00042B2C">
      <w:pPr>
        <w:pStyle w:val="af4"/>
        <w:spacing w:before="1" w:line="240" w:lineRule="auto"/>
        <w:ind w:left="2835" w:right="3425" w:hanging="584"/>
        <w:contextualSpacing/>
        <w:jc w:val="center"/>
        <w:rPr>
          <w:rFonts w:ascii="Times New Roman" w:hAnsi="Times New Roman" w:cs="Times New Roman"/>
          <w:sz w:val="28"/>
          <w:szCs w:val="28"/>
          <w:lang w:val="ru-RU"/>
        </w:rPr>
      </w:pPr>
      <w:r w:rsidRPr="005B0D91">
        <w:rPr>
          <w:rFonts w:ascii="Times New Roman" w:hAnsi="Times New Roman" w:cs="Times New Roman"/>
          <w:sz w:val="28"/>
          <w:szCs w:val="28"/>
        </w:rPr>
        <w:t>Алматы, 202</w:t>
      </w:r>
      <w:r w:rsidR="00285254">
        <w:rPr>
          <w:rFonts w:ascii="Times New Roman" w:hAnsi="Times New Roman" w:cs="Times New Roman"/>
          <w:sz w:val="28"/>
          <w:szCs w:val="28"/>
          <w:lang w:val="ru-RU"/>
        </w:rPr>
        <w:t>6</w:t>
      </w:r>
    </w:p>
    <w:p w14:paraId="5F3ECB3E" w14:textId="3B6794AD" w:rsidR="00D86744" w:rsidRPr="00C93A7A" w:rsidRDefault="00D86744" w:rsidP="00042B2C">
      <w:pPr>
        <w:pStyle w:val="af4"/>
        <w:spacing w:before="1" w:line="240" w:lineRule="auto"/>
        <w:ind w:left="2835" w:right="2975" w:hanging="584"/>
        <w:contextualSpacing/>
        <w:jc w:val="center"/>
        <w:rPr>
          <w:rFonts w:ascii="Times New Roman" w:hAnsi="Times New Roman" w:cs="Times New Roman"/>
          <w:sz w:val="28"/>
          <w:szCs w:val="28"/>
          <w:lang w:val="ru-RU"/>
        </w:rPr>
      </w:pPr>
      <w:r w:rsidRPr="005B0D91">
        <w:rPr>
          <w:rFonts w:ascii="Times New Roman" w:hAnsi="Times New Roman" w:cs="Times New Roman"/>
          <w:b/>
          <w:bCs/>
          <w:sz w:val="28"/>
          <w:szCs w:val="28"/>
        </w:rPr>
        <w:lastRenderedPageBreak/>
        <w:t>МАЗМ</w:t>
      </w:r>
      <w:r>
        <w:rPr>
          <w:rFonts w:ascii="Times New Roman" w:hAnsi="Times New Roman" w:cs="Times New Roman"/>
          <w:b/>
          <w:bCs/>
          <w:sz w:val="28"/>
          <w:szCs w:val="28"/>
        </w:rPr>
        <w:t>Ұ</w:t>
      </w:r>
      <w:r w:rsidRPr="005B0D91">
        <w:rPr>
          <w:rFonts w:ascii="Times New Roman" w:hAnsi="Times New Roman" w:cs="Times New Roman"/>
          <w:b/>
          <w:bCs/>
          <w:sz w:val="28"/>
          <w:szCs w:val="28"/>
        </w:rPr>
        <w:t>НЫ</w:t>
      </w:r>
    </w:p>
    <w:tbl>
      <w:tblPr>
        <w:tblW w:w="9483" w:type="dxa"/>
        <w:tblInd w:w="10" w:type="dxa"/>
        <w:tblLayout w:type="fixed"/>
        <w:tblLook w:val="04A0" w:firstRow="1" w:lastRow="0" w:firstColumn="1" w:lastColumn="0" w:noHBand="0" w:noVBand="1"/>
      </w:tblPr>
      <w:tblGrid>
        <w:gridCol w:w="8887"/>
        <w:gridCol w:w="596"/>
      </w:tblGrid>
      <w:tr w:rsidR="00D86744" w:rsidRPr="005D0A5C" w14:paraId="7BAC6F65" w14:textId="77777777" w:rsidTr="00830F49">
        <w:trPr>
          <w:trHeight w:val="274"/>
        </w:trPr>
        <w:tc>
          <w:tcPr>
            <w:tcW w:w="8887" w:type="dxa"/>
          </w:tcPr>
          <w:p w14:paraId="0707EA8F" w14:textId="77777777" w:rsidR="00D86744" w:rsidRPr="00862F66" w:rsidRDefault="00D86744" w:rsidP="00830F49">
            <w:pPr>
              <w:pStyle w:val="TableParagraph"/>
              <w:rPr>
                <w:b/>
                <w:bCs/>
                <w:sz w:val="28"/>
                <w:szCs w:val="28"/>
                <w:lang w:val="kk-KZ"/>
              </w:rPr>
            </w:pPr>
            <w:r w:rsidRPr="00862F66">
              <w:rPr>
                <w:b/>
                <w:bCs/>
                <w:sz w:val="28"/>
                <w:szCs w:val="28"/>
              </w:rPr>
              <w:t xml:space="preserve">НОРМАТИВТІК СІЛТЕМЕЛЕР </w:t>
            </w:r>
          </w:p>
        </w:tc>
        <w:tc>
          <w:tcPr>
            <w:tcW w:w="596" w:type="dxa"/>
          </w:tcPr>
          <w:p w14:paraId="55BE2C0A" w14:textId="0FBB8063" w:rsidR="00D86744" w:rsidRPr="00862F66" w:rsidRDefault="000C3CE5" w:rsidP="00830F49">
            <w:pPr>
              <w:pStyle w:val="TableParagraph"/>
              <w:ind w:hanging="210"/>
              <w:rPr>
                <w:b/>
                <w:bCs/>
                <w:sz w:val="28"/>
                <w:szCs w:val="28"/>
              </w:rPr>
            </w:pPr>
            <w:r>
              <w:rPr>
                <w:b/>
                <w:bCs/>
                <w:sz w:val="28"/>
                <w:szCs w:val="28"/>
              </w:rPr>
              <w:t>3</w:t>
            </w:r>
          </w:p>
        </w:tc>
      </w:tr>
      <w:tr w:rsidR="00D86744" w:rsidRPr="005D0A5C" w14:paraId="7730D51E" w14:textId="77777777" w:rsidTr="00830F49">
        <w:tc>
          <w:tcPr>
            <w:tcW w:w="8887" w:type="dxa"/>
          </w:tcPr>
          <w:p w14:paraId="213A67E2" w14:textId="77777777" w:rsidR="00D86744" w:rsidRPr="00862F66" w:rsidRDefault="00D86744" w:rsidP="00830F49">
            <w:pPr>
              <w:pStyle w:val="TableParagraph"/>
              <w:rPr>
                <w:b/>
                <w:bCs/>
                <w:sz w:val="28"/>
                <w:szCs w:val="28"/>
                <w:lang w:val="kk-KZ"/>
              </w:rPr>
            </w:pPr>
            <w:r w:rsidRPr="00862F66">
              <w:rPr>
                <w:b/>
                <w:bCs/>
                <w:sz w:val="28"/>
                <w:szCs w:val="28"/>
              </w:rPr>
              <w:t>АНЫҚТАМАЛАР</w:t>
            </w:r>
          </w:p>
        </w:tc>
        <w:tc>
          <w:tcPr>
            <w:tcW w:w="596" w:type="dxa"/>
          </w:tcPr>
          <w:p w14:paraId="58B01C0C" w14:textId="53CFB2D7" w:rsidR="00D86744" w:rsidRPr="00862F66" w:rsidRDefault="000C3CE5" w:rsidP="00830F49">
            <w:pPr>
              <w:pStyle w:val="TableParagraph"/>
              <w:ind w:hanging="210"/>
              <w:rPr>
                <w:b/>
                <w:bCs/>
                <w:sz w:val="28"/>
                <w:szCs w:val="28"/>
              </w:rPr>
            </w:pPr>
            <w:r>
              <w:rPr>
                <w:b/>
                <w:bCs/>
                <w:sz w:val="28"/>
                <w:szCs w:val="28"/>
              </w:rPr>
              <w:t>4</w:t>
            </w:r>
          </w:p>
        </w:tc>
      </w:tr>
      <w:tr w:rsidR="00D86744" w:rsidRPr="005D0A5C" w14:paraId="7305465F" w14:textId="77777777" w:rsidTr="00830F49">
        <w:tc>
          <w:tcPr>
            <w:tcW w:w="8887" w:type="dxa"/>
          </w:tcPr>
          <w:p w14:paraId="276CDB28" w14:textId="77777777" w:rsidR="00D86744" w:rsidRPr="00862F66" w:rsidRDefault="00D86744" w:rsidP="00830F49">
            <w:pPr>
              <w:pStyle w:val="TableParagraph"/>
              <w:rPr>
                <w:b/>
                <w:bCs/>
                <w:sz w:val="28"/>
                <w:szCs w:val="28"/>
              </w:rPr>
            </w:pPr>
            <w:r w:rsidRPr="00862F66">
              <w:rPr>
                <w:b/>
                <w:bCs/>
                <w:sz w:val="28"/>
                <w:szCs w:val="28"/>
              </w:rPr>
              <w:t xml:space="preserve">БЕЛГІЛЕУЛЕР МЕН ҚЫСҚАРТУЛАР </w:t>
            </w:r>
          </w:p>
        </w:tc>
        <w:tc>
          <w:tcPr>
            <w:tcW w:w="596" w:type="dxa"/>
          </w:tcPr>
          <w:p w14:paraId="16205FBB" w14:textId="77777777" w:rsidR="00D86744" w:rsidRPr="00862F66" w:rsidRDefault="00D86744" w:rsidP="00830F49">
            <w:pPr>
              <w:pStyle w:val="TableParagraph"/>
              <w:ind w:hanging="210"/>
              <w:rPr>
                <w:b/>
                <w:bCs/>
                <w:sz w:val="28"/>
                <w:szCs w:val="28"/>
              </w:rPr>
            </w:pPr>
            <w:r w:rsidRPr="00862F66">
              <w:rPr>
                <w:b/>
                <w:bCs/>
                <w:sz w:val="28"/>
                <w:szCs w:val="28"/>
              </w:rPr>
              <w:t>6</w:t>
            </w:r>
          </w:p>
        </w:tc>
      </w:tr>
      <w:tr w:rsidR="00D86744" w:rsidRPr="005D0A5C" w14:paraId="19ACFC7E" w14:textId="77777777" w:rsidTr="00830F49">
        <w:tc>
          <w:tcPr>
            <w:tcW w:w="8887" w:type="dxa"/>
          </w:tcPr>
          <w:p w14:paraId="2C69A89E" w14:textId="77777777" w:rsidR="00D86744" w:rsidRPr="00862F66" w:rsidRDefault="00D86744" w:rsidP="00830F49">
            <w:pPr>
              <w:pStyle w:val="TableParagraph"/>
              <w:rPr>
                <w:b/>
                <w:bCs/>
                <w:sz w:val="28"/>
                <w:szCs w:val="28"/>
                <w:lang w:val="kk-KZ"/>
              </w:rPr>
            </w:pPr>
            <w:r w:rsidRPr="00862F66">
              <w:rPr>
                <w:b/>
                <w:bCs/>
                <w:sz w:val="28"/>
                <w:szCs w:val="28"/>
              </w:rPr>
              <w:t>КІРІСПЕ</w:t>
            </w:r>
          </w:p>
        </w:tc>
        <w:tc>
          <w:tcPr>
            <w:tcW w:w="596" w:type="dxa"/>
          </w:tcPr>
          <w:p w14:paraId="6C7683D9" w14:textId="77777777" w:rsidR="00D86744" w:rsidRPr="00862F66" w:rsidRDefault="00D86744" w:rsidP="00830F49">
            <w:pPr>
              <w:pStyle w:val="TableParagraph"/>
              <w:ind w:hanging="210"/>
              <w:rPr>
                <w:b/>
                <w:bCs/>
                <w:sz w:val="28"/>
                <w:szCs w:val="28"/>
              </w:rPr>
            </w:pPr>
            <w:r w:rsidRPr="00862F66">
              <w:rPr>
                <w:b/>
                <w:bCs/>
                <w:sz w:val="28"/>
                <w:szCs w:val="28"/>
              </w:rPr>
              <w:t>7</w:t>
            </w:r>
          </w:p>
        </w:tc>
      </w:tr>
      <w:tr w:rsidR="00D86744" w:rsidRPr="005D0A5C" w14:paraId="0BEDBE32" w14:textId="77777777" w:rsidTr="00830F49">
        <w:tc>
          <w:tcPr>
            <w:tcW w:w="8887" w:type="dxa"/>
          </w:tcPr>
          <w:p w14:paraId="1C5F2D8A" w14:textId="6E782FB1" w:rsidR="00D86744" w:rsidRPr="007D6737" w:rsidRDefault="00D86744" w:rsidP="00830F49">
            <w:pPr>
              <w:pStyle w:val="TableParagraph"/>
              <w:jc w:val="both"/>
              <w:rPr>
                <w:b/>
                <w:bCs/>
                <w:sz w:val="28"/>
                <w:szCs w:val="28"/>
                <w:lang w:val="kk-KZ"/>
              </w:rPr>
            </w:pPr>
            <w:r w:rsidRPr="00862F66">
              <w:rPr>
                <w:b/>
                <w:bCs/>
                <w:sz w:val="28"/>
                <w:szCs w:val="28"/>
              </w:rPr>
              <w:t>1</w:t>
            </w:r>
            <w:r w:rsidRPr="00862F66">
              <w:rPr>
                <w:b/>
                <w:bCs/>
                <w:sz w:val="28"/>
                <w:szCs w:val="28"/>
                <w:lang w:val="kk-KZ"/>
              </w:rPr>
              <w:t xml:space="preserve"> </w:t>
            </w:r>
            <w:r w:rsidRPr="009641CF">
              <w:rPr>
                <w:b/>
                <w:bCs/>
                <w:sz w:val="28"/>
                <w:szCs w:val="28"/>
              </w:rPr>
              <w:t xml:space="preserve">С. ЖҮНІСОВ ПРОЗАСЫН ЖОҒАРЫ ОҚУ ОРНЫНДА </w:t>
            </w:r>
            <w:r w:rsidR="00305694">
              <w:rPr>
                <w:b/>
                <w:bCs/>
                <w:sz w:val="28"/>
                <w:szCs w:val="28"/>
                <w:lang w:val="kk-KZ"/>
              </w:rPr>
              <w:t>Т</w:t>
            </w:r>
            <w:r w:rsidR="00877E92">
              <w:rPr>
                <w:b/>
                <w:bCs/>
                <w:sz w:val="28"/>
                <w:szCs w:val="28"/>
                <w:lang w:val="kk-KZ"/>
              </w:rPr>
              <w:t>АЛДАУДЫҢ</w:t>
            </w:r>
            <w:r w:rsidRPr="009641CF">
              <w:rPr>
                <w:b/>
                <w:bCs/>
                <w:sz w:val="28"/>
                <w:szCs w:val="28"/>
              </w:rPr>
              <w:t xml:space="preserve"> </w:t>
            </w:r>
            <w:r w:rsidR="009F0C48">
              <w:rPr>
                <w:b/>
                <w:bCs/>
                <w:sz w:val="28"/>
                <w:szCs w:val="28"/>
                <w:lang w:val="kk-KZ"/>
              </w:rPr>
              <w:t>ФИЛОСОФИЯЛЫҚ</w:t>
            </w:r>
            <w:r w:rsidRPr="009641CF">
              <w:rPr>
                <w:b/>
                <w:bCs/>
                <w:sz w:val="28"/>
                <w:szCs w:val="28"/>
              </w:rPr>
              <w:t xml:space="preserve"> </w:t>
            </w:r>
            <w:r w:rsidR="007D6737">
              <w:rPr>
                <w:b/>
                <w:bCs/>
                <w:sz w:val="28"/>
                <w:szCs w:val="28"/>
                <w:lang w:val="kk-KZ"/>
              </w:rPr>
              <w:t>АСПЕКТІЛЕРІ</w:t>
            </w:r>
          </w:p>
        </w:tc>
        <w:tc>
          <w:tcPr>
            <w:tcW w:w="596" w:type="dxa"/>
          </w:tcPr>
          <w:p w14:paraId="0A62D0B7" w14:textId="77777777" w:rsidR="00D86744" w:rsidRPr="00862F66" w:rsidRDefault="00D86744" w:rsidP="00830F49">
            <w:pPr>
              <w:pStyle w:val="TableParagraph"/>
              <w:ind w:left="-103"/>
              <w:rPr>
                <w:b/>
                <w:bCs/>
                <w:sz w:val="28"/>
                <w:szCs w:val="28"/>
              </w:rPr>
            </w:pPr>
            <w:r w:rsidRPr="00862F66">
              <w:rPr>
                <w:b/>
                <w:bCs/>
                <w:sz w:val="28"/>
                <w:szCs w:val="28"/>
              </w:rPr>
              <w:t>16</w:t>
            </w:r>
          </w:p>
        </w:tc>
      </w:tr>
      <w:tr w:rsidR="00210CFF" w:rsidRPr="005D0A5C" w14:paraId="38DB99E9" w14:textId="77777777" w:rsidTr="00830F49">
        <w:tc>
          <w:tcPr>
            <w:tcW w:w="8887" w:type="dxa"/>
          </w:tcPr>
          <w:p w14:paraId="3AA6431B" w14:textId="688C7DFC" w:rsidR="00210CFF" w:rsidRPr="005D0A5C" w:rsidRDefault="00210CFF" w:rsidP="00210CFF">
            <w:pPr>
              <w:pStyle w:val="TableParagraph"/>
              <w:jc w:val="both"/>
              <w:rPr>
                <w:sz w:val="28"/>
                <w:szCs w:val="28"/>
              </w:rPr>
            </w:pPr>
            <w:r w:rsidRPr="00FB5B08">
              <w:rPr>
                <w:sz w:val="28"/>
                <w:szCs w:val="28"/>
              </w:rPr>
              <w:t>1.1 Сәкен Жүнісов прозасындағы ұлттық таным мен рухани құндылықтардың көркемдік репрезентациясы</w:t>
            </w:r>
          </w:p>
        </w:tc>
        <w:tc>
          <w:tcPr>
            <w:tcW w:w="596" w:type="dxa"/>
          </w:tcPr>
          <w:p w14:paraId="17692C77" w14:textId="77777777" w:rsidR="00210CFF" w:rsidRPr="00862F66" w:rsidRDefault="00210CFF" w:rsidP="00210CFF">
            <w:pPr>
              <w:pStyle w:val="TableParagraph"/>
              <w:ind w:left="-103"/>
              <w:rPr>
                <w:b/>
                <w:bCs/>
                <w:sz w:val="28"/>
                <w:szCs w:val="28"/>
              </w:rPr>
            </w:pPr>
            <w:r w:rsidRPr="00862F66">
              <w:rPr>
                <w:b/>
                <w:bCs/>
                <w:sz w:val="28"/>
                <w:szCs w:val="28"/>
              </w:rPr>
              <w:t>16</w:t>
            </w:r>
          </w:p>
        </w:tc>
      </w:tr>
      <w:tr w:rsidR="00210CFF" w:rsidRPr="005D0A5C" w14:paraId="74AFE484" w14:textId="77777777" w:rsidTr="00830F49">
        <w:trPr>
          <w:trHeight w:val="549"/>
        </w:trPr>
        <w:tc>
          <w:tcPr>
            <w:tcW w:w="8887" w:type="dxa"/>
          </w:tcPr>
          <w:p w14:paraId="5BAC60D3" w14:textId="3DF2EFAC" w:rsidR="00210CFF" w:rsidRPr="005D0A5C" w:rsidRDefault="00A15F53" w:rsidP="00210CFF">
            <w:pPr>
              <w:pStyle w:val="TableParagraph"/>
              <w:jc w:val="both"/>
              <w:rPr>
                <w:sz w:val="28"/>
                <w:szCs w:val="28"/>
              </w:rPr>
            </w:pPr>
            <w:r w:rsidRPr="00A15F53">
              <w:rPr>
                <w:sz w:val="28"/>
                <w:szCs w:val="28"/>
              </w:rPr>
              <w:t>1.2 «Зұлмат жылдар» тақырыбының тарихи-экзистенциалдық сипаты және оның философиялық-герменевтикалық интерпретациясы</w:t>
            </w:r>
          </w:p>
        </w:tc>
        <w:tc>
          <w:tcPr>
            <w:tcW w:w="596" w:type="dxa"/>
          </w:tcPr>
          <w:p w14:paraId="7F0B6F0B" w14:textId="1F53706A" w:rsidR="00210CFF" w:rsidRPr="00862F66" w:rsidRDefault="00210CFF" w:rsidP="00210CFF">
            <w:pPr>
              <w:pStyle w:val="TableParagraph"/>
              <w:ind w:left="-103"/>
              <w:rPr>
                <w:b/>
                <w:bCs/>
                <w:sz w:val="28"/>
                <w:szCs w:val="28"/>
              </w:rPr>
            </w:pPr>
            <w:r w:rsidRPr="00862F66">
              <w:rPr>
                <w:b/>
                <w:bCs/>
                <w:sz w:val="28"/>
                <w:szCs w:val="28"/>
              </w:rPr>
              <w:t>4</w:t>
            </w:r>
            <w:r w:rsidR="000C3CE5">
              <w:rPr>
                <w:b/>
                <w:bCs/>
                <w:sz w:val="28"/>
                <w:szCs w:val="28"/>
              </w:rPr>
              <w:t>0</w:t>
            </w:r>
          </w:p>
        </w:tc>
      </w:tr>
      <w:tr w:rsidR="00210CFF" w:rsidRPr="005D0A5C" w14:paraId="4158C365" w14:textId="77777777" w:rsidTr="00830F49">
        <w:trPr>
          <w:trHeight w:val="68"/>
        </w:trPr>
        <w:tc>
          <w:tcPr>
            <w:tcW w:w="8887" w:type="dxa"/>
          </w:tcPr>
          <w:p w14:paraId="1ADE8EF8" w14:textId="3AF56074" w:rsidR="00210CFF" w:rsidRPr="005D0A5C" w:rsidRDefault="00DE5235" w:rsidP="00210CFF">
            <w:pPr>
              <w:pStyle w:val="TableParagraph"/>
              <w:jc w:val="both"/>
              <w:rPr>
                <w:sz w:val="28"/>
                <w:szCs w:val="28"/>
              </w:rPr>
            </w:pPr>
            <w:r>
              <w:rPr>
                <w:sz w:val="28"/>
                <w:szCs w:val="28"/>
              </w:rPr>
              <w:t xml:space="preserve">1.3 </w:t>
            </w:r>
            <w:r w:rsidR="00877E92" w:rsidRPr="00877E92">
              <w:rPr>
                <w:rFonts w:asciiTheme="majorBidi" w:hAnsiTheme="majorBidi" w:cstheme="majorBidi"/>
                <w:bCs/>
                <w:sz w:val="28"/>
                <w:szCs w:val="28"/>
                <w:lang w:val="kk-KZ"/>
              </w:rPr>
              <w:t>С. Жүнісов прозасының антропологиялық мазмұны</w:t>
            </w:r>
            <w:r w:rsidR="009F0C48">
              <w:rPr>
                <w:rFonts w:asciiTheme="majorBidi" w:hAnsiTheme="majorBidi" w:cstheme="majorBidi"/>
                <w:bCs/>
                <w:sz w:val="28"/>
                <w:szCs w:val="28"/>
                <w:lang w:val="kk-KZ"/>
              </w:rPr>
              <w:t>н талдаудың</w:t>
            </w:r>
            <w:r w:rsidR="00877E92" w:rsidRPr="00877E92">
              <w:rPr>
                <w:rFonts w:asciiTheme="majorBidi" w:hAnsiTheme="majorBidi" w:cstheme="majorBidi"/>
                <w:bCs/>
                <w:sz w:val="28"/>
                <w:szCs w:val="28"/>
                <w:lang w:val="kk-KZ"/>
              </w:rPr>
              <w:t xml:space="preserve"> аксиологиялық </w:t>
            </w:r>
            <w:r w:rsidR="00B2404E">
              <w:rPr>
                <w:rFonts w:asciiTheme="majorBidi" w:hAnsiTheme="majorBidi" w:cstheme="majorBidi"/>
                <w:bCs/>
                <w:sz w:val="28"/>
                <w:szCs w:val="28"/>
                <w:lang w:val="kk-KZ"/>
              </w:rPr>
              <w:t>негіздері</w:t>
            </w:r>
          </w:p>
        </w:tc>
        <w:tc>
          <w:tcPr>
            <w:tcW w:w="596" w:type="dxa"/>
          </w:tcPr>
          <w:p w14:paraId="671F930A" w14:textId="7638D6F5" w:rsidR="00210CFF" w:rsidRPr="00862F66" w:rsidRDefault="00210CFF" w:rsidP="00210CFF">
            <w:pPr>
              <w:pStyle w:val="TableParagraph"/>
              <w:ind w:left="0" w:hanging="103"/>
              <w:rPr>
                <w:b/>
                <w:bCs/>
                <w:sz w:val="28"/>
                <w:szCs w:val="28"/>
              </w:rPr>
            </w:pPr>
            <w:r w:rsidRPr="00862F66">
              <w:rPr>
                <w:b/>
                <w:bCs/>
                <w:sz w:val="28"/>
                <w:szCs w:val="28"/>
              </w:rPr>
              <w:t>5</w:t>
            </w:r>
            <w:r w:rsidR="000C3CE5">
              <w:rPr>
                <w:b/>
                <w:bCs/>
                <w:sz w:val="28"/>
                <w:szCs w:val="28"/>
              </w:rPr>
              <w:t>0</w:t>
            </w:r>
          </w:p>
        </w:tc>
      </w:tr>
      <w:tr w:rsidR="00D86744" w:rsidRPr="005D0A5C" w14:paraId="43A2BDDF" w14:textId="77777777" w:rsidTr="00830F49">
        <w:trPr>
          <w:trHeight w:val="68"/>
        </w:trPr>
        <w:tc>
          <w:tcPr>
            <w:tcW w:w="8887" w:type="dxa"/>
          </w:tcPr>
          <w:p w14:paraId="054CCE97" w14:textId="77777777" w:rsidR="00D86744" w:rsidRPr="005D0A5C" w:rsidRDefault="00D86744" w:rsidP="00830F49">
            <w:pPr>
              <w:pStyle w:val="TableParagraph"/>
              <w:rPr>
                <w:sz w:val="28"/>
                <w:szCs w:val="28"/>
                <w:lang w:val="kk-KZ"/>
              </w:rPr>
            </w:pPr>
            <w:r>
              <w:rPr>
                <w:sz w:val="28"/>
                <w:szCs w:val="28"/>
                <w:lang w:val="kk-KZ"/>
              </w:rPr>
              <w:t>Бірінші тарау бойынша тұжырым</w:t>
            </w:r>
          </w:p>
        </w:tc>
        <w:tc>
          <w:tcPr>
            <w:tcW w:w="596" w:type="dxa"/>
          </w:tcPr>
          <w:p w14:paraId="6E9E229C" w14:textId="1221BCB2" w:rsidR="00D86744" w:rsidRPr="00862F66" w:rsidRDefault="000C3CE5" w:rsidP="000C3CE5">
            <w:pPr>
              <w:pStyle w:val="TableParagraph"/>
              <w:ind w:left="-69" w:hanging="21"/>
              <w:rPr>
                <w:b/>
                <w:bCs/>
                <w:sz w:val="28"/>
                <w:szCs w:val="28"/>
              </w:rPr>
            </w:pPr>
            <w:r>
              <w:rPr>
                <w:b/>
                <w:bCs/>
                <w:sz w:val="28"/>
                <w:szCs w:val="28"/>
              </w:rPr>
              <w:t>65</w:t>
            </w:r>
          </w:p>
        </w:tc>
      </w:tr>
      <w:tr w:rsidR="00D86744" w:rsidRPr="005D0A5C" w14:paraId="432CD3FA" w14:textId="77777777" w:rsidTr="00830F49">
        <w:tc>
          <w:tcPr>
            <w:tcW w:w="8887" w:type="dxa"/>
          </w:tcPr>
          <w:p w14:paraId="555AEFF3" w14:textId="694B1ED3" w:rsidR="00D86744" w:rsidRPr="009F0C48" w:rsidRDefault="00D86744" w:rsidP="00830F49">
            <w:pPr>
              <w:pStyle w:val="TableParagraph"/>
              <w:jc w:val="both"/>
              <w:rPr>
                <w:b/>
                <w:bCs/>
                <w:sz w:val="28"/>
                <w:szCs w:val="28"/>
                <w:lang w:val="kk-KZ"/>
              </w:rPr>
            </w:pPr>
            <w:r w:rsidRPr="00862F66">
              <w:rPr>
                <w:b/>
                <w:bCs/>
                <w:sz w:val="28"/>
                <w:szCs w:val="28"/>
              </w:rPr>
              <w:t>2</w:t>
            </w:r>
            <w:r w:rsidRPr="00862F66">
              <w:rPr>
                <w:b/>
                <w:bCs/>
                <w:sz w:val="28"/>
                <w:szCs w:val="28"/>
                <w:lang w:val="kk-KZ"/>
              </w:rPr>
              <w:t xml:space="preserve"> </w:t>
            </w:r>
            <w:r w:rsidR="009F0C48">
              <w:rPr>
                <w:b/>
                <w:bCs/>
                <w:sz w:val="28"/>
                <w:szCs w:val="28"/>
                <w:lang w:val="kk-KZ"/>
              </w:rPr>
              <w:t xml:space="preserve">СТУДЕНТТЕРГЕ </w:t>
            </w:r>
            <w:r w:rsidR="00E310A3" w:rsidRPr="00E310A3">
              <w:rPr>
                <w:b/>
                <w:bCs/>
                <w:sz w:val="28"/>
                <w:szCs w:val="28"/>
              </w:rPr>
              <w:t>С. ЖҮНІСОВ ПРОЗАСЫН</w:t>
            </w:r>
            <w:r w:rsidR="009F0C48">
              <w:rPr>
                <w:b/>
                <w:bCs/>
                <w:sz w:val="28"/>
                <w:szCs w:val="28"/>
                <w:lang w:val="kk-KZ"/>
              </w:rPr>
              <w:t xml:space="preserve"> </w:t>
            </w:r>
            <w:r w:rsidR="00E310A3" w:rsidRPr="00E310A3">
              <w:rPr>
                <w:b/>
                <w:bCs/>
                <w:sz w:val="28"/>
                <w:szCs w:val="28"/>
              </w:rPr>
              <w:t>ОҚЫТУДЫҢ ӘДІС</w:t>
            </w:r>
            <w:r w:rsidR="00877E92">
              <w:rPr>
                <w:b/>
                <w:bCs/>
                <w:sz w:val="28"/>
                <w:szCs w:val="28"/>
                <w:lang w:val="kk-KZ"/>
              </w:rPr>
              <w:t>НАМАЛЫҚ</w:t>
            </w:r>
            <w:r w:rsidR="00E310A3" w:rsidRPr="00E310A3">
              <w:rPr>
                <w:b/>
                <w:bCs/>
                <w:sz w:val="28"/>
                <w:szCs w:val="28"/>
              </w:rPr>
              <w:t xml:space="preserve"> </w:t>
            </w:r>
            <w:r w:rsidR="009F0C48">
              <w:rPr>
                <w:b/>
                <w:bCs/>
                <w:sz w:val="28"/>
                <w:szCs w:val="28"/>
                <w:lang w:val="kk-KZ"/>
              </w:rPr>
              <w:t>НЕГІЗДЕРІ</w:t>
            </w:r>
          </w:p>
        </w:tc>
        <w:tc>
          <w:tcPr>
            <w:tcW w:w="596" w:type="dxa"/>
          </w:tcPr>
          <w:p w14:paraId="1CB41240" w14:textId="77777777" w:rsidR="00D86744" w:rsidRPr="00862F66" w:rsidRDefault="00D86744" w:rsidP="00830F49">
            <w:pPr>
              <w:pStyle w:val="TableParagraph"/>
              <w:ind w:hanging="210"/>
              <w:rPr>
                <w:b/>
                <w:bCs/>
                <w:sz w:val="28"/>
                <w:szCs w:val="28"/>
              </w:rPr>
            </w:pPr>
            <w:r w:rsidRPr="00862F66">
              <w:rPr>
                <w:b/>
                <w:bCs/>
                <w:sz w:val="28"/>
                <w:szCs w:val="28"/>
              </w:rPr>
              <w:t>68</w:t>
            </w:r>
          </w:p>
        </w:tc>
      </w:tr>
      <w:tr w:rsidR="00D86744" w:rsidRPr="005D0A5C" w14:paraId="18919135" w14:textId="77777777" w:rsidTr="00830F49">
        <w:tc>
          <w:tcPr>
            <w:tcW w:w="8887" w:type="dxa"/>
          </w:tcPr>
          <w:p w14:paraId="29CCF689" w14:textId="45A22E7E" w:rsidR="00D86744" w:rsidRPr="009F0C48" w:rsidRDefault="00E310A3" w:rsidP="00830F49">
            <w:pPr>
              <w:pStyle w:val="TableParagraph"/>
              <w:jc w:val="both"/>
              <w:rPr>
                <w:sz w:val="28"/>
                <w:szCs w:val="28"/>
                <w:lang w:val="kk-KZ"/>
              </w:rPr>
            </w:pPr>
            <w:r>
              <w:rPr>
                <w:sz w:val="28"/>
                <w:szCs w:val="28"/>
              </w:rPr>
              <w:t xml:space="preserve">2.1 </w:t>
            </w:r>
            <w:r w:rsidR="007956ED" w:rsidRPr="007956ED">
              <w:rPr>
                <w:sz w:val="28"/>
                <w:szCs w:val="28"/>
              </w:rPr>
              <w:t xml:space="preserve">С. Жүнісов шығармаларын жоғары оқу орнында </w:t>
            </w:r>
            <w:r w:rsidR="009F0C48">
              <w:rPr>
                <w:sz w:val="28"/>
                <w:szCs w:val="28"/>
                <w:lang w:val="kk-KZ"/>
              </w:rPr>
              <w:t xml:space="preserve">цифрлық дәуір талаптарына сай </w:t>
            </w:r>
            <w:r w:rsidR="007956ED" w:rsidRPr="007956ED">
              <w:rPr>
                <w:sz w:val="28"/>
                <w:szCs w:val="28"/>
              </w:rPr>
              <w:t xml:space="preserve">оқытудың </w:t>
            </w:r>
            <w:r w:rsidR="009F0C48">
              <w:rPr>
                <w:sz w:val="28"/>
                <w:szCs w:val="28"/>
                <w:lang w:val="kk-KZ"/>
              </w:rPr>
              <w:t>бағдарлары</w:t>
            </w:r>
          </w:p>
        </w:tc>
        <w:tc>
          <w:tcPr>
            <w:tcW w:w="596" w:type="dxa"/>
          </w:tcPr>
          <w:p w14:paraId="371AC202" w14:textId="77777777" w:rsidR="00D86744" w:rsidRPr="00862F66" w:rsidRDefault="00D86744" w:rsidP="00830F49">
            <w:pPr>
              <w:pStyle w:val="TableParagraph"/>
              <w:ind w:hanging="210"/>
              <w:rPr>
                <w:b/>
                <w:bCs/>
                <w:sz w:val="28"/>
                <w:szCs w:val="28"/>
              </w:rPr>
            </w:pPr>
            <w:r w:rsidRPr="00862F66">
              <w:rPr>
                <w:b/>
                <w:bCs/>
                <w:sz w:val="28"/>
                <w:szCs w:val="28"/>
              </w:rPr>
              <w:t>68</w:t>
            </w:r>
          </w:p>
        </w:tc>
      </w:tr>
      <w:tr w:rsidR="00D86744" w:rsidRPr="005D0A5C" w14:paraId="15DD6CDE" w14:textId="77777777" w:rsidTr="00830F49">
        <w:tc>
          <w:tcPr>
            <w:tcW w:w="8887" w:type="dxa"/>
          </w:tcPr>
          <w:p w14:paraId="237C66DD" w14:textId="77021E5F" w:rsidR="00D86744" w:rsidRPr="009F0C48" w:rsidRDefault="00D86744" w:rsidP="00877E92">
            <w:pPr>
              <w:pStyle w:val="TableParagraph"/>
              <w:jc w:val="both"/>
              <w:rPr>
                <w:sz w:val="28"/>
                <w:szCs w:val="28"/>
                <w:lang w:val="kk-KZ"/>
              </w:rPr>
            </w:pPr>
            <w:r w:rsidRPr="005D0A5C">
              <w:rPr>
                <w:sz w:val="28"/>
                <w:szCs w:val="28"/>
              </w:rPr>
              <w:t xml:space="preserve">2.2 </w:t>
            </w:r>
            <w:r w:rsidR="007956ED" w:rsidRPr="007956ED">
              <w:rPr>
                <w:sz w:val="28"/>
                <w:szCs w:val="28"/>
              </w:rPr>
              <w:t xml:space="preserve">Жазушы прозасындағы тарихи-әлеуметтік және экологиялық дискурсты </w:t>
            </w:r>
            <w:r w:rsidR="009F0C48">
              <w:rPr>
                <w:sz w:val="28"/>
                <w:szCs w:val="28"/>
                <w:lang w:val="kk-KZ"/>
              </w:rPr>
              <w:t>интеграциялық</w:t>
            </w:r>
            <w:r w:rsidR="007956ED" w:rsidRPr="007956ED">
              <w:rPr>
                <w:sz w:val="28"/>
                <w:szCs w:val="28"/>
              </w:rPr>
              <w:t xml:space="preserve"> байланыс </w:t>
            </w:r>
            <w:r w:rsidR="009F0C48">
              <w:rPr>
                <w:sz w:val="28"/>
                <w:szCs w:val="28"/>
                <w:lang w:val="kk-KZ"/>
              </w:rPr>
              <w:t xml:space="preserve">арқылы </w:t>
            </w:r>
            <w:r w:rsidR="007956ED" w:rsidRPr="007956ED">
              <w:rPr>
                <w:sz w:val="28"/>
                <w:szCs w:val="28"/>
              </w:rPr>
              <w:t xml:space="preserve">меңгертудің педагогикалық </w:t>
            </w:r>
            <w:r w:rsidR="009F0C48">
              <w:rPr>
                <w:sz w:val="28"/>
                <w:szCs w:val="28"/>
                <w:lang w:val="kk-KZ"/>
              </w:rPr>
              <w:t>негіздері</w:t>
            </w:r>
          </w:p>
        </w:tc>
        <w:tc>
          <w:tcPr>
            <w:tcW w:w="596" w:type="dxa"/>
          </w:tcPr>
          <w:p w14:paraId="7682E022" w14:textId="4BF87186" w:rsidR="00D86744" w:rsidRPr="00862F66" w:rsidRDefault="00D86744" w:rsidP="00830F49">
            <w:pPr>
              <w:pStyle w:val="TableParagraph"/>
              <w:ind w:hanging="210"/>
              <w:rPr>
                <w:b/>
                <w:bCs/>
                <w:sz w:val="28"/>
                <w:szCs w:val="28"/>
              </w:rPr>
            </w:pPr>
            <w:r w:rsidRPr="00862F66">
              <w:rPr>
                <w:b/>
                <w:bCs/>
                <w:sz w:val="28"/>
                <w:szCs w:val="28"/>
              </w:rPr>
              <w:t>7</w:t>
            </w:r>
            <w:r w:rsidR="000C3CE5">
              <w:rPr>
                <w:b/>
                <w:bCs/>
                <w:sz w:val="28"/>
                <w:szCs w:val="28"/>
              </w:rPr>
              <w:t>8</w:t>
            </w:r>
          </w:p>
        </w:tc>
      </w:tr>
      <w:tr w:rsidR="00D86744" w:rsidRPr="005D0A5C" w14:paraId="3A7F10A2" w14:textId="77777777" w:rsidTr="00830F49">
        <w:tc>
          <w:tcPr>
            <w:tcW w:w="8887" w:type="dxa"/>
          </w:tcPr>
          <w:p w14:paraId="6AA64581" w14:textId="0FFF8F08" w:rsidR="00D86744" w:rsidRPr="005D0A5C" w:rsidRDefault="00E310A3" w:rsidP="00830F49">
            <w:pPr>
              <w:pStyle w:val="TableParagraph"/>
              <w:jc w:val="both"/>
              <w:rPr>
                <w:sz w:val="28"/>
                <w:szCs w:val="28"/>
              </w:rPr>
            </w:pPr>
            <w:r w:rsidRPr="00E310A3">
              <w:rPr>
                <w:sz w:val="28"/>
                <w:szCs w:val="28"/>
              </w:rPr>
              <w:t>2.3</w:t>
            </w:r>
            <w:r w:rsidR="007956ED">
              <w:rPr>
                <w:sz w:val="28"/>
                <w:szCs w:val="28"/>
              </w:rPr>
              <w:t xml:space="preserve"> </w:t>
            </w:r>
            <w:r w:rsidR="007956ED" w:rsidRPr="007956ED">
              <w:rPr>
                <w:sz w:val="28"/>
                <w:szCs w:val="28"/>
              </w:rPr>
              <w:t xml:space="preserve">Көркем туындылардағы </w:t>
            </w:r>
            <w:r w:rsidR="009F0C48">
              <w:rPr>
                <w:sz w:val="28"/>
                <w:szCs w:val="28"/>
                <w:lang w:val="kk-KZ"/>
              </w:rPr>
              <w:t>кейіпкер</w:t>
            </w:r>
            <w:r w:rsidR="007956ED" w:rsidRPr="007956ED">
              <w:rPr>
                <w:sz w:val="28"/>
                <w:szCs w:val="28"/>
              </w:rPr>
              <w:t xml:space="preserve"> феномені</w:t>
            </w:r>
            <w:r w:rsidR="009F0C48">
              <w:rPr>
                <w:sz w:val="28"/>
                <w:szCs w:val="28"/>
                <w:lang w:val="kk-KZ"/>
              </w:rPr>
              <w:t>н</w:t>
            </w:r>
            <w:r w:rsidR="007956ED" w:rsidRPr="007956ED">
              <w:rPr>
                <w:sz w:val="28"/>
                <w:szCs w:val="28"/>
              </w:rPr>
              <w:t xml:space="preserve"> тұлғатану концепциясы аясында оқытудың психологиялық аспектілері</w:t>
            </w:r>
          </w:p>
        </w:tc>
        <w:tc>
          <w:tcPr>
            <w:tcW w:w="596" w:type="dxa"/>
          </w:tcPr>
          <w:p w14:paraId="07C5634C" w14:textId="39D1F006" w:rsidR="00D86744" w:rsidRPr="00862F66" w:rsidRDefault="00D86744" w:rsidP="00830F49">
            <w:pPr>
              <w:pStyle w:val="TableParagraph"/>
              <w:ind w:hanging="210"/>
              <w:rPr>
                <w:b/>
                <w:bCs/>
                <w:sz w:val="28"/>
                <w:szCs w:val="28"/>
              </w:rPr>
            </w:pPr>
            <w:r w:rsidRPr="00862F66">
              <w:rPr>
                <w:b/>
                <w:bCs/>
                <w:sz w:val="28"/>
                <w:szCs w:val="28"/>
              </w:rPr>
              <w:t>9</w:t>
            </w:r>
            <w:r w:rsidR="000C3CE5">
              <w:rPr>
                <w:b/>
                <w:bCs/>
                <w:sz w:val="28"/>
                <w:szCs w:val="28"/>
              </w:rPr>
              <w:t>5</w:t>
            </w:r>
          </w:p>
        </w:tc>
      </w:tr>
      <w:tr w:rsidR="00D86744" w:rsidRPr="005D0A5C" w14:paraId="51EE58EC" w14:textId="77777777" w:rsidTr="00830F49">
        <w:tc>
          <w:tcPr>
            <w:tcW w:w="8887" w:type="dxa"/>
          </w:tcPr>
          <w:p w14:paraId="37ADEF45" w14:textId="77777777" w:rsidR="00D86744" w:rsidRPr="00862F66" w:rsidRDefault="00D86744" w:rsidP="00830F49">
            <w:pPr>
              <w:pStyle w:val="TableParagraph"/>
              <w:jc w:val="both"/>
              <w:rPr>
                <w:sz w:val="28"/>
                <w:szCs w:val="28"/>
                <w:lang w:val="kk-KZ"/>
              </w:rPr>
            </w:pPr>
            <w:r>
              <w:rPr>
                <w:sz w:val="28"/>
                <w:szCs w:val="28"/>
                <w:lang w:val="kk-KZ"/>
              </w:rPr>
              <w:t>Екінші тарау бойынша тұжырым</w:t>
            </w:r>
          </w:p>
        </w:tc>
        <w:tc>
          <w:tcPr>
            <w:tcW w:w="596" w:type="dxa"/>
          </w:tcPr>
          <w:p w14:paraId="26C0EA6F" w14:textId="560F6517" w:rsidR="00D86744" w:rsidRPr="00862F66" w:rsidRDefault="000C3CE5" w:rsidP="000C3CE5">
            <w:pPr>
              <w:pStyle w:val="TableParagraph"/>
              <w:ind w:left="72" w:hanging="176"/>
              <w:rPr>
                <w:b/>
                <w:bCs/>
                <w:sz w:val="28"/>
                <w:szCs w:val="28"/>
              </w:rPr>
            </w:pPr>
            <w:r>
              <w:rPr>
                <w:b/>
                <w:bCs/>
                <w:sz w:val="28"/>
                <w:szCs w:val="28"/>
              </w:rPr>
              <w:t>120</w:t>
            </w:r>
          </w:p>
        </w:tc>
      </w:tr>
      <w:tr w:rsidR="00D86744" w:rsidRPr="005D0A5C" w14:paraId="4FDCCDA5" w14:textId="77777777" w:rsidTr="00830F49">
        <w:tc>
          <w:tcPr>
            <w:tcW w:w="8887" w:type="dxa"/>
          </w:tcPr>
          <w:p w14:paraId="3FD64334" w14:textId="1454B60D" w:rsidR="00D86744" w:rsidRPr="007D6737" w:rsidRDefault="00D86744" w:rsidP="00830F49">
            <w:pPr>
              <w:pStyle w:val="TableParagraph"/>
              <w:jc w:val="both"/>
              <w:rPr>
                <w:b/>
                <w:bCs/>
                <w:sz w:val="28"/>
                <w:szCs w:val="28"/>
                <w:lang w:val="kk-KZ"/>
              </w:rPr>
            </w:pPr>
            <w:r w:rsidRPr="00862F66">
              <w:rPr>
                <w:b/>
                <w:bCs/>
                <w:sz w:val="28"/>
                <w:szCs w:val="28"/>
              </w:rPr>
              <w:t>3</w:t>
            </w:r>
            <w:r w:rsidRPr="00862F66">
              <w:rPr>
                <w:b/>
                <w:bCs/>
                <w:sz w:val="28"/>
                <w:szCs w:val="28"/>
                <w:lang w:val="kk-KZ"/>
              </w:rPr>
              <w:t xml:space="preserve"> </w:t>
            </w:r>
            <w:r w:rsidR="00E310A3" w:rsidRPr="00E310A3">
              <w:rPr>
                <w:b/>
                <w:bCs/>
                <w:sz w:val="28"/>
                <w:szCs w:val="28"/>
              </w:rPr>
              <w:t xml:space="preserve">С. ЖҮНІСОВ ПРОЗАСЫН ОҚЫТУДА СТУДЕНТТЕРДІҢ </w:t>
            </w:r>
            <w:r w:rsidR="009F0C48">
              <w:rPr>
                <w:b/>
                <w:bCs/>
                <w:sz w:val="28"/>
                <w:szCs w:val="28"/>
                <w:lang w:val="kk-KZ"/>
              </w:rPr>
              <w:t>КӘСІБИ</w:t>
            </w:r>
            <w:r w:rsidR="009F0C48">
              <w:rPr>
                <w:b/>
                <w:bCs/>
                <w:sz w:val="28"/>
                <w:szCs w:val="28"/>
              </w:rPr>
              <w:t>-</w:t>
            </w:r>
            <w:r w:rsidR="009F0C48">
              <w:rPr>
                <w:b/>
                <w:bCs/>
                <w:sz w:val="28"/>
                <w:szCs w:val="28"/>
                <w:lang w:val="kk-KZ"/>
              </w:rPr>
              <w:t>ИНТЕЛЛЕКТУАЛДЫҚ</w:t>
            </w:r>
            <w:r w:rsidR="00E310A3" w:rsidRPr="00E310A3">
              <w:rPr>
                <w:b/>
                <w:bCs/>
                <w:sz w:val="28"/>
                <w:szCs w:val="28"/>
              </w:rPr>
              <w:t xml:space="preserve"> </w:t>
            </w:r>
            <w:r w:rsidR="009F0C48">
              <w:rPr>
                <w:b/>
                <w:bCs/>
                <w:sz w:val="28"/>
                <w:szCs w:val="28"/>
                <w:lang w:val="kk-KZ"/>
              </w:rPr>
              <w:t xml:space="preserve">ӘЛЕУЕТІН </w:t>
            </w:r>
            <w:r w:rsidR="00E310A3" w:rsidRPr="00E310A3">
              <w:rPr>
                <w:b/>
                <w:bCs/>
                <w:sz w:val="28"/>
                <w:szCs w:val="28"/>
              </w:rPr>
              <w:t xml:space="preserve">ЦИФРЛЫҚ ЖӘНЕ </w:t>
            </w:r>
            <w:r w:rsidR="007D6737">
              <w:rPr>
                <w:b/>
                <w:bCs/>
                <w:sz w:val="28"/>
                <w:szCs w:val="28"/>
                <w:lang w:val="kk-KZ"/>
              </w:rPr>
              <w:t>ЖИ</w:t>
            </w:r>
            <w:r w:rsidR="00E310A3" w:rsidRPr="00E310A3">
              <w:rPr>
                <w:b/>
                <w:bCs/>
                <w:sz w:val="28"/>
                <w:szCs w:val="28"/>
              </w:rPr>
              <w:t xml:space="preserve"> ТЕХНОЛОГИЯЛАРЫ АРҚЫЛЫ ДАМЫТУ</w:t>
            </w:r>
            <w:r w:rsidR="007D6737">
              <w:rPr>
                <w:b/>
                <w:bCs/>
                <w:sz w:val="28"/>
                <w:szCs w:val="28"/>
                <w:lang w:val="kk-KZ"/>
              </w:rPr>
              <w:t>ДЫҢ</w:t>
            </w:r>
            <w:r w:rsidR="00E310A3" w:rsidRPr="00E310A3">
              <w:rPr>
                <w:b/>
                <w:bCs/>
                <w:sz w:val="28"/>
                <w:szCs w:val="28"/>
              </w:rPr>
              <w:t xml:space="preserve"> ЭКСПЕРИМЕНТТІК </w:t>
            </w:r>
            <w:r w:rsidR="007D6737">
              <w:rPr>
                <w:b/>
                <w:bCs/>
                <w:sz w:val="28"/>
                <w:szCs w:val="28"/>
                <w:lang w:val="kk-KZ"/>
              </w:rPr>
              <w:t>ЖҮЙЕСІ</w:t>
            </w:r>
          </w:p>
        </w:tc>
        <w:tc>
          <w:tcPr>
            <w:tcW w:w="596" w:type="dxa"/>
          </w:tcPr>
          <w:p w14:paraId="19DD0A32" w14:textId="06388F5C" w:rsidR="00D86744" w:rsidRPr="00862F66" w:rsidRDefault="00D86744" w:rsidP="00830F49">
            <w:pPr>
              <w:pStyle w:val="TableParagraph"/>
              <w:ind w:left="0" w:hanging="103"/>
              <w:rPr>
                <w:b/>
                <w:bCs/>
                <w:sz w:val="28"/>
                <w:szCs w:val="28"/>
              </w:rPr>
            </w:pPr>
            <w:r w:rsidRPr="00862F66">
              <w:rPr>
                <w:b/>
                <w:bCs/>
                <w:sz w:val="28"/>
                <w:szCs w:val="28"/>
              </w:rPr>
              <w:t>12</w:t>
            </w:r>
            <w:r w:rsidR="000C3CE5">
              <w:rPr>
                <w:b/>
                <w:bCs/>
                <w:sz w:val="28"/>
                <w:szCs w:val="28"/>
              </w:rPr>
              <w:t>3</w:t>
            </w:r>
          </w:p>
        </w:tc>
      </w:tr>
      <w:tr w:rsidR="00D86744" w:rsidRPr="005D0A5C" w14:paraId="03286D96" w14:textId="77777777" w:rsidTr="00830F49">
        <w:tc>
          <w:tcPr>
            <w:tcW w:w="8887" w:type="dxa"/>
          </w:tcPr>
          <w:p w14:paraId="64CA1698" w14:textId="5797E30E" w:rsidR="00D86744" w:rsidRPr="005D0A5C" w:rsidRDefault="00A15F53" w:rsidP="00830F49">
            <w:pPr>
              <w:pStyle w:val="TableParagraph"/>
              <w:jc w:val="both"/>
              <w:rPr>
                <w:sz w:val="28"/>
                <w:szCs w:val="28"/>
              </w:rPr>
            </w:pPr>
            <w:r w:rsidRPr="00A15F53">
              <w:rPr>
                <w:sz w:val="28"/>
                <w:szCs w:val="28"/>
              </w:rPr>
              <w:t xml:space="preserve">3.1 </w:t>
            </w:r>
            <w:r w:rsidR="00303BBE" w:rsidRPr="00303BBE">
              <w:rPr>
                <w:sz w:val="28"/>
                <w:szCs w:val="28"/>
              </w:rPr>
              <w:t xml:space="preserve">С. Жүнісов прозасын оқытуда студенттердің </w:t>
            </w:r>
            <w:r w:rsidR="007D6737" w:rsidRPr="007D6737">
              <w:rPr>
                <w:sz w:val="28"/>
                <w:szCs w:val="28"/>
                <w:lang w:val="kk-KZ"/>
              </w:rPr>
              <w:t>кәсіби</w:t>
            </w:r>
            <w:r w:rsidR="007D6737" w:rsidRPr="007D6737">
              <w:rPr>
                <w:sz w:val="28"/>
                <w:szCs w:val="28"/>
              </w:rPr>
              <w:t>-</w:t>
            </w:r>
            <w:r w:rsidR="007D6737" w:rsidRPr="007D6737">
              <w:rPr>
                <w:sz w:val="28"/>
                <w:szCs w:val="28"/>
                <w:lang w:val="kk-KZ"/>
              </w:rPr>
              <w:t>интеллектуалдық</w:t>
            </w:r>
            <w:r w:rsidR="007D6737" w:rsidRPr="007D6737">
              <w:rPr>
                <w:sz w:val="28"/>
                <w:szCs w:val="28"/>
              </w:rPr>
              <w:t xml:space="preserve"> </w:t>
            </w:r>
            <w:r w:rsidR="007D6737" w:rsidRPr="007D6737">
              <w:rPr>
                <w:sz w:val="28"/>
                <w:szCs w:val="28"/>
                <w:lang w:val="kk-KZ"/>
              </w:rPr>
              <w:t xml:space="preserve">қабілеттерін </w:t>
            </w:r>
            <w:r w:rsidR="00303BBE" w:rsidRPr="00303BBE">
              <w:rPr>
                <w:sz w:val="28"/>
                <w:szCs w:val="28"/>
              </w:rPr>
              <w:t>қалыптастырудың әдістемелік моделі</w:t>
            </w:r>
          </w:p>
        </w:tc>
        <w:tc>
          <w:tcPr>
            <w:tcW w:w="596" w:type="dxa"/>
          </w:tcPr>
          <w:p w14:paraId="37D1B563" w14:textId="346E7C0B" w:rsidR="00D86744" w:rsidRPr="00862F66" w:rsidRDefault="00D86744" w:rsidP="00830F49">
            <w:pPr>
              <w:pStyle w:val="TableParagraph"/>
              <w:ind w:hanging="210"/>
              <w:rPr>
                <w:b/>
                <w:bCs/>
                <w:sz w:val="28"/>
                <w:szCs w:val="28"/>
              </w:rPr>
            </w:pPr>
            <w:r w:rsidRPr="00862F66">
              <w:rPr>
                <w:b/>
                <w:bCs/>
                <w:sz w:val="28"/>
                <w:szCs w:val="28"/>
              </w:rPr>
              <w:t>12</w:t>
            </w:r>
            <w:r w:rsidR="000C3CE5">
              <w:rPr>
                <w:b/>
                <w:bCs/>
                <w:sz w:val="28"/>
                <w:szCs w:val="28"/>
              </w:rPr>
              <w:t>3</w:t>
            </w:r>
          </w:p>
        </w:tc>
      </w:tr>
      <w:tr w:rsidR="00D86744" w:rsidRPr="005D0A5C" w14:paraId="1210FDE9" w14:textId="77777777" w:rsidTr="00830F49">
        <w:tc>
          <w:tcPr>
            <w:tcW w:w="8887" w:type="dxa"/>
          </w:tcPr>
          <w:p w14:paraId="4100C612" w14:textId="16840D07" w:rsidR="00D86744" w:rsidRPr="007D6737" w:rsidRDefault="00D86744" w:rsidP="00830F49">
            <w:pPr>
              <w:pStyle w:val="TableParagraph"/>
              <w:jc w:val="both"/>
              <w:rPr>
                <w:sz w:val="28"/>
                <w:szCs w:val="28"/>
                <w:lang w:val="kk-KZ"/>
              </w:rPr>
            </w:pPr>
            <w:r w:rsidRPr="005D0A5C">
              <w:rPr>
                <w:sz w:val="28"/>
                <w:szCs w:val="28"/>
              </w:rPr>
              <w:t>3.2</w:t>
            </w:r>
            <w:r>
              <w:rPr>
                <w:sz w:val="28"/>
                <w:szCs w:val="28"/>
                <w:lang w:val="kk-KZ"/>
              </w:rPr>
              <w:t xml:space="preserve"> </w:t>
            </w:r>
            <w:r w:rsidR="00ED4961" w:rsidRPr="00ED4961">
              <w:rPr>
                <w:sz w:val="28"/>
                <w:szCs w:val="28"/>
              </w:rPr>
              <w:t>Көркем мәтінді цифрлық аннотациялау мен семантикалық визуализация әдістерін</w:t>
            </w:r>
            <w:r w:rsidR="007D6737">
              <w:rPr>
                <w:sz w:val="28"/>
                <w:szCs w:val="28"/>
                <w:lang w:val="kk-KZ"/>
              </w:rPr>
              <w:t xml:space="preserve">ің тиімділігі: </w:t>
            </w:r>
            <w:r w:rsidR="00ED4961" w:rsidRPr="00ED4961">
              <w:rPr>
                <w:sz w:val="28"/>
                <w:szCs w:val="28"/>
              </w:rPr>
              <w:t>эксперимент</w:t>
            </w:r>
            <w:r w:rsidR="007D6737">
              <w:rPr>
                <w:sz w:val="28"/>
                <w:szCs w:val="28"/>
                <w:lang w:val="kk-KZ"/>
              </w:rPr>
              <w:t xml:space="preserve"> көрсеткіштері</w:t>
            </w:r>
          </w:p>
        </w:tc>
        <w:tc>
          <w:tcPr>
            <w:tcW w:w="596" w:type="dxa"/>
          </w:tcPr>
          <w:p w14:paraId="55BB6B52" w14:textId="53380936" w:rsidR="00D86744" w:rsidRPr="00862F66" w:rsidRDefault="00D86744" w:rsidP="00830F49">
            <w:pPr>
              <w:pStyle w:val="TableParagraph"/>
              <w:ind w:hanging="220"/>
              <w:rPr>
                <w:b/>
                <w:bCs/>
                <w:sz w:val="28"/>
                <w:szCs w:val="28"/>
              </w:rPr>
            </w:pPr>
            <w:r w:rsidRPr="00862F66">
              <w:rPr>
                <w:b/>
                <w:bCs/>
                <w:sz w:val="28"/>
                <w:szCs w:val="28"/>
              </w:rPr>
              <w:t>13</w:t>
            </w:r>
            <w:r w:rsidR="000C3CE5">
              <w:rPr>
                <w:b/>
                <w:bCs/>
                <w:sz w:val="28"/>
                <w:szCs w:val="28"/>
              </w:rPr>
              <w:t>6</w:t>
            </w:r>
          </w:p>
        </w:tc>
      </w:tr>
      <w:tr w:rsidR="00D86744" w:rsidRPr="005D0A5C" w14:paraId="617B53F8" w14:textId="77777777" w:rsidTr="00830F49">
        <w:tc>
          <w:tcPr>
            <w:tcW w:w="8887" w:type="dxa"/>
          </w:tcPr>
          <w:p w14:paraId="30E9944F" w14:textId="4A7FAD97" w:rsidR="00D86744" w:rsidRPr="00A15F53" w:rsidRDefault="00A15F53" w:rsidP="00830F49">
            <w:pPr>
              <w:pStyle w:val="TableParagraph"/>
              <w:jc w:val="both"/>
              <w:rPr>
                <w:sz w:val="28"/>
                <w:szCs w:val="28"/>
                <w:lang w:val="kk-KZ"/>
              </w:rPr>
            </w:pPr>
            <w:r w:rsidRPr="00A15F53">
              <w:rPr>
                <w:sz w:val="28"/>
                <w:szCs w:val="28"/>
              </w:rPr>
              <w:t xml:space="preserve">3.3 </w:t>
            </w:r>
            <w:r w:rsidR="004E76E1" w:rsidRPr="004E76E1">
              <w:rPr>
                <w:sz w:val="28"/>
                <w:szCs w:val="28"/>
              </w:rPr>
              <w:t xml:space="preserve">Педагогикалық эксперимент нәтижелері </w:t>
            </w:r>
            <w:r w:rsidR="007D6737">
              <w:rPr>
                <w:sz w:val="28"/>
                <w:szCs w:val="28"/>
                <w:lang w:val="kk-KZ"/>
              </w:rPr>
              <w:t>мен</w:t>
            </w:r>
            <w:r w:rsidR="004E76E1" w:rsidRPr="004E76E1">
              <w:rPr>
                <w:sz w:val="28"/>
                <w:szCs w:val="28"/>
              </w:rPr>
              <w:t xml:space="preserve"> </w:t>
            </w:r>
            <w:r w:rsidR="007D6737">
              <w:rPr>
                <w:sz w:val="28"/>
                <w:szCs w:val="28"/>
                <w:lang w:val="kk-KZ"/>
              </w:rPr>
              <w:t>қорытындылары</w:t>
            </w:r>
            <w:r w:rsidR="004E76E1" w:rsidRPr="004E76E1">
              <w:rPr>
                <w:sz w:val="28"/>
                <w:szCs w:val="28"/>
              </w:rPr>
              <w:t xml:space="preserve"> </w:t>
            </w:r>
          </w:p>
        </w:tc>
        <w:tc>
          <w:tcPr>
            <w:tcW w:w="596" w:type="dxa"/>
          </w:tcPr>
          <w:p w14:paraId="0BEB6B2D" w14:textId="40D12A44" w:rsidR="00D86744" w:rsidRPr="00862F66" w:rsidRDefault="00D86744" w:rsidP="00830F49">
            <w:pPr>
              <w:pStyle w:val="TableParagraph"/>
              <w:ind w:hanging="210"/>
              <w:rPr>
                <w:b/>
                <w:bCs/>
                <w:sz w:val="28"/>
                <w:szCs w:val="28"/>
              </w:rPr>
            </w:pPr>
            <w:r w:rsidRPr="00862F66">
              <w:rPr>
                <w:b/>
                <w:bCs/>
                <w:sz w:val="28"/>
                <w:szCs w:val="28"/>
              </w:rPr>
              <w:t>1</w:t>
            </w:r>
            <w:r w:rsidR="000C3CE5">
              <w:rPr>
                <w:b/>
                <w:bCs/>
                <w:sz w:val="28"/>
                <w:szCs w:val="28"/>
              </w:rPr>
              <w:t>58</w:t>
            </w:r>
          </w:p>
        </w:tc>
      </w:tr>
      <w:tr w:rsidR="009E1642" w:rsidRPr="005D0A5C" w14:paraId="2128D03D" w14:textId="77777777" w:rsidTr="00830F49">
        <w:tc>
          <w:tcPr>
            <w:tcW w:w="8887" w:type="dxa"/>
          </w:tcPr>
          <w:p w14:paraId="53513AE4" w14:textId="77777777" w:rsidR="009E1642" w:rsidRPr="00862F66" w:rsidRDefault="009E1642" w:rsidP="009E1642">
            <w:pPr>
              <w:pStyle w:val="TableParagraph"/>
              <w:rPr>
                <w:sz w:val="28"/>
                <w:szCs w:val="28"/>
                <w:lang w:val="kk-KZ"/>
              </w:rPr>
            </w:pPr>
            <w:r>
              <w:rPr>
                <w:sz w:val="28"/>
                <w:szCs w:val="28"/>
                <w:lang w:val="kk-KZ"/>
              </w:rPr>
              <w:t>Үшінші тарау бойынша тұжырым</w:t>
            </w:r>
          </w:p>
        </w:tc>
        <w:tc>
          <w:tcPr>
            <w:tcW w:w="596" w:type="dxa"/>
          </w:tcPr>
          <w:p w14:paraId="6E4D28F2" w14:textId="06DDE4EC" w:rsidR="009E1642" w:rsidRPr="00862F66" w:rsidRDefault="009E1642" w:rsidP="009E1642">
            <w:pPr>
              <w:pStyle w:val="TableParagraph"/>
              <w:ind w:left="-69"/>
              <w:rPr>
                <w:b/>
                <w:bCs/>
                <w:sz w:val="28"/>
                <w:szCs w:val="28"/>
              </w:rPr>
            </w:pPr>
            <w:r w:rsidRPr="00862F66">
              <w:rPr>
                <w:b/>
                <w:bCs/>
                <w:sz w:val="28"/>
                <w:szCs w:val="28"/>
              </w:rPr>
              <w:t>1</w:t>
            </w:r>
            <w:r w:rsidR="000C3CE5">
              <w:rPr>
                <w:b/>
                <w:bCs/>
                <w:sz w:val="28"/>
                <w:szCs w:val="28"/>
              </w:rPr>
              <w:t>80</w:t>
            </w:r>
          </w:p>
        </w:tc>
      </w:tr>
      <w:tr w:rsidR="009E1642" w:rsidRPr="005D0A5C" w14:paraId="121CB71F" w14:textId="77777777" w:rsidTr="00830F49">
        <w:tc>
          <w:tcPr>
            <w:tcW w:w="8887" w:type="dxa"/>
          </w:tcPr>
          <w:p w14:paraId="35C9859C" w14:textId="77777777" w:rsidR="009E1642" w:rsidRPr="00862F66" w:rsidRDefault="009E1642" w:rsidP="009E1642">
            <w:pPr>
              <w:pStyle w:val="TableParagraph"/>
              <w:rPr>
                <w:b/>
                <w:bCs/>
                <w:sz w:val="28"/>
                <w:szCs w:val="28"/>
                <w:lang w:val="kk-KZ"/>
              </w:rPr>
            </w:pPr>
            <w:r w:rsidRPr="00862F66">
              <w:rPr>
                <w:b/>
                <w:bCs/>
                <w:sz w:val="28"/>
                <w:szCs w:val="28"/>
              </w:rPr>
              <w:t>ҚОРЫТЫНДЫ</w:t>
            </w:r>
          </w:p>
        </w:tc>
        <w:tc>
          <w:tcPr>
            <w:tcW w:w="596" w:type="dxa"/>
          </w:tcPr>
          <w:p w14:paraId="0F177629" w14:textId="30CA0C4E" w:rsidR="009E1642" w:rsidRPr="00862F66" w:rsidRDefault="009E1642" w:rsidP="009E1642">
            <w:pPr>
              <w:pStyle w:val="TableParagraph"/>
              <w:ind w:hanging="210"/>
              <w:rPr>
                <w:b/>
                <w:bCs/>
                <w:sz w:val="28"/>
                <w:szCs w:val="28"/>
              </w:rPr>
            </w:pPr>
            <w:r w:rsidRPr="00862F66">
              <w:rPr>
                <w:b/>
                <w:bCs/>
                <w:sz w:val="28"/>
                <w:szCs w:val="28"/>
              </w:rPr>
              <w:t>1</w:t>
            </w:r>
            <w:r w:rsidR="000C3CE5">
              <w:rPr>
                <w:b/>
                <w:bCs/>
                <w:sz w:val="28"/>
                <w:szCs w:val="28"/>
              </w:rPr>
              <w:t>82</w:t>
            </w:r>
          </w:p>
        </w:tc>
      </w:tr>
      <w:tr w:rsidR="009E1642" w:rsidRPr="005D0A5C" w14:paraId="047F2590" w14:textId="77777777" w:rsidTr="00830F49">
        <w:tc>
          <w:tcPr>
            <w:tcW w:w="8887" w:type="dxa"/>
          </w:tcPr>
          <w:p w14:paraId="72A9EAE3" w14:textId="77777777" w:rsidR="009E1642" w:rsidRPr="00862F66" w:rsidRDefault="009E1642" w:rsidP="009E1642">
            <w:pPr>
              <w:pStyle w:val="TableParagraph"/>
              <w:rPr>
                <w:b/>
                <w:bCs/>
                <w:sz w:val="28"/>
                <w:szCs w:val="28"/>
              </w:rPr>
            </w:pPr>
            <w:r w:rsidRPr="00862F66">
              <w:rPr>
                <w:b/>
                <w:bCs/>
                <w:sz w:val="28"/>
                <w:szCs w:val="28"/>
              </w:rPr>
              <w:t>ПАЙДАЛАНЫЛҒАН ӘДЕБИЕТТЕР ТІЗІМІ</w:t>
            </w:r>
          </w:p>
        </w:tc>
        <w:tc>
          <w:tcPr>
            <w:tcW w:w="596" w:type="dxa"/>
          </w:tcPr>
          <w:p w14:paraId="7BA5035E" w14:textId="03CB4B9A" w:rsidR="009E1642" w:rsidRPr="00862F66" w:rsidRDefault="009E1642" w:rsidP="009E1642">
            <w:pPr>
              <w:pStyle w:val="TableParagraph"/>
              <w:ind w:hanging="210"/>
              <w:rPr>
                <w:b/>
                <w:bCs/>
                <w:sz w:val="28"/>
                <w:szCs w:val="28"/>
              </w:rPr>
            </w:pPr>
            <w:r w:rsidRPr="00862F66">
              <w:rPr>
                <w:b/>
                <w:bCs/>
                <w:sz w:val="28"/>
                <w:szCs w:val="28"/>
              </w:rPr>
              <w:t>18</w:t>
            </w:r>
            <w:r w:rsidR="000C3CE5">
              <w:rPr>
                <w:b/>
                <w:bCs/>
                <w:sz w:val="28"/>
                <w:szCs w:val="28"/>
              </w:rPr>
              <w:t>5</w:t>
            </w:r>
          </w:p>
        </w:tc>
      </w:tr>
      <w:tr w:rsidR="009E1642" w:rsidRPr="005D0A5C" w14:paraId="788B4328" w14:textId="77777777" w:rsidTr="00830F49">
        <w:tc>
          <w:tcPr>
            <w:tcW w:w="8887" w:type="dxa"/>
          </w:tcPr>
          <w:p w14:paraId="1CD0B4E5" w14:textId="67EDCA40" w:rsidR="009E1642" w:rsidRPr="00862F66" w:rsidRDefault="009E1642" w:rsidP="002D0574">
            <w:pPr>
              <w:pStyle w:val="TableParagraph"/>
              <w:jc w:val="both"/>
              <w:rPr>
                <w:b/>
                <w:bCs/>
                <w:sz w:val="28"/>
                <w:szCs w:val="28"/>
                <w:lang w:val="kk-KZ"/>
              </w:rPr>
            </w:pPr>
            <w:r w:rsidRPr="00862F66">
              <w:rPr>
                <w:b/>
                <w:bCs/>
                <w:sz w:val="28"/>
                <w:szCs w:val="28"/>
              </w:rPr>
              <w:t>ҚОСЫМШ</w:t>
            </w:r>
            <w:r w:rsidRPr="00862F66">
              <w:rPr>
                <w:b/>
                <w:bCs/>
                <w:sz w:val="28"/>
                <w:szCs w:val="28"/>
                <w:lang w:val="kk-KZ"/>
              </w:rPr>
              <w:t>А А</w:t>
            </w:r>
            <w:r w:rsidR="002D0574">
              <w:rPr>
                <w:b/>
                <w:bCs/>
                <w:sz w:val="28"/>
                <w:szCs w:val="28"/>
                <w:lang w:val="kk-KZ"/>
              </w:rPr>
              <w:t xml:space="preserve"> </w:t>
            </w:r>
          </w:p>
        </w:tc>
        <w:tc>
          <w:tcPr>
            <w:tcW w:w="596" w:type="dxa"/>
          </w:tcPr>
          <w:p w14:paraId="0DB875C8" w14:textId="46887809" w:rsidR="009E1642" w:rsidRPr="00862F66" w:rsidRDefault="009E1642" w:rsidP="009E1642">
            <w:pPr>
              <w:pStyle w:val="TableParagraph"/>
              <w:ind w:hanging="210"/>
              <w:rPr>
                <w:b/>
                <w:bCs/>
                <w:sz w:val="28"/>
                <w:szCs w:val="28"/>
              </w:rPr>
            </w:pPr>
            <w:r w:rsidRPr="006E3CFA">
              <w:rPr>
                <w:b/>
                <w:bCs/>
                <w:sz w:val="28"/>
                <w:szCs w:val="28"/>
              </w:rPr>
              <w:t>1</w:t>
            </w:r>
            <w:r w:rsidR="000C3CE5">
              <w:rPr>
                <w:b/>
                <w:bCs/>
                <w:sz w:val="28"/>
                <w:szCs w:val="28"/>
              </w:rPr>
              <w:t>9</w:t>
            </w:r>
            <w:r w:rsidR="00DB1BFA">
              <w:rPr>
                <w:b/>
                <w:bCs/>
                <w:sz w:val="28"/>
                <w:szCs w:val="28"/>
              </w:rPr>
              <w:t>1</w:t>
            </w:r>
          </w:p>
        </w:tc>
      </w:tr>
      <w:tr w:rsidR="002D0574" w:rsidRPr="005D0A5C" w14:paraId="46AB8602" w14:textId="77777777" w:rsidTr="00830F49">
        <w:tc>
          <w:tcPr>
            <w:tcW w:w="8887" w:type="dxa"/>
          </w:tcPr>
          <w:p w14:paraId="72ACEF97" w14:textId="2874EBAB" w:rsidR="002D0574" w:rsidRPr="00862F66" w:rsidRDefault="002D0574" w:rsidP="002D0574">
            <w:pPr>
              <w:pStyle w:val="TableParagraph"/>
              <w:jc w:val="both"/>
              <w:rPr>
                <w:b/>
                <w:bCs/>
                <w:sz w:val="28"/>
                <w:szCs w:val="28"/>
              </w:rPr>
            </w:pPr>
            <w:r w:rsidRPr="00862F66">
              <w:rPr>
                <w:b/>
                <w:bCs/>
                <w:sz w:val="28"/>
                <w:szCs w:val="28"/>
              </w:rPr>
              <w:t>ҚОСЫМШ</w:t>
            </w:r>
            <w:r w:rsidRPr="00862F66">
              <w:rPr>
                <w:b/>
                <w:bCs/>
                <w:sz w:val="28"/>
                <w:szCs w:val="28"/>
                <w:lang w:val="kk-KZ"/>
              </w:rPr>
              <w:t xml:space="preserve">А </w:t>
            </w:r>
            <w:r>
              <w:rPr>
                <w:b/>
                <w:bCs/>
                <w:sz w:val="28"/>
                <w:szCs w:val="28"/>
                <w:lang w:val="kk-KZ"/>
              </w:rPr>
              <w:t xml:space="preserve">Ә </w:t>
            </w:r>
          </w:p>
        </w:tc>
        <w:tc>
          <w:tcPr>
            <w:tcW w:w="596" w:type="dxa"/>
          </w:tcPr>
          <w:p w14:paraId="6F706A51" w14:textId="7E75D987" w:rsidR="002D0574" w:rsidRPr="006E3CFA" w:rsidRDefault="002D0574" w:rsidP="009E1642">
            <w:pPr>
              <w:pStyle w:val="TableParagraph"/>
              <w:ind w:hanging="210"/>
              <w:rPr>
                <w:b/>
                <w:bCs/>
                <w:sz w:val="28"/>
                <w:szCs w:val="28"/>
              </w:rPr>
            </w:pPr>
            <w:r>
              <w:rPr>
                <w:b/>
                <w:bCs/>
                <w:sz w:val="28"/>
                <w:szCs w:val="28"/>
              </w:rPr>
              <w:t>19</w:t>
            </w:r>
            <w:r w:rsidR="005A13E7">
              <w:rPr>
                <w:b/>
                <w:bCs/>
                <w:sz w:val="28"/>
                <w:szCs w:val="28"/>
              </w:rPr>
              <w:t>8</w:t>
            </w:r>
          </w:p>
        </w:tc>
      </w:tr>
      <w:tr w:rsidR="009E1642" w:rsidRPr="005D0A5C" w14:paraId="00D1C8E2" w14:textId="77777777" w:rsidTr="00830F49">
        <w:tc>
          <w:tcPr>
            <w:tcW w:w="8887" w:type="dxa"/>
          </w:tcPr>
          <w:p w14:paraId="119C5D01" w14:textId="2881C09C" w:rsidR="009E1642" w:rsidRPr="00DB1BFA" w:rsidRDefault="009E1642" w:rsidP="009E1642">
            <w:pPr>
              <w:pStyle w:val="TableParagraph"/>
              <w:rPr>
                <w:b/>
                <w:bCs/>
                <w:sz w:val="28"/>
                <w:szCs w:val="28"/>
                <w:lang w:val="kk-KZ"/>
              </w:rPr>
            </w:pPr>
            <w:r w:rsidRPr="00862F66">
              <w:rPr>
                <w:b/>
                <w:bCs/>
                <w:sz w:val="28"/>
                <w:szCs w:val="28"/>
              </w:rPr>
              <w:t>ҚОСЫМШ</w:t>
            </w:r>
            <w:r w:rsidRPr="00862F66">
              <w:rPr>
                <w:b/>
                <w:bCs/>
                <w:sz w:val="28"/>
                <w:szCs w:val="28"/>
                <w:lang w:val="kk-KZ"/>
              </w:rPr>
              <w:t xml:space="preserve">А </w:t>
            </w:r>
            <w:r w:rsidR="002D0574">
              <w:rPr>
                <w:b/>
                <w:bCs/>
                <w:sz w:val="28"/>
                <w:szCs w:val="28"/>
                <w:lang w:val="kk-KZ"/>
              </w:rPr>
              <w:t>Б</w:t>
            </w:r>
            <w:r w:rsidR="00DB1BFA">
              <w:rPr>
                <w:b/>
                <w:bCs/>
                <w:sz w:val="28"/>
                <w:szCs w:val="28"/>
                <w:lang w:val="kk-KZ"/>
              </w:rPr>
              <w:t xml:space="preserve"> </w:t>
            </w:r>
          </w:p>
        </w:tc>
        <w:tc>
          <w:tcPr>
            <w:tcW w:w="596" w:type="dxa"/>
          </w:tcPr>
          <w:p w14:paraId="36A8B26D" w14:textId="0BEF6C51" w:rsidR="009E1642" w:rsidRPr="006E3CFA" w:rsidRDefault="005A13E7" w:rsidP="009E1642">
            <w:pPr>
              <w:pStyle w:val="TableParagraph"/>
              <w:ind w:hanging="210"/>
              <w:rPr>
                <w:b/>
                <w:bCs/>
                <w:sz w:val="28"/>
                <w:szCs w:val="28"/>
              </w:rPr>
            </w:pPr>
            <w:r>
              <w:rPr>
                <w:b/>
                <w:bCs/>
                <w:sz w:val="28"/>
                <w:szCs w:val="28"/>
              </w:rPr>
              <w:t>204</w:t>
            </w:r>
          </w:p>
        </w:tc>
      </w:tr>
      <w:tr w:rsidR="009E1642" w:rsidRPr="005D0A5C" w14:paraId="6A94C97A" w14:textId="77777777" w:rsidTr="00830F49">
        <w:tc>
          <w:tcPr>
            <w:tcW w:w="8887" w:type="dxa"/>
          </w:tcPr>
          <w:p w14:paraId="0B142BF2" w14:textId="14C6F113" w:rsidR="009E1642" w:rsidRPr="00862F66" w:rsidRDefault="009E1642" w:rsidP="009E1642">
            <w:pPr>
              <w:pStyle w:val="TableParagraph"/>
              <w:rPr>
                <w:b/>
                <w:bCs/>
                <w:sz w:val="28"/>
                <w:szCs w:val="28"/>
              </w:rPr>
            </w:pPr>
            <w:r w:rsidRPr="00862F66">
              <w:rPr>
                <w:b/>
                <w:bCs/>
                <w:sz w:val="28"/>
                <w:szCs w:val="28"/>
              </w:rPr>
              <w:t>ҚОСЫМШ</w:t>
            </w:r>
            <w:r w:rsidRPr="00862F66">
              <w:rPr>
                <w:b/>
                <w:bCs/>
                <w:sz w:val="28"/>
                <w:szCs w:val="28"/>
                <w:lang w:val="kk-KZ"/>
              </w:rPr>
              <w:t xml:space="preserve">А </w:t>
            </w:r>
            <w:r w:rsidR="002D0574">
              <w:rPr>
                <w:b/>
                <w:bCs/>
                <w:sz w:val="28"/>
                <w:szCs w:val="28"/>
                <w:lang w:val="kk-KZ"/>
              </w:rPr>
              <w:t>В</w:t>
            </w:r>
            <w:r w:rsidR="00DB1BFA">
              <w:rPr>
                <w:b/>
                <w:bCs/>
                <w:sz w:val="28"/>
                <w:szCs w:val="28"/>
                <w:lang w:val="kk-KZ"/>
              </w:rPr>
              <w:t xml:space="preserve"> </w:t>
            </w:r>
          </w:p>
        </w:tc>
        <w:tc>
          <w:tcPr>
            <w:tcW w:w="596" w:type="dxa"/>
          </w:tcPr>
          <w:p w14:paraId="1FE68BFA" w14:textId="7349BE4D" w:rsidR="009E1642" w:rsidRPr="006E3CFA" w:rsidRDefault="005A13E7" w:rsidP="009E1642">
            <w:pPr>
              <w:pStyle w:val="TableParagraph"/>
              <w:ind w:hanging="210"/>
              <w:rPr>
                <w:b/>
                <w:bCs/>
                <w:sz w:val="28"/>
                <w:szCs w:val="28"/>
              </w:rPr>
            </w:pPr>
            <w:r>
              <w:rPr>
                <w:b/>
                <w:bCs/>
                <w:sz w:val="28"/>
                <w:szCs w:val="28"/>
              </w:rPr>
              <w:t>205</w:t>
            </w:r>
          </w:p>
        </w:tc>
      </w:tr>
    </w:tbl>
    <w:p w14:paraId="7A0CC907" w14:textId="77777777" w:rsidR="007A5449" w:rsidRDefault="007A5449" w:rsidP="002E40CD">
      <w:pPr>
        <w:ind w:right="653" w:firstLine="0"/>
        <w:contextualSpacing/>
        <w:jc w:val="center"/>
        <w:rPr>
          <w:rFonts w:ascii="Times New Roman" w:hAnsi="Times New Roman" w:cs="Times New Roman"/>
          <w:b/>
          <w:sz w:val="28"/>
          <w:szCs w:val="28"/>
          <w:lang w:val="kk-KZ"/>
        </w:rPr>
      </w:pPr>
    </w:p>
    <w:p w14:paraId="0889DE13" w14:textId="77777777" w:rsidR="00FD5659" w:rsidRDefault="00FD5659" w:rsidP="002E40CD">
      <w:pPr>
        <w:ind w:right="653" w:firstLine="0"/>
        <w:contextualSpacing/>
        <w:jc w:val="center"/>
        <w:rPr>
          <w:rFonts w:ascii="Times New Roman" w:hAnsi="Times New Roman" w:cs="Times New Roman"/>
          <w:b/>
          <w:sz w:val="28"/>
          <w:szCs w:val="28"/>
          <w:lang w:val="kk-KZ"/>
        </w:rPr>
      </w:pPr>
    </w:p>
    <w:p w14:paraId="6E746AEA" w14:textId="77777777" w:rsidR="007D6737" w:rsidRDefault="007D6737" w:rsidP="002E40CD">
      <w:pPr>
        <w:ind w:right="653" w:firstLine="0"/>
        <w:contextualSpacing/>
        <w:jc w:val="center"/>
        <w:rPr>
          <w:rFonts w:ascii="Times New Roman" w:hAnsi="Times New Roman" w:cs="Times New Roman"/>
          <w:b/>
          <w:sz w:val="28"/>
          <w:szCs w:val="28"/>
          <w:lang w:val="kk-KZ"/>
        </w:rPr>
      </w:pPr>
    </w:p>
    <w:p w14:paraId="5AFA66FE" w14:textId="77777777" w:rsidR="007D6737" w:rsidRDefault="007D6737" w:rsidP="002E40CD">
      <w:pPr>
        <w:ind w:right="653" w:firstLine="0"/>
        <w:contextualSpacing/>
        <w:jc w:val="center"/>
        <w:rPr>
          <w:rFonts w:ascii="Times New Roman" w:hAnsi="Times New Roman" w:cs="Times New Roman"/>
          <w:b/>
          <w:sz w:val="28"/>
          <w:szCs w:val="28"/>
          <w:lang w:val="kk-KZ"/>
        </w:rPr>
      </w:pPr>
    </w:p>
    <w:p w14:paraId="3D16D682" w14:textId="77777777" w:rsidR="00877D87" w:rsidRDefault="00877D87" w:rsidP="002E40CD">
      <w:pPr>
        <w:ind w:right="653" w:firstLine="0"/>
        <w:contextualSpacing/>
        <w:jc w:val="center"/>
        <w:rPr>
          <w:rFonts w:ascii="Times New Roman" w:hAnsi="Times New Roman" w:cs="Times New Roman"/>
          <w:b/>
          <w:sz w:val="28"/>
          <w:szCs w:val="28"/>
          <w:lang w:val="kk-KZ"/>
        </w:rPr>
      </w:pPr>
    </w:p>
    <w:p w14:paraId="41A590AF" w14:textId="77777777" w:rsidR="007A5449" w:rsidRPr="005B0D91" w:rsidRDefault="007A5449" w:rsidP="002E40CD">
      <w:pPr>
        <w:ind w:right="653" w:firstLine="0"/>
        <w:contextualSpacing/>
        <w:jc w:val="center"/>
        <w:rPr>
          <w:rFonts w:ascii="Times New Roman" w:hAnsi="Times New Roman" w:cs="Times New Roman"/>
          <w:b/>
          <w:sz w:val="28"/>
          <w:szCs w:val="28"/>
          <w:lang w:val="kk-KZ"/>
        </w:rPr>
      </w:pPr>
    </w:p>
    <w:p w14:paraId="3BDB7E03" w14:textId="61D82876" w:rsidR="000178EE" w:rsidRPr="004058DA" w:rsidRDefault="000178EE" w:rsidP="004058DA">
      <w:pPr>
        <w:ind w:right="653" w:firstLine="0"/>
        <w:contextualSpacing/>
        <w:jc w:val="center"/>
        <w:rPr>
          <w:rFonts w:ascii="Times New Roman" w:hAnsi="Times New Roman" w:cs="Times New Roman"/>
          <w:b/>
          <w:sz w:val="28"/>
          <w:szCs w:val="28"/>
          <w:lang w:val="kk-KZ"/>
        </w:rPr>
      </w:pPr>
      <w:r w:rsidRPr="005B0D91">
        <w:rPr>
          <w:rFonts w:ascii="Times New Roman" w:hAnsi="Times New Roman" w:cs="Times New Roman"/>
          <w:b/>
          <w:sz w:val="28"/>
          <w:szCs w:val="28"/>
          <w:lang w:val="kk-KZ"/>
        </w:rPr>
        <w:lastRenderedPageBreak/>
        <w:t>НОРМАТИВТІК</w:t>
      </w:r>
      <w:r w:rsidRPr="005B0D91">
        <w:rPr>
          <w:rFonts w:ascii="Times New Roman" w:hAnsi="Times New Roman" w:cs="Times New Roman"/>
          <w:b/>
          <w:spacing w:val="-6"/>
          <w:sz w:val="28"/>
          <w:szCs w:val="28"/>
          <w:lang w:val="kk-KZ"/>
        </w:rPr>
        <w:t xml:space="preserve"> </w:t>
      </w:r>
      <w:r w:rsidRPr="005B0D91">
        <w:rPr>
          <w:rFonts w:ascii="Times New Roman" w:hAnsi="Times New Roman" w:cs="Times New Roman"/>
          <w:b/>
          <w:sz w:val="28"/>
          <w:szCs w:val="28"/>
          <w:lang w:val="kk-KZ"/>
        </w:rPr>
        <w:t>СІЛТЕМЕЛЕР</w:t>
      </w:r>
    </w:p>
    <w:p w14:paraId="416BF65C" w14:textId="77777777" w:rsidR="004058DA" w:rsidRDefault="004058DA" w:rsidP="0063511D">
      <w:pPr>
        <w:ind w:right="-1"/>
        <w:rPr>
          <w:rFonts w:ascii="Times New Roman" w:hAnsi="Times New Roman" w:cs="Times New Roman"/>
          <w:sz w:val="28"/>
          <w:szCs w:val="28"/>
          <w:lang w:val="kk-KZ"/>
        </w:rPr>
      </w:pPr>
    </w:p>
    <w:p w14:paraId="010D375A" w14:textId="3C9529A8" w:rsidR="003B0038" w:rsidRPr="00DA2232" w:rsidRDefault="003B0038" w:rsidP="0063511D">
      <w:pPr>
        <w:ind w:right="-1"/>
        <w:rPr>
          <w:rFonts w:ascii="Times New Roman" w:hAnsi="Times New Roman" w:cs="Times New Roman"/>
          <w:sz w:val="28"/>
          <w:szCs w:val="28"/>
          <w:lang w:val="kk-KZ"/>
        </w:rPr>
      </w:pPr>
      <w:r w:rsidRPr="00DA2232">
        <w:rPr>
          <w:rFonts w:ascii="Times New Roman" w:hAnsi="Times New Roman" w:cs="Times New Roman"/>
          <w:sz w:val="28"/>
          <w:szCs w:val="28"/>
          <w:lang w:val="kk-KZ"/>
        </w:rPr>
        <w:t xml:space="preserve">Диссертациялық жұмыста келесі нормативтік құжаттарға сілтемелер көрсетілген: </w:t>
      </w:r>
    </w:p>
    <w:p w14:paraId="4677359F" w14:textId="597BE501" w:rsidR="003B0038" w:rsidRDefault="003B0038" w:rsidP="0063511D">
      <w:pPr>
        <w:ind w:right="-1"/>
        <w:rPr>
          <w:rFonts w:ascii="Times New Roman" w:hAnsi="Times New Roman" w:cs="Times New Roman"/>
          <w:sz w:val="28"/>
          <w:szCs w:val="28"/>
        </w:rPr>
      </w:pPr>
      <w:r w:rsidRPr="003B0038">
        <w:rPr>
          <w:rFonts w:ascii="Times New Roman" w:hAnsi="Times New Roman" w:cs="Times New Roman"/>
          <w:sz w:val="28"/>
          <w:szCs w:val="28"/>
        </w:rPr>
        <w:t xml:space="preserve">Қазақстан Республикасының «Ғылым туралы» Заңы 24.10.2011 ж. №407- IV. – Астана, 2011. (29.09.2014 ж. өзгерістер енгізілген). </w:t>
      </w:r>
      <w:hyperlink r:id="rId8" w:history="1">
        <w:r w:rsidRPr="003912DC">
          <w:rPr>
            <w:rStyle w:val="af2"/>
            <w:rFonts w:ascii="Times New Roman" w:hAnsi="Times New Roman" w:cs="Times New Roman"/>
            <w:sz w:val="28"/>
            <w:szCs w:val="28"/>
          </w:rPr>
          <w:t>http://adilet.zan.kz</w:t>
        </w:r>
      </w:hyperlink>
      <w:r w:rsidRPr="003B0038">
        <w:rPr>
          <w:rFonts w:ascii="Times New Roman" w:hAnsi="Times New Roman" w:cs="Times New Roman"/>
          <w:sz w:val="28"/>
          <w:szCs w:val="28"/>
        </w:rPr>
        <w:t xml:space="preserve">. </w:t>
      </w:r>
    </w:p>
    <w:p w14:paraId="72DD7DBC" w14:textId="77777777" w:rsidR="003B0038" w:rsidRDefault="003B0038" w:rsidP="0063511D">
      <w:pPr>
        <w:ind w:right="-1"/>
        <w:rPr>
          <w:rFonts w:ascii="Times New Roman" w:hAnsi="Times New Roman" w:cs="Times New Roman"/>
          <w:sz w:val="28"/>
          <w:szCs w:val="28"/>
        </w:rPr>
      </w:pPr>
      <w:r w:rsidRPr="003B0038">
        <w:rPr>
          <w:rFonts w:ascii="Times New Roman" w:hAnsi="Times New Roman" w:cs="Times New Roman"/>
          <w:sz w:val="28"/>
          <w:szCs w:val="28"/>
        </w:rPr>
        <w:t xml:space="preserve">Қазақстан Республикасында білім беруді және ғылымды дамытудың 2016 – 2019 жылдарға арналған Мемлекеттік бағдарламасы. ҚР Президентінің 01.03.2016 ж. №205 Жарлығы. – Астана, 2016. </w:t>
      </w:r>
    </w:p>
    <w:p w14:paraId="0CA7EE71" w14:textId="77777777" w:rsidR="003B0038" w:rsidRDefault="003B0038" w:rsidP="0063511D">
      <w:pPr>
        <w:ind w:right="-1"/>
        <w:rPr>
          <w:rFonts w:ascii="Times New Roman" w:hAnsi="Times New Roman" w:cs="Times New Roman"/>
          <w:sz w:val="28"/>
          <w:szCs w:val="28"/>
        </w:rPr>
      </w:pPr>
      <w:r w:rsidRPr="003B0038">
        <w:rPr>
          <w:rFonts w:ascii="Times New Roman" w:hAnsi="Times New Roman" w:cs="Times New Roman"/>
          <w:sz w:val="28"/>
          <w:szCs w:val="28"/>
        </w:rPr>
        <w:t xml:space="preserve">Қазақстан Республикасы Білім беруді және ғылымды дамытудың 2020- 2025 жылдарға арналған Мемлекеттік бағдарламасы. Қазақстан Республикасы Үкіметінің 2019 жылғы 27 желтоқсандағы № 988 қаулысы. </w:t>
      </w:r>
    </w:p>
    <w:p w14:paraId="583B9C4F" w14:textId="77777777" w:rsidR="003B0038" w:rsidRDefault="003B0038" w:rsidP="0063511D">
      <w:pPr>
        <w:ind w:right="-1"/>
        <w:rPr>
          <w:rFonts w:ascii="Times New Roman" w:hAnsi="Times New Roman" w:cs="Times New Roman"/>
          <w:sz w:val="28"/>
          <w:szCs w:val="28"/>
        </w:rPr>
      </w:pPr>
      <w:r w:rsidRPr="003B0038">
        <w:rPr>
          <w:rFonts w:ascii="Times New Roman" w:hAnsi="Times New Roman" w:cs="Times New Roman"/>
          <w:sz w:val="28"/>
          <w:szCs w:val="28"/>
        </w:rPr>
        <w:t xml:space="preserve">Жаңа жағдайдағы Қазақстан іс-қимыл кезеңі (Тоқаев Қ.) //Егемен Қазақстан. 01 қыркүйек 2020 ж. Қазақстан Республикасының «Білім туралы» Заңы. 26.06.2021 ж. </w:t>
      </w:r>
    </w:p>
    <w:p w14:paraId="4A3B8B6B" w14:textId="75561602" w:rsidR="003B0038" w:rsidRDefault="003B0038" w:rsidP="0063511D">
      <w:pPr>
        <w:ind w:right="-1"/>
        <w:rPr>
          <w:rFonts w:ascii="Times New Roman" w:hAnsi="Times New Roman" w:cs="Times New Roman"/>
          <w:sz w:val="28"/>
          <w:szCs w:val="28"/>
        </w:rPr>
      </w:pPr>
      <w:r w:rsidRPr="003B0038">
        <w:rPr>
          <w:rFonts w:ascii="Times New Roman" w:hAnsi="Times New Roman" w:cs="Times New Roman"/>
          <w:sz w:val="28"/>
          <w:szCs w:val="28"/>
        </w:rPr>
        <w:t>Қазақстан Республикасы Үкіметінің 2022 жылғы 24 қарашадағы № 941 қаулысымен бекітілген Қазақстан Республикасында білім беруді дамытудың 2022-2026 жылдарға арналған тұжырымдамасы.</w:t>
      </w:r>
      <w:r w:rsidR="00DA2232">
        <w:rPr>
          <w:rFonts w:ascii="Times New Roman" w:hAnsi="Times New Roman" w:cs="Times New Roman"/>
          <w:sz w:val="28"/>
          <w:szCs w:val="28"/>
        </w:rPr>
        <w:t xml:space="preserve"> </w:t>
      </w:r>
      <w:hyperlink r:id="rId9" w:history="1">
        <w:r w:rsidR="00DA2232" w:rsidRPr="005B1291">
          <w:rPr>
            <w:rStyle w:val="af2"/>
            <w:rFonts w:ascii="Times New Roman" w:hAnsi="Times New Roman" w:cs="Times New Roman"/>
            <w:sz w:val="28"/>
            <w:szCs w:val="28"/>
          </w:rPr>
          <w:t>https://adilet.zan.kz/kaz/docs/P2200000941</w:t>
        </w:r>
      </w:hyperlink>
    </w:p>
    <w:p w14:paraId="64E1818C" w14:textId="01E85CC4" w:rsidR="003B0038" w:rsidRDefault="003B0038" w:rsidP="0063511D">
      <w:pPr>
        <w:ind w:right="-1"/>
        <w:rPr>
          <w:rFonts w:ascii="Times New Roman" w:hAnsi="Times New Roman" w:cs="Times New Roman"/>
          <w:sz w:val="28"/>
          <w:szCs w:val="28"/>
        </w:rPr>
      </w:pPr>
      <w:r w:rsidRPr="003B0038">
        <w:rPr>
          <w:rFonts w:ascii="Times New Roman" w:hAnsi="Times New Roman" w:cs="Times New Roman"/>
          <w:sz w:val="28"/>
          <w:szCs w:val="28"/>
        </w:rPr>
        <w:t xml:space="preserve"> «Қазақстан Республикасында жоғары білімді және ғылымды дамытудың 2023-2029 жылдарға арналған тұжырымдамасын бекіту туралы» Қазақстан Республикасы Үкіметінің 2023 жылғы 28 наурыздағы № 248 қаулысы. </w:t>
      </w:r>
      <w:hyperlink r:id="rId10" w:history="1">
        <w:r w:rsidRPr="003912DC">
          <w:rPr>
            <w:rStyle w:val="af2"/>
            <w:rFonts w:ascii="Times New Roman" w:hAnsi="Times New Roman" w:cs="Times New Roman"/>
            <w:sz w:val="28"/>
            <w:szCs w:val="28"/>
          </w:rPr>
          <w:t>https://adilet.zan.kz/kaz/docs/P2400000471</w:t>
        </w:r>
      </w:hyperlink>
    </w:p>
    <w:p w14:paraId="75DCC3CD" w14:textId="238C9FF7" w:rsidR="000178EE" w:rsidRPr="005B0D91" w:rsidRDefault="003B0038" w:rsidP="0063511D">
      <w:pPr>
        <w:ind w:right="-1"/>
        <w:rPr>
          <w:rFonts w:ascii="Times New Roman" w:hAnsi="Times New Roman" w:cs="Times New Roman"/>
          <w:sz w:val="28"/>
          <w:szCs w:val="28"/>
        </w:rPr>
      </w:pPr>
      <w:r w:rsidRPr="003B0038">
        <w:rPr>
          <w:rFonts w:ascii="Times New Roman" w:hAnsi="Times New Roman" w:cs="Times New Roman"/>
          <w:sz w:val="28"/>
          <w:szCs w:val="28"/>
        </w:rPr>
        <w:t xml:space="preserve"> Жасанды интеллектті дамытудың 2024-2029 жылдарға арналған тұжырымдамасын бекіту туралы. Қазақстан Республикасы Үкіметінің 2024 жылғы 24 шілдедегі № 592 қаулысы </w:t>
      </w:r>
      <w:hyperlink r:id="rId11" w:history="1">
        <w:r w:rsidRPr="003912DC">
          <w:rPr>
            <w:rStyle w:val="af2"/>
            <w:rFonts w:ascii="Times New Roman" w:hAnsi="Times New Roman" w:cs="Times New Roman"/>
            <w:sz w:val="28"/>
            <w:szCs w:val="28"/>
          </w:rPr>
          <w:t>https://adilet.zan.kz/kaz/docs/P2400000592</w:t>
        </w:r>
      </w:hyperlink>
      <w:r>
        <w:rPr>
          <w:rFonts w:ascii="Times New Roman" w:hAnsi="Times New Roman" w:cs="Times New Roman"/>
          <w:sz w:val="28"/>
          <w:szCs w:val="28"/>
        </w:rPr>
        <w:t xml:space="preserve"> </w:t>
      </w:r>
    </w:p>
    <w:p w14:paraId="56B1379C" w14:textId="7F41CBB7" w:rsidR="000178EE" w:rsidRPr="004058DA" w:rsidRDefault="004058DA" w:rsidP="0063511D">
      <w:pPr>
        <w:ind w:right="-1"/>
        <w:rPr>
          <w:rFonts w:ascii="Times New Roman" w:hAnsi="Times New Roman" w:cs="Times New Roman"/>
          <w:sz w:val="28"/>
          <w:szCs w:val="28"/>
          <w:lang w:val="kk-KZ"/>
        </w:rPr>
      </w:pPr>
      <w:r w:rsidRPr="004058DA">
        <w:rPr>
          <w:rFonts w:ascii="Times New Roman" w:hAnsi="Times New Roman" w:cs="Times New Roman"/>
          <w:sz w:val="28"/>
          <w:szCs w:val="28"/>
        </w:rPr>
        <w:t>Қазақстан Республикасы Оқу-ағарту министрінің 2025 жылғы 26 мамырдағы</w:t>
      </w:r>
      <w:r>
        <w:rPr>
          <w:rFonts w:ascii="Times New Roman" w:hAnsi="Times New Roman" w:cs="Times New Roman"/>
          <w:sz w:val="28"/>
          <w:szCs w:val="28"/>
          <w:lang w:val="kk-KZ"/>
        </w:rPr>
        <w:t xml:space="preserve"> </w:t>
      </w:r>
      <w:r w:rsidRPr="004058DA">
        <w:rPr>
          <w:rFonts w:ascii="Times New Roman" w:hAnsi="Times New Roman" w:cs="Times New Roman"/>
          <w:sz w:val="28"/>
          <w:szCs w:val="28"/>
        </w:rPr>
        <w:t>№123 бұйрығымен «</w:t>
      </w:r>
      <w:r>
        <w:rPr>
          <w:rFonts w:ascii="Times New Roman" w:hAnsi="Times New Roman" w:cs="Times New Roman"/>
          <w:sz w:val="28"/>
          <w:szCs w:val="28"/>
          <w:lang w:val="kk-KZ"/>
        </w:rPr>
        <w:t>А</w:t>
      </w:r>
      <w:r w:rsidRPr="004058DA">
        <w:rPr>
          <w:rFonts w:ascii="Times New Roman" w:hAnsi="Times New Roman" w:cs="Times New Roman"/>
          <w:sz w:val="28"/>
          <w:szCs w:val="28"/>
        </w:rPr>
        <w:t>дал азамат» біртұтас тәрбие бағдарламасы</w:t>
      </w:r>
      <w:r>
        <w:rPr>
          <w:rFonts w:ascii="Times New Roman" w:hAnsi="Times New Roman" w:cs="Times New Roman"/>
          <w:sz w:val="28"/>
          <w:szCs w:val="28"/>
          <w:lang w:val="kk-KZ"/>
        </w:rPr>
        <w:t xml:space="preserve">. </w:t>
      </w:r>
      <w:r w:rsidRPr="004058DA">
        <w:rPr>
          <w:rFonts w:ascii="Times New Roman" w:hAnsi="Times New Roman" w:cs="Times New Roman"/>
          <w:sz w:val="28"/>
          <w:szCs w:val="28"/>
        </w:rPr>
        <w:t> </w:t>
      </w:r>
    </w:p>
    <w:p w14:paraId="415540B3" w14:textId="77777777" w:rsidR="00115D36" w:rsidRPr="004058DA" w:rsidRDefault="00115D36" w:rsidP="0063511D">
      <w:pPr>
        <w:ind w:right="-1"/>
        <w:rPr>
          <w:rFonts w:ascii="Times New Roman" w:hAnsi="Times New Roman" w:cs="Times New Roman"/>
          <w:sz w:val="28"/>
          <w:szCs w:val="28"/>
          <w:lang w:val="kk-KZ"/>
        </w:rPr>
      </w:pPr>
    </w:p>
    <w:p w14:paraId="57BC38EA" w14:textId="77777777" w:rsidR="00115D36" w:rsidRPr="005B0D91" w:rsidRDefault="00115D36" w:rsidP="0063511D">
      <w:pPr>
        <w:ind w:right="-1"/>
        <w:rPr>
          <w:rFonts w:ascii="Times New Roman" w:hAnsi="Times New Roman" w:cs="Times New Roman"/>
          <w:sz w:val="28"/>
          <w:szCs w:val="28"/>
          <w:lang w:val="kk-KZ"/>
        </w:rPr>
      </w:pPr>
    </w:p>
    <w:p w14:paraId="3B233177" w14:textId="77777777" w:rsidR="00115D36" w:rsidRPr="005B0D91" w:rsidRDefault="00115D36" w:rsidP="0063511D">
      <w:pPr>
        <w:ind w:right="-1"/>
        <w:rPr>
          <w:rFonts w:ascii="Times New Roman" w:hAnsi="Times New Roman" w:cs="Times New Roman"/>
          <w:sz w:val="28"/>
          <w:szCs w:val="28"/>
          <w:lang w:val="kk-KZ"/>
        </w:rPr>
      </w:pPr>
    </w:p>
    <w:p w14:paraId="7D34023E" w14:textId="77777777" w:rsidR="00115D36" w:rsidRPr="005B0D91" w:rsidRDefault="00115D36" w:rsidP="0063511D">
      <w:pPr>
        <w:ind w:right="-1"/>
        <w:rPr>
          <w:rFonts w:ascii="Times New Roman" w:hAnsi="Times New Roman" w:cs="Times New Roman"/>
          <w:sz w:val="28"/>
          <w:szCs w:val="28"/>
          <w:lang w:val="kk-KZ"/>
        </w:rPr>
      </w:pPr>
    </w:p>
    <w:p w14:paraId="6F068DEC" w14:textId="77777777" w:rsidR="00115D36" w:rsidRPr="005B0D91" w:rsidRDefault="00115D36" w:rsidP="0063511D">
      <w:pPr>
        <w:ind w:right="-1"/>
        <w:rPr>
          <w:rFonts w:ascii="Times New Roman" w:hAnsi="Times New Roman" w:cs="Times New Roman"/>
          <w:sz w:val="28"/>
          <w:szCs w:val="28"/>
          <w:lang w:val="kk-KZ"/>
        </w:rPr>
      </w:pPr>
    </w:p>
    <w:p w14:paraId="5E3BAD74" w14:textId="77777777" w:rsidR="00115D36" w:rsidRPr="005B0D91" w:rsidRDefault="00115D36" w:rsidP="0063511D">
      <w:pPr>
        <w:ind w:right="-1"/>
        <w:rPr>
          <w:rFonts w:ascii="Times New Roman" w:hAnsi="Times New Roman" w:cs="Times New Roman"/>
          <w:sz w:val="28"/>
          <w:szCs w:val="28"/>
          <w:lang w:val="kk-KZ"/>
        </w:rPr>
      </w:pPr>
    </w:p>
    <w:p w14:paraId="1332B3F3" w14:textId="77777777" w:rsidR="00115D36" w:rsidRPr="005B0D91" w:rsidRDefault="00115D36" w:rsidP="0063511D">
      <w:pPr>
        <w:ind w:right="-1"/>
        <w:rPr>
          <w:rFonts w:ascii="Times New Roman" w:hAnsi="Times New Roman" w:cs="Times New Roman"/>
          <w:sz w:val="28"/>
          <w:szCs w:val="28"/>
          <w:lang w:val="kk-KZ"/>
        </w:rPr>
      </w:pPr>
    </w:p>
    <w:p w14:paraId="56139CF6" w14:textId="77777777" w:rsidR="00115D36" w:rsidRPr="005B0D91" w:rsidRDefault="00115D36" w:rsidP="0063511D">
      <w:pPr>
        <w:ind w:right="-1"/>
        <w:rPr>
          <w:rFonts w:ascii="Times New Roman" w:hAnsi="Times New Roman" w:cs="Times New Roman"/>
          <w:sz w:val="28"/>
          <w:szCs w:val="28"/>
          <w:lang w:val="kk-KZ"/>
        </w:rPr>
      </w:pPr>
    </w:p>
    <w:p w14:paraId="54DC2C04" w14:textId="77777777" w:rsidR="00115D36" w:rsidRDefault="00115D36" w:rsidP="0063511D">
      <w:pPr>
        <w:ind w:right="-1"/>
        <w:rPr>
          <w:rFonts w:ascii="Times New Roman" w:hAnsi="Times New Roman" w:cs="Times New Roman"/>
          <w:sz w:val="28"/>
          <w:szCs w:val="28"/>
          <w:lang w:val="kk-KZ"/>
        </w:rPr>
      </w:pPr>
    </w:p>
    <w:p w14:paraId="07D6310E" w14:textId="77777777" w:rsidR="00736814" w:rsidRDefault="00736814" w:rsidP="0063511D">
      <w:pPr>
        <w:ind w:right="-1"/>
        <w:rPr>
          <w:rFonts w:ascii="Times New Roman" w:hAnsi="Times New Roman" w:cs="Times New Roman"/>
          <w:sz w:val="28"/>
          <w:szCs w:val="28"/>
          <w:lang w:val="kk-KZ"/>
        </w:rPr>
      </w:pPr>
    </w:p>
    <w:p w14:paraId="7B3DAE4F" w14:textId="77777777" w:rsidR="00736814" w:rsidRDefault="00736814" w:rsidP="0063511D">
      <w:pPr>
        <w:ind w:right="-1"/>
        <w:rPr>
          <w:rFonts w:ascii="Times New Roman" w:hAnsi="Times New Roman" w:cs="Times New Roman"/>
          <w:sz w:val="28"/>
          <w:szCs w:val="28"/>
          <w:lang w:val="kk-KZ"/>
        </w:rPr>
      </w:pPr>
    </w:p>
    <w:p w14:paraId="3EC36F5C" w14:textId="77777777" w:rsidR="00736814" w:rsidRDefault="00736814" w:rsidP="0063511D">
      <w:pPr>
        <w:ind w:right="-1"/>
        <w:rPr>
          <w:rFonts w:ascii="Times New Roman" w:hAnsi="Times New Roman" w:cs="Times New Roman"/>
          <w:sz w:val="28"/>
          <w:szCs w:val="28"/>
          <w:lang w:val="kk-KZ"/>
        </w:rPr>
      </w:pPr>
    </w:p>
    <w:p w14:paraId="484FE60A" w14:textId="77777777" w:rsidR="00736814" w:rsidRPr="005B0D91" w:rsidRDefault="00736814" w:rsidP="0063511D">
      <w:pPr>
        <w:ind w:right="-1"/>
        <w:rPr>
          <w:rFonts w:ascii="Times New Roman" w:hAnsi="Times New Roman" w:cs="Times New Roman"/>
          <w:sz w:val="28"/>
          <w:szCs w:val="28"/>
          <w:lang w:val="kk-KZ"/>
        </w:rPr>
      </w:pPr>
    </w:p>
    <w:p w14:paraId="6E8FCB9D" w14:textId="77777777" w:rsidR="00115D36" w:rsidRPr="005B0D91" w:rsidRDefault="00115D36" w:rsidP="0063511D">
      <w:pPr>
        <w:ind w:right="-1"/>
        <w:rPr>
          <w:rFonts w:ascii="Times New Roman" w:hAnsi="Times New Roman" w:cs="Times New Roman"/>
          <w:sz w:val="28"/>
          <w:szCs w:val="28"/>
          <w:lang w:val="kk-KZ"/>
        </w:rPr>
      </w:pPr>
    </w:p>
    <w:p w14:paraId="6CDCC513" w14:textId="77777777" w:rsidR="002E40CD" w:rsidRDefault="002E40CD" w:rsidP="002E40CD">
      <w:pPr>
        <w:ind w:right="-1" w:firstLine="0"/>
        <w:jc w:val="center"/>
        <w:rPr>
          <w:rFonts w:ascii="Times New Roman" w:hAnsi="Times New Roman" w:cs="Times New Roman"/>
          <w:sz w:val="28"/>
          <w:szCs w:val="28"/>
          <w:lang w:val="kk-KZ"/>
        </w:rPr>
      </w:pPr>
    </w:p>
    <w:p w14:paraId="22B59A88" w14:textId="77777777" w:rsidR="006073B7" w:rsidRPr="005B0D91" w:rsidRDefault="006073B7" w:rsidP="002E40CD">
      <w:pPr>
        <w:ind w:right="-1" w:firstLine="0"/>
        <w:jc w:val="center"/>
        <w:rPr>
          <w:rFonts w:ascii="Times New Roman" w:hAnsi="Times New Roman" w:cs="Times New Roman"/>
          <w:sz w:val="28"/>
          <w:szCs w:val="28"/>
        </w:rPr>
      </w:pPr>
    </w:p>
    <w:p w14:paraId="5E2C04F5" w14:textId="49A90826" w:rsidR="00CF3355" w:rsidRDefault="00CF3355" w:rsidP="0032380C">
      <w:pPr>
        <w:ind w:firstLine="0"/>
        <w:jc w:val="center"/>
        <w:rPr>
          <w:rFonts w:ascii="Times New Roman" w:hAnsi="Times New Roman" w:cs="Times New Roman"/>
          <w:b/>
          <w:bCs/>
          <w:sz w:val="28"/>
          <w:szCs w:val="28"/>
        </w:rPr>
      </w:pPr>
      <w:r w:rsidRPr="005B0D91">
        <w:rPr>
          <w:rFonts w:ascii="Times New Roman" w:hAnsi="Times New Roman" w:cs="Times New Roman"/>
          <w:b/>
          <w:bCs/>
          <w:sz w:val="28"/>
          <w:szCs w:val="28"/>
        </w:rPr>
        <w:lastRenderedPageBreak/>
        <w:t>АНЫҚТАМАЛАР</w:t>
      </w:r>
    </w:p>
    <w:p w14:paraId="22870FA1" w14:textId="77777777" w:rsidR="0018246E" w:rsidRPr="005B0D91" w:rsidRDefault="0018246E" w:rsidP="0032380C">
      <w:pPr>
        <w:ind w:firstLine="0"/>
        <w:jc w:val="center"/>
        <w:rPr>
          <w:rFonts w:ascii="Times New Roman" w:hAnsi="Times New Roman" w:cs="Times New Roman"/>
          <w:b/>
          <w:bCs/>
          <w:sz w:val="28"/>
          <w:szCs w:val="28"/>
        </w:rPr>
      </w:pPr>
    </w:p>
    <w:p w14:paraId="3011A52C" w14:textId="77777777" w:rsidR="0018246E" w:rsidRPr="005B0D91" w:rsidRDefault="0018246E" w:rsidP="0018246E">
      <w:pPr>
        <w:ind w:firstLine="567"/>
        <w:rPr>
          <w:rFonts w:ascii="Times New Roman" w:hAnsi="Times New Roman" w:cs="Times New Roman"/>
          <w:sz w:val="28"/>
          <w:szCs w:val="28"/>
        </w:rPr>
      </w:pPr>
      <w:r w:rsidRPr="005B0D91">
        <w:rPr>
          <w:rFonts w:ascii="Times New Roman" w:hAnsi="Times New Roman" w:cs="Times New Roman"/>
          <w:sz w:val="28"/>
          <w:szCs w:val="28"/>
        </w:rPr>
        <w:t>Осы диссертациялық жұмыста төмендегі негізгі ұғымдар мен терминдер мынадай мағынада қолданылады:</w:t>
      </w:r>
    </w:p>
    <w:p w14:paraId="18E4E2E2"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Аксиологиялық талдау</w:t>
      </w:r>
      <w:r w:rsidRPr="007956ED">
        <w:rPr>
          <w:rFonts w:ascii="Times New Roman" w:hAnsi="Times New Roman" w:cs="Times New Roman"/>
          <w:sz w:val="28"/>
          <w:szCs w:val="28"/>
        </w:rPr>
        <w:t xml:space="preserve"> – көркем мәтіндегі құндылықтар жүйесін, кейіпкерлердің моральдық-этикалық бағдарлары мен рухани ұстанымдарын анықтауға бағытталған әдеби-теориялық талдау тәсілі.</w:t>
      </w:r>
    </w:p>
    <w:p w14:paraId="1FE0BF36"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Антропоморфтық модельдеу</w:t>
      </w:r>
      <w:r w:rsidRPr="007956ED">
        <w:rPr>
          <w:rFonts w:ascii="Times New Roman" w:hAnsi="Times New Roman" w:cs="Times New Roman"/>
          <w:sz w:val="28"/>
          <w:szCs w:val="28"/>
        </w:rPr>
        <w:t xml:space="preserve"> – жануар бейнесіне адамдық сана мен эмоциялық тәжірибені телу арқылы жалпыадамзаттық моральдық категорияларды символдық деңгейде ашу әдісі.</w:t>
      </w:r>
    </w:p>
    <w:p w14:paraId="0C143C8F"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Әдеби дағдылар</w:t>
      </w:r>
      <w:r w:rsidRPr="007956ED">
        <w:rPr>
          <w:rFonts w:ascii="Times New Roman" w:hAnsi="Times New Roman" w:cs="Times New Roman"/>
          <w:sz w:val="28"/>
          <w:szCs w:val="28"/>
        </w:rPr>
        <w:t xml:space="preserve"> – студенттің көркем мәтінді қабылдау, талдау және интерпретациялау барысында іске асатын аналитикалық, интерпретациялық, мәдени-контекстік және цифрлық-интерпретациялық когнитивтік әрекеттерінің жүйесі.</w:t>
      </w:r>
    </w:p>
    <w:p w14:paraId="7F63E76D"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Герменевтикалық талдау</w:t>
      </w:r>
      <w:r w:rsidRPr="007956ED">
        <w:rPr>
          <w:rFonts w:ascii="Times New Roman" w:hAnsi="Times New Roman" w:cs="Times New Roman"/>
          <w:sz w:val="28"/>
          <w:szCs w:val="28"/>
        </w:rPr>
        <w:t xml:space="preserve"> – көркем мәтінді түсіндіруде мағынаның көпқабаттылығын, оқырманның тарихи санасы мен мәтін «көкжиегінің» тоғысуын негізге алатын әдіс.</w:t>
      </w:r>
    </w:p>
    <w:p w14:paraId="36B24A9E"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Интердисциплинарлық әдіснама</w:t>
      </w:r>
      <w:r w:rsidRPr="007956ED">
        <w:rPr>
          <w:rFonts w:ascii="Times New Roman" w:hAnsi="Times New Roman" w:cs="Times New Roman"/>
          <w:sz w:val="28"/>
          <w:szCs w:val="28"/>
        </w:rPr>
        <w:t xml:space="preserve"> – әдебиеттануды лингвистика, педагогика, психология, тарих және цифрлық технологиялар салаларымен ұштастыра отырып, көркем тұлға мен мәтінді кешенді зерттеу тәсілі.</w:t>
      </w:r>
    </w:p>
    <w:p w14:paraId="70E5595A"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Интернализация</w:t>
      </w:r>
      <w:r w:rsidRPr="007956ED">
        <w:rPr>
          <w:rFonts w:ascii="Times New Roman" w:hAnsi="Times New Roman" w:cs="Times New Roman"/>
          <w:sz w:val="28"/>
          <w:szCs w:val="28"/>
        </w:rPr>
        <w:t xml:space="preserve"> – сыртқы әлеуметтік нормалардың, құндылықтар мен білімнің білім алушының ішкі психикалық құрылымына, төл ұстанымына айналу үдерісі.</w:t>
      </w:r>
    </w:p>
    <w:p w14:paraId="29A1B640"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Интерпретация</w:t>
      </w:r>
      <w:r w:rsidRPr="007956ED">
        <w:rPr>
          <w:rFonts w:ascii="Times New Roman" w:hAnsi="Times New Roman" w:cs="Times New Roman"/>
          <w:sz w:val="28"/>
          <w:szCs w:val="28"/>
        </w:rPr>
        <w:t xml:space="preserve"> – көркем мәтіндегі мағыналарды мәдени, тарихи және тұлғалық контексте түсіндіру және қайта мағына құрастыру үдерісі.</w:t>
      </w:r>
    </w:p>
    <w:p w14:paraId="3BD98619"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Интерпретациялық құзыреттілік</w:t>
      </w:r>
      <w:r w:rsidRPr="007956ED">
        <w:rPr>
          <w:rFonts w:ascii="Times New Roman" w:hAnsi="Times New Roman" w:cs="Times New Roman"/>
          <w:sz w:val="28"/>
          <w:szCs w:val="28"/>
        </w:rPr>
        <w:t xml:space="preserve"> – білім алушының көркем мәтінді талдау, оның астарлы мағыналарын ашу және өзіндік дәлелді бағалау жасау қабілеттерінің жиынтығы.</w:t>
      </w:r>
    </w:p>
    <w:p w14:paraId="22FA468C"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Кіріктірілген талдау</w:t>
      </w:r>
      <w:r w:rsidRPr="007956ED">
        <w:rPr>
          <w:rFonts w:ascii="Times New Roman" w:hAnsi="Times New Roman" w:cs="Times New Roman"/>
          <w:sz w:val="28"/>
          <w:szCs w:val="28"/>
        </w:rPr>
        <w:t xml:space="preserve"> – көркем мәтінді әдебиеттанулық, педагогикалық, аксиологиялық және әлеуметтік-антропологиялық тұрғыларды өзара сабақтастықта қолдану арқылы кешенді пайымдауға негізделген ғылыми тәсіл.</w:t>
      </w:r>
    </w:p>
    <w:p w14:paraId="76713E0D"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Көркем антропология</w:t>
      </w:r>
      <w:r w:rsidRPr="007956ED">
        <w:rPr>
          <w:rFonts w:ascii="Times New Roman" w:hAnsi="Times New Roman" w:cs="Times New Roman"/>
          <w:sz w:val="28"/>
          <w:szCs w:val="28"/>
        </w:rPr>
        <w:t xml:space="preserve"> – көркем мәтіндегі адам болмысын мәдени, этикалық және рухани тәжірибелердің тоғысқан тұтас жүйесі ретінде қарастыратын ғылыми бағыт.</w:t>
      </w:r>
    </w:p>
    <w:p w14:paraId="716666B7"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Көркемдік концепт</w:t>
      </w:r>
      <w:r w:rsidRPr="007956ED">
        <w:rPr>
          <w:rFonts w:ascii="Times New Roman" w:hAnsi="Times New Roman" w:cs="Times New Roman"/>
          <w:sz w:val="28"/>
          <w:szCs w:val="28"/>
        </w:rPr>
        <w:t xml:space="preserve"> – авторлық дүниетаным мен ұлттық танымды жинақтайтын, мәтінде тілдік және образдық деңгейде көрініс табатын мағыналық құрылым (мысалы: мұң, жара, жалғыздық).</w:t>
      </w:r>
    </w:p>
    <w:p w14:paraId="007F6D33"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Лингвистикалық талдау</w:t>
      </w:r>
      <w:r w:rsidRPr="007956ED">
        <w:rPr>
          <w:rFonts w:ascii="Times New Roman" w:hAnsi="Times New Roman" w:cs="Times New Roman"/>
          <w:sz w:val="28"/>
          <w:szCs w:val="28"/>
        </w:rPr>
        <w:t xml:space="preserve"> – мәтіндегі тілдік бірліктердің (лексика, синтаксис, стиль) көркемдік қызметін және авторлық идеолгияны жеткізудегі рөлін анықтау тәсілі.</w:t>
      </w:r>
    </w:p>
    <w:p w14:paraId="338CF49A"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Нарратив</w:t>
      </w:r>
      <w:r w:rsidRPr="007956ED">
        <w:rPr>
          <w:rFonts w:ascii="Times New Roman" w:hAnsi="Times New Roman" w:cs="Times New Roman"/>
          <w:sz w:val="28"/>
          <w:szCs w:val="28"/>
        </w:rPr>
        <w:t xml:space="preserve"> – оқиға желісін, кейіпкер тәжірибесін және авторлық ұстанымды ұйымдастыратын баяндау құрылымы.</w:t>
      </w:r>
    </w:p>
    <w:p w14:paraId="41907ED4"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lastRenderedPageBreak/>
        <w:t>Пейзаждық-психологиялық параллелизм</w:t>
      </w:r>
      <w:r w:rsidRPr="007956ED">
        <w:rPr>
          <w:rFonts w:ascii="Times New Roman" w:hAnsi="Times New Roman" w:cs="Times New Roman"/>
          <w:sz w:val="28"/>
          <w:szCs w:val="28"/>
        </w:rPr>
        <w:t xml:space="preserve"> – табиғат көріністерінің кейіпкердің ішкі психологиялық күйімен үндесіп, оның эмоциялық ахуалын көркем бейнелеу тәсілі.</w:t>
      </w:r>
    </w:p>
    <w:p w14:paraId="5F5E69E9"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Рухани құндылықтар</w:t>
      </w:r>
      <w:r w:rsidRPr="007956ED">
        <w:rPr>
          <w:rFonts w:ascii="Times New Roman" w:hAnsi="Times New Roman" w:cs="Times New Roman"/>
          <w:sz w:val="28"/>
          <w:szCs w:val="28"/>
        </w:rPr>
        <w:t xml:space="preserve"> – адамгершілік, ар-ұят, аманат сияқты тұлғаның ішкі дүниесін айқындайтын және мінез-құлықты реттейтін аксиологиялық категориялар.</w:t>
      </w:r>
    </w:p>
    <w:p w14:paraId="4411FE8A"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Танатологиялық талдау</w:t>
      </w:r>
      <w:r w:rsidRPr="007956ED">
        <w:rPr>
          <w:rFonts w:ascii="Times New Roman" w:hAnsi="Times New Roman" w:cs="Times New Roman"/>
          <w:sz w:val="28"/>
          <w:szCs w:val="28"/>
        </w:rPr>
        <w:t xml:space="preserve"> – көркем мәтіндегі өлім мен өмір концептілерінің философиялық, мәдени және экзистенциалдық мағыналарын ашуға бағытталған талдау аспектісі.</w:t>
      </w:r>
    </w:p>
    <w:p w14:paraId="015EC762"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Тарихи жады</w:t>
      </w:r>
      <w:r w:rsidRPr="007956ED">
        <w:rPr>
          <w:rFonts w:ascii="Times New Roman" w:hAnsi="Times New Roman" w:cs="Times New Roman"/>
          <w:sz w:val="28"/>
          <w:szCs w:val="28"/>
        </w:rPr>
        <w:t xml:space="preserve"> – өткен дәуір оқиғалары мен ұжымдық тәжірибенің көркем мәтінде репрезентациялануы арқылы оқырман санасында қайта жаңғыруы.</w:t>
      </w:r>
    </w:p>
    <w:p w14:paraId="2C13A683"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Тарихи эмпатия</w:t>
      </w:r>
      <w:r w:rsidRPr="007956ED">
        <w:rPr>
          <w:rFonts w:ascii="Times New Roman" w:hAnsi="Times New Roman" w:cs="Times New Roman"/>
          <w:sz w:val="28"/>
          <w:szCs w:val="28"/>
        </w:rPr>
        <w:t xml:space="preserve"> – білім алушының өткен дәуір адамдарының өмірлік тәжірибесі мен моральдық таңдауларын сол кезеңнің контексті мен дүниетанымы аясында түсіну қабілеті.</w:t>
      </w:r>
    </w:p>
    <w:p w14:paraId="08E7B401"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Тұлғаға бағытталған оқыту</w:t>
      </w:r>
      <w:r w:rsidRPr="007956ED">
        <w:rPr>
          <w:rFonts w:ascii="Times New Roman" w:hAnsi="Times New Roman" w:cs="Times New Roman"/>
          <w:sz w:val="28"/>
          <w:szCs w:val="28"/>
        </w:rPr>
        <w:t xml:space="preserve"> – білім мазмұнын білім алушының жеке тәжірибесімен ұштастырып, оның танымдық және рефлексиялық қабілеттерін дамытуға негізделген педагогикалық ұстаным.</w:t>
      </w:r>
    </w:p>
    <w:p w14:paraId="3BF1431F"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Тұлғатану (Personology)</w:t>
      </w:r>
      <w:r w:rsidRPr="007956ED">
        <w:rPr>
          <w:rFonts w:ascii="Times New Roman" w:hAnsi="Times New Roman" w:cs="Times New Roman"/>
          <w:sz w:val="28"/>
          <w:szCs w:val="28"/>
        </w:rPr>
        <w:t xml:space="preserve"> – көркем мәтіндегі кейіпкерді тарихи, психологиялық, әлеуметтік және рухани өлшемдердің тоғысындағы тұтас модель ретінде зерттейтін бағыт.</w:t>
      </w:r>
    </w:p>
    <w:p w14:paraId="31A8D9A9"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Ұлттық таным</w:t>
      </w:r>
      <w:r w:rsidRPr="007956ED">
        <w:rPr>
          <w:rFonts w:ascii="Times New Roman" w:hAnsi="Times New Roman" w:cs="Times New Roman"/>
          <w:sz w:val="28"/>
          <w:szCs w:val="28"/>
        </w:rPr>
        <w:t xml:space="preserve"> – белгілі бір этностың тарихи жадына, мәдени кодына және дәстүрлі құндылықтарына негізделген дүниені қабылдау жүйесі.</w:t>
      </w:r>
    </w:p>
    <w:p w14:paraId="35B2FF03"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Фреймдік баяндау</w:t>
      </w:r>
      <w:r w:rsidRPr="007956ED">
        <w:rPr>
          <w:rFonts w:ascii="Times New Roman" w:hAnsi="Times New Roman" w:cs="Times New Roman"/>
          <w:sz w:val="28"/>
          <w:szCs w:val="28"/>
        </w:rPr>
        <w:t xml:space="preserve"> – негізгі сюжет белгілі бір сыртқы коммуникативтік жағдайдың (естелік, әңгіме) ішінде орналасатын композициялық тәсіл.</w:t>
      </w:r>
    </w:p>
    <w:p w14:paraId="2EEDEF08"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Хронотоп</w:t>
      </w:r>
      <w:r w:rsidRPr="007956ED">
        <w:rPr>
          <w:rFonts w:ascii="Times New Roman" w:hAnsi="Times New Roman" w:cs="Times New Roman"/>
          <w:sz w:val="28"/>
          <w:szCs w:val="28"/>
        </w:rPr>
        <w:t xml:space="preserve"> – көркем шығармадағы уақыт пен кеңістік белгілерінің мағыналық тұтастықта көрінуі және олардың кейіпкер психологиясына әсері.</w:t>
      </w:r>
    </w:p>
    <w:p w14:paraId="78F7D0AE"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Цифрлық интерпретация</w:t>
      </w:r>
      <w:r w:rsidRPr="007956ED">
        <w:rPr>
          <w:rFonts w:ascii="Times New Roman" w:hAnsi="Times New Roman" w:cs="Times New Roman"/>
          <w:sz w:val="28"/>
          <w:szCs w:val="28"/>
        </w:rPr>
        <w:t xml:space="preserve"> – көркем мәтінді талдауда жасанды интеллект, цифрлық аннотация және семантикалық визуализация құралдарын қолдану үдерісі.</w:t>
      </w:r>
    </w:p>
    <w:p w14:paraId="560DAE0D"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Цифрлық сторителлинг</w:t>
      </w:r>
      <w:r w:rsidRPr="007956ED">
        <w:rPr>
          <w:rFonts w:ascii="Times New Roman" w:hAnsi="Times New Roman" w:cs="Times New Roman"/>
          <w:sz w:val="28"/>
          <w:szCs w:val="28"/>
        </w:rPr>
        <w:t xml:space="preserve"> – көркем мәтіндегі психологиялық және рухани құндылықтарды мультимедиалық форматта (бейне, дыбыс, мәтін) қайта құрастыру әдісі.</w:t>
      </w:r>
    </w:p>
    <w:p w14:paraId="65DB18E3"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Экзистенциалдық мұң</w:t>
      </w:r>
      <w:r w:rsidRPr="007956ED">
        <w:rPr>
          <w:rFonts w:ascii="Times New Roman" w:hAnsi="Times New Roman" w:cs="Times New Roman"/>
          <w:sz w:val="28"/>
          <w:szCs w:val="28"/>
        </w:rPr>
        <w:t xml:space="preserve"> – тұлғаның рухани салмағын, моральдық күйзелісі мен тіршілік мәні туралы толғанысын айқындайтын антропологиялық категория.</w:t>
      </w:r>
    </w:p>
    <w:p w14:paraId="2156B973" w14:textId="77777777" w:rsidR="007956ED" w:rsidRPr="007956ED" w:rsidRDefault="007956ED" w:rsidP="007956ED">
      <w:pPr>
        <w:pStyle w:val="af4"/>
        <w:spacing w:after="0" w:line="240" w:lineRule="auto"/>
        <w:ind w:firstLine="567"/>
        <w:jc w:val="both"/>
        <w:rPr>
          <w:rFonts w:ascii="Times New Roman" w:hAnsi="Times New Roman" w:cs="Times New Roman"/>
          <w:sz w:val="28"/>
          <w:szCs w:val="28"/>
        </w:rPr>
      </w:pPr>
      <w:r w:rsidRPr="007956ED">
        <w:rPr>
          <w:rFonts w:ascii="Times New Roman" w:hAnsi="Times New Roman" w:cs="Times New Roman"/>
          <w:b/>
          <w:bCs/>
          <w:sz w:val="28"/>
          <w:szCs w:val="28"/>
        </w:rPr>
        <w:t>Экзистенциалдық поэтика</w:t>
      </w:r>
      <w:r w:rsidRPr="007956ED">
        <w:rPr>
          <w:rFonts w:ascii="Times New Roman" w:hAnsi="Times New Roman" w:cs="Times New Roman"/>
          <w:sz w:val="28"/>
          <w:szCs w:val="28"/>
        </w:rPr>
        <w:t xml:space="preserve"> – адам болмысы, жалғыздық, таңдау және рухани жауапкершілік мәселелерін көркем бейнелеу жүйесі.</w:t>
      </w:r>
    </w:p>
    <w:p w14:paraId="4FA7D6C1" w14:textId="77777777" w:rsidR="0018246E" w:rsidRPr="007956ED" w:rsidRDefault="0018246E" w:rsidP="0018246E">
      <w:pPr>
        <w:ind w:firstLine="567"/>
        <w:jc w:val="center"/>
        <w:rPr>
          <w:rFonts w:ascii="Times New Roman" w:hAnsi="Times New Roman" w:cs="Times New Roman"/>
          <w:b/>
          <w:sz w:val="28"/>
          <w:szCs w:val="28"/>
          <w:lang w:val="ru-KZ"/>
        </w:rPr>
      </w:pPr>
    </w:p>
    <w:p w14:paraId="4A94B6FC" w14:textId="77777777" w:rsidR="0018246E" w:rsidRPr="007956ED" w:rsidRDefault="0018246E" w:rsidP="0018246E">
      <w:pPr>
        <w:ind w:firstLine="567"/>
        <w:jc w:val="center"/>
        <w:rPr>
          <w:rFonts w:ascii="Times New Roman" w:hAnsi="Times New Roman" w:cs="Times New Roman"/>
          <w:b/>
          <w:sz w:val="28"/>
          <w:szCs w:val="28"/>
          <w:lang w:val="ru-KZ"/>
        </w:rPr>
      </w:pPr>
    </w:p>
    <w:p w14:paraId="233E1305" w14:textId="77777777" w:rsidR="0018246E" w:rsidRPr="007956ED" w:rsidRDefault="0018246E" w:rsidP="0018246E">
      <w:pPr>
        <w:ind w:firstLine="567"/>
        <w:jc w:val="center"/>
        <w:rPr>
          <w:rFonts w:ascii="Times New Roman" w:hAnsi="Times New Roman" w:cs="Times New Roman"/>
          <w:b/>
          <w:sz w:val="28"/>
          <w:szCs w:val="28"/>
          <w:lang w:val="ru-KZ"/>
        </w:rPr>
      </w:pPr>
    </w:p>
    <w:p w14:paraId="1AB40237" w14:textId="77777777" w:rsidR="0018246E" w:rsidRPr="007956ED" w:rsidRDefault="0018246E" w:rsidP="0018246E">
      <w:pPr>
        <w:ind w:firstLine="567"/>
        <w:jc w:val="center"/>
        <w:rPr>
          <w:rFonts w:ascii="Times New Roman" w:hAnsi="Times New Roman" w:cs="Times New Roman"/>
          <w:b/>
          <w:sz w:val="28"/>
          <w:szCs w:val="28"/>
          <w:lang w:val="ru-KZ"/>
        </w:rPr>
      </w:pPr>
    </w:p>
    <w:p w14:paraId="68AB7509" w14:textId="77777777" w:rsidR="0018246E" w:rsidRPr="007956ED" w:rsidRDefault="0018246E" w:rsidP="0018246E">
      <w:pPr>
        <w:ind w:firstLine="567"/>
        <w:jc w:val="center"/>
        <w:rPr>
          <w:rFonts w:ascii="Times New Roman" w:hAnsi="Times New Roman" w:cs="Times New Roman"/>
          <w:b/>
          <w:sz w:val="28"/>
          <w:szCs w:val="28"/>
          <w:lang w:val="ru-KZ"/>
        </w:rPr>
      </w:pPr>
    </w:p>
    <w:p w14:paraId="5CABDB54" w14:textId="77777777" w:rsidR="0018246E" w:rsidRDefault="0018246E" w:rsidP="0018246E">
      <w:pPr>
        <w:ind w:firstLine="567"/>
        <w:jc w:val="center"/>
        <w:rPr>
          <w:rFonts w:ascii="Times New Roman" w:hAnsi="Times New Roman" w:cs="Times New Roman"/>
          <w:b/>
          <w:sz w:val="28"/>
          <w:szCs w:val="28"/>
          <w:lang w:val="ru-KZ"/>
        </w:rPr>
      </w:pPr>
    </w:p>
    <w:p w14:paraId="1F2A7481" w14:textId="77777777" w:rsidR="007956ED" w:rsidRDefault="007956ED" w:rsidP="0018246E">
      <w:pPr>
        <w:ind w:firstLine="567"/>
        <w:jc w:val="center"/>
        <w:rPr>
          <w:rFonts w:ascii="Times New Roman" w:hAnsi="Times New Roman" w:cs="Times New Roman"/>
          <w:b/>
          <w:sz w:val="28"/>
          <w:szCs w:val="28"/>
          <w:lang w:val="ru-KZ"/>
        </w:rPr>
      </w:pPr>
    </w:p>
    <w:p w14:paraId="156F7A0D" w14:textId="77777777" w:rsidR="007956ED" w:rsidRPr="007956ED" w:rsidRDefault="007956ED" w:rsidP="0018246E">
      <w:pPr>
        <w:ind w:firstLine="567"/>
        <w:jc w:val="center"/>
        <w:rPr>
          <w:rFonts w:ascii="Times New Roman" w:hAnsi="Times New Roman" w:cs="Times New Roman"/>
          <w:b/>
          <w:sz w:val="28"/>
          <w:szCs w:val="28"/>
          <w:lang w:val="ru-KZ"/>
        </w:rPr>
      </w:pPr>
    </w:p>
    <w:p w14:paraId="4020F489" w14:textId="19C2AE77" w:rsidR="00CF3355" w:rsidRPr="0018246E" w:rsidRDefault="00CF3355" w:rsidP="007956ED">
      <w:pPr>
        <w:ind w:firstLine="0"/>
        <w:jc w:val="center"/>
        <w:rPr>
          <w:rFonts w:ascii="Times New Roman" w:hAnsi="Times New Roman" w:cs="Times New Roman"/>
          <w:sz w:val="28"/>
          <w:szCs w:val="28"/>
          <w:lang w:val="ru-KZ"/>
        </w:rPr>
      </w:pPr>
      <w:r w:rsidRPr="005B0D91">
        <w:rPr>
          <w:rFonts w:ascii="Times New Roman" w:hAnsi="Times New Roman" w:cs="Times New Roman"/>
          <w:b/>
          <w:sz w:val="28"/>
          <w:szCs w:val="28"/>
        </w:rPr>
        <w:lastRenderedPageBreak/>
        <w:t>БЕЛГІЛЕУЛЕР МЕН ҚЫСҚАРТУЛАР</w:t>
      </w:r>
    </w:p>
    <w:p w14:paraId="4B52053C" w14:textId="77777777" w:rsidR="00CF3355" w:rsidRPr="005B0D91" w:rsidRDefault="00CF3355" w:rsidP="00CF3355">
      <w:pPr>
        <w:contextualSpacing/>
        <w:jc w:val="center"/>
        <w:rPr>
          <w:rFonts w:ascii="Times New Roman" w:hAnsi="Times New Roman" w:cs="Times New Roman"/>
          <w:b/>
          <w:sz w:val="28"/>
          <w:szCs w:val="28"/>
          <w:lang w:val="kk-KZ"/>
        </w:rPr>
      </w:pPr>
    </w:p>
    <w:tbl>
      <w:tblPr>
        <w:tblStyle w:val="a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CF3355" w:rsidRPr="00487466" w14:paraId="1B630EE8" w14:textId="77777777" w:rsidTr="00CA67D3">
        <w:tc>
          <w:tcPr>
            <w:tcW w:w="9498" w:type="dxa"/>
          </w:tcPr>
          <w:p w14:paraId="249FA3FE" w14:textId="55B45066" w:rsidR="00CF3355" w:rsidRPr="00672BBA" w:rsidRDefault="00672BBA" w:rsidP="00672BBA">
            <w:pPr>
              <w:ind w:right="-1" w:hanging="8"/>
              <w:rPr>
                <w:rFonts w:ascii="Times New Roman" w:hAnsi="Times New Roman" w:cs="Times New Roman"/>
                <w:sz w:val="28"/>
                <w:szCs w:val="28"/>
                <w:lang w:val="ru-KZ"/>
              </w:rPr>
            </w:pPr>
            <w:r w:rsidRPr="00672BBA">
              <w:rPr>
                <w:rFonts w:ascii="Times New Roman" w:hAnsi="Times New Roman" w:cs="Times New Roman"/>
                <w:b/>
                <w:bCs/>
                <w:sz w:val="28"/>
                <w:szCs w:val="28"/>
                <w:lang w:val="ru-KZ"/>
              </w:rPr>
              <w:t>AR (Augmented Reality)</w:t>
            </w:r>
            <w:r w:rsidRPr="00672BBA">
              <w:rPr>
                <w:rFonts w:ascii="Times New Roman" w:hAnsi="Times New Roman" w:cs="Times New Roman"/>
                <w:sz w:val="28"/>
                <w:szCs w:val="28"/>
                <w:lang w:val="ru-KZ"/>
              </w:rPr>
              <w:t xml:space="preserve"> – толықтырылған шынайылық; физикалық әлемге цифрлық элементтерді қосатын технология.</w:t>
            </w:r>
          </w:p>
        </w:tc>
      </w:tr>
      <w:tr w:rsidR="00CF3355" w:rsidRPr="00487466" w14:paraId="1EE87237" w14:textId="77777777" w:rsidTr="00CA67D3">
        <w:tc>
          <w:tcPr>
            <w:tcW w:w="9498" w:type="dxa"/>
          </w:tcPr>
          <w:p w14:paraId="423FA6A2" w14:textId="57FCCDA2" w:rsidR="00CF3355"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БББ</w:t>
            </w:r>
            <w:r w:rsidRPr="00672BBA">
              <w:rPr>
                <w:rFonts w:ascii="Times New Roman" w:hAnsi="Times New Roman" w:cs="Times New Roman"/>
                <w:sz w:val="28"/>
                <w:szCs w:val="28"/>
                <w:lang w:val="ru-KZ"/>
              </w:rPr>
              <w:t xml:space="preserve"> – білім беру бағдарламасы; белгілі бір бағыт бойынша </w:t>
            </w:r>
            <w:proofErr w:type="spellStart"/>
            <w:r w:rsidRPr="00672BBA">
              <w:rPr>
                <w:rFonts w:ascii="Times New Roman" w:hAnsi="Times New Roman" w:cs="Times New Roman"/>
                <w:sz w:val="28"/>
                <w:szCs w:val="28"/>
                <w:lang w:val="ru-KZ"/>
              </w:rPr>
              <w:t>мамандар</w:t>
            </w:r>
            <w:proofErr w:type="spellEnd"/>
            <w:r w:rsidRPr="00672BBA">
              <w:rPr>
                <w:rFonts w:ascii="Times New Roman" w:hAnsi="Times New Roman" w:cs="Times New Roman"/>
                <w:sz w:val="28"/>
                <w:szCs w:val="28"/>
                <w:lang w:val="ru-KZ"/>
              </w:rPr>
              <w:t xml:space="preserve"> </w:t>
            </w:r>
            <w:proofErr w:type="spellStart"/>
            <w:r w:rsidRPr="00672BBA">
              <w:rPr>
                <w:rFonts w:ascii="Times New Roman" w:hAnsi="Times New Roman" w:cs="Times New Roman"/>
                <w:sz w:val="28"/>
                <w:szCs w:val="28"/>
                <w:lang w:val="ru-KZ"/>
              </w:rPr>
              <w:t>даярлаудың</w:t>
            </w:r>
            <w:proofErr w:type="spellEnd"/>
            <w:r w:rsidRPr="00672BBA">
              <w:rPr>
                <w:rFonts w:ascii="Times New Roman" w:hAnsi="Times New Roman" w:cs="Times New Roman"/>
                <w:sz w:val="28"/>
                <w:szCs w:val="28"/>
                <w:lang w:val="ru-KZ"/>
              </w:rPr>
              <w:t xml:space="preserve"> мазмұны мен мақсатын айқындайтын құжат.</w:t>
            </w:r>
          </w:p>
        </w:tc>
      </w:tr>
      <w:tr w:rsidR="00CF3355" w:rsidRPr="00487466" w14:paraId="7E0893B4" w14:textId="77777777" w:rsidTr="00CA67D3">
        <w:tc>
          <w:tcPr>
            <w:tcW w:w="9498" w:type="dxa"/>
          </w:tcPr>
          <w:p w14:paraId="567267E5" w14:textId="48B2EB21" w:rsidR="00CF3355"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БОӨЖ</w:t>
            </w:r>
            <w:r w:rsidRPr="00672BBA">
              <w:rPr>
                <w:rFonts w:ascii="Times New Roman" w:hAnsi="Times New Roman" w:cs="Times New Roman"/>
                <w:sz w:val="28"/>
                <w:szCs w:val="28"/>
                <w:lang w:val="ru-KZ"/>
              </w:rPr>
              <w:t xml:space="preserve"> – білім алушының </w:t>
            </w:r>
            <w:proofErr w:type="spellStart"/>
            <w:r w:rsidRPr="00672BBA">
              <w:rPr>
                <w:rFonts w:ascii="Times New Roman" w:hAnsi="Times New Roman" w:cs="Times New Roman"/>
                <w:sz w:val="28"/>
                <w:szCs w:val="28"/>
                <w:lang w:val="ru-KZ"/>
              </w:rPr>
              <w:t>оқытушымен</w:t>
            </w:r>
            <w:proofErr w:type="spellEnd"/>
            <w:r w:rsidRPr="00672BBA">
              <w:rPr>
                <w:rFonts w:ascii="Times New Roman" w:hAnsi="Times New Roman" w:cs="Times New Roman"/>
                <w:sz w:val="28"/>
                <w:szCs w:val="28"/>
                <w:lang w:val="ru-KZ"/>
              </w:rPr>
              <w:t xml:space="preserve"> орындайтын өзіндік жұмысы; оқытушының </w:t>
            </w:r>
            <w:proofErr w:type="spellStart"/>
            <w:r w:rsidRPr="00672BBA">
              <w:rPr>
                <w:rFonts w:ascii="Times New Roman" w:hAnsi="Times New Roman" w:cs="Times New Roman"/>
                <w:sz w:val="28"/>
                <w:szCs w:val="28"/>
                <w:lang w:val="ru-KZ"/>
              </w:rPr>
              <w:t>нұсқауымен</w:t>
            </w:r>
            <w:proofErr w:type="spellEnd"/>
            <w:r w:rsidRPr="00672BBA">
              <w:rPr>
                <w:rFonts w:ascii="Times New Roman" w:hAnsi="Times New Roman" w:cs="Times New Roman"/>
                <w:sz w:val="28"/>
                <w:szCs w:val="28"/>
                <w:lang w:val="ru-KZ"/>
              </w:rPr>
              <w:t xml:space="preserve"> және </w:t>
            </w:r>
            <w:proofErr w:type="spellStart"/>
            <w:r w:rsidRPr="00672BBA">
              <w:rPr>
                <w:rFonts w:ascii="Times New Roman" w:hAnsi="Times New Roman" w:cs="Times New Roman"/>
                <w:sz w:val="28"/>
                <w:szCs w:val="28"/>
                <w:lang w:val="ru-KZ"/>
              </w:rPr>
              <w:t>жетекшілігімен</w:t>
            </w:r>
            <w:proofErr w:type="spellEnd"/>
            <w:r w:rsidRPr="00672BBA">
              <w:rPr>
                <w:rFonts w:ascii="Times New Roman" w:hAnsi="Times New Roman" w:cs="Times New Roman"/>
                <w:sz w:val="28"/>
                <w:szCs w:val="28"/>
                <w:lang w:val="ru-KZ"/>
              </w:rPr>
              <w:t xml:space="preserve"> жүзеге </w:t>
            </w:r>
            <w:proofErr w:type="spellStart"/>
            <w:r w:rsidRPr="00672BBA">
              <w:rPr>
                <w:rFonts w:ascii="Times New Roman" w:hAnsi="Times New Roman" w:cs="Times New Roman"/>
                <w:sz w:val="28"/>
                <w:szCs w:val="28"/>
                <w:lang w:val="ru-KZ"/>
              </w:rPr>
              <w:t>асырылатын</w:t>
            </w:r>
            <w:proofErr w:type="spellEnd"/>
            <w:r w:rsidRPr="00672BBA">
              <w:rPr>
                <w:rFonts w:ascii="Times New Roman" w:hAnsi="Times New Roman" w:cs="Times New Roman"/>
                <w:sz w:val="28"/>
                <w:szCs w:val="28"/>
                <w:lang w:val="ru-KZ"/>
              </w:rPr>
              <w:t xml:space="preserve"> оқу-танымдық әрекеттер.</w:t>
            </w:r>
          </w:p>
        </w:tc>
      </w:tr>
      <w:tr w:rsidR="00CF3355" w:rsidRPr="00487466" w14:paraId="5EC76E9E" w14:textId="77777777" w:rsidTr="00CA67D3">
        <w:tc>
          <w:tcPr>
            <w:tcW w:w="9498" w:type="dxa"/>
          </w:tcPr>
          <w:p w14:paraId="2A176697" w14:textId="49D22011" w:rsidR="00CF3355"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БӨЖ</w:t>
            </w:r>
            <w:r w:rsidRPr="00672BBA">
              <w:rPr>
                <w:rFonts w:ascii="Times New Roman" w:hAnsi="Times New Roman" w:cs="Times New Roman"/>
                <w:sz w:val="28"/>
                <w:szCs w:val="28"/>
                <w:lang w:val="ru-KZ"/>
              </w:rPr>
              <w:t xml:space="preserve"> – білім алушының өзіндік жұмысы; білім алушының </w:t>
            </w:r>
            <w:proofErr w:type="spellStart"/>
            <w:r w:rsidRPr="00672BBA">
              <w:rPr>
                <w:rFonts w:ascii="Times New Roman" w:hAnsi="Times New Roman" w:cs="Times New Roman"/>
                <w:sz w:val="28"/>
                <w:szCs w:val="28"/>
                <w:lang w:val="ru-KZ"/>
              </w:rPr>
              <w:t>оқытушыдан</w:t>
            </w:r>
            <w:proofErr w:type="spellEnd"/>
            <w:r w:rsidRPr="00672BBA">
              <w:rPr>
                <w:rFonts w:ascii="Times New Roman" w:hAnsi="Times New Roman" w:cs="Times New Roman"/>
                <w:sz w:val="28"/>
                <w:szCs w:val="28"/>
                <w:lang w:val="ru-KZ"/>
              </w:rPr>
              <w:t xml:space="preserve"> тыс уақытта өз бетімен орындайтын оқу-ізденіс әрекеті.</w:t>
            </w:r>
          </w:p>
        </w:tc>
      </w:tr>
      <w:tr w:rsidR="00CF3355" w:rsidRPr="00487466" w14:paraId="1F8058AF" w14:textId="77777777" w:rsidTr="00CA67D3">
        <w:tc>
          <w:tcPr>
            <w:tcW w:w="9498" w:type="dxa"/>
          </w:tcPr>
          <w:p w14:paraId="23EB9358" w14:textId="4D16790B" w:rsidR="00CF3355"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БТ</w:t>
            </w:r>
            <w:r w:rsidRPr="00672BBA">
              <w:rPr>
                <w:rFonts w:ascii="Times New Roman" w:hAnsi="Times New Roman" w:cs="Times New Roman"/>
                <w:sz w:val="28"/>
                <w:szCs w:val="28"/>
                <w:lang w:val="ru-KZ"/>
              </w:rPr>
              <w:t xml:space="preserve"> – бақылау тобы; эксперименттік әдістеме </w:t>
            </w:r>
            <w:proofErr w:type="spellStart"/>
            <w:r w:rsidRPr="00672BBA">
              <w:rPr>
                <w:rFonts w:ascii="Times New Roman" w:hAnsi="Times New Roman" w:cs="Times New Roman"/>
                <w:sz w:val="28"/>
                <w:szCs w:val="28"/>
                <w:lang w:val="ru-KZ"/>
              </w:rPr>
              <w:t>қолданылмайтын</w:t>
            </w:r>
            <w:proofErr w:type="spellEnd"/>
            <w:r w:rsidRPr="00672BBA">
              <w:rPr>
                <w:rFonts w:ascii="Times New Roman" w:hAnsi="Times New Roman" w:cs="Times New Roman"/>
                <w:sz w:val="28"/>
                <w:szCs w:val="28"/>
                <w:lang w:val="ru-KZ"/>
              </w:rPr>
              <w:t>, салыстыру мақсатында алынған студенттер тобы.</w:t>
            </w:r>
          </w:p>
        </w:tc>
      </w:tr>
      <w:tr w:rsidR="00CF3355" w:rsidRPr="00487466" w14:paraId="65D5C19B" w14:textId="77777777" w:rsidTr="00CA67D3">
        <w:tc>
          <w:tcPr>
            <w:tcW w:w="9498" w:type="dxa"/>
          </w:tcPr>
          <w:p w14:paraId="19D6F084" w14:textId="2722C850" w:rsidR="00CF3355"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VR (Virtual Reality)</w:t>
            </w:r>
            <w:r w:rsidRPr="00672BBA">
              <w:rPr>
                <w:rFonts w:ascii="Times New Roman" w:hAnsi="Times New Roman" w:cs="Times New Roman"/>
                <w:sz w:val="28"/>
                <w:szCs w:val="28"/>
                <w:lang w:val="ru-KZ"/>
              </w:rPr>
              <w:t xml:space="preserve"> – виртуалды шынайылық; толықтай жасанды ортада </w:t>
            </w:r>
            <w:proofErr w:type="spellStart"/>
            <w:r w:rsidRPr="00672BBA">
              <w:rPr>
                <w:rFonts w:ascii="Times New Roman" w:hAnsi="Times New Roman" w:cs="Times New Roman"/>
                <w:sz w:val="28"/>
                <w:szCs w:val="28"/>
                <w:lang w:val="ru-KZ"/>
              </w:rPr>
              <w:t>пайдаланушыны</w:t>
            </w:r>
            <w:proofErr w:type="spellEnd"/>
            <w:r w:rsidRPr="00672BBA">
              <w:rPr>
                <w:rFonts w:ascii="Times New Roman" w:hAnsi="Times New Roman" w:cs="Times New Roman"/>
                <w:sz w:val="28"/>
                <w:szCs w:val="28"/>
                <w:lang w:val="ru-KZ"/>
              </w:rPr>
              <w:t xml:space="preserve"> интерактивті тәжірибеге </w:t>
            </w:r>
            <w:proofErr w:type="spellStart"/>
            <w:r w:rsidRPr="00672BBA">
              <w:rPr>
                <w:rFonts w:ascii="Times New Roman" w:hAnsi="Times New Roman" w:cs="Times New Roman"/>
                <w:sz w:val="28"/>
                <w:szCs w:val="28"/>
                <w:lang w:val="ru-KZ"/>
              </w:rPr>
              <w:t>тартатын</w:t>
            </w:r>
            <w:proofErr w:type="spellEnd"/>
            <w:r w:rsidRPr="00672BBA">
              <w:rPr>
                <w:rFonts w:ascii="Times New Roman" w:hAnsi="Times New Roman" w:cs="Times New Roman"/>
                <w:sz w:val="28"/>
                <w:szCs w:val="28"/>
                <w:lang w:val="ru-KZ"/>
              </w:rPr>
              <w:t xml:space="preserve"> технология.</w:t>
            </w:r>
          </w:p>
        </w:tc>
      </w:tr>
      <w:tr w:rsidR="001E4160" w:rsidRPr="00487466" w14:paraId="18A4CBE1" w14:textId="77777777" w:rsidTr="00CA67D3">
        <w:tc>
          <w:tcPr>
            <w:tcW w:w="9498" w:type="dxa"/>
          </w:tcPr>
          <w:p w14:paraId="5471465A" w14:textId="59AEE7CB" w:rsidR="001E4160"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ЖИ (AI)</w:t>
            </w:r>
            <w:r w:rsidRPr="00672BBA">
              <w:rPr>
                <w:rFonts w:ascii="Times New Roman" w:hAnsi="Times New Roman" w:cs="Times New Roman"/>
                <w:sz w:val="28"/>
                <w:szCs w:val="28"/>
                <w:lang w:val="ru-KZ"/>
              </w:rPr>
              <w:t xml:space="preserve"> – жасанды интеллект (Artificial Intelligence); көркем мәтінді талдауда цифрлық құралдар мен </w:t>
            </w:r>
            <w:proofErr w:type="spellStart"/>
            <w:r w:rsidRPr="00672BBA">
              <w:rPr>
                <w:rFonts w:ascii="Times New Roman" w:hAnsi="Times New Roman" w:cs="Times New Roman"/>
                <w:sz w:val="28"/>
                <w:szCs w:val="28"/>
                <w:lang w:val="ru-KZ"/>
              </w:rPr>
              <w:t>алгоритмдік</w:t>
            </w:r>
            <w:proofErr w:type="spellEnd"/>
            <w:r w:rsidRPr="00672BBA">
              <w:rPr>
                <w:rFonts w:ascii="Times New Roman" w:hAnsi="Times New Roman" w:cs="Times New Roman"/>
                <w:sz w:val="28"/>
                <w:szCs w:val="28"/>
                <w:lang w:val="ru-KZ"/>
              </w:rPr>
              <w:t xml:space="preserve"> технологияларды қолдану үдерісі.</w:t>
            </w:r>
          </w:p>
        </w:tc>
      </w:tr>
      <w:tr w:rsidR="00672BBA" w:rsidRPr="00487466" w14:paraId="7BF5A288" w14:textId="77777777" w:rsidTr="00CA67D3">
        <w:tc>
          <w:tcPr>
            <w:tcW w:w="9498" w:type="dxa"/>
          </w:tcPr>
          <w:p w14:paraId="501CCD1D" w14:textId="0813BC80" w:rsidR="00672BBA"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ЖОО</w:t>
            </w:r>
            <w:r w:rsidRPr="00672BBA">
              <w:rPr>
                <w:rFonts w:ascii="Times New Roman" w:hAnsi="Times New Roman" w:cs="Times New Roman"/>
                <w:sz w:val="28"/>
                <w:szCs w:val="28"/>
                <w:lang w:val="ru-KZ"/>
              </w:rPr>
              <w:t xml:space="preserve"> – жоғары оқу орны; білім беру </w:t>
            </w:r>
            <w:proofErr w:type="spellStart"/>
            <w:r w:rsidRPr="00672BBA">
              <w:rPr>
                <w:rFonts w:ascii="Times New Roman" w:hAnsi="Times New Roman" w:cs="Times New Roman"/>
                <w:sz w:val="28"/>
                <w:szCs w:val="28"/>
                <w:lang w:val="ru-KZ"/>
              </w:rPr>
              <w:t>бағдарламалары</w:t>
            </w:r>
            <w:proofErr w:type="spellEnd"/>
            <w:r w:rsidRPr="00672BBA">
              <w:rPr>
                <w:rFonts w:ascii="Times New Roman" w:hAnsi="Times New Roman" w:cs="Times New Roman"/>
                <w:sz w:val="28"/>
                <w:szCs w:val="28"/>
                <w:lang w:val="ru-KZ"/>
              </w:rPr>
              <w:t xml:space="preserve"> бойынша </w:t>
            </w:r>
            <w:proofErr w:type="spellStart"/>
            <w:r w:rsidRPr="00672BBA">
              <w:rPr>
                <w:rFonts w:ascii="Times New Roman" w:hAnsi="Times New Roman" w:cs="Times New Roman"/>
                <w:sz w:val="28"/>
                <w:szCs w:val="28"/>
                <w:lang w:val="ru-KZ"/>
              </w:rPr>
              <w:t>мамандар</w:t>
            </w:r>
            <w:proofErr w:type="spellEnd"/>
            <w:r w:rsidRPr="00672BBA">
              <w:rPr>
                <w:rFonts w:ascii="Times New Roman" w:hAnsi="Times New Roman" w:cs="Times New Roman"/>
                <w:sz w:val="28"/>
                <w:szCs w:val="28"/>
                <w:lang w:val="ru-KZ"/>
              </w:rPr>
              <w:t xml:space="preserve"> </w:t>
            </w:r>
            <w:proofErr w:type="spellStart"/>
            <w:r w:rsidRPr="00672BBA">
              <w:rPr>
                <w:rFonts w:ascii="Times New Roman" w:hAnsi="Times New Roman" w:cs="Times New Roman"/>
                <w:sz w:val="28"/>
                <w:szCs w:val="28"/>
                <w:lang w:val="ru-KZ"/>
              </w:rPr>
              <w:t>даярлайтын</w:t>
            </w:r>
            <w:proofErr w:type="spellEnd"/>
            <w:r w:rsidRPr="00672BBA">
              <w:rPr>
                <w:rFonts w:ascii="Times New Roman" w:hAnsi="Times New Roman" w:cs="Times New Roman"/>
                <w:sz w:val="28"/>
                <w:szCs w:val="28"/>
                <w:lang w:val="ru-KZ"/>
              </w:rPr>
              <w:t xml:space="preserve"> және ғылыми-зерттеу </w:t>
            </w:r>
            <w:proofErr w:type="spellStart"/>
            <w:r w:rsidRPr="00672BBA">
              <w:rPr>
                <w:rFonts w:ascii="Times New Roman" w:hAnsi="Times New Roman" w:cs="Times New Roman"/>
                <w:sz w:val="28"/>
                <w:szCs w:val="28"/>
                <w:lang w:val="ru-KZ"/>
              </w:rPr>
              <w:t>жұмыстарын</w:t>
            </w:r>
            <w:proofErr w:type="spellEnd"/>
            <w:r w:rsidRPr="00672BBA">
              <w:rPr>
                <w:rFonts w:ascii="Times New Roman" w:hAnsi="Times New Roman" w:cs="Times New Roman"/>
                <w:sz w:val="28"/>
                <w:szCs w:val="28"/>
                <w:lang w:val="ru-KZ"/>
              </w:rPr>
              <w:t xml:space="preserve"> </w:t>
            </w:r>
            <w:proofErr w:type="spellStart"/>
            <w:r w:rsidRPr="00672BBA">
              <w:rPr>
                <w:rFonts w:ascii="Times New Roman" w:hAnsi="Times New Roman" w:cs="Times New Roman"/>
                <w:sz w:val="28"/>
                <w:szCs w:val="28"/>
                <w:lang w:val="ru-KZ"/>
              </w:rPr>
              <w:t>жүргізетін</w:t>
            </w:r>
            <w:proofErr w:type="spellEnd"/>
            <w:r w:rsidRPr="00672BBA">
              <w:rPr>
                <w:rFonts w:ascii="Times New Roman" w:hAnsi="Times New Roman" w:cs="Times New Roman"/>
                <w:sz w:val="28"/>
                <w:szCs w:val="28"/>
                <w:lang w:val="ru-KZ"/>
              </w:rPr>
              <w:t xml:space="preserve"> оқу </w:t>
            </w:r>
            <w:proofErr w:type="spellStart"/>
            <w:r w:rsidRPr="00672BBA">
              <w:rPr>
                <w:rFonts w:ascii="Times New Roman" w:hAnsi="Times New Roman" w:cs="Times New Roman"/>
                <w:sz w:val="28"/>
                <w:szCs w:val="28"/>
                <w:lang w:val="ru-KZ"/>
              </w:rPr>
              <w:t>мекемесі</w:t>
            </w:r>
            <w:proofErr w:type="spellEnd"/>
            <w:r w:rsidRPr="00672BBA">
              <w:rPr>
                <w:rFonts w:ascii="Times New Roman" w:hAnsi="Times New Roman" w:cs="Times New Roman"/>
                <w:sz w:val="28"/>
                <w:szCs w:val="28"/>
                <w:lang w:val="ru-KZ"/>
              </w:rPr>
              <w:t>.</w:t>
            </w:r>
          </w:p>
        </w:tc>
      </w:tr>
      <w:tr w:rsidR="00672BBA" w:rsidRPr="00487466" w14:paraId="5EF40AEB" w14:textId="77777777" w:rsidTr="00CA67D3">
        <w:tc>
          <w:tcPr>
            <w:tcW w:w="9498" w:type="dxa"/>
          </w:tcPr>
          <w:p w14:paraId="059FCFD0" w14:textId="193E400A" w:rsidR="00672BBA"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ЖО (PBL)</w:t>
            </w:r>
            <w:r w:rsidRPr="00672BBA">
              <w:rPr>
                <w:rFonts w:ascii="Times New Roman" w:hAnsi="Times New Roman" w:cs="Times New Roman"/>
                <w:sz w:val="28"/>
                <w:szCs w:val="28"/>
                <w:lang w:val="ru-KZ"/>
              </w:rPr>
              <w:t xml:space="preserve"> – жобалық оқыту (Project-Based Learning); студенттердің зерттеушілік құзыреттерін нақты ғылыми мәселелерді шешу арқылы дамыту әдісі.</w:t>
            </w:r>
          </w:p>
        </w:tc>
      </w:tr>
      <w:tr w:rsidR="00672BBA" w:rsidRPr="00487466" w14:paraId="0BCF27A2" w14:textId="77777777" w:rsidTr="00CA67D3">
        <w:tc>
          <w:tcPr>
            <w:tcW w:w="9498" w:type="dxa"/>
          </w:tcPr>
          <w:p w14:paraId="25175972" w14:textId="042B724A" w:rsidR="00672BBA"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ИБО (IBL)</w:t>
            </w:r>
            <w:r w:rsidRPr="00672BBA">
              <w:rPr>
                <w:rFonts w:ascii="Times New Roman" w:hAnsi="Times New Roman" w:cs="Times New Roman"/>
                <w:sz w:val="28"/>
                <w:szCs w:val="28"/>
                <w:lang w:val="ru-KZ"/>
              </w:rPr>
              <w:t xml:space="preserve"> – зерттеуге негізделген оқыту (Inquiry-Based Learning); білім алушының </w:t>
            </w:r>
            <w:proofErr w:type="spellStart"/>
            <w:r w:rsidRPr="00672BBA">
              <w:rPr>
                <w:rFonts w:ascii="Times New Roman" w:hAnsi="Times New Roman" w:cs="Times New Roman"/>
                <w:sz w:val="28"/>
                <w:szCs w:val="28"/>
                <w:lang w:val="ru-KZ"/>
              </w:rPr>
              <w:t>ізденушілік</w:t>
            </w:r>
            <w:proofErr w:type="spellEnd"/>
            <w:r w:rsidRPr="00672BBA">
              <w:rPr>
                <w:rFonts w:ascii="Times New Roman" w:hAnsi="Times New Roman" w:cs="Times New Roman"/>
                <w:sz w:val="28"/>
                <w:szCs w:val="28"/>
                <w:lang w:val="ru-KZ"/>
              </w:rPr>
              <w:t xml:space="preserve"> және проблемалық оқыту әрекетін </w:t>
            </w:r>
            <w:proofErr w:type="spellStart"/>
            <w:r w:rsidRPr="00672BBA">
              <w:rPr>
                <w:rFonts w:ascii="Times New Roman" w:hAnsi="Times New Roman" w:cs="Times New Roman"/>
                <w:sz w:val="28"/>
                <w:szCs w:val="28"/>
                <w:lang w:val="ru-KZ"/>
              </w:rPr>
              <w:t>белсендіретін</w:t>
            </w:r>
            <w:proofErr w:type="spellEnd"/>
            <w:r w:rsidRPr="00672BBA">
              <w:rPr>
                <w:rFonts w:ascii="Times New Roman" w:hAnsi="Times New Roman" w:cs="Times New Roman"/>
                <w:sz w:val="28"/>
                <w:szCs w:val="28"/>
                <w:lang w:val="ru-KZ"/>
              </w:rPr>
              <w:t xml:space="preserve"> тәсіл.</w:t>
            </w:r>
          </w:p>
        </w:tc>
      </w:tr>
      <w:tr w:rsidR="00672BBA" w:rsidRPr="00487466" w14:paraId="37C83984" w14:textId="77777777" w:rsidTr="00CA67D3">
        <w:tc>
          <w:tcPr>
            <w:tcW w:w="9498" w:type="dxa"/>
          </w:tcPr>
          <w:p w14:paraId="1394352A" w14:textId="2EA16190" w:rsidR="00672BBA"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КТ (CBL)</w:t>
            </w:r>
            <w:r w:rsidRPr="00672BBA">
              <w:rPr>
                <w:rFonts w:ascii="Times New Roman" w:hAnsi="Times New Roman" w:cs="Times New Roman"/>
                <w:sz w:val="28"/>
                <w:szCs w:val="28"/>
                <w:lang w:val="ru-KZ"/>
              </w:rPr>
              <w:t xml:space="preserve"> – кейс-талдау (Case-Based Learning); нақты проблемалық жағдаяттарды талдау арқылы шешім қабылдауға бағытталған оқыту технологиясы.</w:t>
            </w:r>
          </w:p>
        </w:tc>
      </w:tr>
      <w:tr w:rsidR="00672BBA" w:rsidRPr="00487466" w14:paraId="77FF783D" w14:textId="77777777" w:rsidTr="00CA67D3">
        <w:tc>
          <w:tcPr>
            <w:tcW w:w="9498" w:type="dxa"/>
          </w:tcPr>
          <w:p w14:paraId="0BF95A07" w14:textId="2CD44468" w:rsidR="00672BBA"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СБО (SBL)</w:t>
            </w:r>
            <w:r w:rsidRPr="00672BBA">
              <w:rPr>
                <w:rFonts w:ascii="Times New Roman" w:hAnsi="Times New Roman" w:cs="Times New Roman"/>
                <w:sz w:val="28"/>
                <w:szCs w:val="28"/>
                <w:lang w:val="ru-KZ"/>
              </w:rPr>
              <w:t xml:space="preserve"> – сценарийлік оқыту (Scenario-Based Learning); білім алушыларды нақты тарихи немесе көркем </w:t>
            </w:r>
            <w:proofErr w:type="spellStart"/>
            <w:r w:rsidRPr="00672BBA">
              <w:rPr>
                <w:rFonts w:ascii="Times New Roman" w:hAnsi="Times New Roman" w:cs="Times New Roman"/>
                <w:sz w:val="28"/>
                <w:szCs w:val="28"/>
                <w:lang w:val="ru-KZ"/>
              </w:rPr>
              <w:t>жағдаятқа</w:t>
            </w:r>
            <w:proofErr w:type="spellEnd"/>
            <w:r w:rsidRPr="00672BBA">
              <w:rPr>
                <w:rFonts w:ascii="Times New Roman" w:hAnsi="Times New Roman" w:cs="Times New Roman"/>
                <w:sz w:val="28"/>
                <w:szCs w:val="28"/>
                <w:lang w:val="ru-KZ"/>
              </w:rPr>
              <w:t xml:space="preserve"> енгізу арқылы оқыту тәсілі.</w:t>
            </w:r>
          </w:p>
        </w:tc>
      </w:tr>
      <w:tr w:rsidR="00672BBA" w:rsidRPr="00487466" w14:paraId="6DC391F2" w14:textId="77777777" w:rsidTr="00CA67D3">
        <w:tc>
          <w:tcPr>
            <w:tcW w:w="9498" w:type="dxa"/>
          </w:tcPr>
          <w:p w14:paraId="78B25DC0" w14:textId="22E92D6C" w:rsidR="00672BBA" w:rsidRPr="00672BBA" w:rsidRDefault="00672BBA" w:rsidP="00672BBA">
            <w:pPr>
              <w:ind w:left="34"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СМТ</w:t>
            </w:r>
            <w:r w:rsidRPr="00672BBA">
              <w:rPr>
                <w:rFonts w:ascii="Times New Roman" w:hAnsi="Times New Roman" w:cs="Times New Roman"/>
                <w:sz w:val="28"/>
                <w:szCs w:val="28"/>
                <w:lang w:val="ru-KZ"/>
              </w:rPr>
              <w:t xml:space="preserve"> – сандық-мәтіндік талдау; жасанды интеллект қолдауымен жүргізілетін лексикалық және концептуалдық </w:t>
            </w:r>
            <w:proofErr w:type="spellStart"/>
            <w:r w:rsidRPr="00672BBA">
              <w:rPr>
                <w:rFonts w:ascii="Times New Roman" w:hAnsi="Times New Roman" w:cs="Times New Roman"/>
                <w:sz w:val="28"/>
                <w:szCs w:val="28"/>
                <w:lang w:val="ru-KZ"/>
              </w:rPr>
              <w:t>есептеулер</w:t>
            </w:r>
            <w:proofErr w:type="spellEnd"/>
            <w:r w:rsidRPr="00672BBA">
              <w:rPr>
                <w:rFonts w:ascii="Times New Roman" w:hAnsi="Times New Roman" w:cs="Times New Roman"/>
                <w:sz w:val="28"/>
                <w:szCs w:val="28"/>
                <w:lang w:val="ru-KZ"/>
              </w:rPr>
              <w:t xml:space="preserve"> жүйесі.</w:t>
            </w:r>
          </w:p>
        </w:tc>
      </w:tr>
      <w:tr w:rsidR="00672BBA" w:rsidRPr="00487466" w14:paraId="1131AC28" w14:textId="77777777" w:rsidTr="00CA67D3">
        <w:tc>
          <w:tcPr>
            <w:tcW w:w="9498" w:type="dxa"/>
          </w:tcPr>
          <w:p w14:paraId="62347321" w14:textId="31108024" w:rsidR="00672BBA"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ССТ</w:t>
            </w:r>
            <w:r w:rsidRPr="00672BBA">
              <w:rPr>
                <w:rFonts w:ascii="Times New Roman" w:hAnsi="Times New Roman" w:cs="Times New Roman"/>
                <w:sz w:val="28"/>
                <w:szCs w:val="28"/>
                <w:lang w:val="ru-KZ"/>
              </w:rPr>
              <w:t xml:space="preserve"> – салыстырмалы-салғастырмалы талдау; әртүрлі деректерді немесе мәтіндерді қатар қойып зерттеу әдісі.</w:t>
            </w:r>
          </w:p>
        </w:tc>
      </w:tr>
      <w:tr w:rsidR="00672BBA" w:rsidRPr="00487466" w14:paraId="64E62826" w14:textId="77777777" w:rsidTr="00CA67D3">
        <w:tc>
          <w:tcPr>
            <w:tcW w:w="9498" w:type="dxa"/>
          </w:tcPr>
          <w:p w14:paraId="762E2FA1" w14:textId="5E218032" w:rsidR="00672BBA"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ЦА (AI-assisted annotation)</w:t>
            </w:r>
            <w:r w:rsidRPr="00672BBA">
              <w:rPr>
                <w:rFonts w:ascii="Times New Roman" w:hAnsi="Times New Roman" w:cs="Times New Roman"/>
                <w:sz w:val="28"/>
                <w:szCs w:val="28"/>
                <w:lang w:val="ru-KZ"/>
              </w:rPr>
              <w:t xml:space="preserve"> – цифрлық аннотациялау; көркем мәтінді талдауда жасанды интеллект көмегімен семантикалық және түсіндірме белгілер қою үдерісі.</w:t>
            </w:r>
          </w:p>
        </w:tc>
      </w:tr>
      <w:tr w:rsidR="00672BBA" w:rsidRPr="00487466" w14:paraId="5A805328" w14:textId="77777777" w:rsidTr="00CA67D3">
        <w:tc>
          <w:tcPr>
            <w:tcW w:w="9498" w:type="dxa"/>
          </w:tcPr>
          <w:p w14:paraId="6730E9A5" w14:textId="5D3D3BD2" w:rsidR="00672BBA" w:rsidRPr="00672BBA" w:rsidRDefault="00672BBA" w:rsidP="00672BBA">
            <w:pPr>
              <w:ind w:right="-1" w:firstLine="0"/>
              <w:rPr>
                <w:rFonts w:ascii="Times New Roman" w:hAnsi="Times New Roman" w:cs="Times New Roman"/>
                <w:sz w:val="28"/>
                <w:szCs w:val="28"/>
                <w:lang w:val="ru-KZ"/>
              </w:rPr>
            </w:pPr>
            <w:r w:rsidRPr="00672BBA">
              <w:rPr>
                <w:rFonts w:ascii="Times New Roman" w:hAnsi="Times New Roman" w:cs="Times New Roman"/>
                <w:b/>
                <w:bCs/>
                <w:sz w:val="28"/>
                <w:szCs w:val="28"/>
                <w:lang w:val="ru-KZ"/>
              </w:rPr>
              <w:t>ЦС (Digital Storytelling)</w:t>
            </w:r>
            <w:r w:rsidRPr="00672BBA">
              <w:rPr>
                <w:rFonts w:ascii="Times New Roman" w:hAnsi="Times New Roman" w:cs="Times New Roman"/>
                <w:sz w:val="28"/>
                <w:szCs w:val="28"/>
                <w:lang w:val="ru-KZ"/>
              </w:rPr>
              <w:t xml:space="preserve"> – цифрлық сторителлинг; көркем мәтіндегі құндылықтарды мультимедиалық форматта (бейне, дыбыс, графика) қайта құрастыру әдісі.</w:t>
            </w:r>
          </w:p>
        </w:tc>
      </w:tr>
      <w:tr w:rsidR="001E4160" w:rsidRPr="00487466" w14:paraId="31AEEEC6" w14:textId="77777777" w:rsidTr="00CA67D3">
        <w:tc>
          <w:tcPr>
            <w:tcW w:w="9498" w:type="dxa"/>
          </w:tcPr>
          <w:p w14:paraId="299AC61C" w14:textId="76FEFC2C" w:rsidR="001E4160" w:rsidRPr="00672BBA" w:rsidRDefault="006D74ED" w:rsidP="00672BBA">
            <w:pPr>
              <w:ind w:firstLine="0"/>
              <w:rPr>
                <w:rFonts w:ascii="Times New Roman" w:hAnsi="Times New Roman" w:cs="Times New Roman"/>
                <w:sz w:val="28"/>
                <w:szCs w:val="28"/>
                <w:lang w:val="kk-KZ"/>
              </w:rPr>
            </w:pPr>
            <w:r w:rsidRPr="009B1812">
              <w:rPr>
                <w:rFonts w:ascii="Times New Roman" w:hAnsi="Times New Roman" w:cs="Times New Roman"/>
                <w:b/>
                <w:bCs/>
                <w:sz w:val="28"/>
                <w:szCs w:val="28"/>
              </w:rPr>
              <w:t>Σ</w:t>
            </w:r>
            <w:r w:rsidRPr="00672BBA">
              <w:rPr>
                <w:rFonts w:ascii="Times New Roman" w:hAnsi="Times New Roman" w:cs="Times New Roman"/>
                <w:b/>
                <w:bCs/>
                <w:sz w:val="28"/>
                <w:szCs w:val="28"/>
                <w:lang w:val="kk-KZ"/>
              </w:rPr>
              <w:t>X</w:t>
            </w:r>
            <w:r w:rsidRPr="00672BBA">
              <w:rPr>
                <w:rFonts w:ascii="Times New Roman" w:hAnsi="Times New Roman" w:cs="Times New Roman"/>
                <w:sz w:val="28"/>
                <w:szCs w:val="28"/>
                <w:lang w:val="kk-KZ"/>
              </w:rPr>
              <w:t xml:space="preserve"> – топтағы барлық студенттердің балл қосындысы</w:t>
            </w:r>
          </w:p>
        </w:tc>
      </w:tr>
      <w:tr w:rsidR="001E4160" w:rsidRPr="005B0D91" w14:paraId="00C604A2" w14:textId="77777777" w:rsidTr="00CA67D3">
        <w:tc>
          <w:tcPr>
            <w:tcW w:w="9498" w:type="dxa"/>
          </w:tcPr>
          <w:p w14:paraId="1F0AEA2A" w14:textId="2F1D1F65" w:rsidR="001E4160" w:rsidRPr="006D74ED" w:rsidRDefault="006D74ED" w:rsidP="00672BBA">
            <w:pPr>
              <w:ind w:firstLine="0"/>
              <w:rPr>
                <w:rFonts w:ascii="Times New Roman" w:hAnsi="Times New Roman" w:cs="Times New Roman"/>
                <w:sz w:val="28"/>
                <w:szCs w:val="28"/>
              </w:rPr>
            </w:pPr>
            <w:r w:rsidRPr="009B1812">
              <w:rPr>
                <w:rFonts w:ascii="Times New Roman" w:hAnsi="Times New Roman" w:cs="Times New Roman"/>
                <w:b/>
                <w:bCs/>
                <w:sz w:val="28"/>
                <w:szCs w:val="28"/>
              </w:rPr>
              <w:t>N</w:t>
            </w:r>
            <w:r w:rsidRPr="009B1812">
              <w:rPr>
                <w:rFonts w:ascii="Times New Roman" w:hAnsi="Times New Roman" w:cs="Times New Roman"/>
                <w:sz w:val="28"/>
                <w:szCs w:val="28"/>
              </w:rPr>
              <w:t xml:space="preserve"> – студент саны</w:t>
            </w:r>
          </w:p>
        </w:tc>
      </w:tr>
    </w:tbl>
    <w:p w14:paraId="523A020D" w14:textId="77777777" w:rsidR="00CA67D3" w:rsidRDefault="00CA67D3" w:rsidP="00CA67D3">
      <w:pPr>
        <w:ind w:right="140" w:firstLine="0"/>
        <w:jc w:val="center"/>
        <w:rPr>
          <w:rFonts w:ascii="Times New Roman" w:hAnsi="Times New Roman" w:cs="Times New Roman"/>
          <w:b/>
          <w:bCs/>
          <w:sz w:val="28"/>
          <w:szCs w:val="28"/>
          <w:lang w:val="kk-KZ"/>
        </w:rPr>
      </w:pPr>
    </w:p>
    <w:p w14:paraId="01B397CB" w14:textId="77777777" w:rsidR="00CA67D3" w:rsidRDefault="00CA67D3" w:rsidP="00CA67D3">
      <w:pPr>
        <w:ind w:right="140" w:firstLine="0"/>
        <w:jc w:val="center"/>
        <w:rPr>
          <w:rFonts w:ascii="Times New Roman" w:hAnsi="Times New Roman" w:cs="Times New Roman"/>
          <w:b/>
          <w:bCs/>
          <w:sz w:val="28"/>
          <w:szCs w:val="28"/>
          <w:lang w:val="kk-KZ"/>
        </w:rPr>
      </w:pPr>
    </w:p>
    <w:p w14:paraId="780F54C6" w14:textId="77777777" w:rsidR="00CA67D3" w:rsidRDefault="00CA67D3" w:rsidP="00CA67D3">
      <w:pPr>
        <w:ind w:right="140" w:firstLine="0"/>
        <w:jc w:val="center"/>
        <w:rPr>
          <w:rFonts w:ascii="Times New Roman" w:hAnsi="Times New Roman" w:cs="Times New Roman"/>
          <w:b/>
          <w:bCs/>
          <w:sz w:val="28"/>
          <w:szCs w:val="28"/>
          <w:lang w:val="kk-KZ"/>
        </w:rPr>
      </w:pPr>
    </w:p>
    <w:p w14:paraId="611B8DB3" w14:textId="61D3090E" w:rsidR="00CF3355" w:rsidRPr="005B0D91" w:rsidRDefault="00CF3355" w:rsidP="00CA67D3">
      <w:pPr>
        <w:ind w:right="140" w:firstLine="0"/>
        <w:jc w:val="center"/>
        <w:rPr>
          <w:rFonts w:ascii="Times New Roman" w:hAnsi="Times New Roman" w:cs="Times New Roman"/>
          <w:b/>
          <w:bCs/>
          <w:sz w:val="28"/>
          <w:szCs w:val="28"/>
        </w:rPr>
      </w:pPr>
      <w:r w:rsidRPr="005B0D91">
        <w:rPr>
          <w:rFonts w:ascii="Times New Roman" w:hAnsi="Times New Roman" w:cs="Times New Roman"/>
          <w:b/>
          <w:bCs/>
          <w:sz w:val="28"/>
          <w:szCs w:val="28"/>
        </w:rPr>
        <w:lastRenderedPageBreak/>
        <w:t>КІРІСПЕ</w:t>
      </w:r>
    </w:p>
    <w:p w14:paraId="542A146B" w14:textId="77777777" w:rsidR="00C2459D" w:rsidRPr="005B0D91" w:rsidRDefault="00C2459D" w:rsidP="003C2C6C">
      <w:pPr>
        <w:ind w:firstLine="0"/>
        <w:jc w:val="center"/>
        <w:rPr>
          <w:rFonts w:ascii="Times New Roman" w:hAnsi="Times New Roman" w:cs="Times New Roman"/>
          <w:b/>
          <w:bCs/>
          <w:sz w:val="28"/>
          <w:szCs w:val="28"/>
        </w:rPr>
      </w:pPr>
    </w:p>
    <w:p w14:paraId="79180170" w14:textId="77777777" w:rsidR="00CF3355" w:rsidRPr="005B0D91" w:rsidRDefault="00CF3355" w:rsidP="000962C1">
      <w:pPr>
        <w:ind w:firstLine="567"/>
        <w:rPr>
          <w:rFonts w:ascii="Times New Roman" w:hAnsi="Times New Roman" w:cs="Times New Roman"/>
          <w:iCs/>
          <w:sz w:val="28"/>
          <w:szCs w:val="28"/>
          <w:lang w:val="kk-KZ"/>
        </w:rPr>
      </w:pPr>
      <w:r w:rsidRPr="005B0D91">
        <w:rPr>
          <w:rFonts w:ascii="Times New Roman" w:hAnsi="Times New Roman" w:cs="Times New Roman"/>
          <w:b/>
          <w:bCs/>
          <w:sz w:val="28"/>
          <w:szCs w:val="28"/>
        </w:rPr>
        <w:t>Зерттеу тақырыбының өзектілігі:</w:t>
      </w:r>
      <w:r w:rsidRPr="005B0D91">
        <w:rPr>
          <w:rFonts w:ascii="Times New Roman" w:hAnsi="Times New Roman" w:cs="Times New Roman"/>
          <w:sz w:val="28"/>
          <w:szCs w:val="28"/>
        </w:rPr>
        <w:t xml:space="preserve">  Қазіргі жаһандану жағдайында ұлттық мәдениет пен рухани құндылықтарды сақтай отырып, зияткерлік әлеуеті жоғары, сыни ойлай алатын, әлеуметтік жауапкершілігі қалыптасқан тұлға тәрбиелеу – Қазақстан Республикасының білім беру саясатының басым бағыттарының бірі болып табылады. </w:t>
      </w:r>
      <w:r w:rsidRPr="005B0D91">
        <w:rPr>
          <w:rFonts w:ascii="Times New Roman" w:hAnsi="Times New Roman" w:cs="Times New Roman"/>
          <w:sz w:val="28"/>
          <w:szCs w:val="28"/>
          <w:lang w:val="kk-KZ"/>
        </w:rPr>
        <w:t xml:space="preserve">Мемлекет басшысы Қасым-Жомарт Тоқаев бірнеше рет атап өткендей, Қазақстанның болашағы білімді, ойлы, шығармашыл және адал ұрпақтың қолында. Оның 2023 жылғы «Әділетті Қазақстан: бәріміз және әрқайсымыз үшін» атты Жолдауында жастардың зияткерлік және адамгершілік әлеуетін дамыту, олардың ел тағдырына бейжай қарамайтын азаматтар ретінде қалыптасуы – ұлттық дамудың стратегиялық шарты ретінде көрсетілген. Сонымен қатар, Президент 2024 жылғы Ұлттық құрылтайдағы сөзінде </w:t>
      </w:r>
      <w:r w:rsidRPr="005B0D91">
        <w:rPr>
          <w:rFonts w:ascii="Times New Roman" w:hAnsi="Times New Roman" w:cs="Times New Roman"/>
          <w:iCs/>
          <w:sz w:val="28"/>
          <w:szCs w:val="28"/>
          <w:lang w:val="kk-KZ"/>
        </w:rPr>
        <w:t>«Адал, еңбекқор, әділ және жауапты азамат тәрбиелеу – тәуелсіз мемлекеттің басты миссиясы»[1] екенін ерекше атап өтті.</w:t>
      </w:r>
    </w:p>
    <w:p w14:paraId="1216EC84" w14:textId="147C47D7" w:rsidR="00BD4479" w:rsidRPr="005B0D91" w:rsidRDefault="00BD4479" w:rsidP="000962C1">
      <w:pPr>
        <w:pStyle w:val="af6"/>
        <w:spacing w:before="0" w:beforeAutospacing="0" w:after="0" w:afterAutospacing="0"/>
        <w:ind w:firstLine="567"/>
        <w:jc w:val="both"/>
        <w:rPr>
          <w:rFonts w:eastAsiaTheme="minorHAnsi"/>
          <w:kern w:val="2"/>
          <w:sz w:val="28"/>
          <w:szCs w:val="28"/>
          <w:lang w:val="kk-KZ"/>
          <w14:ligatures w14:val="standardContextual"/>
        </w:rPr>
      </w:pPr>
      <w:r w:rsidRPr="005B0D91">
        <w:rPr>
          <w:rFonts w:eastAsiaTheme="minorHAnsi"/>
          <w:kern w:val="2"/>
          <w:sz w:val="28"/>
          <w:szCs w:val="28"/>
          <w:lang w:val="kk-KZ"/>
          <w14:ligatures w14:val="standardContextual"/>
        </w:rPr>
        <w:t>Осы мемлекеттік бағдарлар мен ұлттық құндылықтарды білім беру мазмұнына кіріктіруде әдебиет пәні маңызды орын алады, себебі көркем шығарма адам мен қоғам, тарихи тағдыр мен моральдық таңдау, ұлттық болмыс пен жалпыадамзаттық идеяларды көркемдік тұрғыдан тұтас бейнелейді. Жоғары оқу орындарында прозалық шығармаларды оқыту көбіне мазмұндық немесе тарихи-әдеби сипатта шектеліп, көркем мәтіннің жанрлық, танымдық және аксиологиялық әлеуетін студенттердің әдеби, функционалдық және құндылықтық дағдыларын қалыптастырумен жүйелі түрде байланыстыру жеткілікті деңгейде жүзеге асырылмай келеді. Бұл жағдай әдеби талдаудың тұлғалық, мәдени және әлеуметтік мәнін әлсіретіп, көркем мәтінді интерпретациялау мүмкіндіктерін толық пайдалануға кедергі келтіреді. Аталған үдеріс мемлекеттік деңгейде де қолдау табады, себебі ресми құжаттарда «білім берудің базалық құндылықтары – оқыту мен тәрбиенің біртұтастығын қамтамасыз ете отырып, білім беруді жеке тұлғаны дамытуға бағыттайтын ұстанымдар, сенімдер мен идеялар» деп көрсетіледі [2].</w:t>
      </w:r>
    </w:p>
    <w:p w14:paraId="6A272617" w14:textId="59AB0CCD" w:rsidR="00CF3355" w:rsidRPr="005B0D91" w:rsidRDefault="00CF3355" w:rsidP="000962C1">
      <w:pPr>
        <w:pStyle w:val="af6"/>
        <w:spacing w:before="0" w:beforeAutospacing="0" w:after="0" w:afterAutospacing="0"/>
        <w:ind w:firstLine="567"/>
        <w:jc w:val="both"/>
        <w:rPr>
          <w:sz w:val="28"/>
          <w:szCs w:val="28"/>
          <w:lang w:val="kk-KZ"/>
        </w:rPr>
      </w:pPr>
      <w:r w:rsidRPr="005B0D91">
        <w:rPr>
          <w:sz w:val="28"/>
          <w:szCs w:val="28"/>
          <w:lang w:val="kk-KZ"/>
        </w:rPr>
        <w:t>Сәкен Жүнісов прозасы қазақ халқының тарихи жадысын, ұлттық танымын, әлеуметтік қақтығыстар мен адам тағдырын көркемдік тұрғыдан терең бейнелейді. Оның шығармаларындағы кейіпкерлер жүйесі, тарихи кезеңдерді көркем игеру тәсілдері, моральдық-этикалық мәселелерді көтеру ерекшеліктері студенттердің сыни ойлауын, мәдени-рухани бағдарын және функционалдық сауаттылығын дамытуға мүмкіндік береді. Алайда С. Жүнісов прозасын жоғары оқу орнында оқытудың теориялық және әдістемелік негіздері, әсіресе көркем мәтіннің жанрлық және танымдық әлеуетін қазіргі педагогикалық технологиялармен, соның ішінде цифрлық, жасанды интеллект технологиялармен кіріктіре отырып пайдалану мәселесі арнайы кешенді зерттеу нысанына айнала қойған жоқ.</w:t>
      </w:r>
    </w:p>
    <w:p w14:paraId="7AED334B" w14:textId="77777777" w:rsidR="00CF3355" w:rsidRPr="005B0D91" w:rsidRDefault="00CF3355" w:rsidP="000962C1">
      <w:pPr>
        <w:pStyle w:val="af6"/>
        <w:spacing w:before="0" w:beforeAutospacing="0" w:after="0" w:afterAutospacing="0"/>
        <w:ind w:firstLine="567"/>
        <w:jc w:val="both"/>
        <w:rPr>
          <w:sz w:val="28"/>
          <w:szCs w:val="28"/>
          <w:lang w:val="kk-KZ"/>
        </w:rPr>
      </w:pPr>
      <w:r w:rsidRPr="005B0D91">
        <w:rPr>
          <w:sz w:val="28"/>
          <w:szCs w:val="28"/>
          <w:lang w:val="kk-KZ"/>
        </w:rPr>
        <w:t xml:space="preserve">Қазіргі жоғары білім беру кеңістігінде студенттердің әдеби дағдыларын қалыптастыру мен дамыту үдерісін цифрлық білім беру ресурстары, жасанды интеллект құралдары және пәнаралық интеграция негізінде ұйымдастыру оқыту </w:t>
      </w:r>
      <w:r w:rsidRPr="005B0D91">
        <w:rPr>
          <w:sz w:val="28"/>
          <w:szCs w:val="28"/>
          <w:lang w:val="kk-KZ"/>
        </w:rPr>
        <w:lastRenderedPageBreak/>
        <w:t>тиімділігін арттырудың маңызды тетігі ретінде қарастырылуда. Дегенмен бұл мүмкіндіктердің ұлттық прозаны, нақтырақ айтқанда Сәкен Жүнісов шығармаларын оқыту тәжірибесінде ғылыми негізделген, эксперименттік тұрғыда дәлелденген әдістемелік жүйесі жеткілікті деңгейде ұсынылмаған.</w:t>
      </w:r>
    </w:p>
    <w:p w14:paraId="78D5B682" w14:textId="77777777" w:rsidR="00CF3355" w:rsidRPr="005B0D91" w:rsidRDefault="00CF3355" w:rsidP="000962C1">
      <w:pPr>
        <w:pStyle w:val="af6"/>
        <w:spacing w:before="0" w:beforeAutospacing="0" w:after="0" w:afterAutospacing="0"/>
        <w:ind w:firstLine="567"/>
        <w:jc w:val="both"/>
        <w:rPr>
          <w:sz w:val="28"/>
          <w:szCs w:val="28"/>
          <w:lang w:val="kk-KZ"/>
        </w:rPr>
      </w:pPr>
      <w:r w:rsidRPr="005B0D91">
        <w:rPr>
          <w:sz w:val="28"/>
          <w:szCs w:val="28"/>
          <w:lang w:val="kk-KZ"/>
        </w:rPr>
        <w:t>Осыған байланысты  С. Жүнісов прозасын талдаудың теориялық және әдістемелік аспектілерін жанрлық, танымдық және аксиологиялық тұрғыдан зерделей отырып, оны жоғары оқу орнында студенттердің әдеби дағдыларын қалыптастыру мен дамытудың тиімді құралы ретінде қарастыру – қазіргі әдебиеттану мен педагогика ғылымының өзекті мәселелерінің бірі болып табылады. Мұндай зерттеу білім мен тәрбиенің бірлігін қамтамасыз етуге, ұлттық құндылықтарды заманауи білім беру мазмұнымен ұштастыруға және «Адал азамат» бағдарламасының идеяларын әдеби білім беру үдерісінде ғылыми-әдістемелік тұрғыдан жүзеге асыруға мүмкіндік береді.</w:t>
      </w:r>
    </w:p>
    <w:p w14:paraId="39C79994" w14:textId="77777777" w:rsidR="00CF3355" w:rsidRPr="005B0D91" w:rsidRDefault="00CF3355" w:rsidP="000962C1">
      <w:pPr>
        <w:pStyle w:val="af6"/>
        <w:spacing w:before="0" w:beforeAutospacing="0" w:after="0" w:afterAutospacing="0"/>
        <w:ind w:firstLine="567"/>
        <w:jc w:val="both"/>
        <w:rPr>
          <w:sz w:val="28"/>
          <w:szCs w:val="28"/>
          <w:lang w:val="kk-KZ"/>
        </w:rPr>
      </w:pPr>
      <w:r w:rsidRPr="005B0D91">
        <w:rPr>
          <w:sz w:val="28"/>
          <w:szCs w:val="28"/>
          <w:lang w:val="kk-KZ"/>
        </w:rPr>
        <w:t>Жоғары оқу орнында жазушы прозасын оқытудың теориялық негіздерін айқындау, әдістемелік моделін әзірлеу және оның тиімділігін педагогикалық эксперимент арқылы дәлелдеу қажеттілігі зерттеу тақырыбының ғылыми және практикалық өзектілігін айқындайды.</w:t>
      </w:r>
    </w:p>
    <w:p w14:paraId="395BA273" w14:textId="2602BD15" w:rsidR="00CF3355" w:rsidRPr="005B0D91" w:rsidRDefault="00CF3355" w:rsidP="000962C1">
      <w:pPr>
        <w:ind w:firstLine="567"/>
        <w:contextualSpacing/>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Сондықтан біздің ғылыми-зерттеу жұмысымыздың тақырыбы </w:t>
      </w:r>
      <w:r w:rsidRPr="005B0D91">
        <w:rPr>
          <w:rStyle w:val="af7"/>
          <w:rFonts w:ascii="Times New Roman" w:hAnsi="Times New Roman" w:cs="Times New Roman"/>
          <w:b w:val="0"/>
          <w:bCs w:val="0"/>
          <w:sz w:val="28"/>
          <w:szCs w:val="28"/>
          <w:lang w:val="kk-KZ"/>
        </w:rPr>
        <w:t>«ЖОО-да Сәкен Жүнісов прозасын талдаудың теориялық және әдістемелік аспектілері»</w:t>
      </w:r>
      <w:r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деп айқындалып, оның зерттеу бағыты қазіргі заман талабына сай өзекті және маңызды ғылыми мәселе ретінде ұсынылады</w:t>
      </w:r>
      <w:r w:rsidR="00E8055F">
        <w:rPr>
          <w:rFonts w:ascii="Times New Roman" w:hAnsi="Times New Roman" w:cs="Times New Roman"/>
          <w:sz w:val="28"/>
          <w:szCs w:val="28"/>
          <w:lang w:val="kk-KZ"/>
        </w:rPr>
        <w:t>.</w:t>
      </w:r>
    </w:p>
    <w:p w14:paraId="63334E7B" w14:textId="77777777" w:rsidR="00875C4A" w:rsidRDefault="00CF3355" w:rsidP="000962C1">
      <w:pPr>
        <w:ind w:firstLine="567"/>
        <w:rPr>
          <w:rFonts w:ascii="Times New Roman" w:hAnsi="Times New Roman" w:cs="Times New Roman"/>
          <w:sz w:val="28"/>
          <w:szCs w:val="28"/>
          <w:lang w:val="kk-KZ"/>
        </w:rPr>
      </w:pPr>
      <w:r w:rsidRPr="005B0D91">
        <w:rPr>
          <w:rFonts w:ascii="Times New Roman" w:hAnsi="Times New Roman" w:cs="Times New Roman"/>
          <w:b/>
          <w:sz w:val="28"/>
          <w:szCs w:val="28"/>
          <w:lang w:val="kk-KZ"/>
        </w:rPr>
        <w:t xml:space="preserve"> Зерттеу</w:t>
      </w:r>
      <w:r w:rsidRPr="005B0D91">
        <w:rPr>
          <w:rFonts w:ascii="Times New Roman" w:hAnsi="Times New Roman" w:cs="Times New Roman"/>
          <w:b/>
          <w:spacing w:val="3"/>
          <w:sz w:val="28"/>
          <w:szCs w:val="28"/>
          <w:lang w:val="kk-KZ"/>
        </w:rPr>
        <w:t xml:space="preserve"> </w:t>
      </w:r>
      <w:r w:rsidRPr="005B0D91">
        <w:rPr>
          <w:rFonts w:ascii="Times New Roman" w:hAnsi="Times New Roman" w:cs="Times New Roman"/>
          <w:b/>
          <w:sz w:val="28"/>
          <w:szCs w:val="28"/>
          <w:lang w:val="kk-KZ"/>
        </w:rPr>
        <w:t>нысаны:</w:t>
      </w:r>
      <w:r w:rsidRPr="005B0D91">
        <w:rPr>
          <w:rFonts w:ascii="Times New Roman" w:hAnsi="Times New Roman" w:cs="Times New Roman"/>
          <w:b/>
          <w:spacing w:val="-3"/>
          <w:sz w:val="28"/>
          <w:szCs w:val="28"/>
          <w:lang w:val="kk-KZ"/>
        </w:rPr>
        <w:t xml:space="preserve"> </w:t>
      </w:r>
      <w:r w:rsidR="00875C4A" w:rsidRPr="00875C4A">
        <w:rPr>
          <w:rFonts w:ascii="Times New Roman" w:hAnsi="Times New Roman" w:cs="Times New Roman"/>
          <w:sz w:val="28"/>
          <w:szCs w:val="28"/>
          <w:lang w:val="kk-KZ"/>
        </w:rPr>
        <w:t>Жоғары оқу орнында Сәкен Жүнісовтің прозалық шығармаларын оқыту үдерісі.</w:t>
      </w:r>
    </w:p>
    <w:p w14:paraId="0154EA91" w14:textId="77777777" w:rsidR="00875C4A" w:rsidRDefault="00CF3355" w:rsidP="000962C1">
      <w:pPr>
        <w:ind w:firstLine="567"/>
        <w:rPr>
          <w:rFonts w:ascii="Times New Roman" w:hAnsi="Times New Roman" w:cs="Times New Roman"/>
          <w:sz w:val="28"/>
          <w:szCs w:val="28"/>
          <w:lang w:val="kk-KZ"/>
        </w:rPr>
      </w:pPr>
      <w:r w:rsidRPr="005B0D91">
        <w:rPr>
          <w:rFonts w:ascii="Times New Roman" w:hAnsi="Times New Roman" w:cs="Times New Roman"/>
          <w:b/>
          <w:sz w:val="28"/>
          <w:szCs w:val="28"/>
          <w:lang w:val="kk-KZ"/>
        </w:rPr>
        <w:t>Зерттеу</w:t>
      </w:r>
      <w:r w:rsidRPr="005B0D91">
        <w:rPr>
          <w:rFonts w:ascii="Times New Roman" w:hAnsi="Times New Roman" w:cs="Times New Roman"/>
          <w:b/>
          <w:spacing w:val="1"/>
          <w:sz w:val="28"/>
          <w:szCs w:val="28"/>
          <w:lang w:val="kk-KZ"/>
        </w:rPr>
        <w:t xml:space="preserve"> </w:t>
      </w:r>
      <w:r w:rsidRPr="005B0D91">
        <w:rPr>
          <w:rFonts w:ascii="Times New Roman" w:hAnsi="Times New Roman" w:cs="Times New Roman"/>
          <w:b/>
          <w:sz w:val="28"/>
          <w:szCs w:val="28"/>
          <w:lang w:val="kk-KZ"/>
        </w:rPr>
        <w:t>пәні:</w:t>
      </w:r>
      <w:r w:rsidRPr="005B0D91">
        <w:rPr>
          <w:rFonts w:ascii="Times New Roman" w:hAnsi="Times New Roman" w:cs="Times New Roman"/>
          <w:b/>
          <w:spacing w:val="1"/>
          <w:sz w:val="28"/>
          <w:szCs w:val="28"/>
          <w:lang w:val="kk-KZ"/>
        </w:rPr>
        <w:t xml:space="preserve"> </w:t>
      </w:r>
      <w:r w:rsidR="00875C4A" w:rsidRPr="00875C4A">
        <w:rPr>
          <w:rFonts w:ascii="Times New Roman" w:hAnsi="Times New Roman" w:cs="Times New Roman"/>
          <w:sz w:val="28"/>
          <w:szCs w:val="28"/>
          <w:lang w:val="kk-KZ"/>
        </w:rPr>
        <w:t>Жоғары оқу орнында Сәкен Жүнісов прозасын оқытудың әдеби-танымдық мазмұны мен әдістемелік жүйесі.</w:t>
      </w:r>
    </w:p>
    <w:p w14:paraId="6051D271" w14:textId="7AE3698B" w:rsidR="00CF3355" w:rsidRPr="005B0D91" w:rsidRDefault="00CF3355" w:rsidP="000962C1">
      <w:pPr>
        <w:ind w:firstLine="567"/>
        <w:rPr>
          <w:rFonts w:ascii="Times New Roman" w:eastAsia="Times New Roman" w:hAnsi="Times New Roman" w:cs="Times New Roman"/>
          <w:sz w:val="28"/>
          <w:szCs w:val="28"/>
          <w:lang w:val="kk-KZ" w:eastAsia="ru-RU"/>
        </w:rPr>
      </w:pPr>
      <w:r w:rsidRPr="005B0D91">
        <w:rPr>
          <w:rFonts w:ascii="Times New Roman" w:hAnsi="Times New Roman" w:cs="Times New Roman"/>
          <w:b/>
          <w:sz w:val="28"/>
          <w:szCs w:val="28"/>
          <w:lang w:val="kk-KZ" w:eastAsia="ru-RU"/>
        </w:rPr>
        <w:t>Зерттеудің мақсаты:</w:t>
      </w:r>
      <w:r w:rsidRPr="005B0D91">
        <w:rPr>
          <w:rFonts w:ascii="Times New Roman" w:hAnsi="Times New Roman" w:cs="Times New Roman"/>
          <w:sz w:val="28"/>
          <w:szCs w:val="28"/>
          <w:lang w:val="kk-KZ" w:eastAsia="ru-RU"/>
        </w:rPr>
        <w:t xml:space="preserve"> </w:t>
      </w:r>
      <w:r w:rsidRPr="005B0D91">
        <w:rPr>
          <w:rFonts w:ascii="Times New Roman" w:eastAsia="Times New Roman" w:hAnsi="Times New Roman" w:cs="Times New Roman"/>
          <w:sz w:val="28"/>
          <w:szCs w:val="28"/>
          <w:lang w:val="kk-KZ" w:eastAsia="ru-RU"/>
        </w:rPr>
        <w:t>С. Жүнісов прозасын жоғары оқу орындарында оқытудың теориялық-әдістемелік негіздерін анықтау, көркем мәтіннің жанрлық, танымдық және аксиологиялық ерекшеліктерін студенттердің әдеби дағдыларын қалыптастыру мен дамыту үдерісінде тиімді қолдану үшін ғылыми тұрғыдан модельдеу және педагогикалық эксперимент арқылы оның нәтижелілігін дәлелдеу.</w:t>
      </w:r>
    </w:p>
    <w:p w14:paraId="3E03252C" w14:textId="77777777" w:rsidR="00CF3355" w:rsidRPr="005B0D91" w:rsidRDefault="00CF3355" w:rsidP="000962C1">
      <w:pPr>
        <w:ind w:firstLine="567"/>
        <w:rPr>
          <w:rFonts w:ascii="Times New Roman" w:hAnsi="Times New Roman" w:cs="Times New Roman"/>
          <w:sz w:val="28"/>
          <w:szCs w:val="28"/>
          <w:lang w:val="kk-KZ"/>
        </w:rPr>
      </w:pPr>
      <w:r w:rsidRPr="005B0D91">
        <w:rPr>
          <w:rFonts w:ascii="Times New Roman" w:hAnsi="Times New Roman" w:cs="Times New Roman"/>
          <w:b/>
          <w:sz w:val="28"/>
          <w:szCs w:val="28"/>
          <w:lang w:val="kk-KZ"/>
        </w:rPr>
        <w:t>Зерттеудің міндеттері:</w:t>
      </w:r>
      <w:r w:rsidRPr="005B0D91">
        <w:rPr>
          <w:rFonts w:ascii="Times New Roman" w:hAnsi="Times New Roman" w:cs="Times New Roman"/>
          <w:sz w:val="28"/>
          <w:szCs w:val="28"/>
          <w:lang w:val="kk-KZ"/>
        </w:rPr>
        <w:t xml:space="preserve"> </w:t>
      </w:r>
    </w:p>
    <w:p w14:paraId="130568AE" w14:textId="77777777" w:rsidR="00A30B16" w:rsidRPr="005B0D91" w:rsidRDefault="00CF3355" w:rsidP="000962C1">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w:t>
      </w:r>
      <w:r w:rsidR="00A30B16" w:rsidRPr="005B0D91">
        <w:rPr>
          <w:rFonts w:ascii="Times New Roman" w:hAnsi="Times New Roman" w:cs="Times New Roman"/>
          <w:sz w:val="28"/>
          <w:szCs w:val="28"/>
          <w:lang w:val="kk-KZ"/>
        </w:rPr>
        <w:t>С. Жүнісов шығармаларындағы көркем мәтіннің жанрлық және танымдық ерекшеліктерін, ұлттық таным мен рухани құндылықтарды аксиологиялық тұрғыдан талдау арқылы студенттердің әдеби, сыни ойлау және мәдени-рухани дағдыларын қалыптастырудағы педагогикалық әлеуетін айқындау.</w:t>
      </w:r>
    </w:p>
    <w:p w14:paraId="4D5E54F0" w14:textId="77777777" w:rsidR="00A30B16" w:rsidRPr="005B0D91" w:rsidRDefault="00CF3355" w:rsidP="000962C1">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w:t>
      </w:r>
      <w:r w:rsidR="00A30B16" w:rsidRPr="005B0D91">
        <w:rPr>
          <w:rFonts w:ascii="Times New Roman" w:hAnsi="Times New Roman" w:cs="Times New Roman"/>
          <w:sz w:val="28"/>
          <w:szCs w:val="28"/>
          <w:lang w:val="kk-KZ"/>
        </w:rPr>
        <w:t>Жазушы прозасындағы «зұлмат жылдар» және «тың игеру» тақырыптарын оқыту негізінде студенттердің тарихи-мәдени санасын, моральдық-этикалық бағдарын, әлеуметтік жауапкершілігін, мәтінді талдау және шығармашылық ойлау дағдыларын дамытуға бағытталған заманауи педагогикалық әдістерді әзірлеу және қолдану.</w:t>
      </w:r>
    </w:p>
    <w:p w14:paraId="2A0F0454" w14:textId="77777777" w:rsidR="00A30B16" w:rsidRPr="005B0D91" w:rsidRDefault="00CF3355" w:rsidP="000962C1">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w:t>
      </w:r>
      <w:r w:rsidR="00A30B16" w:rsidRPr="005B0D91">
        <w:rPr>
          <w:rFonts w:ascii="Times New Roman" w:hAnsi="Times New Roman" w:cs="Times New Roman"/>
          <w:sz w:val="28"/>
          <w:szCs w:val="28"/>
          <w:lang w:val="kk-KZ"/>
        </w:rPr>
        <w:t xml:space="preserve">С. Жүнісовтің «Ақан сері» бейнесін тұлғатану концепциясы тұрғысынан оқытуға арналған теориялық-әдістемелік тәсілдерді әзірлеу және қолдану </w:t>
      </w:r>
      <w:r w:rsidR="00A30B16" w:rsidRPr="005B0D91">
        <w:rPr>
          <w:rFonts w:ascii="Times New Roman" w:hAnsi="Times New Roman" w:cs="Times New Roman"/>
          <w:sz w:val="28"/>
          <w:szCs w:val="28"/>
          <w:lang w:val="kk-KZ"/>
        </w:rPr>
        <w:lastRenderedPageBreak/>
        <w:t>арқылы студенттердің тұлғалық дамуын, адамгершілік бағдарын және құндылықтық сана-сезімін қалыптастыру.</w:t>
      </w:r>
    </w:p>
    <w:p w14:paraId="7D3DBCDF" w14:textId="18B45197" w:rsidR="00CF3355" w:rsidRPr="005B0D91" w:rsidRDefault="00404B5D">
      <w:pPr>
        <w:pStyle w:val="a7"/>
        <w:numPr>
          <w:ilvl w:val="0"/>
          <w:numId w:val="10"/>
        </w:numPr>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30B16" w:rsidRPr="005B0D91">
        <w:rPr>
          <w:rFonts w:ascii="Times New Roman" w:hAnsi="Times New Roman" w:cs="Times New Roman"/>
          <w:sz w:val="28"/>
          <w:szCs w:val="28"/>
          <w:lang w:val="kk-KZ"/>
        </w:rPr>
        <w:t>Жүнісов прозасын интеграциялық тәсілдер (экология, тарих, география) мен заманауи педагогикалық технологиялар (цифрлық, жасанды интеллект) негізінде оқыту әдістемесін әзірлеу, оның педагогикалық тиімділігін эксперименттік жолмен тексеру және алынған нәтижелерді «Адал азамат» бағдарламасының құндылықтарымен сабақтастықта ғылыми тұрғыдан негіздеу</w:t>
      </w:r>
      <w:r w:rsidR="00CF3355" w:rsidRPr="005B0D91">
        <w:rPr>
          <w:rFonts w:ascii="Times New Roman" w:hAnsi="Times New Roman" w:cs="Times New Roman"/>
          <w:sz w:val="28"/>
          <w:szCs w:val="28"/>
          <w:lang w:val="kk-KZ"/>
        </w:rPr>
        <w:t>.</w:t>
      </w:r>
    </w:p>
    <w:p w14:paraId="09B4465A" w14:textId="592FC563" w:rsidR="00CF3355" w:rsidRPr="005B0D91" w:rsidRDefault="00CF3355" w:rsidP="000962C1">
      <w:pPr>
        <w:pStyle w:val="af6"/>
        <w:spacing w:before="0" w:beforeAutospacing="0" w:after="0" w:afterAutospacing="0"/>
        <w:ind w:firstLine="567"/>
        <w:contextualSpacing/>
        <w:jc w:val="both"/>
        <w:rPr>
          <w:sz w:val="28"/>
          <w:szCs w:val="28"/>
          <w:lang w:val="kk-KZ"/>
        </w:rPr>
      </w:pPr>
      <w:r w:rsidRPr="005B0D91">
        <w:rPr>
          <w:b/>
          <w:sz w:val="28"/>
          <w:szCs w:val="28"/>
          <w:lang w:val="kk-KZ"/>
        </w:rPr>
        <w:t>Зерттеу</w:t>
      </w:r>
      <w:r w:rsidRPr="005B0D91">
        <w:rPr>
          <w:b/>
          <w:spacing w:val="-1"/>
          <w:sz w:val="28"/>
          <w:szCs w:val="28"/>
          <w:lang w:val="kk-KZ"/>
        </w:rPr>
        <w:t xml:space="preserve"> </w:t>
      </w:r>
      <w:r w:rsidRPr="005B0D91">
        <w:rPr>
          <w:b/>
          <w:sz w:val="28"/>
          <w:szCs w:val="28"/>
          <w:lang w:val="kk-KZ"/>
        </w:rPr>
        <w:t>болжамы:</w:t>
      </w:r>
      <w:r w:rsidRPr="005B0D91">
        <w:rPr>
          <w:sz w:val="28"/>
          <w:szCs w:val="28"/>
          <w:lang w:val="kk-KZ"/>
        </w:rPr>
        <w:t xml:space="preserve"> </w:t>
      </w:r>
      <w:r w:rsidRPr="005B0D91">
        <w:rPr>
          <w:b/>
          <w:i/>
          <w:sz w:val="28"/>
          <w:szCs w:val="28"/>
          <w:lang w:val="kk-KZ"/>
        </w:rPr>
        <w:t>Егер</w:t>
      </w:r>
      <w:r w:rsidRPr="005B0D91">
        <w:rPr>
          <w:b/>
          <w:sz w:val="28"/>
          <w:szCs w:val="28"/>
          <w:lang w:val="kk-KZ"/>
        </w:rPr>
        <w:t>,</w:t>
      </w:r>
      <w:r w:rsidRPr="005B0D91">
        <w:rPr>
          <w:sz w:val="28"/>
          <w:szCs w:val="28"/>
          <w:lang w:val="kk-KZ"/>
        </w:rPr>
        <w:t xml:space="preserve">  ЖОО-да Сәкен Жүнісов прозалық шығармаларын талдауда интеграциялық, цифрлық және ЖИ-негізделген заманауи педагогикалық әдістемелерді қолдану жүзеге асырылса, </w:t>
      </w:r>
      <w:r w:rsidRPr="005B0D91">
        <w:rPr>
          <w:bCs/>
          <w:sz w:val="28"/>
          <w:szCs w:val="28"/>
          <w:lang w:val="kk-KZ"/>
        </w:rPr>
        <w:t xml:space="preserve">онда </w:t>
      </w:r>
      <w:r w:rsidRPr="005B0D91">
        <w:rPr>
          <w:sz w:val="28"/>
          <w:szCs w:val="28"/>
          <w:lang w:val="kk-KZ"/>
        </w:rPr>
        <w:t xml:space="preserve">студенттердің әдеби, сыни ойлау, мәдени-рухани және пәнаралық дағдылары тиімді түрде қалыптасып, оқу-тәрбие </w:t>
      </w:r>
      <w:r w:rsidR="00404B5D">
        <w:rPr>
          <w:sz w:val="28"/>
          <w:szCs w:val="28"/>
          <w:lang w:val="kk-KZ"/>
        </w:rPr>
        <w:t>үдерісінің</w:t>
      </w:r>
      <w:r w:rsidRPr="005B0D91">
        <w:rPr>
          <w:sz w:val="28"/>
          <w:szCs w:val="28"/>
          <w:lang w:val="kk-KZ"/>
        </w:rPr>
        <w:t xml:space="preserve"> сапасы артады.</w:t>
      </w:r>
    </w:p>
    <w:p w14:paraId="03776E8A" w14:textId="329D6387" w:rsidR="000962C1" w:rsidRPr="0008186A" w:rsidRDefault="00CF3355" w:rsidP="000962C1">
      <w:pPr>
        <w:pStyle w:val="af6"/>
        <w:spacing w:before="0" w:beforeAutospacing="0" w:after="0" w:afterAutospacing="0"/>
        <w:ind w:firstLine="567"/>
        <w:contextualSpacing/>
        <w:jc w:val="both"/>
        <w:rPr>
          <w:rStyle w:val="af7"/>
          <w:b w:val="0"/>
          <w:bCs w:val="0"/>
          <w:sz w:val="28"/>
          <w:szCs w:val="28"/>
          <w:lang w:val="kk-KZ"/>
        </w:rPr>
      </w:pPr>
      <w:r w:rsidRPr="005B0D91">
        <w:rPr>
          <w:rStyle w:val="af7"/>
          <w:rFonts w:eastAsiaTheme="majorEastAsia"/>
          <w:sz w:val="28"/>
          <w:szCs w:val="28"/>
          <w:lang w:val="kk-KZ"/>
        </w:rPr>
        <w:t>Зерттеудің жетекші идеясы:</w:t>
      </w:r>
      <w:r w:rsidRPr="005B0D91">
        <w:rPr>
          <w:sz w:val="28"/>
          <w:szCs w:val="28"/>
          <w:lang w:val="kk-KZ"/>
        </w:rPr>
        <w:t xml:space="preserve"> Сәкен Жүнісов прозалық шығармаларын интеграциялық, цифрлық және ЖИ-негізделген заманауи педагогикалық әдістер арқылы оқыту арқылы ғана болашақ қазақ тілі мен әдебиеті мамандарының әдеби, сыни ойлау, мәдени-рухани және пәнаралық құзыреттіліктері толық қалыптасады. Мұндай үдеріс студенттердің тарихи-мәдени санасын жаңғыртып, шығармашылық және зерттеушілік қабілеттерін дамытуға, сондай-ақ заманауи білім беру талаптарына сай жаңа буын филолог-мамандарды даярлауға жағдай жасайды.</w:t>
      </w:r>
      <w:bookmarkStart w:id="0" w:name="_Hlk217564241"/>
    </w:p>
    <w:p w14:paraId="4845E044" w14:textId="6205616D" w:rsidR="00CF3355" w:rsidRPr="005B0D91" w:rsidRDefault="00CF3355" w:rsidP="000962C1">
      <w:pPr>
        <w:pStyle w:val="af6"/>
        <w:spacing w:before="0" w:beforeAutospacing="0" w:after="0" w:afterAutospacing="0"/>
        <w:ind w:firstLine="567"/>
        <w:jc w:val="both"/>
        <w:rPr>
          <w:sz w:val="28"/>
          <w:szCs w:val="28"/>
          <w:lang w:val="kk-KZ"/>
        </w:rPr>
      </w:pPr>
      <w:r w:rsidRPr="005B0D91">
        <w:rPr>
          <w:rStyle w:val="af7"/>
          <w:rFonts w:eastAsiaTheme="majorEastAsia"/>
          <w:sz w:val="28"/>
          <w:szCs w:val="28"/>
          <w:lang w:val="kk-KZ"/>
        </w:rPr>
        <w:t>Зерттеудің теориялық және әдіснамалық негіздері:</w:t>
      </w:r>
    </w:p>
    <w:p w14:paraId="3BB97269" w14:textId="44B67346" w:rsidR="00CF3355" w:rsidRPr="005B0D91" w:rsidRDefault="00CF3355" w:rsidP="000962C1">
      <w:pPr>
        <w:pStyle w:val="af6"/>
        <w:spacing w:before="0" w:beforeAutospacing="0" w:after="0" w:afterAutospacing="0"/>
        <w:ind w:firstLine="567"/>
        <w:jc w:val="both"/>
        <w:rPr>
          <w:sz w:val="28"/>
          <w:szCs w:val="28"/>
          <w:lang w:val="kk-KZ"/>
        </w:rPr>
      </w:pPr>
      <w:r w:rsidRPr="005B0D91">
        <w:rPr>
          <w:sz w:val="28"/>
          <w:szCs w:val="28"/>
          <w:lang w:val="kk-KZ"/>
        </w:rPr>
        <w:t xml:space="preserve">Сәкен Жүнісов шығармашылығы отандық әдебиеттану ғылымында негізінен поэтикалық, тілдік-стилистикалық және көркемдік жүйе тұрғысынан зерттеліп келеді. </w:t>
      </w:r>
      <w:bookmarkStart w:id="1" w:name="_Hlk219010947"/>
      <w:r w:rsidRPr="005B0D91">
        <w:rPr>
          <w:sz w:val="28"/>
          <w:szCs w:val="28"/>
          <w:lang w:val="kk-KZ"/>
        </w:rPr>
        <w:t>Ж.Т. Балмағанбетова (1998) «Сәкен Жүнісов прозасының поэтикасы»</w:t>
      </w:r>
      <w:r w:rsidR="001776E7" w:rsidRPr="005B0D91">
        <w:rPr>
          <w:color w:val="FF0000"/>
          <w:sz w:val="28"/>
          <w:szCs w:val="28"/>
          <w:lang w:val="kk-KZ" w:bidi="fa-IR"/>
        </w:rPr>
        <w:t xml:space="preserve"> </w:t>
      </w:r>
      <w:r w:rsidRPr="005B0D91">
        <w:rPr>
          <w:sz w:val="28"/>
          <w:szCs w:val="28"/>
          <w:lang w:val="kk-KZ" w:bidi="fa-IR"/>
        </w:rPr>
        <w:t>[</w:t>
      </w:r>
      <w:r w:rsidR="003A2602" w:rsidRPr="005B0D91">
        <w:rPr>
          <w:sz w:val="28"/>
          <w:szCs w:val="28"/>
          <w:lang w:val="kk-KZ" w:bidi="fa-IR"/>
        </w:rPr>
        <w:t>3</w:t>
      </w:r>
      <w:r w:rsidRPr="005B0D91">
        <w:rPr>
          <w:sz w:val="28"/>
          <w:szCs w:val="28"/>
          <w:lang w:val="kk-KZ" w:bidi="fa-IR"/>
        </w:rPr>
        <w:t xml:space="preserve">] </w:t>
      </w:r>
      <w:r w:rsidRPr="005B0D91">
        <w:rPr>
          <w:sz w:val="28"/>
          <w:szCs w:val="28"/>
          <w:lang w:val="kk-KZ"/>
        </w:rPr>
        <w:t xml:space="preserve"> атты кандидаттық диссертациясында жазушы прозасының </w:t>
      </w:r>
      <w:bookmarkEnd w:id="1"/>
      <w:r w:rsidRPr="005B0D91">
        <w:rPr>
          <w:sz w:val="28"/>
          <w:szCs w:val="28"/>
          <w:lang w:val="kk-KZ"/>
        </w:rPr>
        <w:t xml:space="preserve">поэтикалық ерекшеліктерін жан-жақты талдап, композиция, образдар жүйесі мен эстетикалық құрылымдардың көркемдік мәнін ғылыми тұрғыдан дәлелдеді. </w:t>
      </w:r>
      <w:r w:rsidR="00781544" w:rsidRPr="005B0D91">
        <w:rPr>
          <w:sz w:val="28"/>
          <w:szCs w:val="28"/>
          <w:lang w:val="kk-KZ"/>
        </w:rPr>
        <w:t>Ж.Т. Балмағанбетова (1998) «Сәкен Жүнісов прозасының поэтикасы»</w:t>
      </w:r>
      <w:r w:rsidR="00781544" w:rsidRPr="005B0D91">
        <w:rPr>
          <w:sz w:val="28"/>
          <w:szCs w:val="28"/>
          <w:lang w:val="kk-KZ" w:bidi="fa-IR"/>
        </w:rPr>
        <w:t xml:space="preserve"> [3</w:t>
      </w:r>
      <w:r w:rsidR="001776E7" w:rsidRPr="005B0D91">
        <w:rPr>
          <w:sz w:val="28"/>
          <w:szCs w:val="28"/>
          <w:lang w:val="kk-KZ" w:bidi="fa-IR"/>
        </w:rPr>
        <w:t>, б.</w:t>
      </w:r>
      <w:r w:rsidR="009B1DA3" w:rsidRPr="005B0D91">
        <w:rPr>
          <w:sz w:val="28"/>
          <w:szCs w:val="28"/>
          <w:lang w:val="kk-KZ" w:bidi="fa-IR"/>
        </w:rPr>
        <w:t>25</w:t>
      </w:r>
      <w:r w:rsidR="00781544" w:rsidRPr="005B0D91">
        <w:rPr>
          <w:sz w:val="28"/>
          <w:szCs w:val="28"/>
          <w:lang w:val="kk-KZ" w:bidi="fa-IR"/>
        </w:rPr>
        <w:t xml:space="preserve">] </w:t>
      </w:r>
      <w:r w:rsidR="00781544" w:rsidRPr="005B0D91">
        <w:rPr>
          <w:sz w:val="28"/>
          <w:szCs w:val="28"/>
          <w:lang w:val="kk-KZ"/>
        </w:rPr>
        <w:t xml:space="preserve"> атты кандидаттық диссертациясында жазушы прозасының </w:t>
      </w:r>
      <w:r w:rsidRPr="005B0D91">
        <w:rPr>
          <w:sz w:val="28"/>
          <w:szCs w:val="28"/>
          <w:lang w:val="kk-KZ"/>
        </w:rPr>
        <w:t>сөз қолданыс даралығын семантикалық және стилистикалық аспектілерде қарастырып, жазушы тілінің көркемдік әлеуетін айқындады.</w:t>
      </w:r>
    </w:p>
    <w:p w14:paraId="5466FA96" w14:textId="22DA4689" w:rsidR="00CF3355" w:rsidRPr="005B0D91" w:rsidRDefault="00CF3355" w:rsidP="000962C1">
      <w:pPr>
        <w:pStyle w:val="af6"/>
        <w:spacing w:before="0" w:beforeAutospacing="0" w:after="0" w:afterAutospacing="0"/>
        <w:ind w:firstLine="567"/>
        <w:jc w:val="both"/>
        <w:rPr>
          <w:sz w:val="28"/>
          <w:szCs w:val="28"/>
          <w:lang w:val="kk-KZ"/>
        </w:rPr>
      </w:pPr>
      <w:bookmarkStart w:id="2" w:name="_Hlk219011089"/>
      <w:r w:rsidRPr="005B0D91">
        <w:rPr>
          <w:sz w:val="28"/>
          <w:szCs w:val="28"/>
          <w:lang w:val="kk-KZ"/>
        </w:rPr>
        <w:t>Е.М. Молдасанов (2005) «Ақан сері»</w:t>
      </w:r>
      <w:r w:rsidRPr="005B0D91">
        <w:rPr>
          <w:sz w:val="28"/>
          <w:szCs w:val="28"/>
          <w:lang w:val="kk-KZ" w:bidi="fa-IR"/>
        </w:rPr>
        <w:t xml:space="preserve"> [</w:t>
      </w:r>
      <w:r w:rsidR="003F1726" w:rsidRPr="005B0D91">
        <w:rPr>
          <w:sz w:val="28"/>
          <w:szCs w:val="28"/>
          <w:lang w:val="kk-KZ" w:bidi="fa-IR"/>
        </w:rPr>
        <w:t>4</w:t>
      </w:r>
      <w:r w:rsidRPr="005B0D91">
        <w:rPr>
          <w:sz w:val="28"/>
          <w:szCs w:val="28"/>
          <w:lang w:val="kk-KZ" w:bidi="fa-IR"/>
        </w:rPr>
        <w:t xml:space="preserve">] </w:t>
      </w:r>
      <w:r w:rsidRPr="005B0D91">
        <w:rPr>
          <w:sz w:val="28"/>
          <w:szCs w:val="28"/>
          <w:lang w:val="kk-KZ"/>
        </w:rPr>
        <w:t xml:space="preserve">романындағы тілдің көркемдік ерекшеліктерін зерттеп, </w:t>
      </w:r>
      <w:bookmarkEnd w:id="2"/>
      <w:r w:rsidRPr="005B0D91">
        <w:rPr>
          <w:sz w:val="28"/>
          <w:szCs w:val="28"/>
          <w:lang w:val="kk-KZ"/>
        </w:rPr>
        <w:t xml:space="preserve">стильдік құрылымдар мен тілдік қабаттардың автордың эстетикалық идеяларын жеткізудегі рөлін көрсетті, ал </w:t>
      </w:r>
      <w:bookmarkStart w:id="3" w:name="_Hlk219011110"/>
      <w:r w:rsidRPr="005B0D91">
        <w:rPr>
          <w:sz w:val="28"/>
          <w:szCs w:val="28"/>
          <w:lang w:val="kk-KZ"/>
        </w:rPr>
        <w:t>Н.Т. Нығметова (2009)</w:t>
      </w:r>
      <w:r w:rsidRPr="005B0D91">
        <w:rPr>
          <w:sz w:val="28"/>
          <w:szCs w:val="28"/>
          <w:lang w:val="kk-KZ" w:bidi="fa-IR"/>
        </w:rPr>
        <w:t xml:space="preserve"> [</w:t>
      </w:r>
      <w:r w:rsidR="00F165AA" w:rsidRPr="005B0D91">
        <w:rPr>
          <w:sz w:val="28"/>
          <w:szCs w:val="28"/>
          <w:lang w:val="kk-KZ" w:bidi="fa-IR"/>
        </w:rPr>
        <w:t>5</w:t>
      </w:r>
      <w:r w:rsidRPr="005B0D91">
        <w:rPr>
          <w:sz w:val="28"/>
          <w:szCs w:val="28"/>
          <w:lang w:val="kk-KZ" w:bidi="fa-IR"/>
        </w:rPr>
        <w:t xml:space="preserve">] </w:t>
      </w:r>
      <w:r w:rsidRPr="005B0D91">
        <w:rPr>
          <w:sz w:val="28"/>
          <w:szCs w:val="28"/>
          <w:lang w:val="kk-KZ"/>
        </w:rPr>
        <w:t>драмалық шығармалардың тілдік табиғатын талдау арқылы диалог пен композициялық шешімдердегі аксиологиялық м</w:t>
      </w:r>
      <w:bookmarkEnd w:id="3"/>
      <w:r w:rsidRPr="005B0D91">
        <w:rPr>
          <w:sz w:val="28"/>
          <w:szCs w:val="28"/>
          <w:lang w:val="kk-KZ"/>
        </w:rPr>
        <w:t xml:space="preserve">әнді ашып көрсетті. </w:t>
      </w:r>
      <w:bookmarkStart w:id="4" w:name="_Hlk219011159"/>
      <w:r w:rsidRPr="005B0D91">
        <w:rPr>
          <w:sz w:val="28"/>
          <w:szCs w:val="28"/>
          <w:lang w:val="kk-KZ"/>
        </w:rPr>
        <w:t>Г.С. Хамзина (2010)</w:t>
      </w:r>
      <w:r w:rsidRPr="005B0D91">
        <w:rPr>
          <w:sz w:val="28"/>
          <w:szCs w:val="28"/>
          <w:lang w:val="kk-KZ" w:bidi="fa-IR"/>
        </w:rPr>
        <w:t xml:space="preserve"> [</w:t>
      </w:r>
      <w:r w:rsidR="00F165AA" w:rsidRPr="005B0D91">
        <w:rPr>
          <w:sz w:val="28"/>
          <w:szCs w:val="28"/>
          <w:lang w:val="kk-KZ" w:bidi="fa-IR"/>
        </w:rPr>
        <w:t>6</w:t>
      </w:r>
      <w:r w:rsidRPr="005B0D91">
        <w:rPr>
          <w:sz w:val="28"/>
          <w:szCs w:val="28"/>
          <w:lang w:val="kk-KZ" w:bidi="fa-IR"/>
        </w:rPr>
        <w:t xml:space="preserve">] </w:t>
      </w:r>
      <w:r w:rsidRPr="005B0D91">
        <w:rPr>
          <w:sz w:val="28"/>
          <w:szCs w:val="28"/>
          <w:lang w:val="kk-KZ"/>
        </w:rPr>
        <w:t xml:space="preserve"> 1960–1980 жылдардағы қазақ прозасындағы повестер тілінің лексика-стилистикалық және танымдық сипатын салыстырмалы тұрғыда зерттеп, С. Жүнісов шығармаларын Д. Исабеков, А. Сейдімбеков, О. Бөкей, Б. Нұржекеев прозасымен қатар қарастырды.</w:t>
      </w:r>
    </w:p>
    <w:p w14:paraId="0DA84189" w14:textId="3CA7A1EC" w:rsidR="00CF3355" w:rsidRPr="005B0D91" w:rsidRDefault="00CF3355" w:rsidP="000962C1">
      <w:pPr>
        <w:pStyle w:val="af6"/>
        <w:spacing w:before="0" w:beforeAutospacing="0" w:after="0" w:afterAutospacing="0"/>
        <w:ind w:firstLine="567"/>
        <w:jc w:val="both"/>
        <w:rPr>
          <w:sz w:val="28"/>
          <w:szCs w:val="28"/>
          <w:lang w:val="kk-KZ"/>
        </w:rPr>
      </w:pPr>
      <w:bookmarkStart w:id="5" w:name="_Hlk219011174"/>
      <w:bookmarkEnd w:id="4"/>
      <w:r w:rsidRPr="005B0D91">
        <w:rPr>
          <w:sz w:val="28"/>
          <w:szCs w:val="28"/>
          <w:lang w:val="kk-KZ"/>
        </w:rPr>
        <w:t>Жазушының тілдік тұлғасын концептуалдық тұрғыдан талдауға Рақымжан Оралсынның «С. Жүнісовтің тілдік тұлғасы: концептуалды-дискурстық талдау»</w:t>
      </w:r>
      <w:r w:rsidRPr="005B0D91">
        <w:rPr>
          <w:sz w:val="28"/>
          <w:szCs w:val="28"/>
          <w:lang w:val="kk-KZ" w:bidi="fa-IR"/>
        </w:rPr>
        <w:t xml:space="preserve"> [</w:t>
      </w:r>
      <w:r w:rsidR="00F165AA" w:rsidRPr="005B0D91">
        <w:rPr>
          <w:sz w:val="28"/>
          <w:szCs w:val="28"/>
          <w:lang w:val="kk-KZ" w:bidi="fa-IR"/>
        </w:rPr>
        <w:t>7</w:t>
      </w:r>
      <w:r w:rsidRPr="005B0D91">
        <w:rPr>
          <w:sz w:val="28"/>
          <w:szCs w:val="28"/>
          <w:lang w:val="kk-KZ" w:bidi="fa-IR"/>
        </w:rPr>
        <w:t xml:space="preserve">] </w:t>
      </w:r>
      <w:r w:rsidRPr="005B0D91">
        <w:rPr>
          <w:sz w:val="28"/>
          <w:szCs w:val="28"/>
          <w:lang w:val="kk-KZ"/>
        </w:rPr>
        <w:t xml:space="preserve"> </w:t>
      </w:r>
      <w:bookmarkEnd w:id="5"/>
      <w:r w:rsidRPr="005B0D91">
        <w:rPr>
          <w:sz w:val="28"/>
          <w:szCs w:val="28"/>
          <w:lang w:val="kk-KZ"/>
        </w:rPr>
        <w:t xml:space="preserve">атты диссертациялық жұмысы арналған. Зерттеуде жазушы тіліндегі ұлттық </w:t>
      </w:r>
      <w:r w:rsidRPr="005B0D91">
        <w:rPr>
          <w:sz w:val="28"/>
          <w:szCs w:val="28"/>
          <w:lang w:val="kk-KZ"/>
        </w:rPr>
        <w:lastRenderedPageBreak/>
        <w:t>құндылықтар жүйесі айқындалып, автордың өзіндік қолтаңбасы тілдік тұлға деңгейінде сипатталады.</w:t>
      </w:r>
    </w:p>
    <w:p w14:paraId="0AE6CD9C" w14:textId="0621D623" w:rsidR="00CF3355" w:rsidRPr="005B0D91" w:rsidRDefault="00CF3355" w:rsidP="000962C1">
      <w:pPr>
        <w:pStyle w:val="af6"/>
        <w:spacing w:before="0" w:beforeAutospacing="0" w:after="0" w:afterAutospacing="0"/>
        <w:ind w:firstLine="567"/>
        <w:jc w:val="both"/>
        <w:rPr>
          <w:sz w:val="28"/>
          <w:szCs w:val="28"/>
          <w:lang w:val="kk-KZ"/>
        </w:rPr>
      </w:pPr>
      <w:r w:rsidRPr="005B0D91">
        <w:rPr>
          <w:sz w:val="28"/>
          <w:szCs w:val="28"/>
          <w:lang w:val="kk-KZ"/>
        </w:rPr>
        <w:t>С. Жүнісов прозасындағы тарихи трагедия мәселесі Н. Ақыштың «Зұлмат жылдары қазақ прозасында. 1928–1933 жылдар қасіретінің қазақ прозасында көрініс табуы»</w:t>
      </w:r>
      <w:r w:rsidRPr="005B0D91">
        <w:rPr>
          <w:sz w:val="28"/>
          <w:szCs w:val="28"/>
          <w:lang w:val="kk-KZ" w:bidi="fa-IR"/>
        </w:rPr>
        <w:t xml:space="preserve"> [</w:t>
      </w:r>
      <w:r w:rsidR="00F165AA" w:rsidRPr="005B0D91">
        <w:rPr>
          <w:sz w:val="28"/>
          <w:szCs w:val="28"/>
          <w:lang w:val="kk-KZ" w:bidi="fa-IR"/>
        </w:rPr>
        <w:t>8</w:t>
      </w:r>
      <w:r w:rsidRPr="005B0D91">
        <w:rPr>
          <w:sz w:val="28"/>
          <w:szCs w:val="28"/>
          <w:lang w:val="kk-KZ" w:bidi="fa-IR"/>
        </w:rPr>
        <w:t>]</w:t>
      </w:r>
      <w:r w:rsidR="00C471E0" w:rsidRPr="005B0D91">
        <w:rPr>
          <w:sz w:val="28"/>
          <w:szCs w:val="28"/>
          <w:lang w:val="kk-KZ" w:bidi="fa-IR"/>
        </w:rPr>
        <w:t xml:space="preserve"> </w:t>
      </w:r>
      <w:r w:rsidRPr="005B0D91">
        <w:rPr>
          <w:sz w:val="28"/>
          <w:szCs w:val="28"/>
          <w:lang w:val="kk-KZ"/>
        </w:rPr>
        <w:t>атты монографиясында қарастырылып, «Аманай мен Заманай» повесіндегі ашаршылық пен саяси репрессия тақырыбы тарихи-әлеуметтік контексте талданады.</w:t>
      </w:r>
    </w:p>
    <w:p w14:paraId="536A8CEC" w14:textId="50D4E745" w:rsidR="00CF3355" w:rsidRPr="005B0D91" w:rsidRDefault="00CF3355" w:rsidP="000962C1">
      <w:pPr>
        <w:pStyle w:val="af6"/>
        <w:spacing w:before="0" w:beforeAutospacing="0" w:after="0" w:afterAutospacing="0"/>
        <w:ind w:firstLine="567"/>
        <w:jc w:val="both"/>
        <w:rPr>
          <w:sz w:val="28"/>
          <w:szCs w:val="28"/>
          <w:lang w:val="kk-KZ"/>
        </w:rPr>
      </w:pPr>
      <w:r w:rsidRPr="005B0D91">
        <w:rPr>
          <w:sz w:val="28"/>
          <w:szCs w:val="28"/>
          <w:lang w:val="kk-KZ"/>
        </w:rPr>
        <w:t xml:space="preserve">Жалпы әдеби үдерістегі құндылықтар проблематикасы М.Әуезов атындағы Әдебиет және өнер институты ғалымдарының «Қазіргі әдебиеттегі жалпыадамдық құндылықтар» (2014) </w:t>
      </w:r>
      <w:r w:rsidRPr="005B0D91">
        <w:rPr>
          <w:sz w:val="28"/>
          <w:szCs w:val="28"/>
          <w:lang w:val="kk-KZ" w:bidi="fa-IR"/>
        </w:rPr>
        <w:t xml:space="preserve">[9] </w:t>
      </w:r>
      <w:r w:rsidRPr="005B0D91">
        <w:rPr>
          <w:sz w:val="28"/>
          <w:szCs w:val="28"/>
          <w:lang w:val="kk-KZ"/>
        </w:rPr>
        <w:t xml:space="preserve">атты ұжымдық монографиясында, сондай-ақ </w:t>
      </w:r>
      <w:bookmarkStart w:id="6" w:name="_Hlk219011826"/>
      <w:r w:rsidRPr="005B0D91">
        <w:rPr>
          <w:sz w:val="28"/>
          <w:szCs w:val="28"/>
          <w:lang w:val="kk-KZ"/>
        </w:rPr>
        <w:t>З. Сәрсенбаева</w:t>
      </w:r>
      <w:r w:rsidR="003A2602" w:rsidRPr="005B0D91">
        <w:rPr>
          <w:sz w:val="28"/>
          <w:szCs w:val="28"/>
          <w:lang w:val="kk-KZ"/>
        </w:rPr>
        <w:t xml:space="preserve"> </w:t>
      </w:r>
      <w:bookmarkEnd w:id="6"/>
      <w:r w:rsidR="003A2602" w:rsidRPr="005B0D91">
        <w:rPr>
          <w:sz w:val="28"/>
          <w:szCs w:val="28"/>
          <w:lang w:val="kk-KZ" w:bidi="fa-IR"/>
        </w:rPr>
        <w:t>[10]</w:t>
      </w:r>
      <w:r w:rsidRPr="005B0D91">
        <w:rPr>
          <w:sz w:val="28"/>
          <w:szCs w:val="28"/>
          <w:lang w:val="kk-KZ"/>
        </w:rPr>
        <w:t>, Т. Ғабитов</w:t>
      </w:r>
      <w:r w:rsidR="003A2602" w:rsidRPr="005B0D91">
        <w:rPr>
          <w:sz w:val="28"/>
          <w:szCs w:val="28"/>
          <w:lang w:val="kk-KZ"/>
        </w:rPr>
        <w:t xml:space="preserve"> </w:t>
      </w:r>
      <w:r w:rsidR="003A2602" w:rsidRPr="005B0D91">
        <w:rPr>
          <w:sz w:val="28"/>
          <w:szCs w:val="28"/>
          <w:lang w:val="kk-KZ" w:bidi="fa-IR"/>
        </w:rPr>
        <w:t>[11]</w:t>
      </w:r>
      <w:r w:rsidRPr="005B0D91">
        <w:rPr>
          <w:sz w:val="28"/>
          <w:szCs w:val="28"/>
          <w:lang w:val="kk-KZ"/>
        </w:rPr>
        <w:t>, С. Нұрмұратов еңбектерінде мәдени-философиялық тұрғыдан жүйеленген</w:t>
      </w:r>
      <w:r w:rsidR="003A2602" w:rsidRPr="005B0D91">
        <w:rPr>
          <w:sz w:val="28"/>
          <w:szCs w:val="28"/>
          <w:lang w:val="kk-KZ"/>
        </w:rPr>
        <w:t xml:space="preserve"> </w:t>
      </w:r>
      <w:r w:rsidR="003A2602" w:rsidRPr="005B0D91">
        <w:rPr>
          <w:sz w:val="28"/>
          <w:szCs w:val="28"/>
          <w:lang w:val="kk-KZ" w:bidi="fa-IR"/>
        </w:rPr>
        <w:t>[12]</w:t>
      </w:r>
      <w:r w:rsidRPr="005B0D91">
        <w:rPr>
          <w:sz w:val="28"/>
          <w:szCs w:val="28"/>
          <w:lang w:val="kk-KZ"/>
        </w:rPr>
        <w:t xml:space="preserve">. </w:t>
      </w:r>
      <w:bookmarkStart w:id="7" w:name="_Hlk219011947"/>
      <w:r w:rsidR="00F165AA" w:rsidRPr="005B0D91">
        <w:rPr>
          <w:sz w:val="28"/>
          <w:szCs w:val="28"/>
          <w:lang w:val="kk-KZ"/>
        </w:rPr>
        <w:t xml:space="preserve">Ж. Молдабеков, </w:t>
      </w:r>
      <w:r w:rsidRPr="005B0D91">
        <w:rPr>
          <w:sz w:val="28"/>
          <w:szCs w:val="28"/>
          <w:lang w:val="kk-KZ"/>
        </w:rPr>
        <w:t>Ә. Нысанбаев</w:t>
      </w:r>
      <w:bookmarkEnd w:id="7"/>
      <w:r w:rsidR="00F165AA" w:rsidRPr="005B0D91">
        <w:rPr>
          <w:sz w:val="28"/>
          <w:szCs w:val="28"/>
          <w:lang w:val="kk-KZ"/>
        </w:rPr>
        <w:t xml:space="preserve"> </w:t>
      </w:r>
      <w:r w:rsidR="003A2602" w:rsidRPr="005B0D91">
        <w:rPr>
          <w:sz w:val="28"/>
          <w:szCs w:val="28"/>
          <w:lang w:val="kk-KZ"/>
        </w:rPr>
        <w:t>[13]</w:t>
      </w:r>
      <w:r w:rsidRPr="005B0D91">
        <w:rPr>
          <w:sz w:val="28"/>
          <w:szCs w:val="28"/>
          <w:lang w:val="kk-KZ"/>
        </w:rPr>
        <w:t>, А. Қасабек</w:t>
      </w:r>
      <w:r w:rsidR="003A2602" w:rsidRPr="005B0D91">
        <w:rPr>
          <w:sz w:val="28"/>
          <w:szCs w:val="28"/>
          <w:lang w:val="kk-KZ"/>
        </w:rPr>
        <w:t xml:space="preserve"> </w:t>
      </w:r>
      <w:r w:rsidR="000A3506" w:rsidRPr="005B0D91">
        <w:rPr>
          <w:sz w:val="28"/>
          <w:szCs w:val="28"/>
          <w:lang w:val="kk-KZ"/>
        </w:rPr>
        <w:t>[14]</w:t>
      </w:r>
      <w:r w:rsidRPr="005B0D91">
        <w:rPr>
          <w:sz w:val="28"/>
          <w:szCs w:val="28"/>
          <w:lang w:val="kk-KZ"/>
        </w:rPr>
        <w:t xml:space="preserve">, </w:t>
      </w:r>
      <w:r w:rsidR="007972AB" w:rsidRPr="005B0D91">
        <w:rPr>
          <w:rStyle w:val="af7"/>
          <w:rFonts w:eastAsiaTheme="majorEastAsia"/>
          <w:b w:val="0"/>
          <w:bCs w:val="0"/>
          <w:sz w:val="28"/>
          <w:szCs w:val="28"/>
          <w:lang w:val="kk-KZ"/>
        </w:rPr>
        <w:t>Р.</w:t>
      </w:r>
      <w:r w:rsidR="007972AB" w:rsidRPr="005B0D91">
        <w:rPr>
          <w:sz w:val="28"/>
          <w:szCs w:val="28"/>
          <w:lang w:val="kk-KZ"/>
        </w:rPr>
        <w:t xml:space="preserve"> </w:t>
      </w:r>
      <w:r w:rsidR="007972AB" w:rsidRPr="005B0D91">
        <w:rPr>
          <w:rStyle w:val="af7"/>
          <w:rFonts w:eastAsiaTheme="majorEastAsia"/>
          <w:b w:val="0"/>
          <w:bCs w:val="0"/>
          <w:sz w:val="28"/>
          <w:szCs w:val="28"/>
          <w:lang w:val="kk-KZ"/>
        </w:rPr>
        <w:t xml:space="preserve">Нұрғалиев </w:t>
      </w:r>
      <w:r w:rsidR="000A3506" w:rsidRPr="005B0D91">
        <w:rPr>
          <w:sz w:val="28"/>
          <w:szCs w:val="28"/>
          <w:lang w:val="kk-KZ"/>
        </w:rPr>
        <w:t>[15]</w:t>
      </w:r>
      <w:r w:rsidRPr="005B0D91">
        <w:rPr>
          <w:sz w:val="28"/>
          <w:szCs w:val="28"/>
          <w:lang w:val="kk-KZ"/>
        </w:rPr>
        <w:t>, А. Құлсариева</w:t>
      </w:r>
      <w:r w:rsidR="00C471E0" w:rsidRPr="005B0D91">
        <w:rPr>
          <w:sz w:val="28"/>
          <w:szCs w:val="28"/>
          <w:lang w:val="kk-KZ"/>
        </w:rPr>
        <w:t xml:space="preserve"> [16]</w:t>
      </w:r>
      <w:r w:rsidRPr="005B0D91">
        <w:rPr>
          <w:sz w:val="28"/>
          <w:szCs w:val="28"/>
          <w:lang w:val="kk-KZ"/>
        </w:rPr>
        <w:t xml:space="preserve"> еңбектері құндылықтар жүйесін философиялық және рухани кеңістік аясында түсіндіруге теориялық негіз береді.</w:t>
      </w:r>
    </w:p>
    <w:p w14:paraId="0A8D87D2" w14:textId="77777777" w:rsidR="0023554B" w:rsidRDefault="0023554B" w:rsidP="000962C1">
      <w:pPr>
        <w:pStyle w:val="af6"/>
        <w:spacing w:before="0" w:beforeAutospacing="0" w:after="0" w:afterAutospacing="0"/>
        <w:ind w:firstLine="567"/>
        <w:jc w:val="both"/>
        <w:rPr>
          <w:sz w:val="28"/>
          <w:szCs w:val="28"/>
          <w:lang w:val="kk-KZ"/>
        </w:rPr>
      </w:pPr>
      <w:r w:rsidRPr="0023554B">
        <w:rPr>
          <w:sz w:val="28"/>
          <w:szCs w:val="28"/>
          <w:lang w:val="kk-KZ"/>
        </w:rPr>
        <w:t>Пәнаралық байланыс пен кіріктірілген оқыту мәселелері классикалық педагогикада К.Д. Ушинский [17] еңбектерінен бастау алып, Е.Н. Кабанова-Меллер [18], Н.А. Талызина [19], М.Р. Львов [20], Ю.К. Бабанский [21] зерттеулерінде теориялық тұрғыдан дамытылды. Отандық педагогикада бұл бағыт ХХ ғасыр басындағы Алаш зиялыларының ағартушылық-педагогикалық идеяларымен сабақтасады. Алаш қозғалысының көрнекті өкілдері А. Байтұрсынұлы [22], М. Жұмабаев [23], Ж. Аймауытов [24], Х. Досмұхамедов [25] еңбектерінде білім мазмұнын ұлттық дүниетаныммен ұштастыру, оқыту үдерісін өмірмен байланыстыру, тұлғаның рухани-мәдени қалыптасуын қамтамасыз ету мәселелері жан-жақты қарастырылған. Бұл еңбектерде оқу мазмұнын ұлттық құндылықтармен және мәдени-тарихи тәжірибемен сабақтастыра ұйымдастыру идеясы айқын көрінеді.</w:t>
      </w:r>
    </w:p>
    <w:p w14:paraId="4139300A" w14:textId="7B6270C7" w:rsidR="00CF3355" w:rsidRPr="005B0D91" w:rsidRDefault="00CF3355" w:rsidP="000962C1">
      <w:pPr>
        <w:pStyle w:val="af6"/>
        <w:spacing w:before="0" w:beforeAutospacing="0" w:after="0" w:afterAutospacing="0"/>
        <w:ind w:firstLine="567"/>
        <w:jc w:val="both"/>
        <w:rPr>
          <w:sz w:val="28"/>
          <w:szCs w:val="28"/>
          <w:lang w:val="kk-KZ"/>
        </w:rPr>
      </w:pPr>
      <w:r w:rsidRPr="005B0D91">
        <w:rPr>
          <w:sz w:val="28"/>
          <w:szCs w:val="28"/>
          <w:lang w:val="kk-KZ"/>
        </w:rPr>
        <w:t xml:space="preserve">Қазіргі кезеңде пәнаралық және кіріктірілген оқыту мәселелері А.А. Бейсенбаеваның «Пәнаралық байланыс негізінде оқу процесін ұйымдастыру» </w:t>
      </w:r>
      <w:r w:rsidR="00BB4E46" w:rsidRPr="005B0D91">
        <w:rPr>
          <w:sz w:val="28"/>
          <w:szCs w:val="28"/>
          <w:lang w:val="kk-KZ"/>
        </w:rPr>
        <w:t>[2</w:t>
      </w:r>
      <w:r w:rsidR="005638D0" w:rsidRPr="005B0D91">
        <w:rPr>
          <w:sz w:val="28"/>
          <w:szCs w:val="28"/>
          <w:lang w:val="kk-KZ"/>
        </w:rPr>
        <w:t>6</w:t>
      </w:r>
      <w:r w:rsidR="00BB4E46" w:rsidRPr="005B0D91">
        <w:rPr>
          <w:sz w:val="28"/>
          <w:szCs w:val="28"/>
          <w:lang w:val="kk-KZ"/>
        </w:rPr>
        <w:t>]</w:t>
      </w:r>
      <w:r w:rsidR="005638D0" w:rsidRPr="005B0D91">
        <w:rPr>
          <w:sz w:val="28"/>
          <w:szCs w:val="28"/>
          <w:lang w:val="kk-KZ"/>
        </w:rPr>
        <w:t xml:space="preserve"> </w:t>
      </w:r>
      <w:r w:rsidRPr="005B0D91">
        <w:rPr>
          <w:sz w:val="28"/>
          <w:szCs w:val="28"/>
          <w:lang w:val="kk-KZ"/>
        </w:rPr>
        <w:t xml:space="preserve">атты еңбегінде теориялық-әдістемелік тұрғыдан негізделсе, Ә. Мұханбетжанова мен А. Мұханбетжанованың </w:t>
      </w:r>
      <w:r w:rsidR="005638D0" w:rsidRPr="005B0D91">
        <w:rPr>
          <w:sz w:val="28"/>
          <w:szCs w:val="28"/>
          <w:lang w:val="kk-KZ"/>
        </w:rPr>
        <w:t xml:space="preserve">[27] </w:t>
      </w:r>
      <w:r w:rsidRPr="005B0D91">
        <w:rPr>
          <w:sz w:val="28"/>
          <w:szCs w:val="28"/>
          <w:lang w:val="kk-KZ"/>
        </w:rPr>
        <w:t>«Кіріктірілген білім беру: теория және тәжірибе»</w:t>
      </w:r>
      <w:r w:rsidR="005638D0" w:rsidRPr="005B0D91">
        <w:rPr>
          <w:sz w:val="28"/>
          <w:szCs w:val="28"/>
          <w:lang w:val="kk-KZ"/>
        </w:rPr>
        <w:t xml:space="preserve"> </w:t>
      </w:r>
      <w:r w:rsidRPr="005B0D91">
        <w:rPr>
          <w:sz w:val="28"/>
          <w:szCs w:val="28"/>
          <w:lang w:val="kk-KZ"/>
        </w:rPr>
        <w:t>монографиясында</w:t>
      </w:r>
      <w:r w:rsidR="005638D0" w:rsidRPr="005B0D91">
        <w:rPr>
          <w:sz w:val="28"/>
          <w:szCs w:val="28"/>
          <w:lang w:val="kk-KZ"/>
        </w:rPr>
        <w:t xml:space="preserve"> </w:t>
      </w:r>
      <w:r w:rsidRPr="005B0D91">
        <w:rPr>
          <w:sz w:val="28"/>
          <w:szCs w:val="28"/>
          <w:lang w:val="kk-KZ"/>
        </w:rPr>
        <w:t>кіріктірілген оқытудың философиялық, педагогикалық және әдіснамалық негіздері жан-жақты талданған</w:t>
      </w:r>
      <w:r w:rsidR="005638D0" w:rsidRPr="005B0D91">
        <w:rPr>
          <w:sz w:val="28"/>
          <w:szCs w:val="28"/>
          <w:lang w:val="kk-KZ"/>
        </w:rPr>
        <w:t>.</w:t>
      </w:r>
      <w:r w:rsidR="00ED24A0" w:rsidRPr="005B0D91">
        <w:rPr>
          <w:sz w:val="28"/>
          <w:szCs w:val="28"/>
          <w:lang w:val="kk-KZ"/>
        </w:rPr>
        <w:t xml:space="preserve"> </w:t>
      </w:r>
    </w:p>
    <w:bookmarkEnd w:id="0"/>
    <w:p w14:paraId="49F4BCBC" w14:textId="0B0CC8D1" w:rsidR="00CF3355" w:rsidRPr="005B0D91" w:rsidRDefault="00CF3355" w:rsidP="000962C1">
      <w:pPr>
        <w:pStyle w:val="af6"/>
        <w:spacing w:before="0" w:beforeAutospacing="0" w:after="0" w:afterAutospacing="0"/>
        <w:ind w:firstLine="567"/>
        <w:jc w:val="both"/>
        <w:rPr>
          <w:sz w:val="28"/>
          <w:szCs w:val="28"/>
          <w:lang w:val="kk-KZ"/>
        </w:rPr>
      </w:pPr>
      <w:r w:rsidRPr="005B0D91">
        <w:rPr>
          <w:sz w:val="28"/>
          <w:szCs w:val="28"/>
          <w:lang w:val="kk-KZ"/>
        </w:rPr>
        <w:t>Сонымен қатар, С. Жүнісов прозасын жоғары оқу орнында</w:t>
      </w:r>
      <w:r w:rsidR="00AB31D1" w:rsidRPr="005B0D91">
        <w:rPr>
          <w:sz w:val="28"/>
          <w:szCs w:val="28"/>
          <w:lang w:val="kk-KZ"/>
        </w:rPr>
        <w:t xml:space="preserve"> </w:t>
      </w:r>
      <w:r w:rsidRPr="005B0D91">
        <w:rPr>
          <w:rStyle w:val="af7"/>
          <w:rFonts w:eastAsiaTheme="majorEastAsia"/>
          <w:b w:val="0"/>
          <w:bCs w:val="0"/>
          <w:sz w:val="28"/>
          <w:szCs w:val="28"/>
          <w:lang w:val="kk-KZ"/>
        </w:rPr>
        <w:t>аксиологиялық, пәнаралық және заманауи педагогикалық технологиялар негізінде оқыту мәселесі</w:t>
      </w:r>
      <w:r w:rsidRPr="005B0D91">
        <w:rPr>
          <w:sz w:val="28"/>
          <w:szCs w:val="28"/>
          <w:lang w:val="kk-KZ"/>
        </w:rPr>
        <w:t xml:space="preserve"> арнайы кешенді зерттеу нысаны ретінде жүйелі түрде қарастырылмаған. Осыған байланысты зерттеу жұмысы қазіргі әдеби білім беру талаптарына сай өзекті ғылыми бағыт болып табылады</w:t>
      </w:r>
      <w:r w:rsidR="00BB4E46" w:rsidRPr="005B0D91">
        <w:rPr>
          <w:sz w:val="28"/>
          <w:szCs w:val="28"/>
          <w:lang w:val="kk-KZ"/>
        </w:rPr>
        <w:t>.</w:t>
      </w:r>
    </w:p>
    <w:p w14:paraId="6C925D40" w14:textId="77777777" w:rsidR="00404B5D" w:rsidRPr="00404B5D" w:rsidRDefault="007677AD" w:rsidP="00404B5D">
      <w:pPr>
        <w:pStyle w:val="af6"/>
        <w:spacing w:before="0" w:beforeAutospacing="0" w:after="0" w:afterAutospacing="0"/>
        <w:ind w:firstLine="567"/>
        <w:jc w:val="both"/>
        <w:rPr>
          <w:sz w:val="28"/>
          <w:szCs w:val="28"/>
          <w:lang w:val="ru-KZ"/>
        </w:rPr>
      </w:pPr>
      <w:r w:rsidRPr="001B47B4">
        <w:rPr>
          <w:sz w:val="28"/>
          <w:szCs w:val="28"/>
          <w:lang w:val="kk-KZ"/>
        </w:rPr>
        <w:t>З</w:t>
      </w:r>
      <w:r w:rsidRPr="001B47B4">
        <w:rPr>
          <w:b/>
          <w:sz w:val="28"/>
          <w:szCs w:val="28"/>
          <w:lang w:val="kk-KZ"/>
        </w:rPr>
        <w:t>ерттеу әдістері</w:t>
      </w:r>
      <w:r w:rsidRPr="001B47B4">
        <w:rPr>
          <w:sz w:val="28"/>
          <w:szCs w:val="28"/>
          <w:lang w:val="kk-KZ"/>
        </w:rPr>
        <w:t>.</w:t>
      </w:r>
      <w:r w:rsidRPr="001B47B4">
        <w:rPr>
          <w:lang w:val="kk-KZ"/>
        </w:rPr>
        <w:t xml:space="preserve"> </w:t>
      </w:r>
      <w:r w:rsidR="00404B5D" w:rsidRPr="00404B5D">
        <w:rPr>
          <w:sz w:val="28"/>
          <w:szCs w:val="28"/>
          <w:lang w:val="ru-KZ"/>
        </w:rPr>
        <w:t>Зерттеу жұмысының мақсаты мен міндеттерін жүзеге асыру барысында философия, психология, педагогика және әдебиеттану ғылымдарының әдіснамалық қағидаларына негізделген кешенді зерттеу әдістері қолданылды.</w:t>
      </w:r>
    </w:p>
    <w:p w14:paraId="46105AAF" w14:textId="77777777" w:rsidR="00404B5D" w:rsidRPr="00404B5D" w:rsidRDefault="00404B5D" w:rsidP="00404B5D">
      <w:pPr>
        <w:pStyle w:val="af6"/>
        <w:spacing w:before="0" w:beforeAutospacing="0" w:after="0" w:afterAutospacing="0"/>
        <w:ind w:firstLine="567"/>
        <w:jc w:val="both"/>
        <w:rPr>
          <w:sz w:val="28"/>
          <w:szCs w:val="28"/>
          <w:lang w:val="ru-KZ"/>
        </w:rPr>
      </w:pPr>
      <w:r w:rsidRPr="00404B5D">
        <w:rPr>
          <w:sz w:val="28"/>
          <w:szCs w:val="28"/>
          <w:lang w:val="ru-KZ"/>
        </w:rPr>
        <w:lastRenderedPageBreak/>
        <w:t xml:space="preserve">Зерттеудің теориялық кезеңінде ғылыми еңбектерге аналитикалық талдау жасау, ғылыми деректерді жүйелеу, салыстыру, </w:t>
      </w:r>
      <w:proofErr w:type="spellStart"/>
      <w:r w:rsidRPr="00404B5D">
        <w:rPr>
          <w:sz w:val="28"/>
          <w:szCs w:val="28"/>
          <w:lang w:val="ru-KZ"/>
        </w:rPr>
        <w:t>жалпылау</w:t>
      </w:r>
      <w:proofErr w:type="spellEnd"/>
      <w:r w:rsidRPr="00404B5D">
        <w:rPr>
          <w:sz w:val="28"/>
          <w:szCs w:val="28"/>
          <w:lang w:val="ru-KZ"/>
        </w:rPr>
        <w:t xml:space="preserve">, жинақтау, </w:t>
      </w:r>
      <w:proofErr w:type="spellStart"/>
      <w:r w:rsidRPr="00404B5D">
        <w:rPr>
          <w:sz w:val="28"/>
          <w:szCs w:val="28"/>
          <w:lang w:val="ru-KZ"/>
        </w:rPr>
        <w:t>саралау</w:t>
      </w:r>
      <w:proofErr w:type="spellEnd"/>
      <w:r w:rsidRPr="00404B5D">
        <w:rPr>
          <w:sz w:val="28"/>
          <w:szCs w:val="28"/>
          <w:lang w:val="ru-KZ"/>
        </w:rPr>
        <w:t xml:space="preserve"> және </w:t>
      </w:r>
      <w:proofErr w:type="spellStart"/>
      <w:r w:rsidRPr="00404B5D">
        <w:rPr>
          <w:sz w:val="28"/>
          <w:szCs w:val="28"/>
          <w:lang w:val="ru-KZ"/>
        </w:rPr>
        <w:t>тұжырымдау</w:t>
      </w:r>
      <w:proofErr w:type="spellEnd"/>
      <w:r w:rsidRPr="00404B5D">
        <w:rPr>
          <w:sz w:val="28"/>
          <w:szCs w:val="28"/>
          <w:lang w:val="ru-KZ"/>
        </w:rPr>
        <w:t xml:space="preserve"> сияқты теориялық әдістер пайдаланылды. Бұл әдістер Сәкен Жүнісов прозасының көркемдік, танымдық және мәдени мазмұнын айқындауға, көркем мәтінді әдебиеттанулық және интерпретациялық тұрғыда талдауға мүмкіндік берді. Сонымен қатар жазушы шығармаларының жанрлық, композициялық және мазмұндық ерекшеліктерін анықтауда көркем мәтінді жүйелі және салыстырмалы талдау әдістері қолданылды.</w:t>
      </w:r>
    </w:p>
    <w:p w14:paraId="7C73BDEB" w14:textId="77777777" w:rsidR="00404B5D" w:rsidRPr="00404B5D" w:rsidRDefault="00404B5D" w:rsidP="00404B5D">
      <w:pPr>
        <w:pStyle w:val="af6"/>
        <w:spacing w:before="0" w:beforeAutospacing="0" w:after="0" w:afterAutospacing="0"/>
        <w:ind w:firstLine="567"/>
        <w:jc w:val="both"/>
        <w:rPr>
          <w:sz w:val="28"/>
          <w:szCs w:val="28"/>
          <w:lang w:val="ru-KZ"/>
        </w:rPr>
      </w:pPr>
      <w:r w:rsidRPr="00404B5D">
        <w:rPr>
          <w:sz w:val="28"/>
          <w:szCs w:val="28"/>
          <w:lang w:val="ru-KZ"/>
        </w:rPr>
        <w:t xml:space="preserve">Зерттеудің тәжірибелік бөлімінде педагогикалық бақылау, сауалнама жүргізу, сұрақтар жүйесін әзірлеу, педагогикалық эксперимент ұйымдастыру және алынған нәтижелерді талдау сияқты эмпирикалық әдістер пайдаланылды. Сонымен қатар оқу үдерісінде цифрлық білім беру </w:t>
      </w:r>
      <w:proofErr w:type="spellStart"/>
      <w:r w:rsidRPr="00404B5D">
        <w:rPr>
          <w:sz w:val="28"/>
          <w:szCs w:val="28"/>
          <w:lang w:val="ru-KZ"/>
        </w:rPr>
        <w:t>ресурстары</w:t>
      </w:r>
      <w:proofErr w:type="spellEnd"/>
      <w:r w:rsidRPr="00404B5D">
        <w:rPr>
          <w:sz w:val="28"/>
          <w:szCs w:val="28"/>
          <w:lang w:val="ru-KZ"/>
        </w:rPr>
        <w:t xml:space="preserve"> мен жасанды интеллектке негізделген құралдарды қолдану арқылы көркем мәтінді интерпретациялау және талдау мүмкіндіктері қарастырылды.</w:t>
      </w:r>
    </w:p>
    <w:p w14:paraId="7F49D21C" w14:textId="77777777" w:rsidR="00404B5D" w:rsidRPr="00404B5D" w:rsidRDefault="00404B5D" w:rsidP="00404B5D">
      <w:pPr>
        <w:pStyle w:val="af6"/>
        <w:spacing w:before="0" w:beforeAutospacing="0" w:after="0" w:afterAutospacing="0"/>
        <w:ind w:firstLine="567"/>
        <w:jc w:val="both"/>
        <w:rPr>
          <w:sz w:val="28"/>
          <w:szCs w:val="28"/>
          <w:lang w:val="ru-KZ"/>
        </w:rPr>
      </w:pPr>
      <w:r w:rsidRPr="00404B5D">
        <w:rPr>
          <w:sz w:val="28"/>
          <w:szCs w:val="28"/>
          <w:lang w:val="ru-KZ"/>
        </w:rPr>
        <w:t xml:space="preserve">Эксперимент барысында студенттердің көркем мәтінді интерпретациялау, әдеби-танымдық талдау жасау және ұлттық мәдени құндылықтарды түсіну деңгейі анықталды. Студенттердің ауызша және жазбаша жұмыстары талданып, алынған нәтижелер сандық және сапалық тұрғыдан өңделді. Зерттеу нәтижелерін жүйелеу мен </w:t>
      </w:r>
      <w:proofErr w:type="spellStart"/>
      <w:r w:rsidRPr="00404B5D">
        <w:rPr>
          <w:sz w:val="28"/>
          <w:szCs w:val="28"/>
          <w:lang w:val="ru-KZ"/>
        </w:rPr>
        <w:t>қорытындылауда</w:t>
      </w:r>
      <w:proofErr w:type="spellEnd"/>
      <w:r w:rsidRPr="00404B5D">
        <w:rPr>
          <w:sz w:val="28"/>
          <w:szCs w:val="28"/>
          <w:lang w:val="ru-KZ"/>
        </w:rPr>
        <w:t xml:space="preserve"> статистикалық өңдеу, салыстырмалы талдау және </w:t>
      </w:r>
      <w:proofErr w:type="spellStart"/>
      <w:r w:rsidRPr="00404B5D">
        <w:rPr>
          <w:sz w:val="28"/>
          <w:szCs w:val="28"/>
          <w:lang w:val="ru-KZ"/>
        </w:rPr>
        <w:t>қорытындылау</w:t>
      </w:r>
      <w:proofErr w:type="spellEnd"/>
      <w:r w:rsidRPr="00404B5D">
        <w:rPr>
          <w:sz w:val="28"/>
          <w:szCs w:val="28"/>
          <w:lang w:val="ru-KZ"/>
        </w:rPr>
        <w:t xml:space="preserve"> әдістері қолданылды.</w:t>
      </w:r>
    </w:p>
    <w:p w14:paraId="2406AD6C" w14:textId="4E0E722F" w:rsidR="00CF3355" w:rsidRPr="005B0D91" w:rsidRDefault="00CF3355" w:rsidP="00404B5D">
      <w:pPr>
        <w:pStyle w:val="af6"/>
        <w:spacing w:before="0" w:beforeAutospacing="0" w:after="0" w:afterAutospacing="0"/>
        <w:ind w:firstLine="567"/>
        <w:jc w:val="both"/>
        <w:rPr>
          <w:b/>
          <w:bCs/>
          <w:sz w:val="28"/>
          <w:szCs w:val="28"/>
          <w:lang w:val="kk-KZ"/>
        </w:rPr>
      </w:pPr>
      <w:r w:rsidRPr="005B0D91">
        <w:rPr>
          <w:b/>
          <w:bCs/>
          <w:sz w:val="28"/>
          <w:szCs w:val="28"/>
          <w:lang w:val="kk-KZ"/>
        </w:rPr>
        <w:t>Зерттеудің негізгі кезеңдері.</w:t>
      </w:r>
    </w:p>
    <w:p w14:paraId="2F37DCE8" w14:textId="28A48140" w:rsidR="00CF3355" w:rsidRPr="005B0D91" w:rsidRDefault="00CF3355" w:rsidP="000962C1">
      <w:pPr>
        <w:pStyle w:val="af6"/>
        <w:spacing w:before="0" w:beforeAutospacing="0" w:after="0" w:afterAutospacing="0"/>
        <w:ind w:firstLine="567"/>
        <w:jc w:val="both"/>
        <w:rPr>
          <w:sz w:val="28"/>
          <w:szCs w:val="28"/>
          <w:lang w:val="kk-KZ"/>
        </w:rPr>
      </w:pPr>
      <w:r w:rsidRPr="005B0D91">
        <w:rPr>
          <w:rStyle w:val="af7"/>
          <w:rFonts w:eastAsiaTheme="majorEastAsia"/>
          <w:sz w:val="28"/>
          <w:szCs w:val="28"/>
          <w:lang w:val="kk-KZ"/>
        </w:rPr>
        <w:t>1-кезең (2018–2019 ж.ж.)</w:t>
      </w:r>
      <w:r w:rsidRPr="005B0D91">
        <w:rPr>
          <w:sz w:val="28"/>
          <w:szCs w:val="28"/>
          <w:lang w:val="kk-KZ"/>
        </w:rPr>
        <w:t>. Зерттеу тақырыбы нақтыланып, С</w:t>
      </w:r>
      <w:r w:rsidR="00931D09" w:rsidRPr="005B0D91">
        <w:rPr>
          <w:sz w:val="28"/>
          <w:szCs w:val="28"/>
          <w:lang w:val="kk-KZ"/>
        </w:rPr>
        <w:t>.</w:t>
      </w:r>
      <w:r w:rsidRPr="005B0D91">
        <w:rPr>
          <w:sz w:val="28"/>
          <w:szCs w:val="28"/>
          <w:lang w:val="kk-KZ"/>
        </w:rPr>
        <w:t xml:space="preserve"> Жүнісов прозасын оқытудың философиялық, әлеуметтік, психологиялық және педагогикалық негіздеріне жүйелі талдау жасалды. Зерттеу мәселесіне қатысты отандық және шетелдік зерттеушілердің еңбектері, кандидаттық және докторлық диссертациялар, монографиялар, оқу-әдістемелік құралдар сарапталып, теориялық тұжырымдар айқындалды. </w:t>
      </w:r>
      <w:r w:rsidR="00931D09" w:rsidRPr="005B0D91">
        <w:rPr>
          <w:sz w:val="28"/>
          <w:szCs w:val="28"/>
          <w:lang w:val="kk-KZ"/>
        </w:rPr>
        <w:t>Автордың</w:t>
      </w:r>
      <w:r w:rsidRPr="005B0D91">
        <w:rPr>
          <w:sz w:val="28"/>
          <w:szCs w:val="28"/>
          <w:lang w:val="kk-KZ"/>
        </w:rPr>
        <w:t xml:space="preserve"> прозасын оқыту үдерісін жаңа қырынан қарастырудың, заманауи технологиялар мен пәнаралық интеграцияны пайдалану арқылы студенттердің шығармашылық және зерттеушілік қабілеттерін дамыту тұрғысынан өзектілігі дәлелденді. Ғылыми ізденістердің нәтижесінде зерттеудің бағыты, мақсаты мен міндеттері нақтыланып, теориялық және әдіснамалық негіздері қалыптастырылды.</w:t>
      </w:r>
    </w:p>
    <w:p w14:paraId="0D226D80" w14:textId="77777777" w:rsidR="00CF3355" w:rsidRPr="005B0D91" w:rsidRDefault="00CF3355" w:rsidP="000962C1">
      <w:pPr>
        <w:pStyle w:val="af6"/>
        <w:spacing w:before="0" w:beforeAutospacing="0" w:after="0" w:afterAutospacing="0"/>
        <w:ind w:firstLine="567"/>
        <w:jc w:val="both"/>
        <w:rPr>
          <w:sz w:val="28"/>
          <w:szCs w:val="28"/>
          <w:lang w:val="kk-KZ"/>
        </w:rPr>
      </w:pPr>
      <w:r w:rsidRPr="005B0D91">
        <w:rPr>
          <w:rStyle w:val="af7"/>
          <w:rFonts w:eastAsiaTheme="majorEastAsia"/>
          <w:sz w:val="28"/>
          <w:szCs w:val="28"/>
          <w:lang w:val="kk-KZ"/>
        </w:rPr>
        <w:t>2-кезең (2019–2020 ж.ж.)</w:t>
      </w:r>
      <w:r w:rsidRPr="005B0D91">
        <w:rPr>
          <w:sz w:val="28"/>
          <w:szCs w:val="28"/>
          <w:lang w:val="kk-KZ"/>
        </w:rPr>
        <w:t xml:space="preserve"> – Тәжірибелік-эксперименттік жұмыс жоспары құрылып, зерттеудің негізгі бағыттары бойынша нақты шаралар атқарылды. С. Жүнісов прозасын оқытуда болашақ филолог-маманның кәсіби және интеллектуалдық құзыреттілігін қалыптастыруға арналған психологиялық-педагогикалық негіздер айқындалды. Оқу бағдарламасын құрылымдаудағы білік пен дағдылар жүйеленіп, тиімді әдістер мен тәсілдер белгіленді. Студенттердің танымдық процестері, оқу мотивациясы мен пәнге қызығушылығын арттыруға арналған әдістемелер тәжірибеде сыннан өткізіліп, олардың тиімділігі дәлелденді.</w:t>
      </w:r>
    </w:p>
    <w:p w14:paraId="7CCF8A55" w14:textId="23AA3192" w:rsidR="00CF3355" w:rsidRPr="005B0D91" w:rsidRDefault="00CF3355" w:rsidP="000962C1">
      <w:pPr>
        <w:pStyle w:val="af6"/>
        <w:spacing w:before="0" w:beforeAutospacing="0" w:after="0" w:afterAutospacing="0"/>
        <w:ind w:firstLine="567"/>
        <w:jc w:val="both"/>
        <w:rPr>
          <w:sz w:val="28"/>
          <w:szCs w:val="28"/>
          <w:lang w:val="kk-KZ"/>
        </w:rPr>
      </w:pPr>
      <w:r w:rsidRPr="005B0D91">
        <w:rPr>
          <w:rStyle w:val="af7"/>
          <w:rFonts w:eastAsiaTheme="majorEastAsia"/>
          <w:sz w:val="28"/>
          <w:szCs w:val="28"/>
          <w:lang w:val="kk-KZ"/>
        </w:rPr>
        <w:t>3-кезең (2020–202</w:t>
      </w:r>
      <w:r w:rsidR="00B47BED" w:rsidRPr="00AF7C0F">
        <w:rPr>
          <w:rStyle w:val="af7"/>
          <w:rFonts w:eastAsiaTheme="majorEastAsia"/>
          <w:sz w:val="28"/>
          <w:szCs w:val="28"/>
          <w:lang w:val="kk-KZ"/>
        </w:rPr>
        <w:t>1</w:t>
      </w:r>
      <w:r w:rsidRPr="005B0D91">
        <w:rPr>
          <w:rStyle w:val="af7"/>
          <w:rFonts w:eastAsiaTheme="majorEastAsia"/>
          <w:sz w:val="28"/>
          <w:szCs w:val="28"/>
          <w:lang w:val="kk-KZ"/>
        </w:rPr>
        <w:t xml:space="preserve"> ж.ж.)</w:t>
      </w:r>
      <w:r w:rsidRPr="005B0D91">
        <w:rPr>
          <w:sz w:val="28"/>
          <w:szCs w:val="28"/>
          <w:lang w:val="kk-KZ"/>
        </w:rPr>
        <w:t xml:space="preserve"> – Зерттеу материалдары сараланып, тәжірибелік байқаудан өткізілді. Эксперимент барысында жиналған деректер талданып, педагогикалық-әдістемелік ұсыныстар жасалды, алынған нәтижелер жүйеленді. </w:t>
      </w:r>
      <w:r w:rsidRPr="005B0D91">
        <w:rPr>
          <w:sz w:val="28"/>
          <w:szCs w:val="28"/>
          <w:lang w:val="kk-KZ"/>
        </w:rPr>
        <w:lastRenderedPageBreak/>
        <w:t>С. Жүнісов прозасын оқытуға арналған силлабус үлгісі мен нұсқаулар әзірленді, ғылыми мақалалар жарияланып, диссертацияны рәсімдеу жұмысы жүргізілді.</w:t>
      </w:r>
    </w:p>
    <w:p w14:paraId="40FADFFB" w14:textId="2AED5B1D" w:rsidR="00CF3355" w:rsidRPr="005B0D91" w:rsidRDefault="00CF3355" w:rsidP="000962C1">
      <w:pPr>
        <w:ind w:firstLine="567"/>
        <w:rPr>
          <w:rFonts w:ascii="Times New Roman" w:hAnsi="Times New Roman" w:cs="Times New Roman"/>
          <w:b/>
          <w:bCs/>
          <w:sz w:val="28"/>
          <w:szCs w:val="28"/>
          <w:lang w:val="kk-KZ"/>
        </w:rPr>
      </w:pPr>
      <w:r w:rsidRPr="005B0D91">
        <w:rPr>
          <w:rFonts w:ascii="Times New Roman" w:hAnsi="Times New Roman" w:cs="Times New Roman"/>
          <w:b/>
          <w:bCs/>
          <w:sz w:val="28"/>
          <w:szCs w:val="28"/>
          <w:lang w:val="kk-KZ"/>
        </w:rPr>
        <w:t>Зерттеудің ғылыми жаңалығы</w:t>
      </w:r>
      <w:r w:rsidR="008339B9" w:rsidRPr="005B0D91">
        <w:rPr>
          <w:rFonts w:ascii="Times New Roman" w:hAnsi="Times New Roman" w:cs="Times New Roman"/>
          <w:b/>
          <w:bCs/>
          <w:sz w:val="28"/>
          <w:szCs w:val="28"/>
          <w:lang w:val="kk-KZ"/>
        </w:rPr>
        <w:t>:</w:t>
      </w:r>
    </w:p>
    <w:p w14:paraId="167B0BEC" w14:textId="62D9E12C" w:rsidR="00CF3355" w:rsidRPr="005B0D91" w:rsidRDefault="00604651">
      <w:pPr>
        <w:pStyle w:val="a7"/>
        <w:widowControl w:val="0"/>
        <w:numPr>
          <w:ilvl w:val="0"/>
          <w:numId w:val="7"/>
        </w:numPr>
        <w:autoSpaceDE w:val="0"/>
        <w:autoSpaceDN w:val="0"/>
        <w:ind w:left="0" w:firstLine="567"/>
        <w:contextualSpacing w:val="0"/>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w:t>
      </w:r>
      <w:r w:rsidR="00CF3355" w:rsidRPr="005B0D91">
        <w:rPr>
          <w:rFonts w:ascii="Times New Roman" w:hAnsi="Times New Roman" w:cs="Times New Roman"/>
          <w:sz w:val="28"/>
          <w:szCs w:val="28"/>
          <w:lang w:val="kk-KZ"/>
        </w:rPr>
        <w:t>С. Жүнісов прозасын аксиологиялық, тұлғатану және жанрлық ерекшеліктер тұрғысынан зерттей отырып, ұлттық таным мен рухани құндылықтарды жоғары оқу орындарында оқытуға интеграциялық және интердисциплинарлық әдістер енгізудің жаңа әдістемелік негіздері айқындалды.</w:t>
      </w:r>
    </w:p>
    <w:p w14:paraId="09852B7D" w14:textId="5BA03411" w:rsidR="00CF3355" w:rsidRPr="005B0D91" w:rsidRDefault="00604651">
      <w:pPr>
        <w:pStyle w:val="a7"/>
        <w:widowControl w:val="0"/>
        <w:numPr>
          <w:ilvl w:val="0"/>
          <w:numId w:val="7"/>
        </w:numPr>
        <w:autoSpaceDE w:val="0"/>
        <w:autoSpaceDN w:val="0"/>
        <w:ind w:left="0" w:firstLine="567"/>
        <w:contextualSpacing w:val="0"/>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w:t>
      </w:r>
      <w:r w:rsidR="00CF3355" w:rsidRPr="005B0D91">
        <w:rPr>
          <w:rFonts w:ascii="Times New Roman" w:hAnsi="Times New Roman" w:cs="Times New Roman"/>
          <w:sz w:val="28"/>
          <w:szCs w:val="28"/>
          <w:lang w:val="kk-KZ"/>
        </w:rPr>
        <w:t>«Зұлмат жылдар», «тың игеру» тақырыптары мен «Ақан сері» бейнесін тұлғатану арқылы оқыту арқылы студенттердің тарихи-мәдени сана, моральдық-этикалық бағдар, шығармашылық және сыни ойлау дағдыларын дамыту мәселесі алғаш рет кешенді түрде қарастырылып, жоғары білім беру жүйесінде жаңа ғылыми бағыт ұсынылды.</w:t>
      </w:r>
    </w:p>
    <w:p w14:paraId="54E20A37" w14:textId="55C556D9" w:rsidR="00CF3355" w:rsidRPr="005B0D91" w:rsidRDefault="00604651">
      <w:pPr>
        <w:pStyle w:val="a7"/>
        <w:widowControl w:val="0"/>
        <w:numPr>
          <w:ilvl w:val="0"/>
          <w:numId w:val="7"/>
        </w:numPr>
        <w:autoSpaceDE w:val="0"/>
        <w:autoSpaceDN w:val="0"/>
        <w:ind w:left="0" w:firstLine="567"/>
        <w:contextualSpacing w:val="0"/>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w:t>
      </w:r>
      <w:r w:rsidR="00CF3355" w:rsidRPr="005B0D91">
        <w:rPr>
          <w:rFonts w:ascii="Times New Roman" w:hAnsi="Times New Roman" w:cs="Times New Roman"/>
          <w:sz w:val="28"/>
          <w:szCs w:val="28"/>
          <w:lang w:val="kk-KZ"/>
        </w:rPr>
        <w:t>С. Жүнісов прозасын заманауи технологиялар (цифрлық, ЖИ) және пәнаралық интеграция (экология, тарих, география) арқылы оқытудың практикалық моделі жасалып, студенттердің интердисциплинарлық ойлау қабілеті мен құндылықтық бағдарын жүйелі дамыту қамтамасыз етілді.</w:t>
      </w:r>
    </w:p>
    <w:p w14:paraId="7EAEB578" w14:textId="0EA1AAB0" w:rsidR="00CF3355" w:rsidRPr="005B0D91" w:rsidRDefault="00604651">
      <w:pPr>
        <w:pStyle w:val="a7"/>
        <w:widowControl w:val="0"/>
        <w:numPr>
          <w:ilvl w:val="0"/>
          <w:numId w:val="7"/>
        </w:numPr>
        <w:autoSpaceDE w:val="0"/>
        <w:autoSpaceDN w:val="0"/>
        <w:ind w:left="0" w:firstLine="567"/>
        <w:contextualSpacing w:val="0"/>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w:t>
      </w:r>
      <w:r w:rsidR="00CF3355" w:rsidRPr="005B0D91">
        <w:rPr>
          <w:rFonts w:ascii="Times New Roman" w:hAnsi="Times New Roman" w:cs="Times New Roman"/>
          <w:sz w:val="28"/>
          <w:szCs w:val="28"/>
          <w:lang w:val="kk-KZ"/>
        </w:rPr>
        <w:t>Эксперименттік зерттеу нәтижелері негізінде прозаны оқытудың тиімді әдістемелік ұсыныстары әзірленіп, студенттердің әдеби дағдыларын қалыптастыруға бағытталған оқу-әдістемелік кешен және көмекші платформалар жоғары оқу орнына енгізуге ұсынылды.</w:t>
      </w:r>
    </w:p>
    <w:p w14:paraId="06346C19" w14:textId="77777777" w:rsidR="00AF59CB" w:rsidRPr="00AF59CB" w:rsidRDefault="007677AD" w:rsidP="00AF59CB">
      <w:pPr>
        <w:pStyle w:val="af6"/>
        <w:spacing w:before="0" w:beforeAutospacing="0" w:after="0" w:afterAutospacing="0"/>
        <w:ind w:firstLine="567"/>
        <w:jc w:val="both"/>
        <w:rPr>
          <w:bCs/>
          <w:sz w:val="28"/>
          <w:szCs w:val="28"/>
          <w:lang w:val="ru-KZ"/>
        </w:rPr>
      </w:pPr>
      <w:r w:rsidRPr="007677AD">
        <w:rPr>
          <w:b/>
          <w:sz w:val="28"/>
          <w:szCs w:val="28"/>
          <w:lang w:val="kk-KZ"/>
        </w:rPr>
        <w:t>Зерттеудің теориялық маңызы</w:t>
      </w:r>
      <w:r>
        <w:rPr>
          <w:b/>
          <w:sz w:val="28"/>
          <w:szCs w:val="28"/>
          <w:lang w:val="kk-KZ"/>
        </w:rPr>
        <w:t xml:space="preserve">. </w:t>
      </w:r>
      <w:r w:rsidR="00AF59CB" w:rsidRPr="00AF59CB">
        <w:rPr>
          <w:bCs/>
          <w:sz w:val="28"/>
          <w:szCs w:val="28"/>
          <w:lang w:val="ru-KZ"/>
        </w:rPr>
        <w:t>Зерттеу нәтижелері қазақ әдебиеттану ғылымындағы көркем мәтінді әдеби-танымдық тұрғыдан талдау мәселелерін тереңдетуге мүмкіндік береді. Сәкен Жүнісов прозасының мазмұндық және көркемдік ерекшеліктерін ұлттық дүниетаным, тарихи жады және рухани құндылықтар жүйесімен сабақтастыра талдау жазушы шығармашылығының ғылыми интерпретациясын кеңейтеді.</w:t>
      </w:r>
    </w:p>
    <w:p w14:paraId="2423BF7E" w14:textId="36173D4B" w:rsidR="00AF59CB" w:rsidRPr="00AF59CB" w:rsidRDefault="00AF59CB" w:rsidP="00AF59CB">
      <w:pPr>
        <w:pStyle w:val="af6"/>
        <w:spacing w:before="0" w:beforeAutospacing="0" w:after="0" w:afterAutospacing="0"/>
        <w:ind w:firstLine="567"/>
        <w:jc w:val="both"/>
        <w:rPr>
          <w:bCs/>
          <w:sz w:val="28"/>
          <w:szCs w:val="28"/>
          <w:lang w:val="ru-KZ"/>
        </w:rPr>
      </w:pPr>
      <w:r>
        <w:rPr>
          <w:bCs/>
          <w:sz w:val="28"/>
          <w:szCs w:val="28"/>
          <w:lang w:val="ru-KZ"/>
        </w:rPr>
        <w:t>З</w:t>
      </w:r>
      <w:r w:rsidRPr="00AF59CB">
        <w:rPr>
          <w:bCs/>
          <w:sz w:val="28"/>
          <w:szCs w:val="28"/>
          <w:lang w:val="ru-KZ"/>
        </w:rPr>
        <w:t>ерттеу барысында көркем мәтінді интерпретациялық тұрғыда талдаудың ғылыми негіздері айқындалып, әдеби шығармаларды жоғары оқу орнында оқытудың теориялық-әдіснамалық қағидалары жүйеленді. Жазушы шығармаларын әдебиеттану, мәдениеттану және педагогика ғылымдарының тоғысында қарастыру қазақ әдебиетін оқыту әдістемесінің ғылыми негіздерін толықтыруға мүмкіндік береді.</w:t>
      </w:r>
    </w:p>
    <w:p w14:paraId="0A761866" w14:textId="77777777" w:rsidR="00AF59CB" w:rsidRPr="00AF59CB" w:rsidRDefault="00AF59CB" w:rsidP="00AF59CB">
      <w:pPr>
        <w:pStyle w:val="af6"/>
        <w:spacing w:before="0" w:beforeAutospacing="0" w:after="0" w:afterAutospacing="0"/>
        <w:ind w:firstLine="567"/>
        <w:jc w:val="both"/>
        <w:rPr>
          <w:bCs/>
          <w:sz w:val="28"/>
          <w:szCs w:val="28"/>
          <w:lang w:val="ru-KZ"/>
        </w:rPr>
      </w:pPr>
      <w:r w:rsidRPr="00AF59CB">
        <w:rPr>
          <w:bCs/>
          <w:sz w:val="28"/>
          <w:szCs w:val="28"/>
          <w:lang w:val="ru-KZ"/>
        </w:rPr>
        <w:t>Зерттеу нәтижелері көркем мәтінді оқытуда пәнаралық байланыс пен интерпретациялық талдау тәсілдерін қолданудың теориялық негіздерін нақтылап, жоғары оқу орнында әдебиетті оқытудың ғылыми-әдістемелік бағыттарын дамытуға үлес қосады.</w:t>
      </w:r>
    </w:p>
    <w:p w14:paraId="1BA91251" w14:textId="6F92A970" w:rsidR="008339B9" w:rsidRPr="00743D22" w:rsidRDefault="007677AD" w:rsidP="0023554B">
      <w:pPr>
        <w:pStyle w:val="af6"/>
        <w:spacing w:before="0" w:beforeAutospacing="0" w:after="0" w:afterAutospacing="0"/>
        <w:ind w:firstLine="567"/>
        <w:jc w:val="both"/>
        <w:rPr>
          <w:sz w:val="28"/>
          <w:szCs w:val="28"/>
          <w:lang w:val="kk-KZ"/>
        </w:rPr>
      </w:pPr>
      <w:r w:rsidRPr="00743D22">
        <w:rPr>
          <w:b/>
          <w:sz w:val="28"/>
          <w:szCs w:val="28"/>
          <w:lang w:val="kk-KZ"/>
        </w:rPr>
        <w:t>Зерттеудің тәжірибелік маңызы</w:t>
      </w:r>
      <w:r w:rsidRPr="00743D22">
        <w:rPr>
          <w:sz w:val="28"/>
          <w:szCs w:val="28"/>
          <w:lang w:val="kk-KZ"/>
        </w:rPr>
        <w:t>.</w:t>
      </w:r>
      <w:r w:rsidRPr="00743D22">
        <w:rPr>
          <w:lang w:val="kk-KZ"/>
        </w:rPr>
        <w:t xml:space="preserve"> </w:t>
      </w:r>
      <w:r w:rsidR="00CF3355" w:rsidRPr="00743D22">
        <w:rPr>
          <w:sz w:val="28"/>
          <w:szCs w:val="28"/>
          <w:lang w:val="kk-KZ"/>
        </w:rPr>
        <w:t>Зерттеу нәтижесінде С. Жүнісов прозасын оқытуда қолданылатын заманауи интерактивті, цифрлық және мультимедиалық әдістер жүйеленіп, олардың тиімділігі педагогикалық эксперимент арқылы дәлелденді.</w:t>
      </w:r>
    </w:p>
    <w:p w14:paraId="2DF071C2" w14:textId="60BC55E3" w:rsidR="008339B9" w:rsidRPr="00743D22" w:rsidRDefault="00604651">
      <w:pPr>
        <w:pStyle w:val="af6"/>
        <w:numPr>
          <w:ilvl w:val="0"/>
          <w:numId w:val="7"/>
        </w:numPr>
        <w:spacing w:before="0" w:beforeAutospacing="0" w:after="0" w:afterAutospacing="0"/>
        <w:ind w:left="0" w:firstLine="567"/>
        <w:jc w:val="both"/>
        <w:rPr>
          <w:sz w:val="28"/>
          <w:szCs w:val="28"/>
          <w:lang w:val="kk-KZ"/>
        </w:rPr>
      </w:pPr>
      <w:r w:rsidRPr="00743D22">
        <w:rPr>
          <w:sz w:val="28"/>
          <w:szCs w:val="28"/>
          <w:lang w:val="kk-KZ"/>
        </w:rPr>
        <w:t xml:space="preserve"> </w:t>
      </w:r>
      <w:r w:rsidR="00CF3355" w:rsidRPr="00743D22">
        <w:rPr>
          <w:sz w:val="28"/>
          <w:szCs w:val="28"/>
          <w:lang w:val="kk-KZ"/>
        </w:rPr>
        <w:t xml:space="preserve">Әзірленген әдістемелік ұсыныстар мен электронды </w:t>
      </w:r>
      <w:r w:rsidR="00743D22" w:rsidRPr="00743D22">
        <w:rPr>
          <w:sz w:val="28"/>
          <w:szCs w:val="28"/>
          <w:lang w:val="kk-KZ"/>
        </w:rPr>
        <w:t>платформа</w:t>
      </w:r>
      <w:r w:rsidR="00CF3355" w:rsidRPr="00743D22">
        <w:rPr>
          <w:sz w:val="28"/>
          <w:szCs w:val="28"/>
          <w:lang w:val="kk-KZ"/>
        </w:rPr>
        <w:t xml:space="preserve">  білім алушылардың танымдық белсенділігін арттыруға, шығармашылық ойлауы мен өз бетімен іздену қабілеттерін жетілдіруге мүмкіндік береді.</w:t>
      </w:r>
    </w:p>
    <w:p w14:paraId="27FDF389" w14:textId="7C3E40E0" w:rsidR="008339B9" w:rsidRPr="00743D22" w:rsidRDefault="00604651">
      <w:pPr>
        <w:pStyle w:val="af6"/>
        <w:numPr>
          <w:ilvl w:val="0"/>
          <w:numId w:val="7"/>
        </w:numPr>
        <w:spacing w:before="0" w:beforeAutospacing="0" w:after="0" w:afterAutospacing="0"/>
        <w:ind w:left="0" w:firstLine="567"/>
        <w:jc w:val="both"/>
        <w:rPr>
          <w:sz w:val="28"/>
          <w:szCs w:val="28"/>
          <w:lang w:val="kk-KZ"/>
        </w:rPr>
      </w:pPr>
      <w:r w:rsidRPr="00743D22">
        <w:rPr>
          <w:sz w:val="28"/>
          <w:szCs w:val="28"/>
          <w:lang w:val="kk-KZ"/>
        </w:rPr>
        <w:lastRenderedPageBreak/>
        <w:t xml:space="preserve"> </w:t>
      </w:r>
      <w:r w:rsidR="00CF3355" w:rsidRPr="00743D22">
        <w:rPr>
          <w:sz w:val="28"/>
          <w:szCs w:val="28"/>
          <w:lang w:val="kk-KZ"/>
        </w:rPr>
        <w:t>Зерттеу барысында студенттердің мақсат қоя білу, өз әрекетін жоспарлау және бағалау, өз көзқарасын дәлелдеп қорғау сияқты тұлғалық қабілеттері қалыптасып, дамытылады.</w:t>
      </w:r>
    </w:p>
    <w:p w14:paraId="014444CD" w14:textId="7B4BBD32" w:rsidR="00CF3355" w:rsidRPr="00743D22" w:rsidRDefault="00604651">
      <w:pPr>
        <w:pStyle w:val="af6"/>
        <w:numPr>
          <w:ilvl w:val="0"/>
          <w:numId w:val="7"/>
        </w:numPr>
        <w:spacing w:before="0" w:beforeAutospacing="0" w:after="0" w:afterAutospacing="0"/>
        <w:ind w:left="0" w:firstLine="567"/>
        <w:jc w:val="both"/>
        <w:rPr>
          <w:sz w:val="28"/>
          <w:szCs w:val="28"/>
          <w:lang w:val="kk-KZ"/>
        </w:rPr>
      </w:pPr>
      <w:r w:rsidRPr="00743D22">
        <w:rPr>
          <w:sz w:val="28"/>
          <w:szCs w:val="28"/>
          <w:lang w:val="kk-KZ"/>
        </w:rPr>
        <w:t xml:space="preserve"> </w:t>
      </w:r>
      <w:r w:rsidR="00CF3355" w:rsidRPr="00743D22">
        <w:rPr>
          <w:sz w:val="28"/>
          <w:szCs w:val="28"/>
          <w:lang w:val="kk-KZ"/>
        </w:rPr>
        <w:t>Жасалған әдістемелер мен инновациялық тәсілдер жоғары оқу орындарының оқу процесіне, педагогтердің біліктілігін арттыру курстарына, сондай-ақ колледждер мен мектептердің оқу тәжірибесіне енгізуге болады.</w:t>
      </w:r>
    </w:p>
    <w:p w14:paraId="7BB12428" w14:textId="77777777" w:rsidR="0023554B" w:rsidRDefault="00CF3355" w:rsidP="0023554B">
      <w:pPr>
        <w:ind w:firstLine="567"/>
        <w:rPr>
          <w:rFonts w:ascii="Times New Roman" w:hAnsi="Times New Roman" w:cs="Times New Roman"/>
          <w:b/>
          <w:bCs/>
          <w:sz w:val="28"/>
          <w:szCs w:val="28"/>
          <w:lang w:val="kk-KZ"/>
        </w:rPr>
      </w:pPr>
      <w:r w:rsidRPr="0023554B">
        <w:rPr>
          <w:rFonts w:ascii="Times New Roman" w:hAnsi="Times New Roman" w:cs="Times New Roman"/>
          <w:b/>
          <w:bCs/>
          <w:sz w:val="28"/>
          <w:szCs w:val="28"/>
          <w:lang w:val="kk-KZ"/>
        </w:rPr>
        <w:t xml:space="preserve">Қорғауға ұсынылатын </w:t>
      </w:r>
      <w:r w:rsidR="00D40162" w:rsidRPr="0023554B">
        <w:rPr>
          <w:rFonts w:ascii="Times New Roman" w:hAnsi="Times New Roman" w:cs="Times New Roman"/>
          <w:b/>
          <w:bCs/>
          <w:spacing w:val="-2"/>
          <w:sz w:val="28"/>
          <w:szCs w:val="28"/>
          <w:lang w:val="kk-KZ"/>
        </w:rPr>
        <w:t>тұжырымдар</w:t>
      </w:r>
      <w:r w:rsidRPr="0023554B">
        <w:rPr>
          <w:rFonts w:ascii="Times New Roman" w:hAnsi="Times New Roman" w:cs="Times New Roman"/>
          <w:b/>
          <w:bCs/>
          <w:sz w:val="28"/>
          <w:szCs w:val="28"/>
          <w:lang w:val="kk-KZ"/>
        </w:rPr>
        <w:t>:</w:t>
      </w:r>
    </w:p>
    <w:p w14:paraId="49733FB7" w14:textId="4FC96193" w:rsidR="0023554B" w:rsidRDefault="0023554B" w:rsidP="008366A2">
      <w:pPr>
        <w:ind w:firstLine="567"/>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23554B">
        <w:rPr>
          <w:rFonts w:ascii="Times New Roman" w:hAnsi="Times New Roman" w:cs="Times New Roman"/>
          <w:sz w:val="28"/>
          <w:szCs w:val="28"/>
          <w:lang w:val="kk-KZ"/>
        </w:rPr>
        <w:t>Сәкен Жүнісов прозасының жанрлық және танымдық ерекшеліктері ұлттық дүниетаным мен тарихи тәжірибені көркем бейнелеудің маңызды формасы ретінде анықталды. Жазушы шығармаларында ұлттық болмыс, тарихи жады және моральдық-этикалық мәселелер кейіпкерлердің әрекеті мен әлеуметтік қатынастары арқылы көркем түрде бейнеленіп, ұлттық мәдениеттің рухани негіздерін көрсетуге мүмкіндік беретіні дәлелденді.</w:t>
      </w:r>
    </w:p>
    <w:p w14:paraId="3F42EA33" w14:textId="45C87773" w:rsidR="0023554B" w:rsidRPr="0023554B" w:rsidRDefault="008366A2" w:rsidP="008366A2">
      <w:pPr>
        <w:pStyle w:val="a7"/>
        <w:numPr>
          <w:ilvl w:val="0"/>
          <w:numId w:val="7"/>
        </w:numPr>
        <w:ind w:left="0" w:firstLine="567"/>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0023554B" w:rsidRPr="0023554B">
        <w:rPr>
          <w:rFonts w:ascii="Times New Roman" w:hAnsi="Times New Roman" w:cs="Times New Roman"/>
          <w:sz w:val="28"/>
          <w:szCs w:val="28"/>
          <w:lang w:val="kk-KZ"/>
        </w:rPr>
        <w:t>Жазушы прозасындағы рухани құндылықтар жүйесі (ар, ұят, жауапкершілік, мейірімділік, үлкенге құрмет, кішіге қамқорлық) аксиологиялық тұрғыдан талданып, олардың көркем мәтіндегі қызметі анықталды. Бұл құндылықтар кейіпкерлердің мінез-құлқы мен моральдық таңдауы арқылы ашылып, ұлттық тәрбиенің көркем моделін қалыптастыратыны көрсетілді.</w:t>
      </w:r>
    </w:p>
    <w:p w14:paraId="0306A7E2" w14:textId="3E011DC8" w:rsidR="0023554B" w:rsidRPr="0023554B" w:rsidRDefault="0023554B" w:rsidP="0023554B">
      <w:pPr>
        <w:pStyle w:val="a7"/>
        <w:numPr>
          <w:ilvl w:val="0"/>
          <w:numId w:val="7"/>
        </w:numPr>
        <w:ind w:left="0" w:firstLine="567"/>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Pr="0023554B">
        <w:rPr>
          <w:rFonts w:ascii="Times New Roman" w:hAnsi="Times New Roman" w:cs="Times New Roman"/>
          <w:sz w:val="28"/>
          <w:szCs w:val="28"/>
          <w:lang w:val="kk-KZ"/>
        </w:rPr>
        <w:t>С. Жүнісов шығармаларын жоғары оқу орындарында оқыту барысында көркем мәтінді тарихи, мәдени және әлеуметтік контекстермен байланыстыра талдаудың тиімділігі айқындалды. Пәнаралық интеграция негізінде ұйымдастырылған талдау тәсілдері студенттердің тарихи-мәдени санасын қалыптастыруға және көркем мәтінді кең әлеуметтік контексте түсінуіне мүмкіндік беретіні анықталды.</w:t>
      </w:r>
    </w:p>
    <w:p w14:paraId="457A0400" w14:textId="4BE0508E" w:rsidR="0023554B" w:rsidRPr="0023554B" w:rsidRDefault="0023554B" w:rsidP="0023554B">
      <w:pPr>
        <w:pStyle w:val="a7"/>
        <w:numPr>
          <w:ilvl w:val="0"/>
          <w:numId w:val="7"/>
        </w:numPr>
        <w:ind w:left="0" w:firstLine="567"/>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Pr="0023554B">
        <w:rPr>
          <w:rFonts w:ascii="Times New Roman" w:hAnsi="Times New Roman" w:cs="Times New Roman"/>
          <w:sz w:val="28"/>
          <w:szCs w:val="28"/>
          <w:lang w:val="kk-KZ"/>
        </w:rPr>
        <w:t>Жазушы прозасын оқыту барысында қолданылатын педагогикалық әдістердің жүйесі ұсынылып, олардың студенттердің әдеби-танымдық дағдыларын дамытудағы рөлі айқындалды. Интерпретациялық талдау, проблемалық сұрақтар, пікірталас, шығармашылық тапсырмалар және салыстырмалы талдау тәсілдері студенттердің сыни ойлауын және мәтінді дербес талдау қабілеттерін дамытуға ықпал ететіні дәлелденді.</w:t>
      </w:r>
    </w:p>
    <w:p w14:paraId="500E513F" w14:textId="700C3381" w:rsidR="0023554B" w:rsidRPr="0023554B" w:rsidRDefault="0023554B" w:rsidP="0023554B">
      <w:pPr>
        <w:pStyle w:val="a7"/>
        <w:numPr>
          <w:ilvl w:val="0"/>
          <w:numId w:val="7"/>
        </w:numPr>
        <w:ind w:left="0" w:firstLine="567"/>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Pr="0023554B">
        <w:rPr>
          <w:rFonts w:ascii="Times New Roman" w:hAnsi="Times New Roman" w:cs="Times New Roman"/>
          <w:sz w:val="28"/>
          <w:szCs w:val="28"/>
          <w:lang w:val="kk-KZ"/>
        </w:rPr>
        <w:t>С. Жүнісов прозасын оқытуда цифрлық технологиялар мен жасанды интеллект элементтерін қолданудың педагогикалық мүмкіндіктері анықталды. Цифрлық ресурстарды пайдалану оқу үдерісін интерактивті сипатқа ие етіп, студенттердің ақпараттық мәдениетін, зерттеушілік қабілеттерін және оқу мотивациясын арттыруға жағдай жасайтыны айқындалды.</w:t>
      </w:r>
    </w:p>
    <w:p w14:paraId="4F02C466" w14:textId="77777777" w:rsidR="00A17970" w:rsidRDefault="0023554B" w:rsidP="00A17970">
      <w:pPr>
        <w:pStyle w:val="a7"/>
        <w:numPr>
          <w:ilvl w:val="0"/>
          <w:numId w:val="7"/>
        </w:numPr>
        <w:ind w:left="0" w:firstLine="567"/>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Pr="0023554B">
        <w:rPr>
          <w:rFonts w:ascii="Times New Roman" w:hAnsi="Times New Roman" w:cs="Times New Roman"/>
          <w:sz w:val="28"/>
          <w:szCs w:val="28"/>
          <w:lang w:val="kk-KZ"/>
        </w:rPr>
        <w:t xml:space="preserve">Жазушы прозасын оқытуға арналған әдістемелік модель ұсынылып, оның құрылымдық компоненттері мен педагогикалық тетіктері анықталды. </w:t>
      </w:r>
      <w:r w:rsidRPr="001B47B4">
        <w:rPr>
          <w:rFonts w:ascii="Times New Roman" w:hAnsi="Times New Roman" w:cs="Times New Roman"/>
          <w:sz w:val="28"/>
          <w:szCs w:val="28"/>
          <w:lang w:val="kk-KZ"/>
        </w:rPr>
        <w:t>Бұл модель көркем мәтінді талдаудың дәстүрлі әдістерін заманауи білім беру технологияларымен ұштастыра отырып, студенттердің әдеби дағдыларын кешенді түрде дамытуға бағытталғаны негізделді.</w:t>
      </w:r>
    </w:p>
    <w:p w14:paraId="56E2FFB1" w14:textId="153183DF" w:rsidR="0023554B" w:rsidRPr="001B47B4" w:rsidRDefault="0023554B" w:rsidP="00A17970">
      <w:pPr>
        <w:rPr>
          <w:rFonts w:ascii="Times New Roman" w:hAnsi="Times New Roman" w:cs="Times New Roman"/>
          <w:sz w:val="28"/>
          <w:szCs w:val="28"/>
          <w:lang w:val="kk-KZ"/>
        </w:rPr>
      </w:pPr>
      <w:r w:rsidRPr="001B47B4">
        <w:rPr>
          <w:rFonts w:ascii="Times New Roman" w:hAnsi="Times New Roman" w:cs="Times New Roman"/>
          <w:sz w:val="28"/>
          <w:szCs w:val="28"/>
          <w:lang w:val="kk-KZ"/>
        </w:rPr>
        <w:t xml:space="preserve">Ұсынылған әдістемелік модельдің тиімділігі педагогикалық эксперимент арқылы тексеріліп, оның студенттердің көркем мәтінді интерпретациялау, талдау және бағалау қабілеттерін дамытуға оң әсер ететіні дәлелденді. Эксперимент </w:t>
      </w:r>
      <w:r w:rsidRPr="001B47B4">
        <w:rPr>
          <w:rFonts w:ascii="Times New Roman" w:hAnsi="Times New Roman" w:cs="Times New Roman"/>
          <w:sz w:val="28"/>
          <w:szCs w:val="28"/>
          <w:lang w:val="kk-KZ"/>
        </w:rPr>
        <w:lastRenderedPageBreak/>
        <w:t>нәтижелері студенттердің әдеби-танымдық белсенділігінің, шығармашылық ойлауының және оқу мотивациясының артқанын көрсетті.</w:t>
      </w:r>
    </w:p>
    <w:p w14:paraId="6CCB2AC0" w14:textId="419511F6" w:rsidR="00D40162" w:rsidRPr="008366A2" w:rsidRDefault="00D40162" w:rsidP="00D40162">
      <w:pPr>
        <w:rPr>
          <w:rFonts w:ascii="Times New Roman" w:hAnsi="Times New Roman" w:cs="Times New Roman"/>
          <w:sz w:val="28"/>
          <w:szCs w:val="28"/>
          <w:lang w:val="kk-KZ"/>
        </w:rPr>
      </w:pPr>
      <w:r w:rsidRPr="0023554B">
        <w:rPr>
          <w:rFonts w:ascii="Times New Roman" w:hAnsi="Times New Roman" w:cs="Times New Roman"/>
          <w:b/>
          <w:sz w:val="28"/>
          <w:szCs w:val="28"/>
          <w:lang w:val="kk-KZ"/>
        </w:rPr>
        <w:t>Зерттеу жұмыстарының талқылануы мен жариялануы.</w:t>
      </w:r>
      <w:r w:rsidR="008366A2">
        <w:rPr>
          <w:rFonts w:ascii="Times New Roman" w:hAnsi="Times New Roman" w:cs="Times New Roman"/>
          <w:b/>
          <w:sz w:val="28"/>
          <w:szCs w:val="28"/>
          <w:lang w:val="kk-KZ"/>
        </w:rPr>
        <w:t xml:space="preserve"> </w:t>
      </w:r>
      <w:r w:rsidRPr="008366A2">
        <w:rPr>
          <w:rFonts w:ascii="Times New Roman" w:hAnsi="Times New Roman" w:cs="Times New Roman"/>
          <w:sz w:val="28"/>
          <w:szCs w:val="28"/>
          <w:lang w:val="kk-KZ"/>
        </w:rPr>
        <w:t>Диссертацияның негізгі мазмұны мен тұжырымдамалары Қазақстан Республикасы Ғылым және жоғары білім министрлігінің Ғылым және жоғары білім саласында сапаны қамтамасыз ету комитетінің тізіміндегі журналдарда, және шетелдік, отандық халықаралық ғылыми-теориялық, практикалық конференция материалдарында ғылыми мақалалар түрінде жарияланды.</w:t>
      </w:r>
    </w:p>
    <w:p w14:paraId="4933E76F" w14:textId="3F1B1BEA" w:rsidR="00D40162" w:rsidRPr="008366A2" w:rsidRDefault="00D40162" w:rsidP="00D40162">
      <w:pPr>
        <w:rPr>
          <w:rFonts w:ascii="Times New Roman" w:hAnsi="Times New Roman" w:cs="Times New Roman"/>
          <w:sz w:val="28"/>
          <w:szCs w:val="28"/>
          <w:lang w:val="kk-KZ"/>
        </w:rPr>
      </w:pPr>
      <w:r w:rsidRPr="008366A2">
        <w:rPr>
          <w:rFonts w:ascii="Times New Roman" w:hAnsi="Times New Roman" w:cs="Times New Roman"/>
          <w:sz w:val="28"/>
          <w:szCs w:val="28"/>
          <w:lang w:val="kk-KZ"/>
        </w:rPr>
        <w:t xml:space="preserve">Зерттеу жұмысы бойынша </w:t>
      </w:r>
      <w:r w:rsidR="001667F6">
        <w:rPr>
          <w:rFonts w:ascii="Times New Roman" w:hAnsi="Times New Roman" w:cs="Times New Roman"/>
          <w:sz w:val="28"/>
          <w:szCs w:val="28"/>
          <w:lang w:val="kk-KZ"/>
        </w:rPr>
        <w:t>10</w:t>
      </w:r>
      <w:r w:rsidRPr="008366A2">
        <w:rPr>
          <w:rFonts w:ascii="Times New Roman" w:hAnsi="Times New Roman" w:cs="Times New Roman"/>
          <w:sz w:val="28"/>
          <w:szCs w:val="28"/>
          <w:lang w:val="kk-KZ"/>
        </w:rPr>
        <w:t xml:space="preserve"> мақала, ҚР БҒМ Білім және ғылым саласындағы сапаны қамтамасыз ету комитеті ұсынған ғылыми</w:t>
      </w:r>
      <w:r w:rsidRPr="008366A2">
        <w:rPr>
          <w:rFonts w:ascii="Times New Roman" w:hAnsi="Times New Roman" w:cs="Times New Roman"/>
          <w:spacing w:val="40"/>
          <w:sz w:val="28"/>
          <w:szCs w:val="28"/>
          <w:lang w:val="kk-KZ"/>
        </w:rPr>
        <w:t xml:space="preserve"> </w:t>
      </w:r>
      <w:r w:rsidRPr="008366A2">
        <w:rPr>
          <w:rFonts w:ascii="Times New Roman" w:hAnsi="Times New Roman" w:cs="Times New Roman"/>
          <w:sz w:val="28"/>
          <w:szCs w:val="28"/>
          <w:lang w:val="kk-KZ"/>
        </w:rPr>
        <w:t xml:space="preserve">басылымдарда </w:t>
      </w:r>
      <w:r w:rsidR="001667F6">
        <w:rPr>
          <w:rFonts w:ascii="Times New Roman" w:hAnsi="Times New Roman" w:cs="Times New Roman"/>
          <w:sz w:val="28"/>
          <w:szCs w:val="28"/>
          <w:lang w:val="kk-KZ"/>
        </w:rPr>
        <w:t>6</w:t>
      </w:r>
      <w:r w:rsidRPr="008366A2">
        <w:rPr>
          <w:rFonts w:ascii="Times New Roman" w:hAnsi="Times New Roman" w:cs="Times New Roman"/>
          <w:sz w:val="28"/>
          <w:szCs w:val="28"/>
          <w:lang w:val="kk-KZ"/>
        </w:rPr>
        <w:t xml:space="preserve"> мақала, шетелдік, отандық халықаралық ғылыми-теориялық, практикалық конференция материалдары жинағында 4 мақала жарық көрді.</w:t>
      </w:r>
    </w:p>
    <w:p w14:paraId="67426583" w14:textId="77777777" w:rsidR="00D40162" w:rsidRPr="001B47B4" w:rsidRDefault="00D40162" w:rsidP="00D40162">
      <w:pPr>
        <w:rPr>
          <w:rFonts w:ascii="Times New Roman" w:hAnsi="Times New Roman" w:cs="Times New Roman"/>
          <w:i/>
          <w:sz w:val="28"/>
          <w:szCs w:val="28"/>
          <w:lang w:val="kk-KZ"/>
        </w:rPr>
      </w:pPr>
      <w:r w:rsidRPr="001B47B4">
        <w:rPr>
          <w:rFonts w:ascii="Times New Roman" w:hAnsi="Times New Roman" w:cs="Times New Roman"/>
          <w:i/>
          <w:sz w:val="28"/>
          <w:szCs w:val="28"/>
          <w:lang w:val="kk-KZ"/>
        </w:rPr>
        <w:t>ҚР БҒМ Білім және ғылым саласындағы сапаны қамтамасыз ету комитеті ұсынған ғылыми</w:t>
      </w:r>
      <w:r w:rsidRPr="001B47B4">
        <w:rPr>
          <w:rFonts w:ascii="Times New Roman" w:hAnsi="Times New Roman" w:cs="Times New Roman"/>
          <w:i/>
          <w:spacing w:val="40"/>
          <w:sz w:val="28"/>
          <w:szCs w:val="28"/>
          <w:lang w:val="kk-KZ"/>
        </w:rPr>
        <w:t xml:space="preserve"> </w:t>
      </w:r>
      <w:r w:rsidRPr="001B47B4">
        <w:rPr>
          <w:rFonts w:ascii="Times New Roman" w:hAnsi="Times New Roman" w:cs="Times New Roman"/>
          <w:i/>
          <w:sz w:val="28"/>
          <w:szCs w:val="28"/>
          <w:lang w:val="kk-KZ"/>
        </w:rPr>
        <w:t>басылымдардағы мақалалар:</w:t>
      </w:r>
    </w:p>
    <w:p w14:paraId="1569E4A2" w14:textId="3C62D119" w:rsidR="00DD35CA" w:rsidRDefault="00DD35CA" w:rsidP="00D40162">
      <w:pPr>
        <w:contextualSpacing/>
        <w:rPr>
          <w:rFonts w:ascii="Times New Roman" w:hAnsi="Times New Roman" w:cs="Times New Roman"/>
          <w:iCs/>
          <w:sz w:val="28"/>
          <w:szCs w:val="28"/>
          <w:lang w:val="kk-KZ"/>
        </w:rPr>
      </w:pPr>
      <w:r w:rsidRPr="001B47B4">
        <w:rPr>
          <w:rFonts w:ascii="Times New Roman" w:hAnsi="Times New Roman" w:cs="Times New Roman"/>
          <w:iCs/>
          <w:sz w:val="28"/>
          <w:szCs w:val="28"/>
          <w:lang w:val="kk-KZ"/>
        </w:rPr>
        <w:t xml:space="preserve">1. </w:t>
      </w:r>
      <w:r w:rsidRPr="00DD35CA">
        <w:rPr>
          <w:rFonts w:ascii="Times New Roman" w:hAnsi="Times New Roman" w:cs="Times New Roman"/>
          <w:iCs/>
          <w:sz w:val="28"/>
          <w:szCs w:val="28"/>
          <w:lang w:val="kk-KZ"/>
        </w:rPr>
        <w:t xml:space="preserve">Сәкен Жүнісовтің әңгімелеріндегі ұлттық таным. </w:t>
      </w:r>
      <w:r w:rsidRPr="00DD35CA">
        <w:rPr>
          <w:rFonts w:ascii="Times New Roman" w:eastAsia="Calibri" w:hAnsi="Times New Roman" w:cs="Times New Roman"/>
          <w:iCs/>
          <w:sz w:val="28"/>
          <w:szCs w:val="28"/>
          <w:lang w:val="kk-KZ"/>
        </w:rPr>
        <w:t>ҚазҰҚызПУ-нің Хабаршы, филология сериясы, №4 (76), 2018 136-141 бб.</w:t>
      </w:r>
      <w:r>
        <w:rPr>
          <w:rFonts w:ascii="Times New Roman" w:eastAsia="Calibri" w:hAnsi="Times New Roman" w:cs="Times New Roman"/>
          <w:iCs/>
          <w:sz w:val="28"/>
          <w:szCs w:val="28"/>
          <w:lang w:val="kk-KZ"/>
        </w:rPr>
        <w:t xml:space="preserve"> </w:t>
      </w:r>
      <w:hyperlink r:id="rId12" w:history="1">
        <w:r w:rsidRPr="00083419">
          <w:rPr>
            <w:rStyle w:val="af2"/>
            <w:rFonts w:ascii="Times New Roman" w:hAnsi="Times New Roman" w:cs="Times New Roman"/>
            <w:iCs/>
            <w:sz w:val="28"/>
            <w:szCs w:val="28"/>
            <w:lang w:val="kk-KZ"/>
          </w:rPr>
          <w:t>https://cyberleninka.ru/article/n/s-ken-zh-nisovti-gimelerindegi-ltty-tanym/viewer</w:t>
        </w:r>
      </w:hyperlink>
    </w:p>
    <w:p w14:paraId="31D035BF" w14:textId="429CECF7" w:rsidR="00DD35CA" w:rsidRPr="004D71DC" w:rsidRDefault="00DD35CA" w:rsidP="00D40162">
      <w:pPr>
        <w:contextualSpacing/>
        <w:rPr>
          <w:sz w:val="28"/>
          <w:szCs w:val="28"/>
          <w:lang w:val="kk-KZ"/>
        </w:rPr>
      </w:pPr>
      <w:r w:rsidRPr="00DD35CA">
        <w:rPr>
          <w:rFonts w:ascii="Times New Roman" w:hAnsi="Times New Roman" w:cs="Times New Roman"/>
          <w:iCs/>
          <w:sz w:val="28"/>
          <w:szCs w:val="28"/>
          <w:lang w:val="kk-KZ"/>
        </w:rPr>
        <w:t xml:space="preserve">2. </w:t>
      </w:r>
      <w:r w:rsidRPr="00DD35CA">
        <w:rPr>
          <w:rFonts w:ascii="Times New Roman" w:hAnsi="Times New Roman" w:cs="Times New Roman"/>
          <w:sz w:val="28"/>
          <w:szCs w:val="28"/>
          <w:lang w:val="kk-KZ"/>
        </w:rPr>
        <w:t>Әдеби шығармаларды оқытуда интерактивті әдістерді пайдалану (С. Жүнісовтің «Мүгедек» әңгімесі негізінд</w:t>
      </w:r>
      <w:r>
        <w:rPr>
          <w:rFonts w:ascii="Times New Roman" w:hAnsi="Times New Roman" w:cs="Times New Roman"/>
          <w:sz w:val="28"/>
          <w:szCs w:val="28"/>
          <w:lang w:val="kk-KZ"/>
        </w:rPr>
        <w:t>е</w:t>
      </w:r>
      <w:r w:rsidRPr="00DD35CA">
        <w:rPr>
          <w:rFonts w:ascii="Times New Roman" w:hAnsi="Times New Roman" w:cs="Times New Roman"/>
          <w:sz w:val="28"/>
          <w:szCs w:val="28"/>
          <w:lang w:val="kk-KZ"/>
        </w:rPr>
        <w:t xml:space="preserve">. </w:t>
      </w:r>
      <w:r w:rsidRPr="00DD35CA">
        <w:rPr>
          <w:rFonts w:ascii="Times New Roman" w:eastAsia="Calibri" w:hAnsi="Times New Roman" w:cs="Times New Roman"/>
          <w:sz w:val="28"/>
          <w:szCs w:val="28"/>
          <w:lang w:val="kk-KZ"/>
        </w:rPr>
        <w:t>ҚазҰҚызПУ-нің Хабаршы, филология</w:t>
      </w:r>
      <w:r>
        <w:rPr>
          <w:rFonts w:ascii="Times New Roman" w:eastAsia="Calibri" w:hAnsi="Times New Roman" w:cs="Times New Roman"/>
          <w:sz w:val="28"/>
          <w:szCs w:val="28"/>
          <w:lang w:val="kk-KZ"/>
        </w:rPr>
        <w:t xml:space="preserve"> </w:t>
      </w:r>
      <w:r w:rsidRPr="00DD35CA">
        <w:rPr>
          <w:rFonts w:ascii="Times New Roman" w:eastAsia="Calibri" w:hAnsi="Times New Roman" w:cs="Times New Roman"/>
          <w:sz w:val="28"/>
          <w:szCs w:val="28"/>
          <w:lang w:val="kk-KZ"/>
        </w:rPr>
        <w:t>сериясы, №4 (80), 2019 136-141</w:t>
      </w:r>
      <w:r>
        <w:rPr>
          <w:rFonts w:ascii="Times New Roman" w:eastAsia="Calibri" w:hAnsi="Times New Roman" w:cs="Times New Roman"/>
          <w:sz w:val="28"/>
          <w:szCs w:val="28"/>
          <w:lang w:val="kk-KZ"/>
        </w:rPr>
        <w:t xml:space="preserve"> </w:t>
      </w:r>
      <w:r w:rsidRPr="00DD35CA">
        <w:rPr>
          <w:rFonts w:ascii="Times New Roman" w:eastAsia="Calibri" w:hAnsi="Times New Roman" w:cs="Times New Roman"/>
          <w:sz w:val="28"/>
          <w:szCs w:val="28"/>
          <w:lang w:val="kk-KZ"/>
        </w:rPr>
        <w:t xml:space="preserve">бб. </w:t>
      </w:r>
      <w:hyperlink r:id="rId13" w:history="1">
        <w:r w:rsidRPr="00DD35CA">
          <w:rPr>
            <w:rStyle w:val="af2"/>
            <w:rFonts w:ascii="Times New Roman" w:eastAsia="Calibri" w:hAnsi="Times New Roman" w:cs="Times New Roman"/>
            <w:sz w:val="28"/>
            <w:szCs w:val="28"/>
            <w:lang w:val="kk-KZ"/>
          </w:rPr>
          <w:t>https://rmebrk.kz/journals/5219/44678.pdf</w:t>
        </w:r>
      </w:hyperlink>
    </w:p>
    <w:p w14:paraId="470EE106" w14:textId="0048FDE4" w:rsidR="00DD35CA" w:rsidRPr="00DD35CA" w:rsidRDefault="00DD35CA" w:rsidP="00D40162">
      <w:pPr>
        <w:contextualSpacing/>
        <w:rPr>
          <w:rFonts w:ascii="Times New Roman" w:hAnsi="Times New Roman" w:cs="Times New Roman"/>
          <w:sz w:val="28"/>
          <w:szCs w:val="28"/>
        </w:rPr>
      </w:pPr>
      <w:r w:rsidRPr="004D71DC">
        <w:rPr>
          <w:rFonts w:ascii="Times New Roman" w:hAnsi="Times New Roman" w:cs="Times New Roman"/>
          <w:sz w:val="28"/>
          <w:szCs w:val="28"/>
          <w:lang w:val="kk-KZ"/>
        </w:rPr>
        <w:t xml:space="preserve">3. </w:t>
      </w:r>
      <w:r w:rsidRPr="00DD35CA">
        <w:rPr>
          <w:rFonts w:ascii="Times New Roman" w:hAnsi="Times New Roman" w:cs="Times New Roman"/>
          <w:sz w:val="28"/>
          <w:szCs w:val="28"/>
          <w:lang w:val="kk-KZ"/>
        </w:rPr>
        <w:t xml:space="preserve">Сәкен Жүнісовтің «Өткен күндер белгісі» повесін талдауда кубизм әдісінің тиімділігі. </w:t>
      </w:r>
      <w:r w:rsidRPr="00DD35CA">
        <w:rPr>
          <w:rFonts w:ascii="Times New Roman" w:eastAsia="Calibri" w:hAnsi="Times New Roman" w:cs="Times New Roman"/>
          <w:sz w:val="28"/>
          <w:szCs w:val="28"/>
          <w:lang w:val="kk-KZ"/>
        </w:rPr>
        <w:t xml:space="preserve">Абай атындағы ҚҰПУ-нің Хабаршы, филология сериясы, Педагогика мен әдістеме мәселелері, №2 (72), 2020, 491-496 бб. </w:t>
      </w:r>
      <w:hyperlink r:id="rId14" w:history="1">
        <w:r w:rsidRPr="00DD35CA">
          <w:rPr>
            <w:rStyle w:val="af2"/>
            <w:rFonts w:ascii="Times New Roman" w:eastAsia="Calibri" w:hAnsi="Times New Roman" w:cs="Times New Roman"/>
            <w:sz w:val="28"/>
            <w:szCs w:val="28"/>
            <w:lang w:val="kk-KZ"/>
          </w:rPr>
          <w:t>https://bulletin-philology.kaznpu.kz/index.php/ped/article/view/390</w:t>
        </w:r>
      </w:hyperlink>
    </w:p>
    <w:p w14:paraId="1DAE8DA2" w14:textId="2800EE8D" w:rsidR="00DD35CA" w:rsidRPr="0023554B" w:rsidRDefault="00DD35CA" w:rsidP="00D40162">
      <w:pPr>
        <w:contextualSpacing/>
        <w:rPr>
          <w:rFonts w:ascii="Times New Roman" w:hAnsi="Times New Roman" w:cs="Times New Roman"/>
          <w:sz w:val="28"/>
          <w:szCs w:val="28"/>
          <w:lang w:val="en-US"/>
        </w:rPr>
      </w:pPr>
      <w:r w:rsidRPr="00DD35CA">
        <w:rPr>
          <w:rFonts w:ascii="Times New Roman" w:hAnsi="Times New Roman" w:cs="Times New Roman"/>
          <w:sz w:val="28"/>
          <w:szCs w:val="28"/>
          <w:lang w:val="en-US"/>
        </w:rPr>
        <w:t>4. Development of students’ analytical skills through linguistic analysis of literary prose texts. Scientific journal of pedagogy and economics, №5 (417), 2025,</w:t>
      </w:r>
      <w:r w:rsidRPr="00DD35CA">
        <w:rPr>
          <w:rFonts w:ascii="Times New Roman" w:hAnsi="Times New Roman" w:cs="Times New Roman"/>
          <w:sz w:val="28"/>
          <w:szCs w:val="28"/>
          <w:lang w:val="kk-KZ"/>
        </w:rPr>
        <w:t xml:space="preserve"> </w:t>
      </w:r>
      <w:r w:rsidRPr="00DD35CA">
        <w:rPr>
          <w:rFonts w:ascii="Times New Roman" w:hAnsi="Times New Roman" w:cs="Times New Roman"/>
          <w:sz w:val="28"/>
          <w:szCs w:val="28"/>
          <w:lang w:val="en-US"/>
        </w:rPr>
        <w:t xml:space="preserve">59–74 </w:t>
      </w:r>
      <w:hyperlink r:id="rId15" w:history="1">
        <w:r w:rsidRPr="00DD35CA">
          <w:rPr>
            <w:rStyle w:val="af2"/>
            <w:rFonts w:ascii="Times New Roman" w:hAnsi="Times New Roman" w:cs="Times New Roman"/>
            <w:sz w:val="28"/>
            <w:szCs w:val="28"/>
            <w:lang w:val="en-US"/>
          </w:rPr>
          <w:t>https://doi.org/10.32014/2025.2518-1467.1023</w:t>
        </w:r>
      </w:hyperlink>
    </w:p>
    <w:p w14:paraId="315C5609" w14:textId="77777777" w:rsidR="00743D22" w:rsidRPr="00AF1C6B" w:rsidRDefault="00DD35CA" w:rsidP="00011F57">
      <w:pPr>
        <w:contextualSpacing/>
        <w:rPr>
          <w:lang w:val="en-US"/>
        </w:rPr>
      </w:pPr>
      <w:r w:rsidRPr="00011F57">
        <w:rPr>
          <w:rFonts w:ascii="Times New Roman" w:hAnsi="Times New Roman" w:cs="Times New Roman"/>
          <w:sz w:val="28"/>
          <w:szCs w:val="28"/>
          <w:lang w:val="en-US"/>
        </w:rPr>
        <w:t xml:space="preserve">5. Application of digital and differentiated methods in inclusive teaching of literary texts in higher education. </w:t>
      </w:r>
      <w:r w:rsidR="00011F57" w:rsidRPr="00011F57">
        <w:rPr>
          <w:rFonts w:ascii="Times New Roman" w:hAnsi="Times New Roman" w:cs="Times New Roman"/>
          <w:sz w:val="28"/>
          <w:szCs w:val="28"/>
          <w:lang w:val="en-US"/>
        </w:rPr>
        <w:t xml:space="preserve">Scientific journal of pedagogy and economics, №6 (418), 2025, 244–257 </w:t>
      </w:r>
      <w:hyperlink r:id="rId16" w:history="1">
        <w:r w:rsidR="00011F57" w:rsidRPr="00011F57">
          <w:rPr>
            <w:rStyle w:val="af2"/>
            <w:rFonts w:ascii="Times New Roman" w:hAnsi="Times New Roman" w:cs="Times New Roman"/>
            <w:sz w:val="28"/>
            <w:szCs w:val="28"/>
            <w:lang w:val="en-US"/>
          </w:rPr>
          <w:t>https://doi.org/10.32014/2025.2518-1467.1068</w:t>
        </w:r>
      </w:hyperlink>
    </w:p>
    <w:p w14:paraId="277C8248" w14:textId="4E53A531" w:rsidR="00011F57" w:rsidRPr="00AF1C6B" w:rsidRDefault="00743D22" w:rsidP="00743D22">
      <w:pPr>
        <w:ind w:firstLine="567"/>
        <w:rPr>
          <w:rFonts w:ascii="Times New Roman" w:hAnsi="Times New Roman" w:cs="Times New Roman"/>
          <w:b/>
          <w:bCs/>
          <w:sz w:val="28"/>
          <w:szCs w:val="28"/>
          <w:lang w:val="en-US"/>
        </w:rPr>
      </w:pPr>
      <w:r w:rsidRPr="00AF1C6B">
        <w:rPr>
          <w:rFonts w:ascii="Times New Roman" w:hAnsi="Times New Roman" w:cs="Times New Roman"/>
          <w:sz w:val="28"/>
          <w:szCs w:val="28"/>
          <w:lang w:val="en-US"/>
        </w:rPr>
        <w:t xml:space="preserve">6. </w:t>
      </w:r>
      <w:r w:rsidRPr="00743D22">
        <w:rPr>
          <w:rFonts w:ascii="Times New Roman" w:hAnsi="Times New Roman" w:cs="Times New Roman"/>
          <w:sz w:val="28"/>
          <w:szCs w:val="28"/>
          <w:lang w:val="ru-KZ"/>
        </w:rPr>
        <w:t>Сәкен Жүнісов прозасын тарихи контекст негізінде оқыту әдістемесі</w:t>
      </w:r>
      <w:r w:rsidRPr="00AF1C6B">
        <w:rPr>
          <w:rFonts w:ascii="Times New Roman" w:hAnsi="Times New Roman" w:cs="Times New Roman"/>
          <w:sz w:val="28"/>
          <w:szCs w:val="28"/>
          <w:lang w:val="en-US"/>
        </w:rPr>
        <w:t>.</w:t>
      </w:r>
      <w:r w:rsidRPr="00AF1C6B">
        <w:rPr>
          <w:rFonts w:ascii="Times New Roman" w:hAnsi="Times New Roman" w:cs="Times New Roman"/>
          <w:b/>
          <w:bCs/>
          <w:sz w:val="28"/>
          <w:szCs w:val="28"/>
          <w:lang w:val="en-US"/>
        </w:rPr>
        <w:t xml:space="preserve"> </w:t>
      </w:r>
      <w:r w:rsidRPr="00743D22">
        <w:rPr>
          <w:rFonts w:ascii="Times New Roman" w:hAnsi="Times New Roman" w:cs="Times New Roman"/>
          <w:sz w:val="28"/>
          <w:szCs w:val="28"/>
        </w:rPr>
        <w:t>Ө</w:t>
      </w:r>
      <w:r w:rsidRPr="00AF1C6B">
        <w:rPr>
          <w:rFonts w:ascii="Times New Roman" w:hAnsi="Times New Roman" w:cs="Times New Roman"/>
          <w:sz w:val="28"/>
          <w:szCs w:val="28"/>
          <w:lang w:val="en-US"/>
        </w:rPr>
        <w:t>.</w:t>
      </w:r>
      <w:r w:rsidRPr="00743D22">
        <w:rPr>
          <w:rFonts w:ascii="Times New Roman" w:hAnsi="Times New Roman" w:cs="Times New Roman"/>
          <w:sz w:val="28"/>
          <w:szCs w:val="28"/>
        </w:rPr>
        <w:t>А</w:t>
      </w:r>
      <w:r w:rsidRPr="00AF1C6B">
        <w:rPr>
          <w:rFonts w:ascii="Times New Roman" w:hAnsi="Times New Roman" w:cs="Times New Roman"/>
          <w:sz w:val="28"/>
          <w:szCs w:val="28"/>
          <w:lang w:val="en-US"/>
        </w:rPr>
        <w:t xml:space="preserve">. </w:t>
      </w:r>
      <w:proofErr w:type="spellStart"/>
      <w:r w:rsidRPr="00743D22">
        <w:rPr>
          <w:rFonts w:ascii="Times New Roman" w:hAnsi="Times New Roman" w:cs="Times New Roman"/>
          <w:sz w:val="28"/>
          <w:szCs w:val="28"/>
        </w:rPr>
        <w:t>Байқоңыров</w:t>
      </w:r>
      <w:proofErr w:type="spellEnd"/>
      <w:r w:rsidRPr="00AF1C6B">
        <w:rPr>
          <w:rFonts w:ascii="Times New Roman" w:hAnsi="Times New Roman" w:cs="Times New Roman"/>
          <w:sz w:val="28"/>
          <w:szCs w:val="28"/>
          <w:lang w:val="en-US"/>
        </w:rPr>
        <w:t xml:space="preserve"> </w:t>
      </w:r>
      <w:r w:rsidRPr="00743D22">
        <w:rPr>
          <w:rFonts w:ascii="Times New Roman" w:hAnsi="Times New Roman" w:cs="Times New Roman"/>
          <w:sz w:val="28"/>
          <w:szCs w:val="28"/>
        </w:rPr>
        <w:t>атындағы</w:t>
      </w:r>
      <w:r w:rsidRPr="00AF1C6B">
        <w:rPr>
          <w:rFonts w:ascii="Times New Roman" w:hAnsi="Times New Roman" w:cs="Times New Roman"/>
          <w:sz w:val="28"/>
          <w:szCs w:val="28"/>
          <w:lang w:val="en-US"/>
        </w:rPr>
        <w:t xml:space="preserve"> </w:t>
      </w:r>
      <w:proofErr w:type="spellStart"/>
      <w:r w:rsidRPr="00743D22">
        <w:rPr>
          <w:rFonts w:ascii="Times New Roman" w:hAnsi="Times New Roman" w:cs="Times New Roman"/>
          <w:sz w:val="28"/>
          <w:szCs w:val="28"/>
        </w:rPr>
        <w:t>Жезқазған</w:t>
      </w:r>
      <w:proofErr w:type="spellEnd"/>
      <w:r w:rsidRPr="00AF1C6B">
        <w:rPr>
          <w:rFonts w:ascii="Times New Roman" w:hAnsi="Times New Roman" w:cs="Times New Roman"/>
          <w:sz w:val="28"/>
          <w:szCs w:val="28"/>
          <w:lang w:val="en-US"/>
        </w:rPr>
        <w:t xml:space="preserve"> </w:t>
      </w:r>
      <w:r w:rsidRPr="00743D22">
        <w:rPr>
          <w:rFonts w:ascii="Times New Roman" w:hAnsi="Times New Roman" w:cs="Times New Roman"/>
          <w:sz w:val="28"/>
          <w:szCs w:val="28"/>
        </w:rPr>
        <w:t>университетінің</w:t>
      </w:r>
      <w:r w:rsidRPr="00AF1C6B">
        <w:rPr>
          <w:rFonts w:ascii="Times New Roman" w:hAnsi="Times New Roman" w:cs="Times New Roman"/>
          <w:sz w:val="28"/>
          <w:szCs w:val="28"/>
          <w:lang w:val="en-US"/>
        </w:rPr>
        <w:t xml:space="preserve"> </w:t>
      </w:r>
      <w:r w:rsidR="00E745A4" w:rsidRPr="00465F47">
        <w:rPr>
          <w:rFonts w:ascii="Times New Roman" w:hAnsi="Times New Roman" w:cs="Times New Roman"/>
          <w:sz w:val="28"/>
          <w:szCs w:val="28"/>
          <w:lang w:val="en-US"/>
        </w:rPr>
        <w:t>«</w:t>
      </w:r>
      <w:proofErr w:type="spellStart"/>
      <w:r w:rsidR="00E745A4">
        <w:rPr>
          <w:rFonts w:ascii="Times New Roman" w:hAnsi="Times New Roman" w:cs="Times New Roman"/>
          <w:sz w:val="28"/>
          <w:szCs w:val="28"/>
        </w:rPr>
        <w:t>Хабаршы</w:t>
      </w:r>
      <w:proofErr w:type="spellEnd"/>
      <w:r w:rsidR="00E745A4" w:rsidRPr="00465F47">
        <w:rPr>
          <w:rFonts w:ascii="Times New Roman" w:hAnsi="Times New Roman" w:cs="Times New Roman"/>
          <w:sz w:val="28"/>
          <w:szCs w:val="28"/>
          <w:lang w:val="en-US"/>
        </w:rPr>
        <w:t xml:space="preserve">» </w:t>
      </w:r>
      <w:r w:rsidR="00E745A4">
        <w:rPr>
          <w:rFonts w:ascii="Times New Roman" w:hAnsi="Times New Roman" w:cs="Times New Roman"/>
          <w:sz w:val="28"/>
          <w:szCs w:val="28"/>
          <w:lang w:val="kk-KZ"/>
        </w:rPr>
        <w:t>ғылыми журналы</w:t>
      </w:r>
      <w:r w:rsidRPr="00AF1C6B">
        <w:rPr>
          <w:rFonts w:ascii="Times New Roman" w:hAnsi="Times New Roman" w:cs="Times New Roman"/>
          <w:sz w:val="28"/>
          <w:szCs w:val="28"/>
          <w:lang w:val="en-US"/>
        </w:rPr>
        <w:t>.</w:t>
      </w:r>
      <w:r w:rsidR="00011F57" w:rsidRPr="00AF1C6B">
        <w:rPr>
          <w:rFonts w:ascii="Times New Roman" w:hAnsi="Times New Roman" w:cs="Times New Roman"/>
          <w:sz w:val="28"/>
          <w:szCs w:val="28"/>
          <w:lang w:val="en-US"/>
        </w:rPr>
        <w:t xml:space="preserve"> </w:t>
      </w:r>
      <w:r w:rsidRPr="00AF1C6B">
        <w:rPr>
          <w:rFonts w:ascii="Times New Roman" w:hAnsi="Times New Roman" w:cs="Times New Roman"/>
          <w:sz w:val="28"/>
          <w:szCs w:val="28"/>
          <w:lang w:val="en-US"/>
        </w:rPr>
        <w:t xml:space="preserve">ISBN 1680-9262, </w:t>
      </w:r>
      <w:r w:rsidR="001667F6" w:rsidRPr="00AF1C6B">
        <w:rPr>
          <w:rFonts w:ascii="Times New Roman" w:hAnsi="Times New Roman" w:cs="Times New Roman"/>
          <w:sz w:val="28"/>
          <w:szCs w:val="28"/>
          <w:lang w:val="en-US"/>
        </w:rPr>
        <w:t xml:space="preserve">№1, </w:t>
      </w:r>
      <w:r w:rsidRPr="00AF1C6B">
        <w:rPr>
          <w:rFonts w:ascii="Times New Roman" w:hAnsi="Times New Roman" w:cs="Times New Roman"/>
          <w:sz w:val="28"/>
          <w:szCs w:val="28"/>
          <w:lang w:val="en-US"/>
        </w:rPr>
        <w:t>2026.</w:t>
      </w:r>
    </w:p>
    <w:p w14:paraId="59787DCB" w14:textId="5E7B2B56" w:rsidR="00011F57" w:rsidRPr="00465F47" w:rsidRDefault="00011F57" w:rsidP="00011F57">
      <w:pPr>
        <w:spacing w:before="1"/>
        <w:ind w:left="143" w:right="278" w:firstLine="566"/>
        <w:rPr>
          <w:rFonts w:ascii="Times New Roman" w:hAnsi="Times New Roman" w:cs="Times New Roman"/>
          <w:i/>
          <w:sz w:val="28"/>
        </w:rPr>
      </w:pPr>
      <w:r w:rsidRPr="00011F57">
        <w:rPr>
          <w:rFonts w:ascii="Times New Roman" w:hAnsi="Times New Roman" w:cs="Times New Roman"/>
          <w:i/>
          <w:sz w:val="28"/>
        </w:rPr>
        <w:t>Шетелдік</w:t>
      </w:r>
      <w:r w:rsidRPr="00465F47">
        <w:rPr>
          <w:rFonts w:ascii="Times New Roman" w:hAnsi="Times New Roman" w:cs="Times New Roman"/>
          <w:i/>
          <w:sz w:val="28"/>
        </w:rPr>
        <w:t xml:space="preserve">, </w:t>
      </w:r>
      <w:r w:rsidRPr="00011F57">
        <w:rPr>
          <w:rFonts w:ascii="Times New Roman" w:hAnsi="Times New Roman" w:cs="Times New Roman"/>
          <w:i/>
          <w:sz w:val="28"/>
        </w:rPr>
        <w:t>халықаралық</w:t>
      </w:r>
      <w:r w:rsidRPr="00465F47">
        <w:rPr>
          <w:rFonts w:ascii="Times New Roman" w:hAnsi="Times New Roman" w:cs="Times New Roman"/>
          <w:i/>
          <w:sz w:val="28"/>
        </w:rPr>
        <w:t xml:space="preserve"> </w:t>
      </w:r>
      <w:r w:rsidRPr="00011F57">
        <w:rPr>
          <w:rFonts w:ascii="Times New Roman" w:hAnsi="Times New Roman" w:cs="Times New Roman"/>
          <w:i/>
          <w:sz w:val="28"/>
        </w:rPr>
        <w:t>ғылыми</w:t>
      </w:r>
      <w:r w:rsidRPr="00465F47">
        <w:rPr>
          <w:rFonts w:ascii="Times New Roman" w:hAnsi="Times New Roman" w:cs="Times New Roman"/>
          <w:i/>
          <w:sz w:val="28"/>
        </w:rPr>
        <w:t>-</w:t>
      </w:r>
      <w:r w:rsidRPr="00011F57">
        <w:rPr>
          <w:rFonts w:ascii="Times New Roman" w:hAnsi="Times New Roman" w:cs="Times New Roman"/>
          <w:i/>
          <w:sz w:val="28"/>
        </w:rPr>
        <w:t>практикалық</w:t>
      </w:r>
      <w:r w:rsidRPr="00465F47">
        <w:rPr>
          <w:rFonts w:ascii="Times New Roman" w:hAnsi="Times New Roman" w:cs="Times New Roman"/>
          <w:i/>
          <w:sz w:val="28"/>
        </w:rPr>
        <w:t xml:space="preserve"> </w:t>
      </w:r>
      <w:r w:rsidRPr="00011F57">
        <w:rPr>
          <w:rFonts w:ascii="Times New Roman" w:hAnsi="Times New Roman" w:cs="Times New Roman"/>
          <w:i/>
          <w:sz w:val="28"/>
        </w:rPr>
        <w:t>конференция</w:t>
      </w:r>
      <w:r w:rsidR="001667F6" w:rsidRPr="00465F47">
        <w:rPr>
          <w:rFonts w:ascii="Times New Roman" w:hAnsi="Times New Roman" w:cs="Times New Roman"/>
          <w:i/>
          <w:sz w:val="28"/>
        </w:rPr>
        <w:t xml:space="preserve"> </w:t>
      </w:r>
      <w:r w:rsidRPr="00011F57">
        <w:rPr>
          <w:rFonts w:ascii="Times New Roman" w:hAnsi="Times New Roman" w:cs="Times New Roman"/>
          <w:i/>
          <w:sz w:val="28"/>
        </w:rPr>
        <w:t>материалдарында</w:t>
      </w:r>
      <w:r w:rsidRPr="00465F47">
        <w:rPr>
          <w:rFonts w:ascii="Times New Roman" w:hAnsi="Times New Roman" w:cs="Times New Roman"/>
          <w:i/>
          <w:sz w:val="28"/>
        </w:rPr>
        <w:t xml:space="preserve"> </w:t>
      </w:r>
      <w:r w:rsidRPr="00011F57">
        <w:rPr>
          <w:rFonts w:ascii="Times New Roman" w:hAnsi="Times New Roman" w:cs="Times New Roman"/>
          <w:i/>
          <w:sz w:val="28"/>
        </w:rPr>
        <w:t>жарияланған</w:t>
      </w:r>
      <w:r w:rsidRPr="00465F47">
        <w:rPr>
          <w:rFonts w:ascii="Times New Roman" w:hAnsi="Times New Roman" w:cs="Times New Roman"/>
          <w:i/>
          <w:sz w:val="28"/>
        </w:rPr>
        <w:t xml:space="preserve"> </w:t>
      </w:r>
      <w:r w:rsidRPr="00011F57">
        <w:rPr>
          <w:rFonts w:ascii="Times New Roman" w:hAnsi="Times New Roman" w:cs="Times New Roman"/>
          <w:i/>
          <w:sz w:val="28"/>
        </w:rPr>
        <w:t>мақалалар</w:t>
      </w:r>
      <w:r w:rsidRPr="00465F47">
        <w:rPr>
          <w:rFonts w:ascii="Times New Roman" w:hAnsi="Times New Roman" w:cs="Times New Roman"/>
          <w:i/>
          <w:sz w:val="28"/>
        </w:rPr>
        <w:t>:</w:t>
      </w:r>
    </w:p>
    <w:p w14:paraId="1FE89057" w14:textId="7FEDE2FC" w:rsidR="00011F57" w:rsidRDefault="001667F6" w:rsidP="00890D5E">
      <w:pPr>
        <w:spacing w:before="1"/>
        <w:ind w:left="143" w:right="278" w:firstLine="566"/>
        <w:rPr>
          <w:rFonts w:ascii="Times New Roman" w:hAnsi="Times New Roman" w:cs="Times New Roman"/>
          <w:i/>
          <w:sz w:val="28"/>
          <w:szCs w:val="28"/>
        </w:rPr>
      </w:pPr>
      <w:r w:rsidRPr="00465F47">
        <w:rPr>
          <w:rFonts w:ascii="Times New Roman" w:hAnsi="Times New Roman" w:cs="Times New Roman"/>
          <w:iCs/>
          <w:sz w:val="28"/>
          <w:szCs w:val="28"/>
        </w:rPr>
        <w:t>7</w:t>
      </w:r>
      <w:r w:rsidR="00011F57" w:rsidRPr="00465F47">
        <w:rPr>
          <w:rFonts w:ascii="Times New Roman" w:hAnsi="Times New Roman" w:cs="Times New Roman"/>
          <w:iCs/>
          <w:sz w:val="28"/>
          <w:szCs w:val="28"/>
        </w:rPr>
        <w:t>.</w:t>
      </w:r>
      <w:r w:rsidR="00011F57" w:rsidRPr="00465F47">
        <w:rPr>
          <w:rFonts w:ascii="Times New Roman" w:hAnsi="Times New Roman" w:cs="Times New Roman"/>
          <w:i/>
          <w:sz w:val="28"/>
          <w:szCs w:val="28"/>
        </w:rPr>
        <w:t xml:space="preserve"> </w:t>
      </w:r>
      <w:r w:rsidR="00011F57" w:rsidRPr="00011F57">
        <w:rPr>
          <w:rFonts w:ascii="Times New Roman" w:hAnsi="Times New Roman" w:cs="Times New Roman"/>
          <w:sz w:val="28"/>
          <w:szCs w:val="28"/>
          <w:lang w:val="kk-KZ"/>
        </w:rPr>
        <w:t xml:space="preserve">Сәкен Жүнісовтің шығармаларындағы ұлттық тәрбиенің көрінісі. Дәстүр мен жаңашылдық тоғысындағы тіл және әдебиет мәселелері Қазақстан Республикасы Тәуелсіздігінің 30 жылдығы және Л.Н.Гумилев атындағы Еуразия ұлттық университетінің 25 жылдығына орай өткізілген халықаралық ғылыми конференция материалдары, Нұр-Сұлтан қаласы, 2021, 315-32. </w:t>
      </w:r>
      <w:hyperlink r:id="rId17" w:history="1">
        <w:r w:rsidR="00011F57" w:rsidRPr="00011F57">
          <w:rPr>
            <w:rStyle w:val="af2"/>
            <w:rFonts w:ascii="Times New Roman" w:hAnsi="Times New Roman" w:cs="Times New Roman"/>
            <w:sz w:val="28"/>
            <w:szCs w:val="28"/>
            <w:lang w:val="kk-KZ"/>
          </w:rPr>
          <w:t>https://pps.kaznu.kz/kz/Main/FileShow2/205927/111/3/16585/0/</w:t>
        </w:r>
      </w:hyperlink>
    </w:p>
    <w:p w14:paraId="7906FD45" w14:textId="35779D23" w:rsidR="00011F57" w:rsidRDefault="001667F6" w:rsidP="00890D5E">
      <w:pPr>
        <w:rPr>
          <w:rFonts w:ascii="Times New Roman" w:hAnsi="Times New Roman" w:cs="Times New Roman"/>
          <w:sz w:val="28"/>
          <w:szCs w:val="28"/>
          <w:lang w:val="kk-KZ" w:bidi="en-US"/>
        </w:rPr>
      </w:pPr>
      <w:r>
        <w:rPr>
          <w:rFonts w:ascii="Times New Roman" w:hAnsi="Times New Roman" w:cs="Times New Roman"/>
          <w:iCs/>
          <w:sz w:val="28"/>
          <w:szCs w:val="28"/>
        </w:rPr>
        <w:t>8</w:t>
      </w:r>
      <w:r w:rsidR="00890D5E" w:rsidRPr="00890D5E">
        <w:rPr>
          <w:rFonts w:ascii="Times New Roman" w:hAnsi="Times New Roman" w:cs="Times New Roman"/>
          <w:iCs/>
          <w:sz w:val="28"/>
          <w:szCs w:val="28"/>
        </w:rPr>
        <w:t xml:space="preserve">. </w:t>
      </w:r>
      <w:r w:rsidR="00890D5E" w:rsidRPr="00890D5E">
        <w:rPr>
          <w:rFonts w:ascii="Times New Roman" w:hAnsi="Times New Roman" w:cs="Times New Roman"/>
          <w:sz w:val="28"/>
          <w:szCs w:val="28"/>
          <w:lang w:val="kk-KZ" w:bidi="en-US"/>
        </w:rPr>
        <w:t xml:space="preserve">Сәкен жүнісов прозасының негізгі ерекшеліктері: жалғыздық пен жатсыну мәселесі. </w:t>
      </w:r>
      <w:r w:rsidR="00890D5E" w:rsidRPr="00890D5E">
        <w:rPr>
          <w:rFonts w:ascii="Times New Roman" w:hAnsi="Times New Roman" w:cs="Times New Roman"/>
          <w:sz w:val="28"/>
          <w:szCs w:val="28"/>
          <w:lang w:val="kk-KZ"/>
        </w:rPr>
        <w:t xml:space="preserve">«Қазіргі әдебиеттану ғылымы және әдебиетті зерттеу мен оқытудың өзекті мәселелері» атты Халықаралық ғылыми-практикалық </w:t>
      </w:r>
      <w:r w:rsidR="00890D5E" w:rsidRPr="00890D5E">
        <w:rPr>
          <w:rFonts w:ascii="Times New Roman" w:hAnsi="Times New Roman" w:cs="Times New Roman"/>
          <w:sz w:val="28"/>
          <w:szCs w:val="28"/>
          <w:lang w:val="kk-KZ"/>
        </w:rPr>
        <w:lastRenderedPageBreak/>
        <w:t>конференция материалдарының жинағы – Алматы: «Қыздар университеті», 2025. 189-195 бб.</w:t>
      </w:r>
    </w:p>
    <w:p w14:paraId="4A829EF3" w14:textId="09831F84" w:rsidR="00890D5E" w:rsidRPr="00D11B66" w:rsidRDefault="001667F6" w:rsidP="00890D5E">
      <w:pPr>
        <w:rPr>
          <w:rFonts w:ascii="Times New Roman" w:hAnsi="Times New Roman" w:cs="Times New Roman"/>
          <w:sz w:val="28"/>
          <w:szCs w:val="28"/>
          <w:lang w:val="en-US"/>
        </w:rPr>
      </w:pPr>
      <w:r>
        <w:rPr>
          <w:rFonts w:ascii="Times New Roman" w:hAnsi="Times New Roman" w:cs="Times New Roman"/>
          <w:sz w:val="28"/>
          <w:szCs w:val="28"/>
          <w:lang w:val="kk-KZ" w:bidi="en-US"/>
        </w:rPr>
        <w:t>9</w:t>
      </w:r>
      <w:r w:rsidR="00890D5E" w:rsidRPr="00890D5E">
        <w:rPr>
          <w:rFonts w:ascii="Times New Roman" w:hAnsi="Times New Roman" w:cs="Times New Roman"/>
          <w:sz w:val="28"/>
          <w:szCs w:val="28"/>
          <w:lang w:val="kk-KZ" w:bidi="en-US"/>
        </w:rPr>
        <w:t xml:space="preserve">. </w:t>
      </w:r>
      <w:r w:rsidR="00890D5E" w:rsidRPr="00890D5E">
        <w:rPr>
          <w:rFonts w:ascii="Times New Roman" w:hAnsi="Times New Roman" w:cs="Times New Roman"/>
          <w:sz w:val="28"/>
          <w:szCs w:val="28"/>
          <w:lang w:val="en-US"/>
        </w:rPr>
        <w:t xml:space="preserve">Gamification technology as an innovative method of teaching the prose of Saken Zhunusov. </w:t>
      </w:r>
      <w:r w:rsidR="00890D5E" w:rsidRPr="00890D5E">
        <w:rPr>
          <w:rFonts w:ascii="Times New Roman" w:hAnsi="Times New Roman" w:cs="Times New Roman"/>
          <w:sz w:val="28"/>
          <w:szCs w:val="28"/>
          <w:lang w:val="kk-KZ"/>
        </w:rPr>
        <w:t>Тіл мен əдебиетті құндылық бағдарлы оқытудың ғылыми негіздері, Л.Н. Гумилев атындағы Еуразия Ұлттық университеті, 31 қазан 2025 жыл.</w:t>
      </w:r>
      <w:r w:rsidR="00890D5E">
        <w:fldChar w:fldCharType="begin"/>
      </w:r>
      <w:r w:rsidR="00890D5E" w:rsidRPr="00AF7C0F">
        <w:rPr>
          <w:lang w:val="en-US"/>
        </w:rPr>
        <w:instrText>HYPERLINK "https://drive.google.com/drive/folders/19GGXJwPSpavZljItiUtHEqRO4e57l3jM"</w:instrText>
      </w:r>
      <w:r w:rsidR="00890D5E">
        <w:fldChar w:fldCharType="separate"/>
      </w:r>
      <w:r w:rsidR="00890D5E" w:rsidRPr="00083419">
        <w:rPr>
          <w:rStyle w:val="af2"/>
          <w:rFonts w:ascii="Times New Roman" w:hAnsi="Times New Roman" w:cs="Times New Roman"/>
          <w:sz w:val="28"/>
          <w:szCs w:val="28"/>
          <w:lang w:val="ru-KZ"/>
        </w:rPr>
        <w:t>https://drive.google.com/drive/folders/19GGXJwPSpavZljItiUtHEqRO4e57l3jM</w:t>
      </w:r>
      <w:r w:rsidR="00890D5E">
        <w:fldChar w:fldCharType="end"/>
      </w:r>
    </w:p>
    <w:p w14:paraId="14910C6C" w14:textId="755776EA" w:rsidR="003671D4" w:rsidRPr="0023554B" w:rsidRDefault="001667F6" w:rsidP="003671D4">
      <w:pPr>
        <w:rPr>
          <w:rFonts w:ascii="Times New Roman" w:hAnsi="Times New Roman" w:cs="Times New Roman"/>
          <w:sz w:val="28"/>
          <w:szCs w:val="28"/>
          <w:lang w:val="en-US" w:bidi="en-US"/>
        </w:rPr>
      </w:pPr>
      <w:r>
        <w:rPr>
          <w:rFonts w:ascii="Times New Roman" w:hAnsi="Times New Roman" w:cs="Times New Roman"/>
          <w:sz w:val="28"/>
          <w:szCs w:val="28"/>
          <w:lang w:val="kk-KZ" w:bidi="en-US"/>
        </w:rPr>
        <w:t>10</w:t>
      </w:r>
      <w:r w:rsidR="00890D5E" w:rsidRPr="00D11B66">
        <w:rPr>
          <w:rFonts w:ascii="Times New Roman" w:hAnsi="Times New Roman" w:cs="Times New Roman"/>
          <w:sz w:val="28"/>
          <w:szCs w:val="28"/>
          <w:lang w:val="kk-KZ" w:bidi="en-US"/>
        </w:rPr>
        <w:t xml:space="preserve">. </w:t>
      </w:r>
      <w:r w:rsidR="00D11B66" w:rsidRPr="00D11B66">
        <w:rPr>
          <w:rFonts w:ascii="Times New Roman" w:hAnsi="Times New Roman" w:cs="Times New Roman"/>
          <w:sz w:val="28"/>
          <w:szCs w:val="28"/>
          <w:lang w:val="en-US"/>
        </w:rPr>
        <w:t xml:space="preserve">Study of Key Mythological Plots, Their Symbolism, and Role in Ethnocultural Identity of Kazakh Literature. </w:t>
      </w:r>
      <w:r w:rsidR="00D11B66" w:rsidRPr="00D11B66">
        <w:rPr>
          <w:rFonts w:ascii="Times New Roman" w:hAnsi="Times New Roman" w:cs="Times New Roman"/>
          <w:sz w:val="28"/>
          <w:szCs w:val="28"/>
          <w:lang w:val="kk-KZ"/>
        </w:rPr>
        <w:t>Planet LangLit International Conference Proceedings. Green University of Bangladesh. ISBN: 978-984-91486-7-3.</w:t>
      </w:r>
      <w:r w:rsidR="00D11B66" w:rsidRPr="00D11B66">
        <w:rPr>
          <w:rFonts w:ascii="Times New Roman" w:hAnsi="Times New Roman" w:cs="Times New Roman"/>
          <w:sz w:val="28"/>
          <w:szCs w:val="28"/>
          <w:lang w:val="en-US"/>
        </w:rPr>
        <w:t xml:space="preserve"> </w:t>
      </w:r>
      <w:r w:rsidR="00D11B66" w:rsidRPr="0023554B">
        <w:rPr>
          <w:rFonts w:ascii="Times New Roman" w:hAnsi="Times New Roman" w:cs="Times New Roman"/>
          <w:sz w:val="28"/>
          <w:szCs w:val="28"/>
          <w:lang w:val="en-US"/>
        </w:rPr>
        <w:t>15-16</w:t>
      </w:r>
      <w:r w:rsidR="00D11B66" w:rsidRPr="00D11B66">
        <w:rPr>
          <w:rFonts w:ascii="Times New Roman" w:hAnsi="Times New Roman" w:cs="Times New Roman"/>
          <w:sz w:val="28"/>
          <w:szCs w:val="28"/>
          <w:lang w:val="en-US"/>
        </w:rPr>
        <w:t xml:space="preserve"> january</w:t>
      </w:r>
      <w:r w:rsidR="00D11B66" w:rsidRPr="0023554B">
        <w:rPr>
          <w:rFonts w:ascii="Times New Roman" w:hAnsi="Times New Roman" w:cs="Times New Roman"/>
          <w:sz w:val="28"/>
          <w:szCs w:val="28"/>
          <w:lang w:val="en-US"/>
        </w:rPr>
        <w:t xml:space="preserve"> 202</w:t>
      </w:r>
      <w:r w:rsidR="00D11B66">
        <w:rPr>
          <w:rFonts w:ascii="Times New Roman" w:hAnsi="Times New Roman" w:cs="Times New Roman"/>
          <w:sz w:val="28"/>
          <w:szCs w:val="28"/>
          <w:lang w:val="en-US"/>
        </w:rPr>
        <w:t>6.</w:t>
      </w:r>
    </w:p>
    <w:p w14:paraId="2CFB3ECF" w14:textId="098A2A9A" w:rsidR="003671D4" w:rsidRPr="003671D4" w:rsidRDefault="00011F57" w:rsidP="003671D4">
      <w:pPr>
        <w:rPr>
          <w:rFonts w:ascii="Times New Roman" w:hAnsi="Times New Roman" w:cs="Times New Roman"/>
          <w:sz w:val="28"/>
          <w:szCs w:val="28"/>
          <w:lang w:val="en-US" w:bidi="en-US"/>
        </w:rPr>
      </w:pPr>
      <w:r w:rsidRPr="00011F57">
        <w:rPr>
          <w:rFonts w:ascii="Times New Roman" w:hAnsi="Times New Roman" w:cs="Times New Roman"/>
          <w:i/>
          <w:sz w:val="28"/>
        </w:rPr>
        <w:t>Авторлық</w:t>
      </w:r>
      <w:r w:rsidRPr="0023554B">
        <w:rPr>
          <w:rFonts w:ascii="Times New Roman" w:hAnsi="Times New Roman" w:cs="Times New Roman"/>
          <w:i/>
          <w:spacing w:val="-5"/>
          <w:sz w:val="28"/>
          <w:lang w:val="en-US"/>
        </w:rPr>
        <w:t xml:space="preserve"> </w:t>
      </w:r>
      <w:r w:rsidRPr="00011F57">
        <w:rPr>
          <w:rFonts w:ascii="Times New Roman" w:hAnsi="Times New Roman" w:cs="Times New Roman"/>
          <w:i/>
          <w:spacing w:val="-2"/>
          <w:sz w:val="28"/>
        </w:rPr>
        <w:t>куәлік</w:t>
      </w:r>
      <w:r w:rsidRPr="0023554B">
        <w:rPr>
          <w:rFonts w:ascii="Times New Roman" w:hAnsi="Times New Roman" w:cs="Times New Roman"/>
          <w:i/>
          <w:spacing w:val="-2"/>
          <w:sz w:val="28"/>
          <w:lang w:val="en-US"/>
        </w:rPr>
        <w:t>:</w:t>
      </w:r>
    </w:p>
    <w:p w14:paraId="532336B0" w14:textId="5BB83DEA" w:rsidR="00DD35CA" w:rsidRPr="003671D4" w:rsidRDefault="003671D4" w:rsidP="00D40162">
      <w:pPr>
        <w:contextualSpacing/>
        <w:rPr>
          <w:rFonts w:ascii="Times New Roman" w:hAnsi="Times New Roman" w:cs="Times New Roman"/>
          <w:iCs/>
          <w:sz w:val="28"/>
          <w:szCs w:val="28"/>
          <w:lang w:val="kk-KZ"/>
        </w:rPr>
      </w:pPr>
      <w:r w:rsidRPr="003671D4">
        <w:rPr>
          <w:rFonts w:ascii="Times New Roman" w:hAnsi="Times New Roman" w:cs="Times New Roman"/>
          <w:iCs/>
          <w:spacing w:val="-2"/>
          <w:sz w:val="28"/>
          <w:szCs w:val="28"/>
          <w:lang w:val="en-US"/>
        </w:rPr>
        <w:t>1</w:t>
      </w:r>
      <w:r w:rsidR="001667F6" w:rsidRPr="001667F6">
        <w:rPr>
          <w:rFonts w:ascii="Times New Roman" w:hAnsi="Times New Roman" w:cs="Times New Roman"/>
          <w:iCs/>
          <w:spacing w:val="-2"/>
          <w:sz w:val="28"/>
          <w:szCs w:val="28"/>
          <w:lang w:val="en-US"/>
        </w:rPr>
        <w:t>1</w:t>
      </w:r>
      <w:r w:rsidRPr="003671D4">
        <w:rPr>
          <w:rFonts w:ascii="Times New Roman" w:hAnsi="Times New Roman" w:cs="Times New Roman"/>
          <w:iCs/>
          <w:spacing w:val="-2"/>
          <w:sz w:val="28"/>
          <w:szCs w:val="28"/>
          <w:lang w:val="en-US"/>
        </w:rPr>
        <w:t>.</w:t>
      </w:r>
      <w:r w:rsidRPr="003671D4">
        <w:rPr>
          <w:rFonts w:ascii="Times New Roman" w:hAnsi="Times New Roman" w:cs="Times New Roman"/>
          <w:iCs/>
          <w:sz w:val="28"/>
          <w:szCs w:val="28"/>
          <w:lang w:val="kk-KZ"/>
        </w:rPr>
        <w:t xml:space="preserve"> Сәкен Жүнісов прозасын талдауға арналған цифрлық білім беру платформасы</w:t>
      </w:r>
      <w:r w:rsidRPr="003671D4">
        <w:rPr>
          <w:rFonts w:ascii="Times New Roman" w:hAnsi="Times New Roman" w:cs="Times New Roman"/>
          <w:iCs/>
          <w:sz w:val="28"/>
          <w:szCs w:val="28"/>
          <w:lang w:val="en-US"/>
        </w:rPr>
        <w:t xml:space="preserve">. </w:t>
      </w:r>
      <w:r w:rsidRPr="003671D4">
        <w:rPr>
          <w:rFonts w:ascii="Times New Roman" w:hAnsi="Times New Roman" w:cs="Times New Roman"/>
          <w:iCs/>
          <w:sz w:val="28"/>
          <w:szCs w:val="28"/>
          <w:lang w:val="kk-KZ"/>
        </w:rPr>
        <w:t>Авторлық куәлік. ҚР ӘМ Ұлттық зияткерлік меншік институты РМК. Тіркеу нөмірі № 68493, 11.03.2026.</w:t>
      </w:r>
    </w:p>
    <w:p w14:paraId="7EADE1D9" w14:textId="434428BA" w:rsidR="00CF3355" w:rsidRPr="005B0D91" w:rsidRDefault="003671D4" w:rsidP="000962C1">
      <w:pPr>
        <w:pStyle w:val="af6"/>
        <w:spacing w:before="0" w:beforeAutospacing="0" w:after="0" w:afterAutospacing="0"/>
        <w:ind w:firstLine="567"/>
        <w:jc w:val="both"/>
        <w:rPr>
          <w:sz w:val="28"/>
          <w:szCs w:val="28"/>
          <w:lang w:val="kk-KZ"/>
        </w:rPr>
      </w:pPr>
      <w:r w:rsidRPr="003671D4">
        <w:rPr>
          <w:b/>
          <w:sz w:val="28"/>
          <w:lang w:val="kk-KZ"/>
        </w:rPr>
        <w:t xml:space="preserve">Диссертациялық зерттеудің құрылымы. </w:t>
      </w:r>
      <w:r w:rsidR="00CF3355" w:rsidRPr="005B0D91">
        <w:rPr>
          <w:sz w:val="28"/>
          <w:szCs w:val="28"/>
          <w:lang w:val="kk-KZ"/>
        </w:rPr>
        <w:t>Докторлық диссертация кіріспеден, үш тараудан, қорытындыдан, пайдаланылған әдебиеттер тізімі мен қосымшалардан тұрады.</w:t>
      </w:r>
    </w:p>
    <w:p w14:paraId="742998D3" w14:textId="078E32A7" w:rsidR="00AF50E7" w:rsidRDefault="00AF50E7" w:rsidP="007B4AE1">
      <w:pPr>
        <w:ind w:right="-1" w:firstLine="0"/>
        <w:rPr>
          <w:rFonts w:ascii="Times New Roman" w:hAnsi="Times New Roman" w:cs="Times New Roman"/>
          <w:sz w:val="28"/>
          <w:szCs w:val="28"/>
          <w:lang w:val="kk-KZ"/>
        </w:rPr>
      </w:pPr>
    </w:p>
    <w:p w14:paraId="63970FA0" w14:textId="77777777" w:rsidR="003671D4" w:rsidRDefault="003671D4" w:rsidP="007B4AE1">
      <w:pPr>
        <w:ind w:right="-1" w:firstLine="0"/>
        <w:rPr>
          <w:rFonts w:ascii="Times New Roman" w:hAnsi="Times New Roman" w:cs="Times New Roman"/>
          <w:sz w:val="28"/>
          <w:szCs w:val="28"/>
          <w:lang w:val="kk-KZ"/>
        </w:rPr>
      </w:pPr>
    </w:p>
    <w:p w14:paraId="582D7C6B" w14:textId="77777777" w:rsidR="003671D4" w:rsidRDefault="003671D4" w:rsidP="007B4AE1">
      <w:pPr>
        <w:ind w:right="-1" w:firstLine="0"/>
        <w:rPr>
          <w:rFonts w:ascii="Times New Roman" w:hAnsi="Times New Roman" w:cs="Times New Roman"/>
          <w:sz w:val="28"/>
          <w:szCs w:val="28"/>
          <w:lang w:val="kk-KZ"/>
        </w:rPr>
      </w:pPr>
    </w:p>
    <w:p w14:paraId="13888160" w14:textId="77777777" w:rsidR="003671D4" w:rsidRDefault="003671D4" w:rsidP="007B4AE1">
      <w:pPr>
        <w:ind w:right="-1" w:firstLine="0"/>
        <w:rPr>
          <w:rFonts w:ascii="Times New Roman" w:hAnsi="Times New Roman" w:cs="Times New Roman"/>
          <w:sz w:val="28"/>
          <w:szCs w:val="28"/>
          <w:lang w:val="kk-KZ"/>
        </w:rPr>
      </w:pPr>
    </w:p>
    <w:p w14:paraId="5982289F" w14:textId="77777777" w:rsidR="003671D4" w:rsidRDefault="003671D4" w:rsidP="007B4AE1">
      <w:pPr>
        <w:ind w:right="-1" w:firstLine="0"/>
        <w:rPr>
          <w:rFonts w:ascii="Times New Roman" w:hAnsi="Times New Roman" w:cs="Times New Roman"/>
          <w:sz w:val="28"/>
          <w:szCs w:val="28"/>
          <w:lang w:val="kk-KZ"/>
        </w:rPr>
      </w:pPr>
    </w:p>
    <w:p w14:paraId="1ED5B284" w14:textId="77777777" w:rsidR="003671D4" w:rsidRDefault="003671D4" w:rsidP="007B4AE1">
      <w:pPr>
        <w:ind w:right="-1" w:firstLine="0"/>
        <w:rPr>
          <w:rFonts w:ascii="Times New Roman" w:hAnsi="Times New Roman" w:cs="Times New Roman"/>
          <w:sz w:val="28"/>
          <w:szCs w:val="28"/>
          <w:lang w:val="kk-KZ"/>
        </w:rPr>
      </w:pPr>
    </w:p>
    <w:p w14:paraId="65E6135F" w14:textId="77777777" w:rsidR="00875C4A" w:rsidRDefault="00875C4A" w:rsidP="007B4AE1">
      <w:pPr>
        <w:ind w:right="-1" w:firstLine="0"/>
        <w:rPr>
          <w:rFonts w:ascii="Times New Roman" w:hAnsi="Times New Roman" w:cs="Times New Roman"/>
          <w:sz w:val="28"/>
          <w:szCs w:val="28"/>
          <w:lang w:val="kk-KZ"/>
        </w:rPr>
      </w:pPr>
    </w:p>
    <w:p w14:paraId="0926CAB1" w14:textId="77777777" w:rsidR="00875C4A" w:rsidRDefault="00875C4A" w:rsidP="007B4AE1">
      <w:pPr>
        <w:ind w:right="-1" w:firstLine="0"/>
        <w:rPr>
          <w:rFonts w:ascii="Times New Roman" w:hAnsi="Times New Roman" w:cs="Times New Roman"/>
          <w:sz w:val="28"/>
          <w:szCs w:val="28"/>
          <w:lang w:val="kk-KZ"/>
        </w:rPr>
      </w:pPr>
    </w:p>
    <w:p w14:paraId="28C69594" w14:textId="77777777" w:rsidR="00875C4A" w:rsidRDefault="00875C4A" w:rsidP="007B4AE1">
      <w:pPr>
        <w:ind w:right="-1" w:firstLine="0"/>
        <w:rPr>
          <w:rFonts w:ascii="Times New Roman" w:hAnsi="Times New Roman" w:cs="Times New Roman"/>
          <w:sz w:val="28"/>
          <w:szCs w:val="28"/>
          <w:lang w:val="kk-KZ"/>
        </w:rPr>
      </w:pPr>
    </w:p>
    <w:p w14:paraId="7515EF49" w14:textId="77777777" w:rsidR="00875C4A" w:rsidRDefault="00875C4A" w:rsidP="007B4AE1">
      <w:pPr>
        <w:ind w:right="-1" w:firstLine="0"/>
        <w:rPr>
          <w:rFonts w:ascii="Times New Roman" w:hAnsi="Times New Roman" w:cs="Times New Roman"/>
          <w:sz w:val="28"/>
          <w:szCs w:val="28"/>
          <w:lang w:val="kk-KZ"/>
        </w:rPr>
      </w:pPr>
    </w:p>
    <w:p w14:paraId="2AE7473F" w14:textId="77777777" w:rsidR="00875C4A" w:rsidRDefault="00875C4A" w:rsidP="007B4AE1">
      <w:pPr>
        <w:ind w:right="-1" w:firstLine="0"/>
        <w:rPr>
          <w:rFonts w:ascii="Times New Roman" w:hAnsi="Times New Roman" w:cs="Times New Roman"/>
          <w:sz w:val="28"/>
          <w:szCs w:val="28"/>
          <w:lang w:val="kk-KZ"/>
        </w:rPr>
      </w:pPr>
    </w:p>
    <w:p w14:paraId="797DE998" w14:textId="77777777" w:rsidR="00875C4A" w:rsidRDefault="00875C4A" w:rsidP="007B4AE1">
      <w:pPr>
        <w:ind w:right="-1" w:firstLine="0"/>
        <w:rPr>
          <w:rFonts w:ascii="Times New Roman" w:hAnsi="Times New Roman" w:cs="Times New Roman"/>
          <w:sz w:val="28"/>
          <w:szCs w:val="28"/>
          <w:lang w:val="kk-KZ"/>
        </w:rPr>
      </w:pPr>
    </w:p>
    <w:p w14:paraId="75B85359" w14:textId="77777777" w:rsidR="00875C4A" w:rsidRDefault="00875C4A" w:rsidP="007B4AE1">
      <w:pPr>
        <w:ind w:right="-1" w:firstLine="0"/>
        <w:rPr>
          <w:rFonts w:ascii="Times New Roman" w:hAnsi="Times New Roman" w:cs="Times New Roman"/>
          <w:sz w:val="28"/>
          <w:szCs w:val="28"/>
          <w:lang w:val="kk-KZ"/>
        </w:rPr>
      </w:pPr>
    </w:p>
    <w:p w14:paraId="7F542F6F" w14:textId="77777777" w:rsidR="00875C4A" w:rsidRDefault="00875C4A" w:rsidP="007B4AE1">
      <w:pPr>
        <w:ind w:right="-1" w:firstLine="0"/>
        <w:rPr>
          <w:rFonts w:ascii="Times New Roman" w:hAnsi="Times New Roman" w:cs="Times New Roman"/>
          <w:sz w:val="28"/>
          <w:szCs w:val="28"/>
          <w:lang w:val="kk-KZ"/>
        </w:rPr>
      </w:pPr>
    </w:p>
    <w:p w14:paraId="65D96AA3" w14:textId="77777777" w:rsidR="00875C4A" w:rsidRDefault="00875C4A" w:rsidP="007B4AE1">
      <w:pPr>
        <w:ind w:right="-1" w:firstLine="0"/>
        <w:rPr>
          <w:rFonts w:ascii="Times New Roman" w:hAnsi="Times New Roman" w:cs="Times New Roman"/>
          <w:sz w:val="28"/>
          <w:szCs w:val="28"/>
          <w:lang w:val="kk-KZ"/>
        </w:rPr>
      </w:pPr>
    </w:p>
    <w:p w14:paraId="7566CE44" w14:textId="77777777" w:rsidR="00875C4A" w:rsidRDefault="00875C4A" w:rsidP="007B4AE1">
      <w:pPr>
        <w:ind w:right="-1" w:firstLine="0"/>
        <w:rPr>
          <w:rFonts w:ascii="Times New Roman" w:hAnsi="Times New Roman" w:cs="Times New Roman"/>
          <w:sz w:val="28"/>
          <w:szCs w:val="28"/>
          <w:lang w:val="kk-KZ"/>
        </w:rPr>
      </w:pPr>
    </w:p>
    <w:p w14:paraId="7007CABC" w14:textId="77777777" w:rsidR="00875C4A" w:rsidRDefault="00875C4A" w:rsidP="007B4AE1">
      <w:pPr>
        <w:ind w:right="-1" w:firstLine="0"/>
        <w:rPr>
          <w:rFonts w:ascii="Times New Roman" w:hAnsi="Times New Roman" w:cs="Times New Roman"/>
          <w:sz w:val="28"/>
          <w:szCs w:val="28"/>
          <w:lang w:val="kk-KZ"/>
        </w:rPr>
      </w:pPr>
    </w:p>
    <w:p w14:paraId="793ABA4B" w14:textId="77777777" w:rsidR="00875C4A" w:rsidRDefault="00875C4A" w:rsidP="007B4AE1">
      <w:pPr>
        <w:ind w:right="-1" w:firstLine="0"/>
        <w:rPr>
          <w:rFonts w:ascii="Times New Roman" w:hAnsi="Times New Roman" w:cs="Times New Roman"/>
          <w:sz w:val="28"/>
          <w:szCs w:val="28"/>
          <w:lang w:val="kk-KZ"/>
        </w:rPr>
      </w:pPr>
    </w:p>
    <w:p w14:paraId="1B35CD82" w14:textId="77777777" w:rsidR="00875C4A" w:rsidRDefault="00875C4A" w:rsidP="007B4AE1">
      <w:pPr>
        <w:ind w:right="-1" w:firstLine="0"/>
        <w:rPr>
          <w:rFonts w:ascii="Times New Roman" w:hAnsi="Times New Roman" w:cs="Times New Roman"/>
          <w:sz w:val="28"/>
          <w:szCs w:val="28"/>
          <w:lang w:val="kk-KZ"/>
        </w:rPr>
      </w:pPr>
    </w:p>
    <w:p w14:paraId="5B594D4A" w14:textId="77777777" w:rsidR="00875C4A" w:rsidRDefault="00875C4A" w:rsidP="007B4AE1">
      <w:pPr>
        <w:ind w:right="-1" w:firstLine="0"/>
        <w:rPr>
          <w:rFonts w:ascii="Times New Roman" w:hAnsi="Times New Roman" w:cs="Times New Roman"/>
          <w:sz w:val="28"/>
          <w:szCs w:val="28"/>
          <w:lang w:val="kk-KZ"/>
        </w:rPr>
      </w:pPr>
    </w:p>
    <w:p w14:paraId="2DB811D3" w14:textId="77777777" w:rsidR="00875C4A" w:rsidRDefault="00875C4A" w:rsidP="007B4AE1">
      <w:pPr>
        <w:ind w:right="-1" w:firstLine="0"/>
        <w:rPr>
          <w:rFonts w:ascii="Times New Roman" w:hAnsi="Times New Roman" w:cs="Times New Roman"/>
          <w:sz w:val="28"/>
          <w:szCs w:val="28"/>
          <w:lang w:val="kk-KZ"/>
        </w:rPr>
      </w:pPr>
    </w:p>
    <w:p w14:paraId="171E7549" w14:textId="77777777" w:rsidR="00875C4A" w:rsidRDefault="00875C4A" w:rsidP="007B4AE1">
      <w:pPr>
        <w:ind w:right="-1" w:firstLine="0"/>
        <w:rPr>
          <w:rFonts w:ascii="Times New Roman" w:hAnsi="Times New Roman" w:cs="Times New Roman"/>
          <w:sz w:val="28"/>
          <w:szCs w:val="28"/>
          <w:lang w:val="kk-KZ"/>
        </w:rPr>
      </w:pPr>
    </w:p>
    <w:p w14:paraId="22A846B8" w14:textId="77777777" w:rsidR="00875C4A" w:rsidRDefault="00875C4A" w:rsidP="007B4AE1">
      <w:pPr>
        <w:ind w:right="-1" w:firstLine="0"/>
        <w:rPr>
          <w:rFonts w:ascii="Times New Roman" w:hAnsi="Times New Roman" w:cs="Times New Roman"/>
          <w:sz w:val="28"/>
          <w:szCs w:val="28"/>
          <w:lang w:val="kk-KZ"/>
        </w:rPr>
      </w:pPr>
    </w:p>
    <w:p w14:paraId="22302A88" w14:textId="77777777" w:rsidR="00AF269B" w:rsidRPr="00AF1C6B" w:rsidRDefault="00AF269B" w:rsidP="00AF269B">
      <w:pPr>
        <w:pStyle w:val="a7"/>
        <w:ind w:left="709" w:firstLine="0"/>
        <w:rPr>
          <w:rFonts w:ascii="Times New Roman" w:hAnsi="Times New Roman" w:cs="Times New Roman"/>
          <w:b/>
          <w:bCs/>
          <w:sz w:val="28"/>
          <w:szCs w:val="28"/>
          <w:lang w:val="kk-KZ"/>
        </w:rPr>
      </w:pPr>
      <w:bookmarkStart w:id="8" w:name="_Hlk218989911"/>
    </w:p>
    <w:p w14:paraId="3B7F7114" w14:textId="77777777" w:rsidR="00F611FC" w:rsidRPr="00AF1C6B" w:rsidRDefault="00F611FC" w:rsidP="00AF269B">
      <w:pPr>
        <w:pStyle w:val="a7"/>
        <w:ind w:left="709" w:firstLine="0"/>
        <w:rPr>
          <w:rFonts w:ascii="Times New Roman" w:hAnsi="Times New Roman" w:cs="Times New Roman"/>
          <w:b/>
          <w:bCs/>
          <w:sz w:val="28"/>
          <w:szCs w:val="28"/>
          <w:lang w:val="kk-KZ"/>
        </w:rPr>
      </w:pPr>
    </w:p>
    <w:p w14:paraId="0402D2F4" w14:textId="37D5317F" w:rsidR="00AF269B" w:rsidRDefault="00AF269B" w:rsidP="008366A2">
      <w:pPr>
        <w:pStyle w:val="a7"/>
        <w:ind w:left="0" w:firstLine="567"/>
        <w:rPr>
          <w:rFonts w:ascii="Times New Roman" w:hAnsi="Times New Roman" w:cs="Times New Roman"/>
          <w:b/>
          <w:bCs/>
          <w:sz w:val="28"/>
          <w:szCs w:val="28"/>
          <w:lang w:val="kk-KZ"/>
        </w:rPr>
      </w:pPr>
      <w:r w:rsidRPr="00E143B0">
        <w:rPr>
          <w:rFonts w:ascii="Times New Roman" w:hAnsi="Times New Roman" w:cs="Times New Roman"/>
          <w:b/>
          <w:bCs/>
          <w:sz w:val="28"/>
          <w:szCs w:val="28"/>
          <w:lang w:val="kk-KZ"/>
        </w:rPr>
        <w:lastRenderedPageBreak/>
        <w:t xml:space="preserve">1 </w:t>
      </w:r>
      <w:r w:rsidR="00E143B0" w:rsidRPr="00E143B0">
        <w:rPr>
          <w:rFonts w:ascii="Times New Roman" w:hAnsi="Times New Roman" w:cs="Times New Roman"/>
          <w:b/>
          <w:bCs/>
          <w:sz w:val="28"/>
          <w:szCs w:val="28"/>
          <w:lang w:val="kk-KZ"/>
        </w:rPr>
        <w:t>С. ЖҮНІСОВ ПРОЗАСЫН ЖОҒАРЫ ОҚУ ОРНЫНДА ТАЛДАУДЫҢ ФИЛОСОФИЯЛЫҚ АСПЕКТІЛЕРІ</w:t>
      </w:r>
    </w:p>
    <w:p w14:paraId="11E1617D" w14:textId="77777777" w:rsidR="00E143B0" w:rsidRPr="00E143B0" w:rsidRDefault="00E143B0" w:rsidP="008366A2">
      <w:pPr>
        <w:pStyle w:val="a7"/>
        <w:ind w:left="0" w:firstLine="567"/>
        <w:rPr>
          <w:rFonts w:ascii="Times New Roman" w:hAnsi="Times New Roman" w:cs="Times New Roman"/>
          <w:sz w:val="28"/>
          <w:szCs w:val="28"/>
          <w:lang w:val="kk-KZ"/>
        </w:rPr>
      </w:pPr>
    </w:p>
    <w:p w14:paraId="23F48DB0" w14:textId="7BBEEF91" w:rsidR="005407EA" w:rsidRPr="000110EC" w:rsidRDefault="00AF269B" w:rsidP="008366A2">
      <w:pPr>
        <w:pStyle w:val="a7"/>
        <w:ind w:left="0" w:firstLine="567"/>
        <w:rPr>
          <w:rFonts w:ascii="Times New Roman" w:hAnsi="Times New Roman" w:cs="Times New Roman"/>
          <w:b/>
          <w:bCs/>
          <w:sz w:val="28"/>
          <w:szCs w:val="28"/>
          <w:lang w:val="kk-KZ"/>
        </w:rPr>
      </w:pPr>
      <w:r w:rsidRPr="00AF269B">
        <w:rPr>
          <w:rFonts w:ascii="Times New Roman" w:hAnsi="Times New Roman" w:cs="Times New Roman"/>
          <w:b/>
          <w:bCs/>
          <w:sz w:val="28"/>
          <w:szCs w:val="28"/>
          <w:lang w:val="kk-KZ"/>
        </w:rPr>
        <w:t xml:space="preserve">1.1 </w:t>
      </w:r>
      <w:r w:rsidR="000110EC" w:rsidRPr="000110EC">
        <w:rPr>
          <w:rFonts w:ascii="Times New Roman" w:hAnsi="Times New Roman" w:cs="Times New Roman"/>
          <w:b/>
          <w:bCs/>
          <w:sz w:val="28"/>
          <w:szCs w:val="28"/>
          <w:lang w:val="kk-KZ"/>
        </w:rPr>
        <w:t>Сәкен Жүнісов прозасындағы ұлттық таным мен рухани құндылықтардың көркемдік репрезентациясы</w:t>
      </w:r>
    </w:p>
    <w:p w14:paraId="219FABE9" w14:textId="77777777" w:rsidR="007143D5" w:rsidRPr="005B0D91" w:rsidRDefault="007143D5" w:rsidP="008366A2">
      <w:pPr>
        <w:pStyle w:val="a7"/>
        <w:ind w:left="0" w:firstLine="567"/>
        <w:rPr>
          <w:rFonts w:ascii="Times New Roman" w:hAnsi="Times New Roman" w:cs="Times New Roman"/>
          <w:b/>
          <w:bCs/>
          <w:sz w:val="28"/>
          <w:szCs w:val="28"/>
          <w:lang w:val="kk-KZ"/>
        </w:rPr>
      </w:pPr>
    </w:p>
    <w:p w14:paraId="77EC5494" w14:textId="7D9E736A"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Суреткер прозасындағы ұлттық таным мен рухани құндылықтардың көркемдік және теориялық табиғатын айқындауға бағытталған. Ұлттық таным әдеби мәтінде этностың тарихи жады, мәдени тәжірибесі және моральдық-этикалық нормаларының көркем санада жинақталған формасы ретінде танылады. Осы тұрғыдан алғанда, көркем проза ұлттық дүниетанымның репрезентативті алаңы болып табылады, ал жазушы сол дүниетанымды эстетикалық модельге айналдыратын негізгі тұлға қызметін атқарады.</w:t>
      </w:r>
    </w:p>
    <w:p w14:paraId="4075A215" w14:textId="4CFB86F8"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Қаламгердің прозасы қазақ халқының дәстүрлі рухани құндылықтарын әлеуметтік және психологиялық кеңістікте қайта пайымдауға негізделген. Жазушы ұлттық болмысты статикалық, өзгермейтін құрылым ретінде емес, тарихи-әлеуметтік өзгерістер жағдайында сыналатын, трансформацияланатын жүйе ретінде бейнелейді. Сондықтан С. Жүнісов шығармаларындағы ұлттық таным көбіне кейіпкердің таңдауы, моральдық жауапкершілігі және ішкі рефлексиясы арқылы ашылады.</w:t>
      </w:r>
    </w:p>
    <w:p w14:paraId="7BD7E441" w14:textId="489A04CC"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Ұлттық танымның маңызды құрамдас бөлігі – рухани құндылықтар жүйесі. Қазақ дүниетанымында ар, ұят, аманат, жауапкершілік, үлкенді сыйлау, кішіге қамқор болу сияқты категориялар мінез-құлықты реттейтін негізгі аксиологиялық тетіктер болып табылады</w:t>
      </w:r>
      <w:r w:rsidR="0019118B" w:rsidRPr="005B0D91">
        <w:rPr>
          <w:rFonts w:ascii="Times New Roman" w:hAnsi="Times New Roman" w:cs="Times New Roman"/>
          <w:sz w:val="28"/>
          <w:szCs w:val="28"/>
          <w:lang w:val="kk-KZ"/>
        </w:rPr>
        <w:t xml:space="preserve"> [2</w:t>
      </w:r>
      <w:r w:rsidR="00FB3E17" w:rsidRPr="005B0D91">
        <w:rPr>
          <w:rFonts w:ascii="Times New Roman" w:hAnsi="Times New Roman" w:cs="Times New Roman"/>
          <w:sz w:val="28"/>
          <w:szCs w:val="28"/>
          <w:lang w:val="kk-KZ"/>
        </w:rPr>
        <w:t>8</w:t>
      </w:r>
      <w:r w:rsidR="0019118B"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Бұл құндылықтар жазушы прозасында тікелей моральдық декларация түрінде емес, көркем ситуация, психологиялық конфликт және мінездік антитеза арқылы көрініс табады. Авторлық позиция оқырманға дайын бағалау ұсынбай, кейіпкердің ішкі дүниесі арқылы моральдық таңдаудың салдарын көрсетуге құрылған.</w:t>
      </w:r>
    </w:p>
    <w:p w14:paraId="245C8FA5" w14:textId="62F4B7E2"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Теориялық тұрғыдан алғанда, автордың  прозасын аксиологиялық, мәдени-антропологиялық және герменевтикалық талдау аясында қарастыру орынды. Аксиологиялық тәсіл ұлттық құндылықтардың мәтіндегі қызметін, олардың кейіпкер санасында қалай іске асатынын айқындауға мүмкіндік берсе, мәдени-антропологиялық әдіс көркем мәтінді ұлттық тәжірибенің символдық моделі ретінде түсіндіруге жағдай жасайды. Ал герменевтикалық көзқарас мәтіндегі жасырын мағыналарды, символдық кодтарды және авторлық интенцияны талдаудың әдіснамалық негізін құрайды.</w:t>
      </w:r>
    </w:p>
    <w:p w14:paraId="504CE3ED" w14:textId="77777777" w:rsidR="00460877"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Жазушы прозасында ұлттық таным жеке ұғымдар жиынтығы емес, өзара байланысқан тұтас жүйе ретінде көрінеді. Жер мен жол, отбасы мен бала, қоғам мен жеке тұлға арасындағы қатынастар арқылы жазушы ұлттық дүниетанымның ішкі логикасын көрсетеді. Бұл қатынастардың әрқайсысы рухани құндылықтардың сыналатын алаңы ретінде қызмет етеді және кейіпкердің моральдық кемелдену немесе дағдарыс жолын айқындайды.</w:t>
      </w:r>
    </w:p>
    <w:p w14:paraId="1641090A" w14:textId="6BE0AFA6" w:rsidR="008B16A1" w:rsidRPr="005B0D91" w:rsidRDefault="008B16A1" w:rsidP="00AF50E7">
      <w:pPr>
        <w:ind w:firstLine="567"/>
        <w:rPr>
          <w:rFonts w:ascii="Times New Roman" w:hAnsi="Times New Roman" w:cs="Times New Roman"/>
          <w:bCs/>
          <w:sz w:val="28"/>
          <w:szCs w:val="28"/>
          <w:lang w:val="kk-KZ"/>
        </w:rPr>
      </w:pPr>
      <w:r w:rsidRPr="005B0D91">
        <w:rPr>
          <w:rFonts w:ascii="Times New Roman" w:hAnsi="Times New Roman" w:cs="Times New Roman"/>
          <w:bCs/>
          <w:sz w:val="28"/>
          <w:szCs w:val="28"/>
          <w:lang w:val="kk-KZ"/>
        </w:rPr>
        <w:t xml:space="preserve">Автордың прозалық шығармалары ұлттық таным мен рухани құндылықтардың көркем репрезентациясы ретінде қарастырылып, олардың </w:t>
      </w:r>
      <w:r w:rsidRPr="005B0D91">
        <w:rPr>
          <w:rFonts w:ascii="Times New Roman" w:hAnsi="Times New Roman" w:cs="Times New Roman"/>
          <w:bCs/>
          <w:sz w:val="28"/>
          <w:szCs w:val="28"/>
          <w:lang w:val="kk-KZ"/>
        </w:rPr>
        <w:lastRenderedPageBreak/>
        <w:t>әдеби-теориялық негіздері айқындалады. Қазіргі қазақ әңгімесі жанры әдебиеттанушы ғалымдардың тұрақты зерттеу нысаны болып келеді. Әңгіме жанрының даму бағыттары мен поэтикалық ерекшеліктері Б. Майтанов</w:t>
      </w:r>
      <w:r w:rsidR="00FB3E17" w:rsidRPr="005B0D91">
        <w:rPr>
          <w:rFonts w:ascii="Times New Roman" w:hAnsi="Times New Roman" w:cs="Times New Roman"/>
          <w:bCs/>
          <w:sz w:val="28"/>
          <w:szCs w:val="28"/>
          <w:lang w:val="kk-KZ"/>
        </w:rPr>
        <w:t xml:space="preserve"> [29]</w:t>
      </w:r>
      <w:r w:rsidRPr="005B0D91">
        <w:rPr>
          <w:rFonts w:ascii="Times New Roman" w:hAnsi="Times New Roman" w:cs="Times New Roman"/>
          <w:bCs/>
          <w:sz w:val="28"/>
          <w:szCs w:val="28"/>
          <w:lang w:val="kk-KZ"/>
        </w:rPr>
        <w:t>, Қ. Мәдібай</w:t>
      </w:r>
      <w:r w:rsidR="00FB3E17" w:rsidRPr="005B0D91">
        <w:rPr>
          <w:rFonts w:ascii="Times New Roman" w:hAnsi="Times New Roman" w:cs="Times New Roman"/>
          <w:bCs/>
          <w:sz w:val="28"/>
          <w:szCs w:val="28"/>
          <w:lang w:val="kk-KZ"/>
        </w:rPr>
        <w:t xml:space="preserve"> [30]</w:t>
      </w:r>
      <w:r w:rsidRPr="005B0D91">
        <w:rPr>
          <w:rFonts w:ascii="Times New Roman" w:hAnsi="Times New Roman" w:cs="Times New Roman"/>
          <w:bCs/>
          <w:sz w:val="28"/>
          <w:szCs w:val="28"/>
          <w:lang w:val="kk-KZ"/>
        </w:rPr>
        <w:t xml:space="preserve">, </w:t>
      </w:r>
      <w:r w:rsidR="00375978" w:rsidRPr="005B0D91">
        <w:rPr>
          <w:rFonts w:ascii="Times New Roman" w:hAnsi="Times New Roman" w:cs="Times New Roman"/>
          <w:bCs/>
          <w:sz w:val="28"/>
          <w:szCs w:val="28"/>
          <w:lang w:val="kk-KZ"/>
        </w:rPr>
        <w:t>Г. Балтабаева</w:t>
      </w:r>
      <w:r w:rsidR="00FB3E17" w:rsidRPr="005B0D91">
        <w:rPr>
          <w:rFonts w:ascii="Times New Roman" w:hAnsi="Times New Roman" w:cs="Times New Roman"/>
          <w:bCs/>
          <w:sz w:val="28"/>
          <w:szCs w:val="28"/>
          <w:lang w:val="kk-KZ"/>
        </w:rPr>
        <w:t xml:space="preserve"> [31]</w:t>
      </w:r>
      <w:r w:rsidRPr="005B0D91">
        <w:rPr>
          <w:rFonts w:ascii="Times New Roman" w:hAnsi="Times New Roman" w:cs="Times New Roman"/>
          <w:bCs/>
          <w:sz w:val="28"/>
          <w:szCs w:val="28"/>
          <w:lang w:val="kk-KZ"/>
        </w:rPr>
        <w:t>, Т. Әсемқұлов</w:t>
      </w:r>
      <w:r w:rsidR="00EB3D1C" w:rsidRPr="005B0D91">
        <w:rPr>
          <w:rFonts w:ascii="Times New Roman" w:hAnsi="Times New Roman" w:cs="Times New Roman"/>
          <w:bCs/>
          <w:sz w:val="28"/>
          <w:szCs w:val="28"/>
          <w:lang w:val="kk-KZ"/>
        </w:rPr>
        <w:t xml:space="preserve"> [32]</w:t>
      </w:r>
      <w:r w:rsidRPr="005B0D91">
        <w:rPr>
          <w:rFonts w:ascii="Times New Roman" w:hAnsi="Times New Roman" w:cs="Times New Roman"/>
          <w:bCs/>
          <w:sz w:val="28"/>
          <w:szCs w:val="28"/>
          <w:lang w:val="kk-KZ"/>
        </w:rPr>
        <w:t>,</w:t>
      </w:r>
      <w:r w:rsidR="0004500C" w:rsidRPr="005B0D91">
        <w:rPr>
          <w:rFonts w:ascii="Times New Roman" w:hAnsi="Times New Roman" w:cs="Times New Roman"/>
          <w:bCs/>
          <w:sz w:val="28"/>
          <w:szCs w:val="28"/>
          <w:lang w:val="kk-KZ"/>
        </w:rPr>
        <w:t xml:space="preserve"> </w:t>
      </w:r>
      <w:bookmarkStart w:id="9" w:name="_Hlk219016492"/>
      <w:r w:rsidRPr="005B0D91">
        <w:rPr>
          <w:rFonts w:ascii="Times New Roman" w:hAnsi="Times New Roman" w:cs="Times New Roman"/>
          <w:bCs/>
          <w:sz w:val="28"/>
          <w:szCs w:val="28"/>
          <w:lang w:val="kk-KZ"/>
        </w:rPr>
        <w:t>Б. Ысқақ</w:t>
      </w:r>
      <w:bookmarkEnd w:id="9"/>
      <w:r w:rsidR="0004500C" w:rsidRPr="005B0D91">
        <w:rPr>
          <w:rFonts w:ascii="Times New Roman" w:hAnsi="Times New Roman" w:cs="Times New Roman"/>
          <w:bCs/>
          <w:sz w:val="28"/>
          <w:szCs w:val="28"/>
          <w:lang w:val="kk-KZ"/>
        </w:rPr>
        <w:t xml:space="preserve"> [33]</w:t>
      </w:r>
      <w:r w:rsidRPr="005B0D91">
        <w:rPr>
          <w:rFonts w:ascii="Times New Roman" w:hAnsi="Times New Roman" w:cs="Times New Roman"/>
          <w:bCs/>
          <w:sz w:val="28"/>
          <w:szCs w:val="28"/>
          <w:lang w:val="kk-KZ"/>
        </w:rPr>
        <w:t xml:space="preserve">, </w:t>
      </w:r>
      <w:bookmarkStart w:id="10" w:name="_Hlk219016790"/>
      <w:r w:rsidRPr="005B0D91">
        <w:rPr>
          <w:rFonts w:ascii="Times New Roman" w:hAnsi="Times New Roman" w:cs="Times New Roman"/>
          <w:bCs/>
          <w:sz w:val="28"/>
          <w:szCs w:val="28"/>
          <w:lang w:val="kk-KZ"/>
        </w:rPr>
        <w:t>А. Таңжарықова</w:t>
      </w:r>
      <w:bookmarkEnd w:id="10"/>
      <w:r w:rsidR="00EA7A79" w:rsidRPr="005B0D91">
        <w:rPr>
          <w:rFonts w:ascii="Times New Roman" w:hAnsi="Times New Roman" w:cs="Times New Roman"/>
          <w:bCs/>
          <w:sz w:val="28"/>
          <w:szCs w:val="28"/>
          <w:lang w:val="kk-KZ"/>
        </w:rPr>
        <w:t xml:space="preserve"> [34]</w:t>
      </w:r>
      <w:r w:rsidRPr="005B0D91">
        <w:rPr>
          <w:rFonts w:ascii="Times New Roman" w:hAnsi="Times New Roman" w:cs="Times New Roman"/>
          <w:bCs/>
          <w:sz w:val="28"/>
          <w:szCs w:val="28"/>
          <w:lang w:val="kk-KZ"/>
        </w:rPr>
        <w:t xml:space="preserve"> және басқа да зерттеушілердің еңбектерінде жан-жақты қарастырылған. Сонымен қатар, әңгіме жанры М. Әуезов атындағы Әдебиет және өнер институты дайындаған «Қазақ әдебиетінің тарихы» он томдығының 10-томында</w:t>
      </w:r>
      <w:r w:rsidR="00EA7A79" w:rsidRPr="005B0D91">
        <w:rPr>
          <w:rFonts w:ascii="Times New Roman" w:hAnsi="Times New Roman" w:cs="Times New Roman"/>
          <w:bCs/>
          <w:sz w:val="28"/>
          <w:szCs w:val="28"/>
          <w:lang w:val="kk-KZ"/>
        </w:rPr>
        <w:t xml:space="preserve"> [35]</w:t>
      </w:r>
      <w:r w:rsidRPr="005B0D91">
        <w:rPr>
          <w:rFonts w:ascii="Times New Roman" w:hAnsi="Times New Roman" w:cs="Times New Roman"/>
          <w:bCs/>
          <w:sz w:val="28"/>
          <w:szCs w:val="28"/>
          <w:lang w:val="kk-KZ"/>
        </w:rPr>
        <w:t>, ХХІ ғасырдағы қазақ әдебиетіне арналған ұжымдық еңбектерде және қазіргі әдеби үдерістерді талдауға арналған монографияларда арнайы зерттеу нысаны ретінде ғылыми тұрғыда зерделенген.</w:t>
      </w:r>
    </w:p>
    <w:p w14:paraId="58048239" w14:textId="77777777" w:rsidR="008B16A1" w:rsidRPr="005B0D91" w:rsidRDefault="008B16A1" w:rsidP="00AF50E7">
      <w:pPr>
        <w:ind w:firstLine="567"/>
        <w:rPr>
          <w:rFonts w:ascii="Times New Roman" w:hAnsi="Times New Roman" w:cs="Times New Roman"/>
          <w:bCs/>
          <w:sz w:val="28"/>
          <w:szCs w:val="28"/>
          <w:lang w:val="kk-KZ"/>
        </w:rPr>
      </w:pPr>
      <w:r w:rsidRPr="005B0D91">
        <w:rPr>
          <w:rFonts w:ascii="Times New Roman" w:hAnsi="Times New Roman" w:cs="Times New Roman"/>
          <w:bCs/>
          <w:sz w:val="28"/>
          <w:szCs w:val="28"/>
          <w:lang w:val="kk-KZ"/>
        </w:rPr>
        <w:t>Осы ғылыми дәстүр аясында жүргізілген талдау барысында жазушының шағын және орта көлемдегі прозасындағы көркемдік тәсілдер, аксиологиялық бағдар және ұлттық дүниетанымдық модельдер жүйелі түрде сараланды. Бұл бағыттағы талдау жазушы прозасын ұлттық руханияттың маңызды көркем феномені ретінде тануға мүмкіндік береді.</w:t>
      </w:r>
    </w:p>
    <w:p w14:paraId="4004AA63" w14:textId="66FFBEA6" w:rsidR="008B16A1" w:rsidRPr="005B0D91" w:rsidRDefault="008B16A1" w:rsidP="00AF50E7">
      <w:pPr>
        <w:ind w:firstLine="567"/>
        <w:rPr>
          <w:rFonts w:ascii="Times New Roman" w:hAnsi="Times New Roman" w:cs="Times New Roman"/>
          <w:bCs/>
          <w:sz w:val="28"/>
          <w:szCs w:val="28"/>
          <w:lang w:val="kk-KZ"/>
        </w:rPr>
      </w:pPr>
      <w:r w:rsidRPr="005B0D91">
        <w:rPr>
          <w:rFonts w:ascii="Times New Roman" w:hAnsi="Times New Roman" w:cs="Times New Roman"/>
          <w:bCs/>
          <w:sz w:val="28"/>
          <w:szCs w:val="28"/>
          <w:lang w:val="kk-KZ"/>
        </w:rPr>
        <w:t xml:space="preserve">Жазушының «Бір шофердің әңгімесі» </w:t>
      </w:r>
      <w:r w:rsidR="0019118B" w:rsidRPr="005B0D91">
        <w:rPr>
          <w:rFonts w:ascii="Times New Roman" w:hAnsi="Times New Roman" w:cs="Times New Roman"/>
          <w:bCs/>
          <w:sz w:val="28"/>
          <w:szCs w:val="28"/>
          <w:lang w:val="kk-KZ"/>
        </w:rPr>
        <w:t>[</w:t>
      </w:r>
      <w:r w:rsidR="00060913" w:rsidRPr="005B0D91">
        <w:rPr>
          <w:rFonts w:ascii="Times New Roman" w:hAnsi="Times New Roman" w:cs="Times New Roman"/>
          <w:bCs/>
          <w:sz w:val="28"/>
          <w:szCs w:val="28"/>
          <w:lang w:val="kk-KZ"/>
        </w:rPr>
        <w:t>36</w:t>
      </w:r>
      <w:r w:rsidR="0019118B" w:rsidRPr="005B0D91">
        <w:rPr>
          <w:rFonts w:ascii="Times New Roman" w:hAnsi="Times New Roman" w:cs="Times New Roman"/>
          <w:bCs/>
          <w:sz w:val="28"/>
          <w:szCs w:val="28"/>
          <w:lang w:val="kk-KZ"/>
        </w:rPr>
        <w:t xml:space="preserve">] </w:t>
      </w:r>
      <w:r w:rsidRPr="005B0D91">
        <w:rPr>
          <w:rFonts w:ascii="Times New Roman" w:hAnsi="Times New Roman" w:cs="Times New Roman"/>
          <w:bCs/>
          <w:sz w:val="28"/>
          <w:szCs w:val="28"/>
          <w:lang w:val="kk-KZ"/>
        </w:rPr>
        <w:t>шығармасын ұлттық таным мен рухани құндылықтардың антитезалық моделі ретінде қарастыру орынды. Мәтінде қазақ дүниетанымындағы үлкен мен кішінің өзара қатынасына негізделген моральдық-этикалық нормалардың көркем трансформациясы айқын көрінеді. Әңгіме құрылымында антитеза жетекші көркемдік принцип ретінде қолданылып, ересек адамның эгоцентрлік мінез-құлқы мен балалардың альтруистік әрекеттері қарама-қарсы қойылады. Бұл қарама-қарсылық ұлттық құндылықтар жүйесіндегі дағдарысты және сонымен қатар оның қалпына келу мүмкіндігін эстетикалық деңгейде пайымдауға жағдай жасайды.</w:t>
      </w:r>
    </w:p>
    <w:p w14:paraId="0E095E1A" w14:textId="45836ADC" w:rsidR="008B16A1" w:rsidRPr="005B0D91" w:rsidRDefault="008B16A1" w:rsidP="00AF50E7">
      <w:pPr>
        <w:ind w:firstLine="567"/>
        <w:rPr>
          <w:rFonts w:ascii="Times New Roman" w:hAnsi="Times New Roman" w:cs="Times New Roman"/>
          <w:bCs/>
          <w:sz w:val="28"/>
          <w:szCs w:val="28"/>
          <w:lang w:val="kk-KZ"/>
        </w:rPr>
      </w:pPr>
      <w:r w:rsidRPr="005B0D91">
        <w:rPr>
          <w:rFonts w:ascii="Times New Roman" w:hAnsi="Times New Roman" w:cs="Times New Roman"/>
          <w:bCs/>
          <w:sz w:val="28"/>
          <w:szCs w:val="28"/>
          <w:lang w:val="kk-KZ"/>
        </w:rPr>
        <w:t>Аталған шығармадағы үлкен мен кішінің қарым-қатынасы тұрмыстық деңгейдегі қарапайым ситуация шеңберімен шектелмей, диалогтық-аксиологиялық қақтығыс ретінде көрініс табады. Осы тұрғыдан алғанда, мәтіндегі негізгі көркемдік ұстаным – антитеза – М.М. Бахтиннің диалогизм теориясымен үйлеседі</w:t>
      </w:r>
      <w:r w:rsidR="0019118B" w:rsidRPr="005B0D91">
        <w:rPr>
          <w:rFonts w:ascii="Times New Roman" w:hAnsi="Times New Roman" w:cs="Times New Roman"/>
          <w:bCs/>
          <w:sz w:val="28"/>
          <w:szCs w:val="28"/>
          <w:lang w:val="kk-KZ"/>
        </w:rPr>
        <w:t xml:space="preserve"> [</w:t>
      </w:r>
      <w:r w:rsidR="00060913" w:rsidRPr="005B0D91">
        <w:rPr>
          <w:rFonts w:ascii="Times New Roman" w:hAnsi="Times New Roman" w:cs="Times New Roman"/>
          <w:bCs/>
          <w:sz w:val="28"/>
          <w:szCs w:val="28"/>
          <w:lang w:val="kk-KZ"/>
        </w:rPr>
        <w:t>37</w:t>
      </w:r>
      <w:r w:rsidR="0019118B" w:rsidRPr="005B0D91">
        <w:rPr>
          <w:rFonts w:ascii="Times New Roman" w:hAnsi="Times New Roman" w:cs="Times New Roman"/>
          <w:bCs/>
          <w:sz w:val="28"/>
          <w:szCs w:val="28"/>
          <w:lang w:val="kk-KZ"/>
        </w:rPr>
        <w:t>]</w:t>
      </w:r>
      <w:r w:rsidRPr="005B0D91">
        <w:rPr>
          <w:rFonts w:ascii="Times New Roman" w:hAnsi="Times New Roman" w:cs="Times New Roman"/>
          <w:bCs/>
          <w:sz w:val="28"/>
          <w:szCs w:val="28"/>
          <w:lang w:val="kk-KZ"/>
        </w:rPr>
        <w:t>. Ғалым көркем мәтіндегі мағына авторлық монолог арқылы емес, әртүрлі сана позицияларының өзара әрекеттесуі мен қақтығысы арқылы қалыптасатынын атап көрсеткен. «Бір шофердің әңгімесінде» шофердің эгоцентрлік санасы мен балалардың адамгершілікке негізделген әрекеті өзара диалогқа түсіп, мәтіннің ішкі моральдық мағынасын айқындайды.</w:t>
      </w:r>
    </w:p>
    <w:p w14:paraId="5C5ED6FD" w14:textId="7A05662A" w:rsidR="005407EA" w:rsidRPr="005B0D91" w:rsidRDefault="005407EA" w:rsidP="00AF50E7">
      <w:pPr>
        <w:ind w:firstLine="567"/>
        <w:rPr>
          <w:rFonts w:ascii="Times New Roman" w:hAnsi="Times New Roman" w:cs="Times New Roman"/>
          <w:i/>
          <w:iCs/>
          <w:sz w:val="28"/>
          <w:szCs w:val="28"/>
          <w:lang w:val="kk-KZ"/>
        </w:rPr>
      </w:pPr>
      <w:r w:rsidRPr="005B0D91">
        <w:rPr>
          <w:rFonts w:ascii="Times New Roman" w:hAnsi="Times New Roman" w:cs="Times New Roman"/>
          <w:sz w:val="28"/>
          <w:szCs w:val="28"/>
          <w:lang w:val="kk-KZ"/>
        </w:rPr>
        <w:t xml:space="preserve">Антитеза бұл жерде статикалық қарама-қарсылық емес, процессуалдық сипатқа ие. Бастапқыда шофердің ішкі монологы </w:t>
      </w:r>
      <w:r w:rsidR="007972AB" w:rsidRPr="005B0D91">
        <w:rPr>
          <w:rFonts w:ascii="Times New Roman" w:hAnsi="Times New Roman" w:cs="Times New Roman"/>
          <w:sz w:val="28"/>
          <w:szCs w:val="28"/>
          <w:lang w:val="kk-KZ"/>
        </w:rPr>
        <w:t>«Жидек терген балаларды жинай жүрген жоқ шығармын, сірә»</w:t>
      </w:r>
      <w:r w:rsidRPr="005B0D91">
        <w:rPr>
          <w:rFonts w:ascii="Times New Roman" w:hAnsi="Times New Roman" w:cs="Times New Roman"/>
          <w:sz w:val="28"/>
          <w:szCs w:val="28"/>
          <w:lang w:val="kk-KZ"/>
        </w:rPr>
        <w:t>)</w:t>
      </w:r>
      <w:r w:rsidR="008A458E" w:rsidRPr="005B0D91">
        <w:rPr>
          <w:rFonts w:ascii="Times New Roman" w:hAnsi="Times New Roman" w:cs="Times New Roman"/>
          <w:sz w:val="28"/>
          <w:szCs w:val="28"/>
          <w:lang w:val="kk-KZ"/>
        </w:rPr>
        <w:t xml:space="preserve"> </w:t>
      </w:r>
      <w:r w:rsidR="008A458E" w:rsidRPr="005B0D91">
        <w:rPr>
          <w:rFonts w:ascii="Times New Roman" w:hAnsi="Times New Roman" w:cs="Times New Roman"/>
          <w:bCs/>
          <w:sz w:val="28"/>
          <w:szCs w:val="28"/>
          <w:lang w:val="kk-KZ"/>
        </w:rPr>
        <w:t>[</w:t>
      </w:r>
      <w:r w:rsidR="00060913" w:rsidRPr="005B0D91">
        <w:rPr>
          <w:rFonts w:ascii="Times New Roman" w:hAnsi="Times New Roman" w:cs="Times New Roman"/>
          <w:bCs/>
          <w:sz w:val="28"/>
          <w:szCs w:val="28"/>
          <w:lang w:val="kk-KZ"/>
        </w:rPr>
        <w:t>36</w:t>
      </w:r>
      <w:r w:rsidR="007972AB" w:rsidRPr="005B0D91">
        <w:rPr>
          <w:rFonts w:ascii="Times New Roman" w:hAnsi="Times New Roman" w:cs="Times New Roman"/>
          <w:bCs/>
          <w:sz w:val="28"/>
          <w:szCs w:val="28"/>
          <w:lang w:val="kk-KZ"/>
        </w:rPr>
        <w:t xml:space="preserve">, </w:t>
      </w:r>
      <w:r w:rsidR="001776E7" w:rsidRPr="005B0D91">
        <w:rPr>
          <w:rFonts w:ascii="Times New Roman" w:hAnsi="Times New Roman" w:cs="Times New Roman"/>
          <w:bCs/>
          <w:sz w:val="28"/>
          <w:szCs w:val="28"/>
          <w:lang w:val="kk-KZ"/>
        </w:rPr>
        <w:t>б.</w:t>
      </w:r>
      <w:r w:rsidR="007972AB" w:rsidRPr="005B0D91">
        <w:rPr>
          <w:rFonts w:ascii="Times New Roman" w:hAnsi="Times New Roman" w:cs="Times New Roman"/>
          <w:bCs/>
          <w:sz w:val="28"/>
          <w:szCs w:val="28"/>
          <w:lang w:val="kk-KZ"/>
        </w:rPr>
        <w:t>221</w:t>
      </w:r>
      <w:r w:rsidR="008A458E" w:rsidRPr="005B0D91">
        <w:rPr>
          <w:rFonts w:ascii="Times New Roman" w:hAnsi="Times New Roman" w:cs="Times New Roman"/>
          <w:bCs/>
          <w:sz w:val="28"/>
          <w:szCs w:val="28"/>
          <w:lang w:val="kk-KZ"/>
        </w:rPr>
        <w:t xml:space="preserve">] </w:t>
      </w:r>
      <w:r w:rsidRPr="005B0D91">
        <w:rPr>
          <w:rFonts w:ascii="Times New Roman" w:hAnsi="Times New Roman" w:cs="Times New Roman"/>
          <w:sz w:val="28"/>
          <w:szCs w:val="28"/>
          <w:lang w:val="kk-KZ"/>
        </w:rPr>
        <w:t xml:space="preserve">оның ұлттық этикалық кодтан уақытша ажырағанын көрсетсе, балалардың кейінгі көмегі осы кодтың балама моральдық позициясын ұсынады. Нәтижесінде мәтінде Бахтин сипаттағандай, бір дауыстың екіншісін «жеңуі» емес, оқырман санасында үшінші </w:t>
      </w:r>
      <w:r w:rsidR="007143D5"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этикалық тұжырымның пайда болуы жүзеге асады. Бұл көркем диалогизмнің классикалық үлгісі болып табылады.</w:t>
      </w:r>
    </w:p>
    <w:p w14:paraId="3D6A8C17" w14:textId="67125823"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Шофердің моральдық трансформациясы шығарманың </w:t>
      </w:r>
      <w:r w:rsidR="009F3D02">
        <w:rPr>
          <w:rFonts w:ascii="Times New Roman" w:hAnsi="Times New Roman" w:cs="Times New Roman"/>
          <w:sz w:val="28"/>
          <w:szCs w:val="28"/>
          <w:lang w:val="kk-KZ"/>
        </w:rPr>
        <w:t xml:space="preserve">соңында </w:t>
      </w:r>
      <w:r w:rsidRPr="005B0D91">
        <w:rPr>
          <w:rFonts w:ascii="Times New Roman" w:hAnsi="Times New Roman" w:cs="Times New Roman"/>
          <w:sz w:val="28"/>
          <w:szCs w:val="28"/>
          <w:lang w:val="kk-KZ"/>
        </w:rPr>
        <w:t xml:space="preserve">айқындалады және ол сыртқы әлеуметтік санкция арқылы емес, ішкі ар сотының іске қосылуы арқылы жүзеге асады. Қазақ этикалық дүниетанымында «ар», </w:t>
      </w:r>
      <w:r w:rsidRPr="005B0D91">
        <w:rPr>
          <w:rFonts w:ascii="Times New Roman" w:hAnsi="Times New Roman" w:cs="Times New Roman"/>
          <w:sz w:val="28"/>
          <w:szCs w:val="28"/>
          <w:lang w:val="kk-KZ"/>
        </w:rPr>
        <w:lastRenderedPageBreak/>
        <w:t xml:space="preserve">«ұят», «обал» категориялары мінез-құлықты реттейтін негізгі моральдық тетіктер ретінде қарастырылады. </w:t>
      </w:r>
      <w:r w:rsidR="009B1DA3" w:rsidRPr="005B0D91">
        <w:rPr>
          <w:rFonts w:ascii="Times New Roman" w:hAnsi="Times New Roman" w:cs="Times New Roman"/>
          <w:sz w:val="28"/>
          <w:szCs w:val="28"/>
          <w:lang w:val="kk-KZ"/>
        </w:rPr>
        <w:t>А</w:t>
      </w:r>
      <w:r w:rsidRPr="005B0D91">
        <w:rPr>
          <w:rFonts w:ascii="Times New Roman" w:hAnsi="Times New Roman" w:cs="Times New Roman"/>
          <w:sz w:val="28"/>
          <w:szCs w:val="28"/>
          <w:lang w:val="kk-KZ"/>
        </w:rPr>
        <w:t>.</w:t>
      </w:r>
      <w:r w:rsidR="00843AB9"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Қасабек</w:t>
      </w:r>
      <w:r w:rsidR="00060913"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пен Р.</w:t>
      </w:r>
      <w:r w:rsidR="00843AB9"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Нұрғалиев</w:t>
      </w:r>
      <w:r w:rsidR="00753B5F"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еңбектерінде ар ұғымы тұлғаның өзін-өзі бағалау, өзін-өзі айыптау және рухани жауапкершілік сезімімен тікелей байланысты феномен ретінде сипатталады</w:t>
      </w:r>
      <w:r w:rsidR="00753B5F" w:rsidRPr="005B0D91">
        <w:rPr>
          <w:rFonts w:ascii="Times New Roman" w:hAnsi="Times New Roman" w:cs="Times New Roman"/>
          <w:sz w:val="28"/>
          <w:szCs w:val="28"/>
          <w:lang w:val="kk-KZ"/>
        </w:rPr>
        <w:t xml:space="preserve"> [14,</w:t>
      </w:r>
      <w:r w:rsidR="001776E7" w:rsidRPr="005B0D91">
        <w:rPr>
          <w:rFonts w:ascii="Times New Roman" w:hAnsi="Times New Roman" w:cs="Times New Roman"/>
          <w:sz w:val="28"/>
          <w:szCs w:val="28"/>
          <w:lang w:val="kk-KZ"/>
        </w:rPr>
        <w:t xml:space="preserve"> б.</w:t>
      </w:r>
      <w:r w:rsidR="0067097E" w:rsidRPr="005B0D91">
        <w:rPr>
          <w:rFonts w:ascii="Times New Roman" w:hAnsi="Times New Roman" w:cs="Times New Roman"/>
          <w:sz w:val="28"/>
          <w:szCs w:val="28"/>
          <w:lang w:val="kk-KZ"/>
        </w:rPr>
        <w:t>38</w:t>
      </w:r>
      <w:r w:rsidR="001776E7" w:rsidRPr="005B0D91">
        <w:rPr>
          <w:rFonts w:ascii="Times New Roman" w:hAnsi="Times New Roman" w:cs="Times New Roman"/>
          <w:sz w:val="28"/>
          <w:szCs w:val="28"/>
          <w:lang w:val="kk-KZ"/>
        </w:rPr>
        <w:t>;</w:t>
      </w:r>
      <w:r w:rsidR="00753B5F" w:rsidRPr="005B0D91">
        <w:rPr>
          <w:rFonts w:ascii="Times New Roman" w:hAnsi="Times New Roman" w:cs="Times New Roman"/>
          <w:sz w:val="28"/>
          <w:szCs w:val="28"/>
          <w:lang w:val="kk-KZ"/>
        </w:rPr>
        <w:t xml:space="preserve"> </w:t>
      </w:r>
      <w:r w:rsidR="007972AB" w:rsidRPr="005B0D91">
        <w:rPr>
          <w:rFonts w:ascii="Times New Roman" w:hAnsi="Times New Roman" w:cs="Times New Roman"/>
          <w:sz w:val="28"/>
          <w:szCs w:val="28"/>
          <w:lang w:val="kk-KZ"/>
        </w:rPr>
        <w:t>15</w:t>
      </w:r>
      <w:r w:rsidR="001776E7" w:rsidRPr="005B0D91">
        <w:rPr>
          <w:rFonts w:ascii="Times New Roman" w:hAnsi="Times New Roman" w:cs="Times New Roman"/>
          <w:sz w:val="28"/>
          <w:szCs w:val="28"/>
          <w:lang w:val="kk-KZ"/>
        </w:rPr>
        <w:t>, б.</w:t>
      </w:r>
      <w:r w:rsidR="0067097E" w:rsidRPr="005B0D91">
        <w:rPr>
          <w:rFonts w:ascii="Times New Roman" w:hAnsi="Times New Roman" w:cs="Times New Roman"/>
          <w:sz w:val="28"/>
          <w:szCs w:val="28"/>
          <w:lang w:val="kk-KZ"/>
        </w:rPr>
        <w:t>92</w:t>
      </w:r>
      <w:r w:rsidR="00753B5F"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Осы тұрғыдан алғанда, шофердің «ұялуы», «не айтарымды білмей қысылуы» </w:t>
      </w:r>
      <w:r w:rsidR="007143D5"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ар алдындағы ішкі есеп беру актісі болып табылады.</w:t>
      </w:r>
    </w:p>
    <w:p w14:paraId="3B8D2293" w14:textId="649FF6C9"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Маңыздысы </w:t>
      </w:r>
      <w:r w:rsidR="007143D5"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бұл ар сотын іске қосатын фактор ересек адамның әлеуметтік ортасы емес, кішкентай балалардың әрекеті. Осы арқылы Жүнісов дәстүрлі иерархиялық тәртіпті (үлкен – тәрбиелеуші, кіші – тәрбиеленуші) уақытша бұзып, моральдық ықпалдың кері бағытта жүзеге асу мүмкіндігін көрсетеді. Бұл тәсіл ұлттық тәрбиенің тек жасқа немесе әлеуметтік мәртебеге тәуелді емес, рухани кемелдікке негізделетінін дәлелдейді.</w:t>
      </w:r>
    </w:p>
    <w:p w14:paraId="30744189" w14:textId="7A0821F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«Бір шофердің әңгімесі»</w:t>
      </w:r>
      <w:r w:rsidR="006163C1"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мәтінінде антитеза Бахтиндік диалогизм</w:t>
      </w:r>
      <w:r w:rsidR="002219D6"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 xml:space="preserve"> аясында мағына тудырушы механизмге айналып, ал «ар соты» қазақтың дәстүрлі этикалық жүйесіне тән ішкі моральдық реттеуші ретінде көркемдік тұрғыда бейнеленеді. Автор осы екі қабатты ұштастыра отырып, ұлттық танымдағы рухани құндылықтардың дағдарысын ғана емес, олардың қалпына келу әлеуетін де көркем-философиялық деңгейде негіздейді.</w:t>
      </w:r>
    </w:p>
    <w:p w14:paraId="77030054" w14:textId="12DC56AE"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Әңгіменің экспозициялық бөлігінде жол мен </w:t>
      </w:r>
      <w:r w:rsidR="006163C1" w:rsidRPr="005B0D91">
        <w:rPr>
          <w:rFonts w:ascii="Times New Roman" w:hAnsi="Times New Roman" w:cs="Times New Roman"/>
          <w:sz w:val="28"/>
          <w:szCs w:val="28"/>
          <w:lang w:val="kk-KZ"/>
        </w:rPr>
        <w:t>табиғат</w:t>
      </w:r>
      <w:r w:rsidRPr="005B0D91">
        <w:rPr>
          <w:rFonts w:ascii="Times New Roman" w:hAnsi="Times New Roman" w:cs="Times New Roman"/>
          <w:sz w:val="28"/>
          <w:szCs w:val="28"/>
          <w:lang w:val="kk-KZ"/>
        </w:rPr>
        <w:t xml:space="preserve"> көріністері кейіпкер психологиясымен параллель беріледі</w:t>
      </w:r>
      <w:r w:rsidR="006163C1" w:rsidRPr="005B0D91">
        <w:rPr>
          <w:rFonts w:ascii="Times New Roman" w:hAnsi="Times New Roman" w:cs="Times New Roman"/>
          <w:sz w:val="28"/>
          <w:szCs w:val="28"/>
          <w:lang w:val="kk-KZ"/>
        </w:rPr>
        <w:t xml:space="preserve"> [</w:t>
      </w:r>
      <w:r w:rsidR="00C7046C" w:rsidRPr="005B0D91">
        <w:rPr>
          <w:rFonts w:ascii="Times New Roman" w:hAnsi="Times New Roman" w:cs="Times New Roman"/>
          <w:sz w:val="28"/>
          <w:szCs w:val="28"/>
          <w:lang w:val="kk-KZ"/>
        </w:rPr>
        <w:t>37</w:t>
      </w:r>
      <w:r w:rsidR="001776E7" w:rsidRPr="005B0D91">
        <w:rPr>
          <w:rFonts w:ascii="Times New Roman" w:hAnsi="Times New Roman" w:cs="Times New Roman"/>
          <w:sz w:val="28"/>
          <w:szCs w:val="28"/>
          <w:lang w:val="kk-KZ"/>
        </w:rPr>
        <w:t>, б.</w:t>
      </w:r>
      <w:r w:rsidR="002219D6" w:rsidRPr="005B0D91">
        <w:rPr>
          <w:rFonts w:ascii="Times New Roman" w:hAnsi="Times New Roman" w:cs="Times New Roman"/>
          <w:sz w:val="28"/>
          <w:szCs w:val="28"/>
          <w:lang w:val="kk-KZ"/>
        </w:rPr>
        <w:t>307</w:t>
      </w:r>
      <w:r w:rsidR="006163C1"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Жолдың езіліп, балшыққа айналуы, доңғалақтың тайып, машинаның батуы – кейіпкердің ішкі күйзелісін, ашуға берілген эмоциялық ахуалын айқындайтын символдық детальдар. Пейзаждық-психологиялық параллелизм арқылы автор алдағы моральдық қақтығыстың алдын ала семиотикалық белгілерін жасайды. Бұл тәсіл </w:t>
      </w:r>
      <w:r w:rsidR="00104165" w:rsidRPr="005B0D91">
        <w:rPr>
          <w:rFonts w:ascii="Times New Roman" w:hAnsi="Times New Roman" w:cs="Times New Roman"/>
          <w:sz w:val="28"/>
          <w:szCs w:val="28"/>
          <w:lang w:val="kk-KZ"/>
        </w:rPr>
        <w:t xml:space="preserve">С. </w:t>
      </w:r>
      <w:r w:rsidRPr="005B0D91">
        <w:rPr>
          <w:rFonts w:ascii="Times New Roman" w:hAnsi="Times New Roman" w:cs="Times New Roman"/>
          <w:sz w:val="28"/>
          <w:szCs w:val="28"/>
          <w:lang w:val="kk-KZ"/>
        </w:rPr>
        <w:t>Жүнісов прозасына тән ішкі драматизмді күшейтеді.</w:t>
      </w:r>
    </w:p>
    <w:p w14:paraId="4930955E" w14:textId="77777777" w:rsidR="005407EA" w:rsidRPr="005B0D91" w:rsidRDefault="005407EA" w:rsidP="00AF50E7">
      <w:pPr>
        <w:ind w:firstLine="567"/>
        <w:contextualSpacing/>
        <w:rPr>
          <w:rFonts w:ascii="Times New Roman" w:hAnsi="Times New Roman" w:cs="Times New Roman"/>
          <w:sz w:val="28"/>
          <w:szCs w:val="28"/>
          <w:lang w:val="kk-KZ"/>
        </w:rPr>
      </w:pPr>
      <w:r w:rsidRPr="005B0D91">
        <w:rPr>
          <w:rFonts w:ascii="Times New Roman" w:hAnsi="Times New Roman" w:cs="Times New Roman"/>
          <w:sz w:val="28"/>
          <w:szCs w:val="28"/>
          <w:lang w:val="kk-KZ"/>
        </w:rPr>
        <w:t>Жол үстінде балалардың қол көтеріп, көмек сұрауы – қазақ мәдениетіндегі жолаушыға жәрдем беру қағидасымен тікелей байланысты ситуация. Алайда шофердің «Жидек терген балаларды жинай жүрген жоқ шығармын»</w:t>
      </w:r>
      <w:r w:rsidRPr="005B0D91">
        <w:rPr>
          <w:rFonts w:ascii="Times New Roman" w:hAnsi="Times New Roman" w:cs="Times New Roman"/>
          <w:i/>
          <w:iCs/>
          <w:sz w:val="28"/>
          <w:szCs w:val="28"/>
          <w:lang w:val="kk-KZ"/>
        </w:rPr>
        <w:t xml:space="preserve"> </w:t>
      </w:r>
      <w:r w:rsidRPr="005B0D91">
        <w:rPr>
          <w:rFonts w:ascii="Times New Roman" w:hAnsi="Times New Roman" w:cs="Times New Roman"/>
          <w:sz w:val="28"/>
          <w:szCs w:val="28"/>
          <w:lang w:val="kk-KZ"/>
        </w:rPr>
        <w:t>деген ішкі монологы оның ұлттық этикалық кодтан уақытша алыстағанын көрсетеді. Мұнда ересек адамның эмоциялық реакциясының типтік көрінісі, ал балалардың оған ренжімей, қайта «еш қалдықсыз жүгіріп келіп, машинаны итерісіп жіберуі» – отбасынан дарыған мейірімділік пен кең пейілдің үлгісі. Осы жерде Жүнісов балалар арқылы ұлттық тәрбиенің негізгі принциптерін – үлкенге құрмет, жанашырлық, ізет пен кішіпейілділік сияқты құндылықтарды ашып көрсетеді.</w:t>
      </w:r>
    </w:p>
    <w:p w14:paraId="67DF24EB"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Сюжеттік түйін балалардың қайта оралып, батпаққа батқан машинаны итеріп шығаруы арқылы жүзеге асады. Бұл эпизодта балалардың әрекеті этикалық максиманың көркем баламасы ретінде көрінеді: олар өздеріне жасалған әділетсіздікке қарамастан, үлкенге көмектеседі. Мұнда балалардың мінез-құлқы отбасылық тәрбиеден дарыған альтруизм мен әлеуметтік жауапкершіліктің көрінісі ретінде танылады. Жазушы балалардың әрекетін пафоссыз, табиғи түрде бейнелей отырып, ұлттық тәрбиенің өміршең моделін ұсынады.</w:t>
      </w:r>
    </w:p>
    <w:p w14:paraId="7698292E"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Шофердің кейінгі рефлексиясы мен ұялу сезімі – әңгіменің аксиологиялық түйіні. Ересек адамның моральдық қайта түлеуі сыртқы қысым арқылы емес, ішкі ар сотының іске қосылуы арқылы жүзеге асады. Бұл қазақ </w:t>
      </w:r>
      <w:r w:rsidRPr="005B0D91">
        <w:rPr>
          <w:rFonts w:ascii="Times New Roman" w:hAnsi="Times New Roman" w:cs="Times New Roman"/>
          <w:sz w:val="28"/>
          <w:szCs w:val="28"/>
          <w:lang w:val="kk-KZ"/>
        </w:rPr>
        <w:lastRenderedPageBreak/>
        <w:t>дүниетанымындағы ар, ұят, жауапкершілік категорияларының көркем көрінісі болып табылады. Балалардың көмегі ересек адам үшін тәрбие құралына айналып, кіші мен үлкен арасындағы иерархиялық қатынас кері бағытта жұмыс істейді.</w:t>
      </w:r>
    </w:p>
    <w:p w14:paraId="4670B36F" w14:textId="77777777" w:rsidR="005407EA" w:rsidRPr="005B0D91" w:rsidRDefault="005407EA" w:rsidP="00AF50E7">
      <w:pPr>
        <w:ind w:firstLine="567"/>
        <w:contextualSpacing/>
        <w:rPr>
          <w:rFonts w:ascii="Times New Roman" w:hAnsi="Times New Roman" w:cs="Times New Roman"/>
          <w:sz w:val="28"/>
          <w:szCs w:val="28"/>
          <w:lang w:val="kk-KZ"/>
        </w:rPr>
      </w:pPr>
      <w:r w:rsidRPr="005B0D91">
        <w:rPr>
          <w:rFonts w:ascii="Times New Roman" w:hAnsi="Times New Roman" w:cs="Times New Roman"/>
          <w:sz w:val="28"/>
          <w:szCs w:val="28"/>
          <w:lang w:val="kk-KZ"/>
        </w:rPr>
        <w:t>Жазушының «Бір шофердің әңгімесі» – отбасылық тәрбие мен ұлттық құндылықтар байланысын көркем бейнелер, пейзаждық-психологиялық параллелизм, мінездік ситуация және символдық детальдар арқылы ашатын шығарма. Мұнда отбасы – ұлттық руханияттың тірегі, бала – осы руханияттың тасымалдаушысы, ал үлкен мен кішінің өзара құрметі – қазақ мәдениетінің моральдық өзегі ретінде пайымдалады. Шығармадағы нақты көркем үзінділер арқылы автор адамаралық қарым-қатынас мәдениетін, ізгілік философиясын және моральдық үйлесім идеясын жүйелі түрде ұсына отырып, отбасылық құндылықтарды ұлттық дүниетанымның іргелі категориясы ретінде негіздейді.</w:t>
      </w:r>
    </w:p>
    <w:p w14:paraId="6CA08E8D"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Антитезалық құрылым мәтінде тек кейіпкерлер деңгейінде ғана емес, символдық жүйеде де көрініс табады: бастапқыда балшық шашып өте шыққан машина кейін сол балшықтан балалардың көмегімен шығарылады. Бұл деталь рухани тазалану идеясын білдіретін көркем метафора қызметін атқарады. Осылайша, жол – моральдық сынақ алаңы, ал батпақ – рухани дағдарыстың символы ретінде пайымдалады.</w:t>
      </w:r>
    </w:p>
    <w:p w14:paraId="6689A045"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Теориялық тұрғыдан алғанда, әңгімені аксиологиялық және мәдени-антропологиялық талдау нысаны ретінде қарастыру орынды. Мұнда жолаушы концепті тек кеңістік қозғалысын білдірмей, адамаралық этиканың индикаторы қызметін атқарады. Жолаушының жолаушыны сыйламауы ұлттық құндылықтардың уақытша эрозиясын көрсетсе, балалардың көмегі сол құндылықтардың әлеуетті түрде сақталғанын дәлелдейді.</w:t>
      </w:r>
    </w:p>
    <w:p w14:paraId="48D66A61"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«Бір шофердің әңгімесі» – үлкен мен кішінің өзара қарым-қатынасын антитезалық формада көрсететін, ұлттық таным мен рухани құндылықтардың көркем моделін ұсынатын шығарма. Автор балалар бейнесі арқылы адамгершілік идеалын, ал ересек кейіпкер арқылы рухани дағдарысты бейнелей отырып, отбасылық тәрбиенің және ұлттық моральдық кодтың қоғам өміріндегі шешуші рөлін теориялық деңгейде негіздейді. Бұл әңгіме ұлттық этиканың трансформациясын түсіндіретін маңызды әдеби-философиялық мәтін ретінде бағалануға лайық.</w:t>
      </w:r>
    </w:p>
    <w:p w14:paraId="706F74D9" w14:textId="4F1DF89A" w:rsidR="00CD05BD" w:rsidRPr="005B0D91" w:rsidRDefault="00CD05BD"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Сәкен Жүнісовтің </w:t>
      </w:r>
      <w:r w:rsidRPr="006073B7">
        <w:rPr>
          <w:rFonts w:ascii="Times New Roman" w:hAnsi="Times New Roman" w:cs="Times New Roman"/>
          <w:sz w:val="28"/>
          <w:szCs w:val="28"/>
          <w:lang w:val="kk-KZ"/>
        </w:rPr>
        <w:t>«Сонарда»</w:t>
      </w:r>
      <w:r w:rsidR="007D10F1" w:rsidRPr="005B0D91">
        <w:rPr>
          <w:rFonts w:ascii="Times New Roman" w:hAnsi="Times New Roman" w:cs="Times New Roman"/>
          <w:sz w:val="28"/>
          <w:szCs w:val="28"/>
          <w:lang w:val="kk-KZ"/>
        </w:rPr>
        <w:t xml:space="preserve"> [36,б.283] </w:t>
      </w:r>
      <w:r w:rsidRPr="005B0D91">
        <w:rPr>
          <w:rFonts w:ascii="Times New Roman" w:hAnsi="Times New Roman" w:cs="Times New Roman"/>
          <w:sz w:val="28"/>
          <w:szCs w:val="28"/>
          <w:lang w:val="kk-KZ"/>
        </w:rPr>
        <w:t>әңгімесі отбасылық тәрбие мен ұрпақтық мәдениеттің қалыптасуын көркемдік тұрғыдан бейнелейтін, балаларға арналған прозаның типтік үлгісі ретінде танылады. Әңгімедегі ата-немере диалогы ұлттық тәжірибенің, соның ішінде аңшылыққа қатысты практикалық білімнің ұрпақтан ұрпаққа дәстүрлі түрде берілу механизмдерін көрсететін негізгі көркемдік өзек қызметін атқарады. Мұнда ұсынылатын білім энциклопедиялық сипатта емес, күнделікті өмірде ортақ іс-әрекет арқылы меңгерілетін тәжірибелік-эмпирикалық мазмұнға ие</w:t>
      </w:r>
      <w:r w:rsidR="007D10F1" w:rsidRPr="005B0D91">
        <w:rPr>
          <w:rFonts w:ascii="Times New Roman" w:hAnsi="Times New Roman" w:cs="Times New Roman"/>
          <w:sz w:val="28"/>
          <w:szCs w:val="28"/>
          <w:lang w:val="kk-KZ"/>
        </w:rPr>
        <w:t xml:space="preserve"> [38, 39]</w:t>
      </w:r>
      <w:r w:rsidRPr="005B0D91">
        <w:rPr>
          <w:rFonts w:ascii="Times New Roman" w:hAnsi="Times New Roman" w:cs="Times New Roman"/>
          <w:sz w:val="28"/>
          <w:szCs w:val="28"/>
          <w:lang w:val="kk-KZ"/>
        </w:rPr>
        <w:t>.</w:t>
      </w:r>
    </w:p>
    <w:p w14:paraId="302A99F0" w14:textId="60B9F12D" w:rsidR="003C7C43" w:rsidRPr="005B0D91" w:rsidRDefault="003C7C43"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 туындыны талдауда кіріктірілген талдау тәсілі қолданылды. Аталған әдіс көркем мәтінді бір ғана әдебиеттанулық өлшеммен шектемей, әдебиеттанулық, педагогикалық, аксиологиялық және әлеуметтік-</w:t>
      </w:r>
      <w:r w:rsidRPr="005B0D91">
        <w:rPr>
          <w:rFonts w:ascii="Times New Roman" w:hAnsi="Times New Roman" w:cs="Times New Roman"/>
          <w:sz w:val="28"/>
          <w:szCs w:val="28"/>
          <w:lang w:val="kk-KZ"/>
        </w:rPr>
        <w:lastRenderedPageBreak/>
        <w:t>антропологиялық қырларды өзара сабақтастықта қарастыруға мүмкіндік береді [40</w:t>
      </w:r>
      <w:r w:rsidR="00F80B7B"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42]. Бұл тәсіл теориялық ұстанымдарды мәтінге сырттан таңу емес, керісінше, көркем детальдар мен диалогтық құрылымдардан туындайтын мағыналарды кешенді пайымдауға негізделеді. Соның нәтижесінде «Сонарда» әңгімесі көркем шығарма ғана емес, ұлттық тәрбиенің, тәжірибелік білімнің және рухани құндылықтардың берілуін айқындайтын мәдени-педагогикалық модель ретінде қарастырылады.</w:t>
      </w:r>
    </w:p>
    <w:p w14:paraId="73A8CBF7" w14:textId="77777777" w:rsidR="00B92B34" w:rsidRPr="005B0D91" w:rsidRDefault="003C7C43"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 тұрғыдан алғанда, шығарма Jean Lave пен Etienne Wenger ұсынған community of practice (тәжірибелік қауымдастық) теориясымен сабақтас келеді. Аталған әлеуметтік-педагогикалық модельге сәйкес білім формалды оқыту арқылы емес, ортақ практика, тәжірибе және ұрпақаралық өзара қарым-қатынас негізінде игеріледі [</w:t>
      </w:r>
      <w:r w:rsidR="00B92B34" w:rsidRPr="005B0D91">
        <w:rPr>
          <w:rFonts w:ascii="Times New Roman" w:hAnsi="Times New Roman" w:cs="Times New Roman"/>
          <w:sz w:val="28"/>
          <w:szCs w:val="28"/>
          <w:lang w:val="kk-KZ"/>
        </w:rPr>
        <w:t>43</w:t>
      </w:r>
      <w:r w:rsidRPr="005B0D91">
        <w:rPr>
          <w:rFonts w:ascii="Times New Roman" w:hAnsi="Times New Roman" w:cs="Times New Roman"/>
          <w:sz w:val="28"/>
          <w:szCs w:val="28"/>
          <w:lang w:val="kk-KZ"/>
        </w:rPr>
        <w:t>]. Әңгімеде атасы тәжірибелік білімнің тасымалдаушысы ретінде көрінсе, немересі сол білімді тікелей қатысу арқылы игеруші субъект ретінде бейнеленеді, ал аңшылық үдерісі ортақ практиканың әлеуметтік-мәдени алаңына айналады</w:t>
      </w:r>
      <w:r w:rsidR="00B92B34" w:rsidRPr="005B0D91">
        <w:rPr>
          <w:rFonts w:ascii="Times New Roman" w:hAnsi="Times New Roman" w:cs="Times New Roman"/>
          <w:sz w:val="28"/>
          <w:szCs w:val="28"/>
          <w:lang w:val="kk-KZ"/>
        </w:rPr>
        <w:t>.</w:t>
      </w:r>
    </w:p>
    <w:p w14:paraId="03F169CD" w14:textId="4CC9B2AF" w:rsidR="00CD05BD" w:rsidRPr="005B0D91" w:rsidRDefault="00CD05BD"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Мәтіндегі </w:t>
      </w:r>
      <w:r w:rsidRPr="005B0D91">
        <w:rPr>
          <w:rFonts w:ascii="Times New Roman" w:hAnsi="Times New Roman" w:cs="Times New Roman"/>
          <w:b/>
          <w:bCs/>
          <w:sz w:val="28"/>
          <w:szCs w:val="28"/>
          <w:lang w:val="kk-KZ"/>
        </w:rPr>
        <w:t>«</w:t>
      </w:r>
      <w:r w:rsidRPr="006073B7">
        <w:rPr>
          <w:rFonts w:ascii="Times New Roman" w:hAnsi="Times New Roman" w:cs="Times New Roman"/>
          <w:sz w:val="28"/>
          <w:szCs w:val="28"/>
          <w:lang w:val="kk-KZ"/>
        </w:rPr>
        <w:t>сонар»</w:t>
      </w:r>
      <w:r w:rsidRPr="005B0D91">
        <w:rPr>
          <w:rFonts w:ascii="Times New Roman" w:hAnsi="Times New Roman" w:cs="Times New Roman"/>
          <w:sz w:val="28"/>
          <w:szCs w:val="28"/>
          <w:lang w:val="kk-KZ"/>
        </w:rPr>
        <w:t xml:space="preserve"> ұғымының түсіндіріліп берілуі педагогикалық ықпалдың прототипі ретінде көрінеді. Атасы немересіне «қай аңшы болмасын аңға шықпас бұрын, жауған қардың қай сонар екендігін аңғарып алады» деп үйретіп қана қоймай, «қан сонар», «ұзақ сонар», «келте сонар» ұғымдарын жіктеу арқылы практикалық әрекеттің логикалық алгоритмін ұсынады. Бұл эпизод </w:t>
      </w:r>
      <w:bookmarkStart w:id="11" w:name="_Hlk218985629"/>
      <w:r w:rsidRPr="005B0D91">
        <w:rPr>
          <w:rFonts w:ascii="Times New Roman" w:hAnsi="Times New Roman" w:cs="Times New Roman"/>
          <w:sz w:val="28"/>
          <w:szCs w:val="28"/>
          <w:lang w:val="kk-KZ"/>
        </w:rPr>
        <w:t>Л.С. Выготскийдің жақын даму аймағы тұжырымдамасына сәйкес келеді</w:t>
      </w:r>
      <w:r w:rsidR="008A458E" w:rsidRPr="005B0D91">
        <w:rPr>
          <w:rFonts w:ascii="Times New Roman" w:hAnsi="Times New Roman" w:cs="Times New Roman"/>
          <w:sz w:val="28"/>
          <w:szCs w:val="28"/>
          <w:lang w:val="kk-KZ"/>
        </w:rPr>
        <w:t xml:space="preserve"> [</w:t>
      </w:r>
      <w:r w:rsidR="004A7EC2" w:rsidRPr="005B0D91">
        <w:rPr>
          <w:rFonts w:ascii="Times New Roman" w:hAnsi="Times New Roman" w:cs="Times New Roman"/>
          <w:sz w:val="28"/>
          <w:szCs w:val="28"/>
          <w:lang w:val="kk-KZ"/>
        </w:rPr>
        <w:t>44</w:t>
      </w:r>
      <w:r w:rsidR="008A458E" w:rsidRPr="005B0D91">
        <w:rPr>
          <w:rFonts w:ascii="Times New Roman" w:hAnsi="Times New Roman" w:cs="Times New Roman"/>
          <w:sz w:val="28"/>
          <w:szCs w:val="28"/>
          <w:lang w:val="kk-KZ"/>
        </w:rPr>
        <w:t>]</w:t>
      </w:r>
      <w:bookmarkEnd w:id="11"/>
      <w:r w:rsidR="004A7EC2" w:rsidRPr="005B0D91">
        <w:rPr>
          <w:rFonts w:ascii="Times New Roman" w:hAnsi="Times New Roman" w:cs="Times New Roman"/>
          <w:sz w:val="28"/>
          <w:szCs w:val="28"/>
          <w:lang w:val="kk-KZ"/>
        </w:rPr>
        <w:t>. Б</w:t>
      </w:r>
      <w:r w:rsidRPr="005B0D91">
        <w:rPr>
          <w:rFonts w:ascii="Times New Roman" w:hAnsi="Times New Roman" w:cs="Times New Roman"/>
          <w:sz w:val="28"/>
          <w:szCs w:val="28"/>
          <w:lang w:val="kk-KZ"/>
        </w:rPr>
        <w:t>ала өз бетінше орындай алмайтын танымдық операцияларды үлкеннің бағыттаушы көмегі арқылы игеріп, бірлескен әрекет негізінде жаңа білімге қол жеткізеді.</w:t>
      </w:r>
    </w:p>
    <w:p w14:paraId="52BB0218" w14:textId="77777777" w:rsidR="00910A2E" w:rsidRPr="00910A2E" w:rsidRDefault="00910A2E" w:rsidP="00910A2E">
      <w:pPr>
        <w:ind w:firstLine="567"/>
        <w:rPr>
          <w:rFonts w:ascii="Times New Roman" w:hAnsi="Times New Roman" w:cs="Times New Roman"/>
          <w:sz w:val="28"/>
          <w:szCs w:val="28"/>
          <w:lang w:val="ru-KZ"/>
        </w:rPr>
      </w:pPr>
      <w:r w:rsidRPr="00910A2E">
        <w:rPr>
          <w:rFonts w:ascii="Times New Roman" w:hAnsi="Times New Roman" w:cs="Times New Roman"/>
          <w:sz w:val="28"/>
          <w:szCs w:val="28"/>
          <w:lang w:val="ru-KZ"/>
        </w:rPr>
        <w:t xml:space="preserve">Әңгімедегі диалогтық құрылымның </w:t>
      </w:r>
      <w:proofErr w:type="spellStart"/>
      <w:r w:rsidRPr="00910A2E">
        <w:rPr>
          <w:rFonts w:ascii="Times New Roman" w:hAnsi="Times New Roman" w:cs="Times New Roman"/>
          <w:sz w:val="28"/>
          <w:szCs w:val="28"/>
          <w:lang w:val="ru-KZ"/>
        </w:rPr>
        <w:t>фреймдік</w:t>
      </w:r>
      <w:proofErr w:type="spellEnd"/>
      <w:r w:rsidRPr="00910A2E">
        <w:rPr>
          <w:rFonts w:ascii="Times New Roman" w:hAnsi="Times New Roman" w:cs="Times New Roman"/>
          <w:sz w:val="28"/>
          <w:szCs w:val="28"/>
          <w:lang w:val="ru-KZ"/>
        </w:rPr>
        <w:t xml:space="preserve"> баяндау</w:t>
      </w:r>
      <w:r w:rsidRPr="00910A2E">
        <w:rPr>
          <w:rFonts w:ascii="Times New Roman" w:hAnsi="Times New Roman" w:cs="Times New Roman"/>
          <w:b/>
          <w:bCs/>
          <w:sz w:val="28"/>
          <w:szCs w:val="28"/>
          <w:lang w:val="ru-KZ"/>
        </w:rPr>
        <w:t xml:space="preserve"> </w:t>
      </w:r>
      <w:r w:rsidRPr="00910A2E">
        <w:rPr>
          <w:rFonts w:ascii="Times New Roman" w:hAnsi="Times New Roman" w:cs="Times New Roman"/>
          <w:sz w:val="28"/>
          <w:szCs w:val="28"/>
          <w:lang w:val="ru-KZ"/>
        </w:rPr>
        <w:t xml:space="preserve">(framed narrative) формасында ұйымдастырылуы оқыту үдерісін табиғи тұрмыстық әрекетпен – </w:t>
      </w:r>
      <w:proofErr w:type="spellStart"/>
      <w:r w:rsidRPr="00910A2E">
        <w:rPr>
          <w:rFonts w:ascii="Times New Roman" w:hAnsi="Times New Roman" w:cs="Times New Roman"/>
          <w:sz w:val="28"/>
          <w:szCs w:val="28"/>
          <w:lang w:val="ru-KZ"/>
        </w:rPr>
        <w:t>әңгімелесу</w:t>
      </w:r>
      <w:proofErr w:type="spellEnd"/>
      <w:r w:rsidRPr="00910A2E">
        <w:rPr>
          <w:rFonts w:ascii="Times New Roman" w:hAnsi="Times New Roman" w:cs="Times New Roman"/>
          <w:sz w:val="28"/>
          <w:szCs w:val="28"/>
          <w:lang w:val="ru-KZ"/>
        </w:rPr>
        <w:t xml:space="preserve"> мен аңшылық </w:t>
      </w:r>
      <w:proofErr w:type="spellStart"/>
      <w:r w:rsidRPr="00910A2E">
        <w:rPr>
          <w:rFonts w:ascii="Times New Roman" w:hAnsi="Times New Roman" w:cs="Times New Roman"/>
          <w:sz w:val="28"/>
          <w:szCs w:val="28"/>
          <w:lang w:val="ru-KZ"/>
        </w:rPr>
        <w:t>сапар</w:t>
      </w:r>
      <w:proofErr w:type="spellEnd"/>
      <w:r w:rsidRPr="00910A2E">
        <w:rPr>
          <w:rFonts w:ascii="Times New Roman" w:hAnsi="Times New Roman" w:cs="Times New Roman"/>
          <w:sz w:val="28"/>
          <w:szCs w:val="28"/>
          <w:lang w:val="ru-KZ"/>
        </w:rPr>
        <w:t xml:space="preserve"> жағдайымен – өзара сабақтастыра көрсетеді. </w:t>
      </w:r>
      <w:proofErr w:type="spellStart"/>
      <w:r w:rsidRPr="00910A2E">
        <w:rPr>
          <w:rFonts w:ascii="Times New Roman" w:hAnsi="Times New Roman" w:cs="Times New Roman"/>
          <w:sz w:val="28"/>
          <w:szCs w:val="28"/>
          <w:lang w:val="ru-KZ"/>
        </w:rPr>
        <w:t>Атаның</w:t>
      </w:r>
      <w:proofErr w:type="spellEnd"/>
      <w:r w:rsidRPr="00910A2E">
        <w:rPr>
          <w:rFonts w:ascii="Times New Roman" w:hAnsi="Times New Roman" w:cs="Times New Roman"/>
          <w:sz w:val="28"/>
          <w:szCs w:val="28"/>
          <w:lang w:val="ru-KZ"/>
        </w:rPr>
        <w:t xml:space="preserve"> </w:t>
      </w:r>
      <w:proofErr w:type="spellStart"/>
      <w:r w:rsidRPr="00910A2E">
        <w:rPr>
          <w:rFonts w:ascii="Times New Roman" w:hAnsi="Times New Roman" w:cs="Times New Roman"/>
          <w:sz w:val="28"/>
          <w:szCs w:val="28"/>
          <w:lang w:val="ru-KZ"/>
        </w:rPr>
        <w:t>аңшылыққа</w:t>
      </w:r>
      <w:proofErr w:type="spellEnd"/>
      <w:r w:rsidRPr="00910A2E">
        <w:rPr>
          <w:rFonts w:ascii="Times New Roman" w:hAnsi="Times New Roman" w:cs="Times New Roman"/>
          <w:sz w:val="28"/>
          <w:szCs w:val="28"/>
          <w:lang w:val="ru-KZ"/>
        </w:rPr>
        <w:t xml:space="preserve"> қатысты </w:t>
      </w:r>
      <w:proofErr w:type="spellStart"/>
      <w:r w:rsidRPr="00910A2E">
        <w:rPr>
          <w:rFonts w:ascii="Times New Roman" w:hAnsi="Times New Roman" w:cs="Times New Roman"/>
          <w:sz w:val="28"/>
          <w:szCs w:val="28"/>
          <w:lang w:val="ru-KZ"/>
        </w:rPr>
        <w:t>пайымдаулары</w:t>
      </w:r>
      <w:proofErr w:type="spellEnd"/>
      <w:r w:rsidRPr="00910A2E">
        <w:rPr>
          <w:rFonts w:ascii="Times New Roman" w:hAnsi="Times New Roman" w:cs="Times New Roman"/>
          <w:sz w:val="28"/>
          <w:szCs w:val="28"/>
          <w:lang w:val="ru-KZ"/>
        </w:rPr>
        <w:t xml:space="preserve"> мен </w:t>
      </w:r>
      <w:proofErr w:type="spellStart"/>
      <w:r w:rsidRPr="00910A2E">
        <w:rPr>
          <w:rFonts w:ascii="Times New Roman" w:hAnsi="Times New Roman" w:cs="Times New Roman"/>
          <w:sz w:val="28"/>
          <w:szCs w:val="28"/>
          <w:lang w:val="ru-KZ"/>
        </w:rPr>
        <w:t>бақылаулары</w:t>
      </w:r>
      <w:proofErr w:type="spellEnd"/>
      <w:r w:rsidRPr="00910A2E">
        <w:rPr>
          <w:rFonts w:ascii="Times New Roman" w:hAnsi="Times New Roman" w:cs="Times New Roman"/>
          <w:sz w:val="28"/>
          <w:szCs w:val="28"/>
          <w:lang w:val="ru-KZ"/>
        </w:rPr>
        <w:t xml:space="preserve"> («</w:t>
      </w:r>
      <w:proofErr w:type="spellStart"/>
      <w:r w:rsidRPr="00910A2E">
        <w:rPr>
          <w:rFonts w:ascii="Times New Roman" w:hAnsi="Times New Roman" w:cs="Times New Roman"/>
          <w:sz w:val="28"/>
          <w:szCs w:val="28"/>
          <w:lang w:val="ru-KZ"/>
        </w:rPr>
        <w:t>қызылсуға</w:t>
      </w:r>
      <w:proofErr w:type="spellEnd"/>
      <w:r w:rsidRPr="00910A2E">
        <w:rPr>
          <w:rFonts w:ascii="Times New Roman" w:hAnsi="Times New Roman" w:cs="Times New Roman"/>
          <w:sz w:val="28"/>
          <w:szCs w:val="28"/>
          <w:lang w:val="ru-KZ"/>
        </w:rPr>
        <w:t xml:space="preserve"> </w:t>
      </w:r>
      <w:proofErr w:type="spellStart"/>
      <w:r w:rsidRPr="00910A2E">
        <w:rPr>
          <w:rFonts w:ascii="Times New Roman" w:hAnsi="Times New Roman" w:cs="Times New Roman"/>
          <w:sz w:val="28"/>
          <w:szCs w:val="28"/>
          <w:lang w:val="ru-KZ"/>
        </w:rPr>
        <w:t>жеткенде</w:t>
      </w:r>
      <w:proofErr w:type="spellEnd"/>
      <w:r w:rsidRPr="00910A2E">
        <w:rPr>
          <w:rFonts w:ascii="Times New Roman" w:hAnsi="Times New Roman" w:cs="Times New Roman"/>
          <w:sz w:val="28"/>
          <w:szCs w:val="28"/>
          <w:lang w:val="ru-KZ"/>
        </w:rPr>
        <w:t xml:space="preserve">… шет жағында </w:t>
      </w:r>
      <w:proofErr w:type="spellStart"/>
      <w:r w:rsidRPr="00910A2E">
        <w:rPr>
          <w:rFonts w:ascii="Times New Roman" w:hAnsi="Times New Roman" w:cs="Times New Roman"/>
          <w:sz w:val="28"/>
          <w:szCs w:val="28"/>
          <w:lang w:val="ru-KZ"/>
        </w:rPr>
        <w:t>сұлап</w:t>
      </w:r>
      <w:proofErr w:type="spellEnd"/>
      <w:r w:rsidRPr="00910A2E">
        <w:rPr>
          <w:rFonts w:ascii="Times New Roman" w:hAnsi="Times New Roman" w:cs="Times New Roman"/>
          <w:sz w:val="28"/>
          <w:szCs w:val="28"/>
          <w:lang w:val="ru-KZ"/>
        </w:rPr>
        <w:t xml:space="preserve"> жатқан үлкен </w:t>
      </w:r>
      <w:proofErr w:type="spellStart"/>
      <w:r w:rsidRPr="00910A2E">
        <w:rPr>
          <w:rFonts w:ascii="Times New Roman" w:hAnsi="Times New Roman" w:cs="Times New Roman"/>
          <w:sz w:val="28"/>
          <w:szCs w:val="28"/>
          <w:lang w:val="ru-KZ"/>
        </w:rPr>
        <w:t>сұр</w:t>
      </w:r>
      <w:proofErr w:type="spellEnd"/>
      <w:r w:rsidRPr="00910A2E">
        <w:rPr>
          <w:rFonts w:ascii="Times New Roman" w:hAnsi="Times New Roman" w:cs="Times New Roman"/>
          <w:sz w:val="28"/>
          <w:szCs w:val="28"/>
          <w:lang w:val="ru-KZ"/>
        </w:rPr>
        <w:t xml:space="preserve"> </w:t>
      </w:r>
      <w:proofErr w:type="spellStart"/>
      <w:r w:rsidRPr="00910A2E">
        <w:rPr>
          <w:rFonts w:ascii="Times New Roman" w:hAnsi="Times New Roman" w:cs="Times New Roman"/>
          <w:sz w:val="28"/>
          <w:szCs w:val="28"/>
          <w:lang w:val="ru-KZ"/>
        </w:rPr>
        <w:t>қасқырдың</w:t>
      </w:r>
      <w:proofErr w:type="spellEnd"/>
      <w:r w:rsidRPr="00910A2E">
        <w:rPr>
          <w:rFonts w:ascii="Times New Roman" w:hAnsi="Times New Roman" w:cs="Times New Roman"/>
          <w:sz w:val="28"/>
          <w:szCs w:val="28"/>
          <w:lang w:val="ru-KZ"/>
        </w:rPr>
        <w:t xml:space="preserve"> </w:t>
      </w:r>
      <w:proofErr w:type="spellStart"/>
      <w:r w:rsidRPr="00910A2E">
        <w:rPr>
          <w:rFonts w:ascii="Times New Roman" w:hAnsi="Times New Roman" w:cs="Times New Roman"/>
          <w:sz w:val="28"/>
          <w:szCs w:val="28"/>
          <w:lang w:val="ru-KZ"/>
        </w:rPr>
        <w:t>үстінен</w:t>
      </w:r>
      <w:proofErr w:type="spellEnd"/>
      <w:r w:rsidRPr="00910A2E">
        <w:rPr>
          <w:rFonts w:ascii="Times New Roman" w:hAnsi="Times New Roman" w:cs="Times New Roman"/>
          <w:sz w:val="28"/>
          <w:szCs w:val="28"/>
          <w:lang w:val="ru-KZ"/>
        </w:rPr>
        <w:t xml:space="preserve"> </w:t>
      </w:r>
      <w:proofErr w:type="spellStart"/>
      <w:r w:rsidRPr="00910A2E">
        <w:rPr>
          <w:rFonts w:ascii="Times New Roman" w:hAnsi="Times New Roman" w:cs="Times New Roman"/>
          <w:sz w:val="28"/>
          <w:szCs w:val="28"/>
          <w:lang w:val="ru-KZ"/>
        </w:rPr>
        <w:t>шықтық</w:t>
      </w:r>
      <w:proofErr w:type="spellEnd"/>
      <w:r w:rsidRPr="00910A2E">
        <w:rPr>
          <w:rFonts w:ascii="Times New Roman" w:hAnsi="Times New Roman" w:cs="Times New Roman"/>
          <w:sz w:val="28"/>
          <w:szCs w:val="28"/>
          <w:lang w:val="ru-KZ"/>
        </w:rPr>
        <w:t xml:space="preserve">») [36, б. 288] </w:t>
      </w:r>
      <w:proofErr w:type="spellStart"/>
      <w:r w:rsidRPr="00910A2E">
        <w:rPr>
          <w:rFonts w:ascii="Times New Roman" w:hAnsi="Times New Roman" w:cs="Times New Roman"/>
          <w:sz w:val="28"/>
          <w:szCs w:val="28"/>
          <w:lang w:val="ru-KZ"/>
        </w:rPr>
        <w:t>немереге</w:t>
      </w:r>
      <w:proofErr w:type="spellEnd"/>
      <w:r w:rsidRPr="00910A2E">
        <w:rPr>
          <w:rFonts w:ascii="Times New Roman" w:hAnsi="Times New Roman" w:cs="Times New Roman"/>
          <w:sz w:val="28"/>
          <w:szCs w:val="28"/>
          <w:lang w:val="ru-KZ"/>
        </w:rPr>
        <w:t xml:space="preserve"> дайын білімді тікелей ұсыну емес, тәжірибелік үлгі көрсету, бақылау және бірлескен әрекет арқылы үйрету қызметін атқарады.</w:t>
      </w:r>
    </w:p>
    <w:p w14:paraId="6B4C383F" w14:textId="77777777" w:rsidR="00910A2E" w:rsidRPr="00910A2E" w:rsidRDefault="00910A2E" w:rsidP="00910A2E">
      <w:pPr>
        <w:ind w:firstLine="567"/>
        <w:rPr>
          <w:rFonts w:ascii="Times New Roman" w:hAnsi="Times New Roman" w:cs="Times New Roman"/>
          <w:sz w:val="28"/>
          <w:szCs w:val="28"/>
          <w:lang w:val="ru-KZ"/>
        </w:rPr>
      </w:pPr>
      <w:r w:rsidRPr="00910A2E">
        <w:rPr>
          <w:rFonts w:ascii="Times New Roman" w:hAnsi="Times New Roman" w:cs="Times New Roman"/>
          <w:sz w:val="28"/>
          <w:szCs w:val="28"/>
          <w:lang w:val="ru-KZ"/>
        </w:rPr>
        <w:t xml:space="preserve">Осы арқылы мәтінде танымдық тәжірибенің табиғи әлеуметтік ортада қалыптасу механизмі бейнеленеді: жас кейіпкер </w:t>
      </w:r>
      <w:proofErr w:type="spellStart"/>
      <w:r w:rsidRPr="00910A2E">
        <w:rPr>
          <w:rFonts w:ascii="Times New Roman" w:hAnsi="Times New Roman" w:cs="Times New Roman"/>
          <w:sz w:val="28"/>
          <w:szCs w:val="28"/>
          <w:lang w:val="ru-KZ"/>
        </w:rPr>
        <w:t>үлкеннің</w:t>
      </w:r>
      <w:proofErr w:type="spellEnd"/>
      <w:r w:rsidRPr="00910A2E">
        <w:rPr>
          <w:rFonts w:ascii="Times New Roman" w:hAnsi="Times New Roman" w:cs="Times New Roman"/>
          <w:sz w:val="28"/>
          <w:szCs w:val="28"/>
          <w:lang w:val="ru-KZ"/>
        </w:rPr>
        <w:t xml:space="preserve"> іс-әрекетін, ойлау тәсілін және нақты жағдайдағы практикалық шешімдерін бақылау арқылы жаңа білім мен дағдыларды меңгереді. Мұндай оқыту үлгісі Альберт Бандура негіздеген әлеуметтік оқыту </w:t>
      </w:r>
      <w:proofErr w:type="spellStart"/>
      <w:r w:rsidRPr="00910A2E">
        <w:rPr>
          <w:rFonts w:ascii="Times New Roman" w:hAnsi="Times New Roman" w:cs="Times New Roman"/>
          <w:sz w:val="28"/>
          <w:szCs w:val="28"/>
          <w:lang w:val="ru-KZ"/>
        </w:rPr>
        <w:t>теориясындағы</w:t>
      </w:r>
      <w:proofErr w:type="spellEnd"/>
      <w:r w:rsidRPr="00910A2E">
        <w:rPr>
          <w:rFonts w:ascii="Times New Roman" w:hAnsi="Times New Roman" w:cs="Times New Roman"/>
          <w:sz w:val="28"/>
          <w:szCs w:val="28"/>
          <w:lang w:val="ru-KZ"/>
        </w:rPr>
        <w:t xml:space="preserve"> </w:t>
      </w:r>
      <w:r w:rsidRPr="00910A2E">
        <w:rPr>
          <w:rFonts w:ascii="Times New Roman" w:hAnsi="Times New Roman" w:cs="Times New Roman"/>
          <w:i/>
          <w:iCs/>
          <w:sz w:val="28"/>
          <w:szCs w:val="28"/>
          <w:lang w:val="ru-KZ"/>
        </w:rPr>
        <w:t>модельдеу (modeling)</w:t>
      </w:r>
      <w:r w:rsidRPr="00910A2E">
        <w:rPr>
          <w:rFonts w:ascii="Times New Roman" w:hAnsi="Times New Roman" w:cs="Times New Roman"/>
          <w:sz w:val="28"/>
          <w:szCs w:val="28"/>
          <w:lang w:val="ru-KZ"/>
        </w:rPr>
        <w:t xml:space="preserve"> және </w:t>
      </w:r>
      <w:proofErr w:type="spellStart"/>
      <w:r w:rsidRPr="00910A2E">
        <w:rPr>
          <w:rFonts w:ascii="Times New Roman" w:hAnsi="Times New Roman" w:cs="Times New Roman"/>
          <w:i/>
          <w:iCs/>
          <w:sz w:val="28"/>
          <w:szCs w:val="28"/>
          <w:lang w:val="ru-KZ"/>
        </w:rPr>
        <w:t>еліктеу</w:t>
      </w:r>
      <w:proofErr w:type="spellEnd"/>
      <w:r w:rsidRPr="00910A2E">
        <w:rPr>
          <w:rFonts w:ascii="Times New Roman" w:hAnsi="Times New Roman" w:cs="Times New Roman"/>
          <w:i/>
          <w:iCs/>
          <w:sz w:val="28"/>
          <w:szCs w:val="28"/>
          <w:lang w:val="ru-KZ"/>
        </w:rPr>
        <w:t xml:space="preserve"> (</w:t>
      </w:r>
      <w:proofErr w:type="spellStart"/>
      <w:r w:rsidRPr="00910A2E">
        <w:rPr>
          <w:rFonts w:ascii="Times New Roman" w:hAnsi="Times New Roman" w:cs="Times New Roman"/>
          <w:i/>
          <w:iCs/>
          <w:sz w:val="28"/>
          <w:szCs w:val="28"/>
          <w:lang w:val="ru-KZ"/>
        </w:rPr>
        <w:t>imitation</w:t>
      </w:r>
      <w:proofErr w:type="spellEnd"/>
      <w:r w:rsidRPr="00910A2E">
        <w:rPr>
          <w:rFonts w:ascii="Times New Roman" w:hAnsi="Times New Roman" w:cs="Times New Roman"/>
          <w:i/>
          <w:iCs/>
          <w:sz w:val="28"/>
          <w:szCs w:val="28"/>
          <w:lang w:val="ru-KZ"/>
        </w:rPr>
        <w:t>)</w:t>
      </w:r>
      <w:r w:rsidRPr="00910A2E">
        <w:rPr>
          <w:rFonts w:ascii="Times New Roman" w:hAnsi="Times New Roman" w:cs="Times New Roman"/>
          <w:sz w:val="28"/>
          <w:szCs w:val="28"/>
          <w:lang w:val="ru-KZ"/>
        </w:rPr>
        <w:t xml:space="preserve"> </w:t>
      </w:r>
      <w:proofErr w:type="spellStart"/>
      <w:r w:rsidRPr="00910A2E">
        <w:rPr>
          <w:rFonts w:ascii="Times New Roman" w:hAnsi="Times New Roman" w:cs="Times New Roman"/>
          <w:sz w:val="28"/>
          <w:szCs w:val="28"/>
          <w:lang w:val="ru-KZ"/>
        </w:rPr>
        <w:t>механизмдерінің</w:t>
      </w:r>
      <w:proofErr w:type="spellEnd"/>
      <w:r w:rsidRPr="00910A2E">
        <w:rPr>
          <w:rFonts w:ascii="Times New Roman" w:hAnsi="Times New Roman" w:cs="Times New Roman"/>
          <w:sz w:val="28"/>
          <w:szCs w:val="28"/>
          <w:lang w:val="ru-KZ"/>
        </w:rPr>
        <w:t xml:space="preserve"> жүзеге </w:t>
      </w:r>
      <w:proofErr w:type="spellStart"/>
      <w:r w:rsidRPr="00910A2E">
        <w:rPr>
          <w:rFonts w:ascii="Times New Roman" w:hAnsi="Times New Roman" w:cs="Times New Roman"/>
          <w:sz w:val="28"/>
          <w:szCs w:val="28"/>
          <w:lang w:val="ru-KZ"/>
        </w:rPr>
        <w:t>асуын</w:t>
      </w:r>
      <w:proofErr w:type="spellEnd"/>
      <w:r w:rsidRPr="00910A2E">
        <w:rPr>
          <w:rFonts w:ascii="Times New Roman" w:hAnsi="Times New Roman" w:cs="Times New Roman"/>
          <w:sz w:val="28"/>
          <w:szCs w:val="28"/>
          <w:lang w:val="ru-KZ"/>
        </w:rPr>
        <w:t xml:space="preserve"> көрсетеді. Басқаша айтқанда, білім </w:t>
      </w:r>
      <w:proofErr w:type="spellStart"/>
      <w:r w:rsidRPr="00910A2E">
        <w:rPr>
          <w:rFonts w:ascii="Times New Roman" w:hAnsi="Times New Roman" w:cs="Times New Roman"/>
          <w:sz w:val="28"/>
          <w:szCs w:val="28"/>
          <w:lang w:val="ru-KZ"/>
        </w:rPr>
        <w:t>алушы</w:t>
      </w:r>
      <w:proofErr w:type="spellEnd"/>
      <w:r w:rsidRPr="00910A2E">
        <w:rPr>
          <w:rFonts w:ascii="Times New Roman" w:hAnsi="Times New Roman" w:cs="Times New Roman"/>
          <w:sz w:val="28"/>
          <w:szCs w:val="28"/>
          <w:lang w:val="ru-KZ"/>
        </w:rPr>
        <w:t xml:space="preserve"> жаңа әрекет үлгілерін </w:t>
      </w:r>
      <w:proofErr w:type="spellStart"/>
      <w:r w:rsidRPr="00910A2E">
        <w:rPr>
          <w:rFonts w:ascii="Times New Roman" w:hAnsi="Times New Roman" w:cs="Times New Roman"/>
          <w:sz w:val="28"/>
          <w:szCs w:val="28"/>
          <w:lang w:val="ru-KZ"/>
        </w:rPr>
        <w:t>үлкеннің</w:t>
      </w:r>
      <w:proofErr w:type="spellEnd"/>
      <w:r w:rsidRPr="00910A2E">
        <w:rPr>
          <w:rFonts w:ascii="Times New Roman" w:hAnsi="Times New Roman" w:cs="Times New Roman"/>
          <w:sz w:val="28"/>
          <w:szCs w:val="28"/>
          <w:lang w:val="ru-KZ"/>
        </w:rPr>
        <w:t xml:space="preserve"> мінез-құлқын, тәжірибесін және практикалық іс-әрекетін бақылау арқылы </w:t>
      </w:r>
      <w:proofErr w:type="spellStart"/>
      <w:r w:rsidRPr="00910A2E">
        <w:rPr>
          <w:rFonts w:ascii="Times New Roman" w:hAnsi="Times New Roman" w:cs="Times New Roman"/>
          <w:sz w:val="28"/>
          <w:szCs w:val="28"/>
          <w:lang w:val="ru-KZ"/>
        </w:rPr>
        <w:t>игереді</w:t>
      </w:r>
      <w:proofErr w:type="spellEnd"/>
      <w:r w:rsidRPr="00910A2E">
        <w:rPr>
          <w:rFonts w:ascii="Times New Roman" w:hAnsi="Times New Roman" w:cs="Times New Roman"/>
          <w:sz w:val="28"/>
          <w:szCs w:val="28"/>
          <w:lang w:val="ru-KZ"/>
        </w:rPr>
        <w:t xml:space="preserve"> [45].</w:t>
      </w:r>
    </w:p>
    <w:p w14:paraId="16372876" w14:textId="00C35F51" w:rsidR="00CD05BD" w:rsidRPr="005B0D91" w:rsidRDefault="00CD05BD"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Пейзаждық детальдар мен қар бейнесі де тәрбиелік мәнге ие. Қарт кейіпкердің «Пай-пай, бірінің қанын бірі ішулерін қарашы» </w:t>
      </w:r>
      <w:r w:rsidR="008601CF" w:rsidRPr="005B0D91">
        <w:rPr>
          <w:rFonts w:ascii="Times New Roman" w:hAnsi="Times New Roman" w:cs="Times New Roman"/>
          <w:sz w:val="28"/>
          <w:szCs w:val="28"/>
          <w:lang w:val="kk-KZ"/>
        </w:rPr>
        <w:t xml:space="preserve">[36, </w:t>
      </w:r>
      <w:r w:rsidR="00F80B7B" w:rsidRPr="005B0D91">
        <w:rPr>
          <w:rFonts w:ascii="Times New Roman" w:hAnsi="Times New Roman" w:cs="Times New Roman"/>
          <w:sz w:val="28"/>
          <w:szCs w:val="28"/>
          <w:lang w:val="kk-KZ"/>
        </w:rPr>
        <w:t>б.</w:t>
      </w:r>
      <w:r w:rsidR="008601CF" w:rsidRPr="005B0D91">
        <w:rPr>
          <w:rFonts w:ascii="Times New Roman" w:hAnsi="Times New Roman" w:cs="Times New Roman"/>
          <w:sz w:val="28"/>
          <w:szCs w:val="28"/>
          <w:lang w:val="kk-KZ"/>
        </w:rPr>
        <w:t xml:space="preserve">288] </w:t>
      </w:r>
      <w:r w:rsidRPr="005B0D91">
        <w:rPr>
          <w:rFonts w:ascii="Times New Roman" w:hAnsi="Times New Roman" w:cs="Times New Roman"/>
          <w:sz w:val="28"/>
          <w:szCs w:val="28"/>
          <w:lang w:val="kk-KZ"/>
        </w:rPr>
        <w:t xml:space="preserve">деген пайымы аңшылықтың қаталдығында да адамгершілік өлшемнің маңызды екенін көрсетіп, мәтіндегі моральдық бағдарды айқындайды. </w:t>
      </w:r>
      <w:r w:rsidR="00705C71">
        <w:rPr>
          <w:rFonts w:ascii="Times New Roman" w:hAnsi="Times New Roman" w:cs="Times New Roman"/>
          <w:sz w:val="28"/>
          <w:szCs w:val="28"/>
          <w:lang w:val="kk-KZ"/>
        </w:rPr>
        <w:t xml:space="preserve">Шығармада </w:t>
      </w:r>
      <w:r w:rsidRPr="005B0D91">
        <w:rPr>
          <w:rFonts w:ascii="Times New Roman" w:hAnsi="Times New Roman" w:cs="Times New Roman"/>
          <w:sz w:val="28"/>
          <w:szCs w:val="28"/>
          <w:lang w:val="kk-KZ"/>
        </w:rPr>
        <w:t xml:space="preserve">ата–немере диалогы арқылы берілген тәжірибе </w:t>
      </w:r>
      <w:r w:rsidRPr="005B0D91">
        <w:rPr>
          <w:rFonts w:ascii="Times New Roman" w:hAnsi="Times New Roman" w:cs="Times New Roman"/>
          <w:b/>
          <w:bCs/>
          <w:sz w:val="28"/>
          <w:szCs w:val="28"/>
          <w:lang w:val="kk-KZ"/>
        </w:rPr>
        <w:t>«</w:t>
      </w:r>
      <w:r w:rsidRPr="005B0D91">
        <w:rPr>
          <w:rFonts w:ascii="Times New Roman" w:hAnsi="Times New Roman" w:cs="Times New Roman"/>
          <w:sz w:val="28"/>
          <w:szCs w:val="28"/>
          <w:lang w:val="kk-KZ"/>
        </w:rPr>
        <w:t xml:space="preserve">ата көрген – оқ жонар» қағидасын нақтылай </w:t>
      </w:r>
      <w:r w:rsidRPr="005B0D91">
        <w:rPr>
          <w:rFonts w:ascii="Times New Roman" w:hAnsi="Times New Roman" w:cs="Times New Roman"/>
          <w:sz w:val="28"/>
          <w:szCs w:val="28"/>
          <w:lang w:val="kk-KZ"/>
        </w:rPr>
        <w:lastRenderedPageBreak/>
        <w:t>отырып, практикалық білім мен моральдық нормалардың отбасылық деңгейде қалай қайта өндірілетінін көркем түрде дәлелдейді.</w:t>
      </w:r>
    </w:p>
    <w:p w14:paraId="62DA8B6C" w14:textId="6B4F6071"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«Алдыңғы вагон» әңгімесінде автор әдеби фон арқылы кеңістікті тек физикалық сипаттау үшін ғана емес, психологиялық әсер мен әлеуметтік мәнді жеткізу құралы ретінде пайдаланады. Поездың вагондары мен вокзал кеңістігі – баланың әлеуметтік тәрбие алуындағы эксперимент алаңы:</w:t>
      </w:r>
    </w:p>
    <w:p w14:paraId="177415D6" w14:textId="762439C3" w:rsidR="00CD05BD" w:rsidRPr="005B0D91" w:rsidRDefault="005407EA" w:rsidP="00AF50E7">
      <w:pPr>
        <w:ind w:firstLine="567"/>
        <w:rPr>
          <w:rFonts w:ascii="Times New Roman" w:hAnsi="Times New Roman" w:cs="Times New Roman"/>
          <w:iCs/>
          <w:sz w:val="28"/>
          <w:szCs w:val="28"/>
          <w:lang w:val="kk-KZ"/>
        </w:rPr>
      </w:pPr>
      <w:r w:rsidRPr="005B0D91">
        <w:rPr>
          <w:rFonts w:ascii="Times New Roman" w:hAnsi="Times New Roman" w:cs="Times New Roman"/>
          <w:iCs/>
          <w:sz w:val="28"/>
          <w:szCs w:val="28"/>
          <w:lang w:val="kk-KZ"/>
        </w:rPr>
        <w:t>«</w:t>
      </w:r>
      <w:r w:rsidR="00CD05BD" w:rsidRPr="005B0D91">
        <w:rPr>
          <w:rFonts w:ascii="Times New Roman" w:hAnsi="Times New Roman" w:cs="Times New Roman"/>
          <w:iCs/>
          <w:sz w:val="28"/>
          <w:szCs w:val="28"/>
          <w:lang w:val="kk-KZ"/>
        </w:rPr>
        <w:t>Балаларын жетелеген айналадағы үлкен адамдар вагонға кіріп орналасып  жатыр. Оларды байқап тұрған Төлептің шыдамы таусылды.</w:t>
      </w:r>
    </w:p>
    <w:p w14:paraId="6AA996F3" w14:textId="77777777" w:rsidR="00394501" w:rsidRPr="005B0D91" w:rsidRDefault="00CD05BD" w:rsidP="00AF50E7">
      <w:pPr>
        <w:ind w:firstLine="567"/>
        <w:rPr>
          <w:rFonts w:ascii="Times New Roman" w:hAnsi="Times New Roman" w:cs="Times New Roman"/>
          <w:iCs/>
          <w:sz w:val="28"/>
          <w:szCs w:val="28"/>
          <w:lang w:val="kk-KZ"/>
        </w:rPr>
      </w:pPr>
      <w:r w:rsidRPr="005B0D91">
        <w:rPr>
          <w:rFonts w:ascii="Times New Roman" w:hAnsi="Times New Roman" w:cs="Times New Roman"/>
          <w:iCs/>
          <w:sz w:val="28"/>
          <w:szCs w:val="28"/>
          <w:lang w:val="kk-KZ"/>
        </w:rPr>
        <w:t xml:space="preserve">– Папа, кірейікші енді ішіне, – деп өтінді баяу дауыспен әкесінің қолынан ұстап. Сонан кейін алдыңғы вагонге қарай беттеді. </w:t>
      </w:r>
    </w:p>
    <w:p w14:paraId="5FA02761" w14:textId="476BB078" w:rsidR="00CD05BD" w:rsidRPr="005B0D91" w:rsidRDefault="00CD05BD" w:rsidP="00AF50E7">
      <w:pPr>
        <w:ind w:firstLine="567"/>
        <w:rPr>
          <w:rFonts w:ascii="Times New Roman" w:hAnsi="Times New Roman" w:cs="Times New Roman"/>
          <w:sz w:val="18"/>
          <w:szCs w:val="18"/>
          <w:lang w:val="kk-KZ"/>
        </w:rPr>
      </w:pPr>
      <w:r w:rsidRPr="005B0D91">
        <w:rPr>
          <w:rFonts w:ascii="Times New Roman" w:hAnsi="Times New Roman" w:cs="Times New Roman"/>
          <w:iCs/>
          <w:sz w:val="28"/>
          <w:szCs w:val="28"/>
          <w:lang w:val="kk-KZ"/>
        </w:rPr>
        <w:t>Әкесі оның бұл тілегіне қарсылық еткен жоқ. Бірақ баласының соңынан алдыңғы вагонге қарай жүру орнына, соңғы екінші вагонге қарай бұрыла жүрді.</w:t>
      </w:r>
      <w:r w:rsidR="005407EA" w:rsidRPr="005B0D91">
        <w:rPr>
          <w:rFonts w:ascii="Times New Roman" w:hAnsi="Times New Roman" w:cs="Times New Roman"/>
          <w:iCs/>
          <w:sz w:val="28"/>
          <w:szCs w:val="28"/>
          <w:lang w:val="kk-KZ"/>
        </w:rPr>
        <w:t>»</w:t>
      </w:r>
      <w:r w:rsidR="005407EA" w:rsidRPr="005B0D91">
        <w:rPr>
          <w:rFonts w:ascii="Times New Roman" w:hAnsi="Times New Roman" w:cs="Times New Roman"/>
          <w:sz w:val="28"/>
          <w:szCs w:val="28"/>
          <w:lang w:val="kk-KZ"/>
        </w:rPr>
        <w:t xml:space="preserve"> [</w:t>
      </w:r>
      <w:r w:rsidR="008601CF" w:rsidRPr="005B0D91">
        <w:rPr>
          <w:rFonts w:ascii="Times New Roman" w:hAnsi="Times New Roman" w:cs="Times New Roman"/>
          <w:sz w:val="28"/>
          <w:szCs w:val="28"/>
          <w:lang w:val="kk-KZ"/>
        </w:rPr>
        <w:t>36</w:t>
      </w:r>
      <w:r w:rsidR="005407EA"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w:t>
      </w:r>
      <w:r w:rsidR="00F80B7B"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279-</w:t>
      </w:r>
      <w:r w:rsidR="005407EA" w:rsidRPr="005B0D91">
        <w:rPr>
          <w:rFonts w:ascii="Times New Roman" w:hAnsi="Times New Roman" w:cs="Times New Roman"/>
          <w:sz w:val="28"/>
          <w:szCs w:val="28"/>
          <w:lang w:val="kk-KZ"/>
        </w:rPr>
        <w:t>280].</w:t>
      </w:r>
      <w:r w:rsidRPr="005B0D91">
        <w:rPr>
          <w:rFonts w:ascii="Arial" w:eastAsia="Times New Roman" w:hAnsi="Arial" w:cs="Arial"/>
          <w:kern w:val="0"/>
          <w:sz w:val="43"/>
          <w:szCs w:val="43"/>
          <w:lang w:val="kk-KZ"/>
          <w14:ligatures w14:val="none"/>
        </w:rPr>
        <w:t xml:space="preserve"> </w:t>
      </w:r>
    </w:p>
    <w:p w14:paraId="721930B0" w14:textId="6CF07407" w:rsidR="005407EA" w:rsidRPr="005B0D91" w:rsidRDefault="005407EA" w:rsidP="00AF50E7">
      <w:pPr>
        <w:ind w:firstLine="567"/>
        <w:rPr>
          <w:rFonts w:ascii="Times New Roman" w:hAnsi="Times New Roman" w:cs="Times New Roman"/>
          <w:sz w:val="18"/>
          <w:szCs w:val="18"/>
          <w:lang w:val="kk-KZ"/>
        </w:rPr>
      </w:pPr>
      <w:r w:rsidRPr="005B0D91">
        <w:rPr>
          <w:rFonts w:ascii="Times New Roman" w:hAnsi="Times New Roman" w:cs="Times New Roman"/>
          <w:sz w:val="28"/>
          <w:szCs w:val="28"/>
          <w:lang w:val="kk-KZ"/>
        </w:rPr>
        <w:t>Мұндағы көріністі кеңістік, яғни алдыңғы және екінші вагон, әлеуметтік нормалар мен тәрбие процесінің символикалық бейнесі ретінде қарастырылады. «Алдыңғы вагон – оқу озаттары үшін» жазуы – бұл символикалық деталь, балаға әлеуметтік рөлдерді үйрететін көрнекі құрал. Автор мұнда антитеза мен қарама-қарсы салыстыру әдісін қолданған: баланың қанағаттанбаған реніші мен әкесінің орынды, сабырлы әрекеті арасындағы контраст – тәрбие беру мен жеке тұлғаның қалыптасуы арасындағы диалогты көрсетеді.</w:t>
      </w:r>
    </w:p>
    <w:p w14:paraId="4B6DCA25" w14:textId="77777777" w:rsidR="005407EA" w:rsidRPr="005B0D91" w:rsidRDefault="005407EA" w:rsidP="00AF50E7">
      <w:pPr>
        <w:pStyle w:val="a7"/>
        <w:ind w:left="0" w:firstLine="567"/>
        <w:rPr>
          <w:rFonts w:ascii="Times New Roman" w:hAnsi="Times New Roman" w:cs="Times New Roman"/>
          <w:b/>
          <w:bCs/>
          <w:sz w:val="28"/>
          <w:szCs w:val="28"/>
          <w:lang w:val="kk-KZ"/>
        </w:rPr>
      </w:pPr>
      <w:r w:rsidRPr="005B0D91">
        <w:rPr>
          <w:rFonts w:ascii="Times New Roman" w:hAnsi="Times New Roman" w:cs="Times New Roman"/>
          <w:sz w:val="28"/>
          <w:szCs w:val="28"/>
          <w:lang w:val="kk-KZ"/>
        </w:rPr>
        <w:t>«Алдыңғы вагон» әңгімесіндегі кеңістік символикасы және әкелік тәрбиенің орнын жазушы баланың ішкі күйзелісін, әкелік жауапкершілікті және ұлттық тәрбие моделін кеңістік символикасы арқылы көркемдік деңгейде ашады. «Вагон» ұғымы бұл мәтінде жай ғана көлік бөлшегі емес, әлеуметтік-мәдени және аксиологиялық мағынаға ие семиотикалық кеңістік ретінде қызмет атқарады. Автор вагон ішіндегі орналасуды баланың әлеуметтік мәртебесі мен оқу жетістігін бейнелейтін символдық көрсеткішке айналдырады.</w:t>
      </w:r>
    </w:p>
    <w:p w14:paraId="4DF0D12C" w14:textId="77777777"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Алдыңғы және соңғы вагон арасындағы қарама-қарсылық мәтінде айқын антитезалық құрылым түзеді. Алдыңғы вагон – жетістік, тәртіп, қоғамдық мойындау кеңістігі болса, қалған вагондар – әлеует пен болашаққа ұмтылыс аймағы ретінде беріледі. Бұл жерде кеңістік әлеуметтік иерархияны ғана емес, педагогикалық әділет принципін де білдіреді. «Оқу озаттары үшін» деген жазу – нормативтік дискурс элементі, яғни әлеуметтік кеңістікті реттейтін мәтіндік белгі.</w:t>
      </w:r>
    </w:p>
    <w:p w14:paraId="2A9555C2" w14:textId="77777777"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Әкенің баласын алдыңғы вагонға отырғызбауы сырттай қарағанда шектеу секілді көрінгенімен, теориялық тұрғыдан ол – тәрбиелік интернализацияға бағытталған саналы стратегия. Әке баласының көңіліне қарамастан, бірақ оның ар-намысын жараламай, шындықты біртіндеп ашу арқылы моральдық сабақ береді. Мұнда индирект педагогика қағидасы іске асады: балаға дайын үкім ұсынылмайды, керісінше, ситуация арқылы өзін-өзі тануға мүмкіндік беріледі.</w:t>
      </w:r>
    </w:p>
    <w:p w14:paraId="3E07C5F9" w14:textId="77777777"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Әкенің баласының көңіл күйін бақылауы, алғашқыда себепті жасырын ұстауы – ата-аналық эмпатия мен жауапкершіліктің көрінісі. Психологиялық тұрғыдан бұл – баланың эмоциялық қорғанысын сақтай отырып, шындықты қабылдауға дайындау механизмі. Әке баланы бірден «лайық емессің» деп айту </w:t>
      </w:r>
      <w:r w:rsidRPr="005B0D91">
        <w:rPr>
          <w:rFonts w:ascii="Times New Roman" w:hAnsi="Times New Roman" w:cs="Times New Roman"/>
          <w:sz w:val="28"/>
          <w:szCs w:val="28"/>
          <w:lang w:val="kk-KZ"/>
        </w:rPr>
        <w:lastRenderedPageBreak/>
        <w:t>арқылы емес, кеңістіктік белгі – жазу арқылы ұялту стратегиясын қолданады. Бұл тәсіл баланың өзін-өзі бағалауына сыртқы қысым емес, ішкі рефлексия арқылы әсер етеді.</w:t>
      </w:r>
    </w:p>
    <w:p w14:paraId="4B42BAC5" w14:textId="77777777"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Төлептің «оқу озаттары үшін» деген жазуды көрген сәттегі физиологиялық және эмоциялық реакциясы (денесінің дір етуі, ұялуы, қызаруы) ішкі моральдық санкцияның іске қосылғанын көрсетеді. Бұл құбылыс әдеби психологияда «ішкі ар сотының» оянуы ретінде сипатталады. Яғни бала сыртқы бақылаушысыз-ақ өзінің әрекеті мен талабын қайта бағалайды. Осы тұста жазушы ұят пен намыс категорияларын ұлттық тәрбиенің ішкі реттегіші ретінде бейнелейді.</w:t>
      </w:r>
    </w:p>
    <w:p w14:paraId="5A04052F" w14:textId="77777777"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Кеңістік пен психологияның осылайша ұштасуы хронотоп теориясы тұрғысынан да маңызды. Вагон кеңістігі уақытша, шектеулі орта бола отырып, кейіпкердің ішкі дамуына әсер ететін трансформациялық алаңға айналады. Поезд қозғалысы – өмір жолының метафорасы, ал вагондар арасындағы айырмашылық – жеке тұлғаның әлеуметтену кезеңдерін көрсететін символдық құрылым.</w:t>
      </w:r>
    </w:p>
    <w:p w14:paraId="6747D24F" w14:textId="5D83803E" w:rsidR="005407EA" w:rsidRPr="005B0D91" w:rsidRDefault="005407EA" w:rsidP="00AF50E7">
      <w:pPr>
        <w:ind w:firstLine="567"/>
        <w:rPr>
          <w:rFonts w:ascii="Times New Roman" w:hAnsi="Times New Roman" w:cs="Times New Roman"/>
          <w:sz w:val="18"/>
          <w:szCs w:val="18"/>
          <w:lang w:val="kk-KZ"/>
        </w:rPr>
      </w:pPr>
      <w:r w:rsidRPr="005B0D91">
        <w:rPr>
          <w:rFonts w:ascii="Times New Roman" w:hAnsi="Times New Roman" w:cs="Times New Roman"/>
          <w:sz w:val="28"/>
          <w:szCs w:val="28"/>
          <w:lang w:val="kk-KZ"/>
        </w:rPr>
        <w:t>Әкенің соңғы репликасы («Ренжімес бұрын, айналаңа, өзіңе үңілгенің дұрыс болады»)</w:t>
      </w:r>
      <w:r w:rsidR="008601CF" w:rsidRPr="005B0D91">
        <w:rPr>
          <w:rFonts w:ascii="Times New Roman" w:hAnsi="Times New Roman" w:cs="Times New Roman"/>
          <w:sz w:val="28"/>
          <w:szCs w:val="28"/>
          <w:lang w:val="kk-KZ"/>
        </w:rPr>
        <w:t xml:space="preserve"> [36, </w:t>
      </w:r>
      <w:r w:rsidR="00F80B7B" w:rsidRPr="005B0D91">
        <w:rPr>
          <w:rFonts w:ascii="Times New Roman" w:hAnsi="Times New Roman" w:cs="Times New Roman"/>
          <w:sz w:val="28"/>
          <w:szCs w:val="28"/>
          <w:lang w:val="kk-KZ"/>
        </w:rPr>
        <w:t>б.</w:t>
      </w:r>
      <w:r w:rsidR="008601CF" w:rsidRPr="005B0D91">
        <w:rPr>
          <w:rFonts w:ascii="Times New Roman" w:hAnsi="Times New Roman" w:cs="Times New Roman"/>
          <w:sz w:val="28"/>
          <w:szCs w:val="28"/>
          <w:lang w:val="kk-KZ"/>
        </w:rPr>
        <w:t>282]</w:t>
      </w:r>
      <w:r w:rsidRPr="005B0D91">
        <w:rPr>
          <w:rFonts w:ascii="Times New Roman" w:hAnsi="Times New Roman" w:cs="Times New Roman"/>
          <w:sz w:val="28"/>
          <w:szCs w:val="28"/>
          <w:lang w:val="kk-KZ"/>
        </w:rPr>
        <w:t xml:space="preserve"> – дидактикалық емес, рефлексивті педагогикалық тұжырым. Бұл сөз баланы сыртқы әділетсіздіктен гөрі ішкі жауапкершілікке бағыттайды. Мұнда ата-аналық билік емес, моральдық бедел алдыңғы орынға шығады. Әке – бақылаушы емес, бағыттаушы субъект ретінде танылады.</w:t>
      </w:r>
    </w:p>
    <w:p w14:paraId="495C12AA" w14:textId="77777777"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Үзіндіде «вагон» кеңістігі оқу үлгерімі мен моральдық лайықтылықты өлшейтін символдық алаң ретінде көрінеді. Алдыңғы және соңғы вагон арасындағы антитеза арқылы жазушы баланың әлеуметтік-этикалық дамуын, әкелік қамқорлықтың нәзік формасын және ұлттық тәрбиедегі ұят пен әділет принциптерін терең көрсетеді. Бұл эпизод отбасылық құндылықтар мен білімге деген құрметтің көркем-теориялық моделі ретінде бағалануға толық негіз береді.</w:t>
      </w:r>
    </w:p>
    <w:p w14:paraId="6C44E829" w14:textId="77777777" w:rsidR="005407EA" w:rsidRPr="005B0D91" w:rsidRDefault="005407EA" w:rsidP="00AF50E7">
      <w:pPr>
        <w:pStyle w:val="a7"/>
        <w:ind w:left="0" w:firstLine="567"/>
        <w:rPr>
          <w:rFonts w:ascii="Times New Roman" w:hAnsi="Times New Roman" w:cs="Times New Roman"/>
          <w:kern w:val="0"/>
          <w:sz w:val="28"/>
          <w:szCs w:val="28"/>
          <w:lang w:val="kk-KZ"/>
          <w14:ligatures w14:val="none"/>
        </w:rPr>
      </w:pPr>
      <w:r w:rsidRPr="005B0D91">
        <w:rPr>
          <w:rFonts w:ascii="Times New Roman" w:hAnsi="Times New Roman" w:cs="Times New Roman"/>
          <w:kern w:val="0"/>
          <w:sz w:val="28"/>
          <w:szCs w:val="28"/>
          <w:lang w:val="kk-KZ"/>
          <w14:ligatures w14:val="none"/>
        </w:rPr>
        <w:t>Сәкен Жүнісовтің шығармаларында отбасы құрылымы мен қарым-қатынас үлгілері арқылы ұлттық құндылықтар анық көрінеді. Мысалы, «Ортақ бала» әңгімесіндегі Сақып жеңгесінің әрекеті:</w:t>
      </w:r>
    </w:p>
    <w:p w14:paraId="2A8B5605" w14:textId="1FF31955" w:rsidR="005407EA" w:rsidRPr="005B0D91" w:rsidRDefault="005407EA" w:rsidP="00AF50E7">
      <w:pPr>
        <w:pStyle w:val="a7"/>
        <w:ind w:left="0" w:firstLine="567"/>
        <w:rPr>
          <w:rFonts w:ascii="Times New Roman" w:hAnsi="Times New Roman" w:cs="Times New Roman"/>
          <w:kern w:val="0"/>
          <w:sz w:val="28"/>
          <w:szCs w:val="28"/>
          <w:lang w:val="kk-KZ"/>
          <w14:ligatures w14:val="none"/>
        </w:rPr>
      </w:pPr>
      <w:r w:rsidRPr="005B0D91">
        <w:rPr>
          <w:rFonts w:ascii="Times New Roman" w:hAnsi="Times New Roman" w:cs="Times New Roman"/>
          <w:kern w:val="0"/>
          <w:sz w:val="28"/>
          <w:szCs w:val="28"/>
          <w:lang w:val="kk-KZ"/>
          <w14:ligatures w14:val="none"/>
        </w:rPr>
        <w:t>«…Сақып жеңгей ыдыстағы конфеттің екі-үшеуін Мараттың алдына тастап, ыдысты қайта орнына қоя берді…»</w:t>
      </w:r>
      <w:r w:rsidR="00BF7D47" w:rsidRPr="005B0D91">
        <w:rPr>
          <w:rFonts w:ascii="Times New Roman" w:hAnsi="Times New Roman" w:cs="Times New Roman"/>
          <w:kern w:val="0"/>
          <w:sz w:val="28"/>
          <w:szCs w:val="28"/>
          <w:lang w:val="kk-KZ"/>
          <w14:ligatures w14:val="none"/>
        </w:rPr>
        <w:t xml:space="preserve"> </w:t>
      </w:r>
      <w:r w:rsidR="00394501" w:rsidRPr="005B0D91">
        <w:rPr>
          <w:rFonts w:ascii="Times New Roman" w:hAnsi="Times New Roman" w:cs="Times New Roman"/>
          <w:sz w:val="28"/>
          <w:szCs w:val="28"/>
          <w:lang w:val="kk-KZ"/>
        </w:rPr>
        <w:t>[</w:t>
      </w:r>
      <w:r w:rsidR="008601CF" w:rsidRPr="005B0D91">
        <w:rPr>
          <w:rFonts w:ascii="Times New Roman" w:hAnsi="Times New Roman" w:cs="Times New Roman"/>
          <w:sz w:val="28"/>
          <w:szCs w:val="28"/>
          <w:lang w:val="kk-KZ"/>
        </w:rPr>
        <w:t>36</w:t>
      </w:r>
      <w:r w:rsidR="00394501" w:rsidRPr="005B0D91">
        <w:rPr>
          <w:rFonts w:ascii="Times New Roman" w:hAnsi="Times New Roman" w:cs="Times New Roman"/>
          <w:sz w:val="28"/>
          <w:szCs w:val="28"/>
          <w:lang w:val="kk-KZ"/>
        </w:rPr>
        <w:t xml:space="preserve">, </w:t>
      </w:r>
      <w:r w:rsidR="00F80B7B" w:rsidRPr="005B0D91">
        <w:rPr>
          <w:rFonts w:ascii="Times New Roman" w:hAnsi="Times New Roman" w:cs="Times New Roman"/>
          <w:sz w:val="28"/>
          <w:szCs w:val="28"/>
          <w:lang w:val="kk-KZ"/>
        </w:rPr>
        <w:t>б.</w:t>
      </w:r>
      <w:r w:rsidR="00394501" w:rsidRPr="005B0D91">
        <w:rPr>
          <w:rFonts w:ascii="Times New Roman" w:hAnsi="Times New Roman" w:cs="Times New Roman"/>
          <w:sz w:val="28"/>
          <w:szCs w:val="28"/>
          <w:lang w:val="kk-KZ"/>
        </w:rPr>
        <w:t>112]</w:t>
      </w:r>
      <w:r w:rsidR="00394501" w:rsidRPr="005B0D91">
        <w:rPr>
          <w:rFonts w:ascii="Arial" w:eastAsia="Times New Roman" w:hAnsi="Arial" w:cs="Arial"/>
          <w:kern w:val="0"/>
          <w:sz w:val="43"/>
          <w:szCs w:val="43"/>
          <w:lang w:val="kk-KZ"/>
          <w14:ligatures w14:val="none"/>
        </w:rPr>
        <w:t xml:space="preserve"> </w:t>
      </w:r>
      <w:r w:rsidR="00394501" w:rsidRPr="005B0D91">
        <w:rPr>
          <w:rFonts w:ascii="Times New Roman" w:hAnsi="Times New Roman" w:cs="Times New Roman"/>
          <w:kern w:val="0"/>
          <w:sz w:val="28"/>
          <w:szCs w:val="28"/>
          <w:lang w:val="kk-KZ"/>
          <w14:ligatures w14:val="none"/>
        </w:rPr>
        <w:t xml:space="preserve"> </w:t>
      </w:r>
      <w:r w:rsidRPr="005B0D91">
        <w:rPr>
          <w:rFonts w:ascii="Times New Roman" w:hAnsi="Times New Roman" w:cs="Times New Roman"/>
          <w:kern w:val="0"/>
          <w:sz w:val="28"/>
          <w:szCs w:val="28"/>
          <w:lang w:val="kk-KZ"/>
          <w14:ligatures w14:val="none"/>
        </w:rPr>
        <w:t>– баланың әлеуметтік мінез-құлқын қалыптастырудағы кішкентай әрекеттердің де рөлі бар екенін көрсетеді. Мұнда көрініс тапқан «қызметтік этика», «баланы жауапкершілікке тәрбиелеу» сияқты педагогикалық категориялар қазақ отбасының дәстүрлі тәрбиелік тәжірибесін айқындайды.</w:t>
      </w:r>
    </w:p>
    <w:p w14:paraId="3E6FD1A9" w14:textId="3A8EDFF7" w:rsidR="005407EA" w:rsidRPr="005B0D91" w:rsidRDefault="005407EA" w:rsidP="00AF50E7">
      <w:pPr>
        <w:pStyle w:val="a7"/>
        <w:ind w:left="0" w:firstLine="567"/>
        <w:rPr>
          <w:rFonts w:ascii="Times New Roman" w:hAnsi="Times New Roman" w:cs="Times New Roman"/>
          <w:kern w:val="0"/>
          <w:sz w:val="28"/>
          <w:szCs w:val="28"/>
          <w:lang w:val="kk-KZ"/>
          <w14:ligatures w14:val="none"/>
        </w:rPr>
      </w:pPr>
      <w:r w:rsidRPr="005B0D91">
        <w:rPr>
          <w:rFonts w:ascii="Times New Roman" w:hAnsi="Times New Roman" w:cs="Times New Roman"/>
          <w:kern w:val="0"/>
          <w:sz w:val="28"/>
          <w:szCs w:val="28"/>
          <w:lang w:val="kk-KZ"/>
          <w14:ligatures w14:val="none"/>
        </w:rPr>
        <w:t>С.</w:t>
      </w:r>
      <w:r w:rsidR="00394501" w:rsidRPr="005B0D91">
        <w:rPr>
          <w:rFonts w:ascii="Times New Roman" w:hAnsi="Times New Roman" w:cs="Times New Roman"/>
          <w:kern w:val="0"/>
          <w:sz w:val="28"/>
          <w:szCs w:val="28"/>
          <w:lang w:val="kk-KZ"/>
          <w14:ligatures w14:val="none"/>
        </w:rPr>
        <w:t xml:space="preserve"> </w:t>
      </w:r>
      <w:r w:rsidRPr="005B0D91">
        <w:rPr>
          <w:rFonts w:ascii="Times New Roman" w:hAnsi="Times New Roman" w:cs="Times New Roman"/>
          <w:kern w:val="0"/>
          <w:sz w:val="28"/>
          <w:szCs w:val="28"/>
          <w:lang w:val="kk-KZ"/>
          <w14:ligatures w14:val="none"/>
        </w:rPr>
        <w:t>Жүнісов шығармаларында отбасы мүшелерінің бір-біріне деген қарым-қатынасы ұлттық психологияның ерекшеліктерін ашады. Мысалы, бала мен ата-ананың қарым-қатынасы қысқа, нұсқа, бірақ мәнді диалогтар арқылы көрініс табады. Бұл қазақтың дәстүрлі «аз сөз, көп іс» принципіне сай келеді. Төлептің әкесі баласына бірден толық түсіндіру орнына жағдайды бақылап, баланың өзін-өзі бағалауы мен жауапкершілігін дамытуға мүмкіндік береді. Мұндай әдіс «құндылықты педагогика» және «этнопсихологиялық тәрбие» концепциялары шеңберінде қарастырылуы мүмкін.</w:t>
      </w:r>
    </w:p>
    <w:p w14:paraId="62CB240C" w14:textId="77777777" w:rsidR="005407EA" w:rsidRPr="005B0D91" w:rsidRDefault="005407EA" w:rsidP="00AF50E7">
      <w:pPr>
        <w:pStyle w:val="a7"/>
        <w:ind w:left="0" w:firstLine="567"/>
        <w:rPr>
          <w:rFonts w:ascii="Times New Roman" w:hAnsi="Times New Roman" w:cs="Times New Roman"/>
          <w:kern w:val="0"/>
          <w:sz w:val="28"/>
          <w:szCs w:val="28"/>
          <w:lang w:val="kk-KZ"/>
          <w14:ligatures w14:val="none"/>
        </w:rPr>
      </w:pPr>
      <w:r w:rsidRPr="005B0D91">
        <w:rPr>
          <w:rFonts w:ascii="Times New Roman" w:hAnsi="Times New Roman" w:cs="Times New Roman"/>
          <w:kern w:val="0"/>
          <w:sz w:val="28"/>
          <w:szCs w:val="28"/>
          <w:lang w:val="kk-KZ"/>
          <w14:ligatures w14:val="none"/>
        </w:rPr>
        <w:lastRenderedPageBreak/>
        <w:t>Отбасылық құндылықтар көрінісі тек тәрбие деңгейінде ғана емес, ұлттық мейірімділік пен қонақжайлылық арқылы да айқын көрінеді. Мысалы, Сәкен Жүнісовтің «Ортақ бала» әңгімесіндегі эпизод:</w:t>
      </w:r>
    </w:p>
    <w:p w14:paraId="2632D087" w14:textId="723C104C" w:rsidR="005407EA" w:rsidRPr="005B0D91" w:rsidRDefault="005407EA" w:rsidP="00AF50E7">
      <w:pPr>
        <w:pStyle w:val="a7"/>
        <w:ind w:left="0" w:firstLine="567"/>
        <w:rPr>
          <w:rFonts w:ascii="Times New Roman" w:hAnsi="Times New Roman" w:cs="Times New Roman"/>
          <w:kern w:val="0"/>
          <w:sz w:val="28"/>
          <w:szCs w:val="28"/>
          <w:lang w:val="kk-KZ"/>
          <w14:ligatures w14:val="none"/>
        </w:rPr>
      </w:pPr>
      <w:r w:rsidRPr="005B0D91">
        <w:rPr>
          <w:rFonts w:ascii="Times New Roman" w:hAnsi="Times New Roman" w:cs="Times New Roman"/>
          <w:kern w:val="0"/>
          <w:sz w:val="28"/>
          <w:szCs w:val="28"/>
          <w:lang w:val="kk-KZ"/>
          <w14:ligatures w14:val="none"/>
        </w:rPr>
        <w:t>«Абзалда үн жоқ. Қабағын қарс жауып, түнерген күйі алдыңғы шайын бір жұтты да, шынаяқты шықырлата төңкере салды…»</w:t>
      </w:r>
      <w:r w:rsidR="00BF7D47" w:rsidRPr="005B0D91">
        <w:rPr>
          <w:rFonts w:ascii="Times New Roman" w:hAnsi="Times New Roman" w:cs="Times New Roman"/>
          <w:kern w:val="0"/>
          <w:sz w:val="28"/>
          <w:szCs w:val="28"/>
          <w:lang w:val="kk-KZ"/>
          <w14:ligatures w14:val="none"/>
        </w:rPr>
        <w:t xml:space="preserve"> </w:t>
      </w:r>
      <w:r w:rsidR="00BF7D47" w:rsidRPr="005B0D91">
        <w:rPr>
          <w:rFonts w:ascii="Times New Roman" w:hAnsi="Times New Roman" w:cs="Times New Roman"/>
          <w:sz w:val="28"/>
          <w:szCs w:val="28"/>
          <w:lang w:val="kk-KZ"/>
        </w:rPr>
        <w:t>[</w:t>
      </w:r>
      <w:r w:rsidR="008601CF" w:rsidRPr="005B0D91">
        <w:rPr>
          <w:rFonts w:ascii="Times New Roman" w:hAnsi="Times New Roman" w:cs="Times New Roman"/>
          <w:sz w:val="28"/>
          <w:szCs w:val="28"/>
          <w:lang w:val="kk-KZ"/>
        </w:rPr>
        <w:t>36</w:t>
      </w:r>
      <w:r w:rsidR="00BF7D47" w:rsidRPr="005B0D91">
        <w:rPr>
          <w:rFonts w:ascii="Times New Roman" w:hAnsi="Times New Roman" w:cs="Times New Roman"/>
          <w:sz w:val="28"/>
          <w:szCs w:val="28"/>
          <w:lang w:val="kk-KZ"/>
        </w:rPr>
        <w:t xml:space="preserve">, </w:t>
      </w:r>
      <w:r w:rsidR="00F80B7B" w:rsidRPr="005B0D91">
        <w:rPr>
          <w:rFonts w:ascii="Times New Roman" w:hAnsi="Times New Roman" w:cs="Times New Roman"/>
          <w:sz w:val="28"/>
          <w:szCs w:val="28"/>
          <w:lang w:val="kk-KZ"/>
        </w:rPr>
        <w:t>б.</w:t>
      </w:r>
      <w:r w:rsidR="00BF7D47" w:rsidRPr="005B0D91">
        <w:rPr>
          <w:rFonts w:ascii="Times New Roman" w:hAnsi="Times New Roman" w:cs="Times New Roman"/>
          <w:sz w:val="28"/>
          <w:szCs w:val="28"/>
          <w:lang w:val="kk-KZ"/>
        </w:rPr>
        <w:t xml:space="preserve">112] </w:t>
      </w:r>
      <w:r w:rsidRPr="005B0D91">
        <w:rPr>
          <w:rFonts w:ascii="Times New Roman" w:hAnsi="Times New Roman" w:cs="Times New Roman"/>
          <w:kern w:val="0"/>
          <w:sz w:val="28"/>
          <w:szCs w:val="28"/>
          <w:lang w:val="kk-KZ"/>
          <w14:ligatures w14:val="none"/>
        </w:rPr>
        <w:t>– бұл тұрмыстық этикет пен баланың әлеуметтік этикасын үйретудегі қазақ дәстүрін көрсетеді. Балаға көрсетілген мұндай әділдік, кейде нәзік қатаңдық арқылы ұлттық тәрбие мәні ашылады.</w:t>
      </w:r>
    </w:p>
    <w:p w14:paraId="0676A1AA" w14:textId="77777777" w:rsidR="005407EA" w:rsidRPr="005B0D91" w:rsidRDefault="005407EA" w:rsidP="00AF50E7">
      <w:pPr>
        <w:pStyle w:val="a7"/>
        <w:ind w:left="0" w:firstLine="567"/>
        <w:rPr>
          <w:rFonts w:ascii="Times New Roman" w:hAnsi="Times New Roman" w:cs="Times New Roman"/>
          <w:kern w:val="0"/>
          <w:sz w:val="28"/>
          <w:szCs w:val="28"/>
          <w:lang w:val="kk-KZ"/>
          <w14:ligatures w14:val="none"/>
        </w:rPr>
      </w:pPr>
      <w:r w:rsidRPr="005B0D91">
        <w:rPr>
          <w:rFonts w:ascii="Times New Roman" w:hAnsi="Times New Roman" w:cs="Times New Roman"/>
          <w:kern w:val="0"/>
          <w:sz w:val="28"/>
          <w:szCs w:val="28"/>
          <w:lang w:val="kk-KZ"/>
          <w14:ligatures w14:val="none"/>
        </w:rPr>
        <w:t>Жазушының прозасында отбасы – ұлттық құндылықтардың алғашқы мектебі. Бала тәрбиесіне ерекше мән берілуі, ата-ана жауапкершілігінің жоғары болуы, балаға қамқорлық көрсету – этнопедагогикалық зерттеулерде «отбасының тәрбие ықпалының макро және микро деңгейі» ретінде сипатталады. Қаламгер шығармаларында бұл үрдістер көркем әдеби тіл арқылы бейнеленеді, ал кейіпкерлердің күнделікті әрекеттері мен диалогтары ұлттық тәрбие мен моральдық құндылықтарды символикалық түрде жеткізеді.</w:t>
      </w:r>
    </w:p>
    <w:p w14:paraId="1024A956" w14:textId="77777777" w:rsidR="005407EA" w:rsidRPr="005B0D91" w:rsidRDefault="005407EA" w:rsidP="00AF50E7">
      <w:pPr>
        <w:pStyle w:val="a7"/>
        <w:ind w:left="0" w:firstLine="567"/>
        <w:rPr>
          <w:rFonts w:ascii="Times New Roman" w:hAnsi="Times New Roman" w:cs="Times New Roman"/>
          <w:kern w:val="0"/>
          <w:sz w:val="28"/>
          <w:szCs w:val="28"/>
          <w:lang w:val="kk-KZ"/>
          <w14:ligatures w14:val="none"/>
        </w:rPr>
      </w:pPr>
      <w:r w:rsidRPr="005B0D91">
        <w:rPr>
          <w:rFonts w:ascii="Times New Roman" w:hAnsi="Times New Roman" w:cs="Times New Roman"/>
          <w:kern w:val="0"/>
          <w:sz w:val="28"/>
          <w:szCs w:val="28"/>
          <w:lang w:val="kk-KZ"/>
          <w14:ligatures w14:val="none"/>
        </w:rPr>
        <w:t>Осы талдау негізінде, автордың шығармалары отбасы құрылымы мен ұлттық тәрбие жүйесінің өзара байланысын, бала тәрбиесінің ұлттық психологиямен үйлесімін көрсетуге мүмкіндік береді. Әдебиеттегі осы көріністер тек эстетикалық ғана емес, сонымен қатар педагогикалық, этнопсихологиялық және этикалық аспектілерде де маңызды зерттеу материалын құрайды.</w:t>
      </w:r>
    </w:p>
    <w:p w14:paraId="69811305" w14:textId="620C0ADC"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 шығармалары – қазақ отбасылық құндылықтары мен бала тәрбиесін, ұлттық психология мен дәстүрлі нормаларды бейнелейтін әдеби феномен. Автор прозасында уақыт және кеңістік категориялары арқылы әр эпизодтың тарихи-мәдени контексті айқын көрсетіледі. Мысалы, «Алдыңғы вагон» әңгімесінде поездың вагондары мен вокзал кеңістігі баланың әлеуметтік тәжірибесін қалыптастыру алаңы ретінде қызмет етеді: алдыңғы вагон – оқу озаттары үшін белгіленген арнайы кеңістік, ал екінші вагон – негізгі әлеуметтік нормалар мен тәрбие ережелерін меңгеру аймағы ретінде сипатталады</w:t>
      </w:r>
      <w:r w:rsidR="00392F8C"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Бұл жерде автор қазақи салт-дәстүрді бала тәрбиесінің негізі ретінде нақты көрсетеді: балаға реніш пен қанағат арасындағы эмоционалдық реакциясын сезінуге мүмкіндік береді, ал ата-ана әрекеті арқылы тәрбие беру процесін іске асырады.</w:t>
      </w:r>
    </w:p>
    <w:p w14:paraId="44B75541" w14:textId="017585F1"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Жүнісовтің прозасында әр әңгіме – ұлттық этнографиялық контексттің айнасы. «Ортақ бала», «Әңгімелердегі қонақжайлылық» сияқты эпизодтарда қазақтың дәстүрлі этнографиялық сарын – қонақжайлылық, баланы тәрбиелеудегі нәзік тәсілдер, жас пен кәрі арасындағы қарым-қатынас көрініс табады</w:t>
      </w:r>
      <w:r w:rsidR="00424865" w:rsidRPr="005B0D91">
        <w:rPr>
          <w:rFonts w:ascii="Times New Roman" w:hAnsi="Times New Roman" w:cs="Times New Roman"/>
          <w:sz w:val="28"/>
          <w:szCs w:val="28"/>
          <w:lang w:val="kk-KZ"/>
        </w:rPr>
        <w:t xml:space="preserve"> [3</w:t>
      </w:r>
      <w:r w:rsidR="008601CF" w:rsidRPr="005B0D91">
        <w:rPr>
          <w:rFonts w:ascii="Times New Roman" w:hAnsi="Times New Roman" w:cs="Times New Roman"/>
          <w:sz w:val="28"/>
          <w:szCs w:val="28"/>
          <w:lang w:val="kk-KZ"/>
        </w:rPr>
        <w:t>4</w:t>
      </w:r>
      <w:r w:rsidR="00F80B7B" w:rsidRPr="005B0D91">
        <w:rPr>
          <w:rFonts w:ascii="Times New Roman" w:hAnsi="Times New Roman" w:cs="Times New Roman"/>
          <w:sz w:val="28"/>
          <w:szCs w:val="28"/>
          <w:lang w:val="kk-KZ"/>
        </w:rPr>
        <w:t>, б.</w:t>
      </w:r>
      <w:r w:rsidR="007D10F1" w:rsidRPr="005B0D91">
        <w:rPr>
          <w:rFonts w:ascii="Times New Roman" w:hAnsi="Times New Roman" w:cs="Times New Roman"/>
          <w:sz w:val="28"/>
          <w:szCs w:val="28"/>
          <w:lang w:val="kk-KZ"/>
        </w:rPr>
        <w:t>18-27</w:t>
      </w:r>
      <w:r w:rsidR="00424865"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Мысалы:</w:t>
      </w:r>
      <w:r w:rsidR="006626EC"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w:t>
      </w:r>
      <w:r w:rsidR="006626EC" w:rsidRPr="005B0D91">
        <w:rPr>
          <w:rFonts w:ascii="Times New Roman" w:hAnsi="Times New Roman" w:cs="Times New Roman"/>
          <w:sz w:val="28"/>
          <w:szCs w:val="28"/>
          <w:lang w:val="kk-KZ"/>
        </w:rPr>
        <w:t>Ауылда да болдық, қалада да болдық. Бірақ үй тәрбиесі өзгермеген жерде, бала мінезі  де  өзгермейді  екен.  Өзің  сияқты  адамдар  келгенде де көретінім осы. Қызметтен кейінгі демалыс әлгі. Шашым осымен ағаратын шығар.</w:t>
      </w:r>
      <w:r w:rsidRPr="005B0D91">
        <w:rPr>
          <w:rFonts w:ascii="Times New Roman" w:hAnsi="Times New Roman" w:cs="Times New Roman"/>
          <w:sz w:val="28"/>
          <w:szCs w:val="28"/>
          <w:lang w:val="kk-KZ"/>
        </w:rPr>
        <w:t xml:space="preserve">» </w:t>
      </w:r>
      <w:r w:rsidR="006626EC" w:rsidRPr="005B0D91">
        <w:rPr>
          <w:rFonts w:ascii="Times New Roman" w:hAnsi="Times New Roman" w:cs="Times New Roman"/>
          <w:sz w:val="28"/>
          <w:szCs w:val="28"/>
          <w:lang w:val="kk-KZ"/>
        </w:rPr>
        <w:t>[</w:t>
      </w:r>
      <w:r w:rsidR="008601CF" w:rsidRPr="005B0D91">
        <w:rPr>
          <w:rFonts w:ascii="Times New Roman" w:hAnsi="Times New Roman" w:cs="Times New Roman"/>
          <w:sz w:val="28"/>
          <w:szCs w:val="28"/>
          <w:lang w:val="kk-KZ"/>
        </w:rPr>
        <w:t>36</w:t>
      </w:r>
      <w:r w:rsidR="008A458E" w:rsidRPr="005B0D91">
        <w:rPr>
          <w:rFonts w:ascii="Times New Roman" w:hAnsi="Times New Roman" w:cs="Times New Roman"/>
          <w:sz w:val="28"/>
          <w:szCs w:val="28"/>
          <w:lang w:val="kk-KZ"/>
        </w:rPr>
        <w:t xml:space="preserve">, </w:t>
      </w:r>
      <w:r w:rsidR="00F80B7B" w:rsidRPr="005B0D91">
        <w:rPr>
          <w:rFonts w:ascii="Times New Roman" w:hAnsi="Times New Roman" w:cs="Times New Roman"/>
          <w:sz w:val="28"/>
          <w:szCs w:val="28"/>
          <w:lang w:val="kk-KZ"/>
        </w:rPr>
        <w:t>б.</w:t>
      </w:r>
      <w:r w:rsidR="006626EC" w:rsidRPr="005B0D91">
        <w:rPr>
          <w:rFonts w:ascii="Times New Roman" w:hAnsi="Times New Roman" w:cs="Times New Roman"/>
          <w:sz w:val="28"/>
          <w:szCs w:val="28"/>
          <w:lang w:val="kk-KZ"/>
        </w:rPr>
        <w:t xml:space="preserve">119] Берілген үзіндіде жазушы отбасылық тәрбие мен бала мінезінің қалыптасуын әлеуметтік ортадан емес, ең алдымен үй ішіндегі тәрбиелік тұрақтылықпен байланыстырады </w:t>
      </w:r>
      <w:r w:rsidRPr="005B0D91">
        <w:rPr>
          <w:rFonts w:ascii="Times New Roman" w:hAnsi="Times New Roman" w:cs="Times New Roman"/>
          <w:sz w:val="28"/>
          <w:szCs w:val="28"/>
          <w:lang w:val="kk-KZ"/>
        </w:rPr>
        <w:t xml:space="preserve">деген пайымдау – авторлық позицияның өзегі. Мұнда отбасылық тәрбие географиялық немесе әлеуметтік кеңістікке тәуелді құбылыс емес, ұлттық мәдени кодтың ішкі өзегі ретінде </w:t>
      </w:r>
      <w:r w:rsidRPr="005B0D91">
        <w:rPr>
          <w:rFonts w:ascii="Times New Roman" w:hAnsi="Times New Roman" w:cs="Times New Roman"/>
          <w:sz w:val="28"/>
          <w:szCs w:val="28"/>
          <w:lang w:val="kk-KZ"/>
        </w:rPr>
        <w:lastRenderedPageBreak/>
        <w:t>ұсынылады. Бұл ой этнопедагогикада кең тараған қағидамен үндес: бала мінезінің базалық құрылымы ең алдымен отбасы ішінде қалыптасады, ал сыртқы орта сол құрылымды тек күшейтеді немесе әлсіретеді.</w:t>
      </w:r>
    </w:p>
    <w:p w14:paraId="484E7BAD" w14:textId="77777777"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Үзіндідегі Абзал бейнесі – тәрбиелік жауапкершіліктің көркем антропологиялық символы. Оның </w:t>
      </w:r>
      <w:r w:rsidRPr="005B0D91">
        <w:rPr>
          <w:rFonts w:ascii="Times New Roman" w:hAnsi="Times New Roman" w:cs="Times New Roman"/>
          <w:i/>
          <w:iCs/>
          <w:sz w:val="28"/>
          <w:szCs w:val="28"/>
          <w:lang w:val="kk-KZ"/>
        </w:rPr>
        <w:t>«шашым осымен ағаратын шығар»</w:t>
      </w:r>
      <w:r w:rsidRPr="005B0D91">
        <w:rPr>
          <w:rFonts w:ascii="Times New Roman" w:hAnsi="Times New Roman" w:cs="Times New Roman"/>
          <w:sz w:val="28"/>
          <w:szCs w:val="28"/>
          <w:lang w:val="kk-KZ"/>
        </w:rPr>
        <w:t xml:space="preserve"> деген репликасы тұрмыстық шаршауды ғана емес, ата-ана (немесе ересек тәрбиеші) ретінде сезінген моральдық жүктің ауырлығын білдіреді. Шаштың ағаруы мұнда биологиялық қартаюдың белгісі емес, психоэмоциялық қажудың, ішкі күйзелістің сыртқы антропологиялық маркері ретінде қызмет атқарады. Бұл тәсіл көркем антропологияда тұлғаның ішкі рухани күйінің дене бейнесі арқылы берілуі ретінде сипатталады.</w:t>
      </w:r>
    </w:p>
    <w:p w14:paraId="05EB6641" w14:textId="77777777"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Автор кейіпкердің сырт келбетін егжей-тегжейлі суреттеу арқылы психологиялық параллелизм тәсілін қолданады. Бұрын «қап-қара көмірдей қою» шаштың «бурыл тартып, самайы күмістен жылтырай» бастауын, белінің бүгіліп, жүрісінің еңкіштенуін көрсету – ішкі рухани қажудың сыртқы көрініске айналу процесін бейнелейді. Бұл параллелизм баланың тәрбиесіндегі олқылықтар мен ересек адамның рухани күйреуі арасындағы тікелей байланысты меңзейді.</w:t>
      </w:r>
    </w:p>
    <w:p w14:paraId="38528C5F" w14:textId="77777777" w:rsidR="00B050B3" w:rsidRPr="005B0D91" w:rsidRDefault="00B050B3"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Абзалдың бейнесі арқылы «тәрбиесіз баланың әрекеті» мен «ағарған шаш» арасындағы себеп-салдарлық байланыс көркем түрде айқындалады. Мұнда бала мінезіндегі ауытқу жеке баланың кемшілігі ретінде емес, отбасылық жауапкершіліктің, ата-ананың психологиялық күйі мен тәрбиелік ортаның сыналуы ретінде көрінеді. Автор баланы тікелей айыптаудан бас тартып, тәрбие жүйесінің тұтастығына назар аударады.</w:t>
      </w:r>
    </w:p>
    <w:p w14:paraId="4D226025" w14:textId="341D4B95" w:rsidR="00E215BF" w:rsidRPr="005B0D91" w:rsidRDefault="00B050B3" w:rsidP="00AF50E7">
      <w:pPr>
        <w:pStyle w:val="a7"/>
        <w:ind w:left="0" w:firstLine="567"/>
        <w:rPr>
          <w:rFonts w:ascii="Times New Roman" w:hAnsi="Times New Roman" w:cs="Times New Roman"/>
          <w:sz w:val="20"/>
          <w:szCs w:val="20"/>
          <w:lang w:val="kk-KZ"/>
        </w:rPr>
      </w:pPr>
      <w:r w:rsidRPr="005B0D91">
        <w:rPr>
          <w:rFonts w:ascii="Times New Roman" w:hAnsi="Times New Roman" w:cs="Times New Roman"/>
          <w:sz w:val="28"/>
          <w:szCs w:val="28"/>
          <w:lang w:val="kk-KZ"/>
        </w:rPr>
        <w:t xml:space="preserve">Бұл көзқарас </w:t>
      </w:r>
      <w:bookmarkStart w:id="12" w:name="_Hlk218985780"/>
      <w:r w:rsidRPr="005B0D91">
        <w:rPr>
          <w:rFonts w:ascii="Times New Roman" w:hAnsi="Times New Roman" w:cs="Times New Roman"/>
          <w:sz w:val="28"/>
          <w:szCs w:val="28"/>
          <w:lang w:val="kk-KZ"/>
        </w:rPr>
        <w:t xml:space="preserve">Ури Бронфенбреннер </w:t>
      </w:r>
      <w:r w:rsidR="00424865" w:rsidRPr="005B0D91">
        <w:rPr>
          <w:rFonts w:ascii="Times New Roman" w:hAnsi="Times New Roman" w:cs="Times New Roman"/>
          <w:sz w:val="28"/>
          <w:szCs w:val="28"/>
          <w:lang w:val="kk-KZ"/>
        </w:rPr>
        <w:t>[</w:t>
      </w:r>
      <w:r w:rsidR="00E215BF" w:rsidRPr="005B0D91">
        <w:rPr>
          <w:rFonts w:ascii="Times New Roman" w:hAnsi="Times New Roman" w:cs="Times New Roman"/>
          <w:sz w:val="28"/>
          <w:szCs w:val="28"/>
          <w:lang w:val="kk-KZ"/>
        </w:rPr>
        <w:t>46</w:t>
      </w:r>
      <w:r w:rsidR="00424865" w:rsidRPr="005B0D91">
        <w:rPr>
          <w:rFonts w:ascii="Times New Roman" w:hAnsi="Times New Roman" w:cs="Times New Roman"/>
          <w:sz w:val="28"/>
          <w:szCs w:val="28"/>
          <w:lang w:val="kk-KZ"/>
        </w:rPr>
        <w:t xml:space="preserve">] </w:t>
      </w:r>
      <w:bookmarkEnd w:id="12"/>
      <w:r w:rsidRPr="005B0D91">
        <w:rPr>
          <w:rFonts w:ascii="Times New Roman" w:hAnsi="Times New Roman" w:cs="Times New Roman"/>
          <w:sz w:val="28"/>
          <w:szCs w:val="28"/>
          <w:lang w:val="kk-KZ"/>
        </w:rPr>
        <w:t xml:space="preserve">ұсынған экологиялық жүйелер теориясындағы </w:t>
      </w:r>
      <w:r w:rsidRPr="005B0D91">
        <w:rPr>
          <w:rFonts w:ascii="Times New Roman" w:hAnsi="Times New Roman" w:cs="Times New Roman"/>
          <w:i/>
          <w:iCs/>
          <w:sz w:val="28"/>
          <w:szCs w:val="28"/>
          <w:lang w:val="kk-KZ"/>
        </w:rPr>
        <w:t>child-in-context</w:t>
      </w:r>
      <w:r w:rsidRPr="005B0D91">
        <w:rPr>
          <w:rFonts w:ascii="Times New Roman" w:hAnsi="Times New Roman" w:cs="Times New Roman"/>
          <w:sz w:val="28"/>
          <w:szCs w:val="28"/>
          <w:lang w:val="kk-KZ"/>
        </w:rPr>
        <w:t xml:space="preserve"> (баланы контекстен бөліп қарамау) қағидасымен толық сәйкес келеді. Аталған қағидаға сәйкес бала мінез-құлқы жеке психологиялық ерекшеліктердің нәтижесі емес, оны қоршаған әлеуметтік орта – отбасы, ата-ананың эмоционалдық ахуалы және мәдени-тәрбиелік кеңістік факторларының өзара ықпалы арқылы қалыптасады. Әңгімеде «ағарған шаш» бейнесі ата-аналық жауапкершіліктің ауыртпалығын, ал баланың әрекеті сол жауапкершіліктің көркем салдарын білдіреді. </w:t>
      </w:r>
      <w:r w:rsidR="005707B7" w:rsidRPr="005B0D91">
        <w:rPr>
          <w:rFonts w:ascii="Times New Roman" w:hAnsi="Times New Roman" w:cs="Times New Roman"/>
          <w:sz w:val="28"/>
          <w:szCs w:val="28"/>
          <w:lang w:val="kk-KZ"/>
        </w:rPr>
        <w:t>Ш</w:t>
      </w:r>
      <w:r w:rsidRPr="005B0D91">
        <w:rPr>
          <w:rFonts w:ascii="Times New Roman" w:hAnsi="Times New Roman" w:cs="Times New Roman"/>
          <w:sz w:val="28"/>
          <w:szCs w:val="28"/>
          <w:lang w:val="kk-KZ"/>
        </w:rPr>
        <w:t>ығармада бала тұлғасы әлеуметтік-мәдени контексте қарастырылып, отбасылық тәрбие мәселесі экологиялық-педагогикалық тұрғыда пайымдалады.</w:t>
      </w:r>
      <w:r w:rsidR="00F50046" w:rsidRPr="005B0D91">
        <w:rPr>
          <w:rFonts w:ascii="Times New Roman" w:hAnsi="Times New Roman" w:cs="Times New Roman"/>
          <w:sz w:val="28"/>
          <w:szCs w:val="28"/>
          <w:lang w:val="kk-KZ"/>
        </w:rPr>
        <w:t xml:space="preserve"> </w:t>
      </w:r>
    </w:p>
    <w:p w14:paraId="533DAE95" w14:textId="58018399" w:rsidR="005407EA" w:rsidRPr="005B0D91" w:rsidRDefault="005407EA" w:rsidP="00AF50E7">
      <w:pPr>
        <w:pStyle w:val="a7"/>
        <w:ind w:left="0" w:firstLine="567"/>
        <w:rPr>
          <w:rFonts w:ascii="Times New Roman" w:hAnsi="Times New Roman" w:cs="Times New Roman"/>
          <w:sz w:val="20"/>
          <w:szCs w:val="20"/>
          <w:lang w:val="kk-KZ"/>
        </w:rPr>
      </w:pPr>
      <w:r w:rsidRPr="005B0D91">
        <w:rPr>
          <w:rFonts w:ascii="Times New Roman" w:hAnsi="Times New Roman" w:cs="Times New Roman"/>
          <w:sz w:val="28"/>
          <w:szCs w:val="28"/>
          <w:lang w:val="kk-KZ"/>
        </w:rPr>
        <w:t>Үзіндідегі «үй тәрбиесі өзгермеген жерде, бала мінезі де өзгермейді» деген тұжырым тәрбие процесінің инерциялық сипатын көрсетеді. Тәрбие бір сәттік әсер емес, ұзақ мерзімді, жүйелі процесс ретінде ұсынылады. Осы тұрғыдан алғанда, ауыл мен қала, мәдени айырмашылықтар екінші деңгейге ығысады да, отбасындағы құндылықтар жүйесі негізгі анықтаушы факторға айналады. Бұл – ұлттық тәрбиенің кеңістікке емес, рухани дәстүрге тәуелді екендігін айқындайтын маңызды тұжырым.</w:t>
      </w:r>
    </w:p>
    <w:p w14:paraId="005F7E46" w14:textId="77777777"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Нарратордың Абзалға деген іштей аяушылығы да тәрбиелік философиямен астасып жатыр. «Өзі біліп, өзі ұғып келе жатқан адамға не кеңес берерсің» деген ішкі монолог ересек адамның моральдық жауапкершілікті саналы түрде көтеріп келе жатқанын көрсетеді. Мұнда мүсіркеу емес, түсіну, сыртқы кінә тағудан бас </w:t>
      </w:r>
      <w:r w:rsidRPr="005B0D91">
        <w:rPr>
          <w:rFonts w:ascii="Times New Roman" w:hAnsi="Times New Roman" w:cs="Times New Roman"/>
          <w:sz w:val="28"/>
          <w:szCs w:val="28"/>
          <w:lang w:val="kk-KZ"/>
        </w:rPr>
        <w:lastRenderedPageBreak/>
        <w:t>тарту бар. Бұл – отбасылық құндылықтарды айыптау емес, пайымдау арқылы танудың көркем үлгісі.</w:t>
      </w:r>
    </w:p>
    <w:p w14:paraId="6A7BE55F" w14:textId="77777777"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Үзіндіде отбасылық тәрбие мен бала мінезі арасындағы байланыс «ағарған шаш» метафорасы арқылы көркем-антропологиялық деңгейде ашылады. Психологиялық параллелизм, портреттік деталь және ішкі монолог тәсілдері арқылы жазушы ата-ана жауапкершілігінің ауырлығын, тәрбиелік қажудың рухани салдарын және отбасының ұлттық құндылық ретіндегі маңызын терең пайымдайды. Бұл эпизод отбасын баланың мінез-құлқын қалыптастыратын негізгі әлеуметтік-мәдени институт ретінде көрсетіп, ұлттық тәрбиенің тұрақтылығы мен сабақтастығын ғылыми тұрғыда негіздеуге мүмкіндік береді.</w:t>
      </w:r>
    </w:p>
    <w:p w14:paraId="2E1B5238" w14:textId="77777777"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Әңгімедегі фон – ауылдық мекен, вокзал, үй іші, көшелер – ұлттық тұрмыс пен мәдени кеңістікті бейнелейтін әдеби фон ретінде қызмет етеді. Осы фон арқылы автор кейіпкерлердің психологиясын, әрекеттерін және әлеуметтік нормаларды бейнелейді.</w:t>
      </w:r>
    </w:p>
    <w:p w14:paraId="12C18AE4" w14:textId="5DF46BB2" w:rsidR="005407EA" w:rsidRPr="005B0D91" w:rsidRDefault="005407EA" w:rsidP="00AF50E7">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Жүнісовтің прозасында әр әңгіме – қазақтың ұлттық этнографиялық контекстін, дәстүрлі тұрмыс-салтын және моральдық нормаларын көрсететін әдеби феномен болып табылады. Әрбір әңгімедегі кейіпкерлердің әрекеті мен мінез-құлқы белгілі бір тарихи-мәдени кеңістікте, яғни уақыт және кеңістік жүйесінде қарастырылады. Мұнда автор этнографиялық сарын, әдеби фон, портрет, деталь, және кейде символикалық элементтер арқылы қазақ қоғамының әлеуметтік құрылымын бейнелейді</w:t>
      </w:r>
      <w:r w:rsidR="004738BE" w:rsidRPr="005B0D91">
        <w:rPr>
          <w:rFonts w:ascii="Times New Roman" w:hAnsi="Times New Roman" w:cs="Times New Roman"/>
          <w:sz w:val="28"/>
          <w:szCs w:val="28"/>
          <w:lang w:val="kk-KZ"/>
        </w:rPr>
        <w:t>.</w:t>
      </w:r>
    </w:p>
    <w:p w14:paraId="25F9F9F0" w14:textId="00F462AB"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Жүнісовтің «Өткен күндер белгісі» повесі соғыс жылдарындағы ауыл өмірін, ерте есеюді, баланың психологиясын шынайы бейнелеуімен құнды. Жазушы кейіпкерлерінің дүниетанымы мен мінезіндегі ұлттық болмыс нанымды суретте</w:t>
      </w:r>
      <w:r w:rsidR="004866EE" w:rsidRPr="005B0D91">
        <w:rPr>
          <w:rFonts w:ascii="Times New Roman" w:hAnsi="Times New Roman" w:cs="Times New Roman"/>
          <w:sz w:val="28"/>
          <w:szCs w:val="28"/>
          <w:lang w:val="kk-KZ"/>
        </w:rPr>
        <w:t>й</w:t>
      </w:r>
      <w:r w:rsidRPr="005B0D91">
        <w:rPr>
          <w:rFonts w:ascii="Times New Roman" w:hAnsi="Times New Roman" w:cs="Times New Roman"/>
          <w:sz w:val="28"/>
          <w:szCs w:val="28"/>
          <w:lang w:val="kk-KZ"/>
        </w:rPr>
        <w:t>ді. Соғыс ауыртпалығы, ел ішіндегі мұң, төзім мен қайсарлық, тұрмыстық күйзеліс – барлығы баланың көзімен көрсетіледі.</w:t>
      </w:r>
    </w:p>
    <w:p w14:paraId="6CE095A4" w14:textId="07AB861A" w:rsidR="00F50046" w:rsidRPr="00F611FC" w:rsidRDefault="00F50046"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«Біздің ел өте сауықшыл ел. Дүниеге шыр етіп  нәресте келсе де, жеті жасар бала тұңғыш рет мектеп есігін ашса да, тіпті біреу жаңа киім кисе де, не керек, қымс еткеннің бәрін сылтау етіп, үлкен адамдар тайлы-таяғына дейін жиналып думандатып жатушы еді. Ал жастар жағы болса ойын-сауық құрып, яхоз клубының есігін босатпайтын. Ауыл іші күнде әбігер болатын да жататын.»</w:t>
      </w:r>
      <w:r w:rsidR="004866EE" w:rsidRPr="005B0D91">
        <w:rPr>
          <w:rFonts w:ascii="Times New Roman" w:hAnsi="Times New Roman" w:cs="Times New Roman"/>
          <w:i/>
          <w:iCs/>
          <w:sz w:val="28"/>
          <w:szCs w:val="28"/>
          <w:lang w:val="kk-KZ"/>
        </w:rPr>
        <w:t xml:space="preserve"> </w:t>
      </w:r>
      <w:r w:rsidR="004866EE" w:rsidRPr="005B0D91">
        <w:rPr>
          <w:rFonts w:ascii="Times New Roman" w:hAnsi="Times New Roman" w:cs="Times New Roman"/>
          <w:sz w:val="28"/>
          <w:szCs w:val="28"/>
          <w:lang w:val="kk-KZ"/>
        </w:rPr>
        <w:t>[</w:t>
      </w:r>
      <w:r w:rsidR="00E215BF" w:rsidRPr="005B0D91">
        <w:rPr>
          <w:rFonts w:ascii="Times New Roman" w:hAnsi="Times New Roman" w:cs="Times New Roman"/>
          <w:sz w:val="28"/>
          <w:szCs w:val="28"/>
          <w:lang w:val="kk-KZ"/>
        </w:rPr>
        <w:t>36</w:t>
      </w:r>
      <w:r w:rsidR="00424865" w:rsidRPr="005B0D91">
        <w:rPr>
          <w:rFonts w:ascii="Times New Roman" w:hAnsi="Times New Roman" w:cs="Times New Roman"/>
          <w:sz w:val="28"/>
          <w:szCs w:val="28"/>
          <w:lang w:val="kk-KZ"/>
        </w:rPr>
        <w:t xml:space="preserve">, </w:t>
      </w:r>
      <w:r w:rsidR="00F80B7B" w:rsidRPr="005B0D91">
        <w:rPr>
          <w:rFonts w:ascii="Times New Roman" w:hAnsi="Times New Roman" w:cs="Times New Roman"/>
          <w:sz w:val="28"/>
          <w:szCs w:val="28"/>
          <w:lang w:val="kk-KZ"/>
        </w:rPr>
        <w:t>б.</w:t>
      </w:r>
      <w:r w:rsidR="004866EE" w:rsidRPr="005B0D91">
        <w:rPr>
          <w:rFonts w:ascii="Times New Roman" w:hAnsi="Times New Roman" w:cs="Times New Roman"/>
          <w:sz w:val="28"/>
          <w:szCs w:val="28"/>
          <w:lang w:val="kk-KZ"/>
        </w:rPr>
        <w:t>6].</w:t>
      </w:r>
    </w:p>
    <w:p w14:paraId="2529CEE2" w14:textId="77777777" w:rsidR="00B050B3"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Берілген мәтінде қаламгер қазақ қоғамындағы той мәдениетін тек тұрмыстық әдет-ғұрып ретінде ғана емес, ұлттық дүниетанымның, әлеуметтік психологияның және тарихи сананың маңызды көрсеткіші ретінде бейнелейді.</w:t>
      </w:r>
    </w:p>
    <w:p w14:paraId="343F8BE4" w14:textId="622AF5EF"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Той – мәтінде оқиғалық фон емес, қоғамның ішкі ахуалын, халықтың күйзеліс пен төзімділік арасындағы рухани тепе-теңдігін көрсететін мәдени феномен деңгейіне көтеріледі. Авторлық баяндауда той мотиві әлеуметтік жадының, қауымдық бірліктің және өміршеңдіктің көркем символына айналады.</w:t>
      </w:r>
    </w:p>
    <w:p w14:paraId="04E68505" w14:textId="77777777"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Алғашқы абзацтарда қазақ халқының «сауықшыл ел» екендігі этнографиялық сипаттау арқылы беріледі. Бұл тұста той мен думан жеке адамның қуанышына емес, бүкіл қауымның ортақ қуанышына айналатын ұжымдық сана үлгісі ретінде көрінеді. Нәрестенің дүниеге келуі, баланың мектепке баруы, жаңа киім кию секілді күнделікті тұрмыстық оқиғалардың өзі </w:t>
      </w:r>
      <w:r w:rsidRPr="005B0D91">
        <w:rPr>
          <w:rFonts w:ascii="Times New Roman" w:hAnsi="Times New Roman" w:cs="Times New Roman"/>
          <w:sz w:val="28"/>
          <w:szCs w:val="28"/>
          <w:lang w:val="kk-KZ"/>
        </w:rPr>
        <w:lastRenderedPageBreak/>
        <w:t>әлеуметтік мәнге ие болып, ұлттың мерекелік мәдениетінің кең ауқымын көрсетеді. Мұндай сипаттау автордың қазақ қоғамындағы тойды өмір ырғағын реттейтін, әлеуметтік байланысты нығайтатын мәдени институт ретінде қабылдайтынын аңғартады.</w:t>
      </w:r>
    </w:p>
    <w:p w14:paraId="1A89C678" w14:textId="77777777"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Соғыс кезеңінің суреттелуі той мотивінің семантикалық өрісін күрт өзгертеді. Сауық-сайранның тоқтауы, жаппай аза мен қоштасудың басым болуы – ұлттық психологиядағы травмалық кезеңнің көркем бейнесі. Бұл жерде автор эмоциялық контраст тәсілін қолданады: соғысқа дейінгі думанды өмір мен соғыс жылдарындағы үнсіздік пен қайғы қарама-қарсы қойылады. Мұндай антитезалық құрылым арқылы тойдың жоқтығының өзі әлеуметтік күйзелістің көрсеткіші ретінде танылады. Жастардың әскерге аттануы, артта қалғандардың боздап жылауы – ұлттық мінездің қайғыны ашық білдіру дәстүрін көрсететін этнопсихологиялық детальдар.</w:t>
      </w:r>
    </w:p>
    <w:p w14:paraId="328F9F2B" w14:textId="77777777"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Алайда мәтінде соғыстың ауыртпалығына қарамастан, халықтың өмірге қайта бейімделуі ерекше мәнге ие. Автор ауыл адамдарының «еті өліп», тіршілікке қайта кірісуін ұлттық төзімділіктің белгісі ретінде көрсетеді. Шілдеқана, тоқымқағар, бастаңғы секілді дәстүрлердің қайта жандануын суреттеу тойдың тек қуаныш белгісі емес, рухани тірек екенін айқындайды. Бұл тұста той мотиві мәдени-психологиялық компенсация функциясын атқарады: соғыс күйзелісінен кейінгі рухани тепе-теңдікті қалпына келтіру құралына айналады.</w:t>
      </w:r>
    </w:p>
    <w:p w14:paraId="4ADA0997" w14:textId="77777777"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Әсіресе соғыстан аман оралған азаматқа жасалатын тойдың суреттелуі авторлық танымның негізгі өзегін ашады. Жаралы, мүгедек болып келген адамның өзі «аман келгеніне шүкіршілік» деп қарсы алынуы – қазақ дүниетанымындағы өмірге басымдық беретін гуманистік ұстанымды көрсетеді. Мұнда той – материалдық молшылықтың емес, рухани жеңістің символы. Автор халық аузындағы стереотипті тіркестерді («Елі үшін, халқы үшін беріп келді») келтіре отырып, ұлттық риториканың қалыптасқан формаларын да шынайы көрсетеді. Бұл тіркестердің көптігі кейде пафосты әсер қалдырғанымен, олар ұжымдық сананың өзін-өзі жұбату, қайғыны сөз арқылы жеңу тәсілі екенін аңғартады.</w:t>
      </w:r>
    </w:p>
    <w:p w14:paraId="29AEBEF2" w14:textId="5058EC59" w:rsidR="005407EA" w:rsidRPr="005B0D91" w:rsidRDefault="007B4AE1"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М</w:t>
      </w:r>
      <w:r w:rsidR="005407EA" w:rsidRPr="005B0D91">
        <w:rPr>
          <w:rFonts w:ascii="Times New Roman" w:hAnsi="Times New Roman" w:cs="Times New Roman"/>
          <w:sz w:val="28"/>
          <w:szCs w:val="28"/>
          <w:lang w:val="kk-KZ"/>
        </w:rPr>
        <w:t>әтіндегі той мотиві бірнеше деңгейде қызмет атқарады: біріншіден, этнографиялық деңгейде – дәстүр мен әдет-ғұрыптың көрінісі; екіншіден, әлеуметтік-психологиялық деңгейде – қауымдық бірлік пен төзімділіктің айғағы; үшіншіден, символдық деңгейде – өмірдің соғысқа, қасіретке қарамастан үзілмейтінін білдіретін ұлттық код. Автор қазақтың тойына біржақты идеализациямен емес, тарихи жағдаймен сабақтастыра отырып қарайды. Осы арқылы той ұлттық құндылық ретінде ғана емес, халықтың тарихи тәжірибесін, рухани иммунитетін сақтап қалған мәдени механизм ретінде пайымдалады.</w:t>
      </w:r>
    </w:p>
    <w:p w14:paraId="2FE022A1" w14:textId="21FCEF46" w:rsidR="005407EA" w:rsidRPr="005B0D91" w:rsidRDefault="007B4AE1"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Б</w:t>
      </w:r>
      <w:r w:rsidR="005407EA" w:rsidRPr="005B0D91">
        <w:rPr>
          <w:rFonts w:ascii="Times New Roman" w:hAnsi="Times New Roman" w:cs="Times New Roman"/>
          <w:sz w:val="28"/>
          <w:szCs w:val="28"/>
          <w:lang w:val="kk-KZ"/>
        </w:rPr>
        <w:t xml:space="preserve">ерілген мәтінде той мотиві қаламгердің ұлттық дүниетанымын айқындайтын маңызды көркем құрал ретінде танылады. Қазақ тойы – қуаныштың сыртқы формасы ғана емес, ұлттың өмірге құштарлығын, қауымдық санасын және тарихи сын-тегеуріндерге қарсы тұру қабілетін бейнелейтін күрделі мәдени-әлеуметтік феномен. Бұл тұрғыдан алғанда, мәтін қазақтың </w:t>
      </w:r>
      <w:r w:rsidR="005407EA" w:rsidRPr="005B0D91">
        <w:rPr>
          <w:rFonts w:ascii="Times New Roman" w:hAnsi="Times New Roman" w:cs="Times New Roman"/>
          <w:sz w:val="28"/>
          <w:szCs w:val="28"/>
          <w:lang w:val="kk-KZ"/>
        </w:rPr>
        <w:lastRenderedPageBreak/>
        <w:t>дәстүрлі мерекелік мәдениетін әдеби-теориялық және этнопсихологиялық тұрғыдан талдауға негіз болатын құнды көркем дерек болып табылады.</w:t>
      </w:r>
    </w:p>
    <w:p w14:paraId="687C4302" w14:textId="34C12047" w:rsidR="003A5AE9"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kern w:val="0"/>
          <w:sz w:val="28"/>
          <w:szCs w:val="28"/>
          <w:lang w:val="kk-KZ"/>
          <w14:ligatures w14:val="none"/>
        </w:rPr>
        <w:t>Әже</w:t>
      </w:r>
      <w:r w:rsidR="00BC2578" w:rsidRPr="005B0D91">
        <w:rPr>
          <w:rFonts w:ascii="Times New Roman" w:hAnsi="Times New Roman" w:cs="Times New Roman"/>
          <w:kern w:val="0"/>
          <w:sz w:val="28"/>
          <w:szCs w:val="28"/>
          <w:lang w:val="kk-KZ"/>
          <w14:ligatures w14:val="none"/>
        </w:rPr>
        <w:t>-</w:t>
      </w:r>
      <w:r w:rsidRPr="005B0D91">
        <w:rPr>
          <w:rFonts w:ascii="Times New Roman" w:hAnsi="Times New Roman" w:cs="Times New Roman"/>
          <w:kern w:val="0"/>
          <w:sz w:val="28"/>
          <w:szCs w:val="28"/>
          <w:lang w:val="kk-KZ"/>
          <w14:ligatures w14:val="none"/>
        </w:rPr>
        <w:t>немере қарым-қатынасы және ұлттық құндылықтардың портреттік репрезентациясы</w:t>
      </w:r>
      <w:r w:rsidRPr="005B0D91">
        <w:rPr>
          <w:rFonts w:ascii="Times New Roman" w:hAnsi="Times New Roman" w:cs="Times New Roman"/>
          <w:sz w:val="28"/>
          <w:szCs w:val="28"/>
          <w:lang w:val="kk-KZ"/>
        </w:rPr>
        <w:t xml:space="preserve"> осы үзінді арқылы көрінеді</w:t>
      </w:r>
      <w:r w:rsidR="003A5AE9" w:rsidRPr="005B0D91">
        <w:rPr>
          <w:rFonts w:ascii="Times New Roman" w:hAnsi="Times New Roman" w:cs="Times New Roman"/>
          <w:sz w:val="28"/>
          <w:szCs w:val="28"/>
          <w:lang w:val="kk-KZ"/>
        </w:rPr>
        <w:t>: «Әжем  алпыстардың  ішінде  болғанмен,  қайраты  қайтпаған, өте пысық адам. Денесі төртбақ келген, толық, шымыр.  Жүрісі ширақ.  Жүргенде   денесін қаққан қазықтай тік ұстайды.  Тосыннан  қараған  адам  сескенерліктей  жүзі  қатал,  ызбарлы.  Әсіресе  сәл  көкшілдеу  ойнақы  отты  көзін тіке  қадай  қарағанда  өңменіңнен</w:t>
      </w:r>
      <w:r w:rsidR="003A5AE9" w:rsidRPr="005B0D91">
        <w:rPr>
          <w:rFonts w:ascii="Times New Roman" w:hAnsi="Times New Roman" w:cs="Times New Roman"/>
          <w:i/>
          <w:iCs/>
          <w:sz w:val="28"/>
          <w:szCs w:val="28"/>
          <w:lang w:val="kk-KZ"/>
        </w:rPr>
        <w:t xml:space="preserve">  </w:t>
      </w:r>
      <w:r w:rsidR="003A5AE9" w:rsidRPr="005B0D91">
        <w:rPr>
          <w:rFonts w:ascii="Times New Roman" w:hAnsi="Times New Roman" w:cs="Times New Roman"/>
          <w:sz w:val="28"/>
          <w:szCs w:val="28"/>
          <w:lang w:val="kk-KZ"/>
        </w:rPr>
        <w:t>еткендей  суық,  кәрлі  еді. Ерекше көрінетін осы көк көзіне қарап көрші-қолаң, танымал адамдар «көк көз апа» деп атайтын</w:t>
      </w:r>
      <w:r w:rsidR="008F25F9" w:rsidRPr="005B0D91">
        <w:rPr>
          <w:rFonts w:ascii="Times New Roman" w:hAnsi="Times New Roman" w:cs="Times New Roman"/>
          <w:sz w:val="28"/>
          <w:szCs w:val="28"/>
          <w:lang w:val="kk-KZ"/>
        </w:rPr>
        <w:t>.</w:t>
      </w:r>
    </w:p>
    <w:p w14:paraId="6E2B26EB" w14:textId="6E1D4E18" w:rsidR="008F25F9" w:rsidRPr="005B0D91" w:rsidRDefault="008F25F9" w:rsidP="00AF50E7">
      <w:pPr>
        <w:ind w:firstLine="567"/>
        <w:rPr>
          <w:rFonts w:ascii="Times New Roman" w:hAnsi="Times New Roman" w:cs="Times New Roman"/>
          <w:i/>
          <w:iCs/>
          <w:sz w:val="28"/>
          <w:szCs w:val="28"/>
        </w:rPr>
      </w:pPr>
      <w:proofErr w:type="spellStart"/>
      <w:r w:rsidRPr="005B0D91">
        <w:rPr>
          <w:rFonts w:ascii="Times New Roman" w:hAnsi="Times New Roman" w:cs="Times New Roman"/>
          <w:sz w:val="28"/>
          <w:szCs w:val="28"/>
        </w:rPr>
        <w:t>Әжем</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түріне</w:t>
      </w:r>
      <w:proofErr w:type="spellEnd"/>
      <w:r w:rsidRPr="005B0D91">
        <w:rPr>
          <w:rFonts w:ascii="Times New Roman" w:hAnsi="Times New Roman" w:cs="Times New Roman"/>
          <w:sz w:val="28"/>
          <w:szCs w:val="28"/>
        </w:rPr>
        <w:t xml:space="preserve">  мінезі  сай  </w:t>
      </w:r>
      <w:proofErr w:type="spellStart"/>
      <w:r w:rsidRPr="005B0D91">
        <w:rPr>
          <w:rFonts w:ascii="Times New Roman" w:hAnsi="Times New Roman" w:cs="Times New Roman"/>
          <w:sz w:val="28"/>
          <w:szCs w:val="28"/>
        </w:rPr>
        <w:t>айпара</w:t>
      </w:r>
      <w:proofErr w:type="spellEnd"/>
      <w:r w:rsidRPr="005B0D91">
        <w:rPr>
          <w:rFonts w:ascii="Times New Roman" w:hAnsi="Times New Roman" w:cs="Times New Roman"/>
          <w:sz w:val="28"/>
          <w:szCs w:val="28"/>
        </w:rPr>
        <w:t xml:space="preserve">  адам  болды.»</w:t>
      </w:r>
      <w:r w:rsidR="003C71D6" w:rsidRPr="005B0D91">
        <w:rPr>
          <w:rFonts w:ascii="Times New Roman" w:hAnsi="Times New Roman" w:cs="Times New Roman"/>
          <w:i/>
          <w:iCs/>
          <w:sz w:val="28"/>
          <w:szCs w:val="28"/>
        </w:rPr>
        <w:t xml:space="preserve"> </w:t>
      </w:r>
      <w:r w:rsidR="003C71D6" w:rsidRPr="005B0D91">
        <w:rPr>
          <w:rFonts w:ascii="Times New Roman" w:hAnsi="Times New Roman" w:cs="Times New Roman"/>
          <w:sz w:val="28"/>
          <w:szCs w:val="28"/>
        </w:rPr>
        <w:t>[</w:t>
      </w:r>
      <w:r w:rsidR="00E215BF" w:rsidRPr="005B0D91">
        <w:rPr>
          <w:rFonts w:ascii="Times New Roman" w:hAnsi="Times New Roman" w:cs="Times New Roman"/>
          <w:sz w:val="28"/>
          <w:szCs w:val="28"/>
        </w:rPr>
        <w:t>36</w:t>
      </w:r>
      <w:r w:rsidR="00424865" w:rsidRPr="005B0D91">
        <w:rPr>
          <w:rFonts w:ascii="Times New Roman" w:hAnsi="Times New Roman" w:cs="Times New Roman"/>
          <w:sz w:val="28"/>
          <w:szCs w:val="28"/>
        </w:rPr>
        <w:t xml:space="preserve">, </w:t>
      </w:r>
      <w:r w:rsidR="00F80B7B" w:rsidRPr="005B0D91">
        <w:rPr>
          <w:rFonts w:ascii="Times New Roman" w:hAnsi="Times New Roman" w:cs="Times New Roman"/>
          <w:sz w:val="28"/>
          <w:szCs w:val="28"/>
          <w:lang w:val="kk-KZ"/>
        </w:rPr>
        <w:t>б.</w:t>
      </w:r>
      <w:r w:rsidR="003C71D6" w:rsidRPr="005B0D91">
        <w:rPr>
          <w:rFonts w:ascii="Times New Roman" w:hAnsi="Times New Roman" w:cs="Times New Roman"/>
          <w:sz w:val="28"/>
          <w:szCs w:val="28"/>
        </w:rPr>
        <w:t>23]</w:t>
      </w:r>
    </w:p>
    <w:p w14:paraId="20C1DA68" w14:textId="0A02B7FC" w:rsidR="003A5AE9" w:rsidRPr="005B0D91" w:rsidRDefault="008F25F9" w:rsidP="00AF50E7">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Аталған портреттік </w:t>
      </w:r>
      <w:proofErr w:type="spellStart"/>
      <w:r w:rsidRPr="005B0D91">
        <w:rPr>
          <w:rFonts w:ascii="Times New Roman" w:hAnsi="Times New Roman" w:cs="Times New Roman"/>
          <w:sz w:val="28"/>
          <w:szCs w:val="28"/>
        </w:rPr>
        <w:t>сипаттамада</w:t>
      </w:r>
      <w:proofErr w:type="spellEnd"/>
      <w:r w:rsidRPr="005B0D91">
        <w:rPr>
          <w:rFonts w:ascii="Times New Roman" w:hAnsi="Times New Roman" w:cs="Times New Roman"/>
          <w:sz w:val="28"/>
          <w:szCs w:val="28"/>
        </w:rPr>
        <w:t xml:space="preserve"> қаламгер әже бейнесін тек сыртқы </w:t>
      </w:r>
      <w:proofErr w:type="spellStart"/>
      <w:r w:rsidRPr="005B0D91">
        <w:rPr>
          <w:rFonts w:ascii="Times New Roman" w:hAnsi="Times New Roman" w:cs="Times New Roman"/>
          <w:sz w:val="28"/>
          <w:szCs w:val="28"/>
        </w:rPr>
        <w:t>кескін</w:t>
      </w:r>
      <w:proofErr w:type="spellEnd"/>
      <w:r w:rsidRPr="005B0D91">
        <w:rPr>
          <w:rFonts w:ascii="Times New Roman" w:hAnsi="Times New Roman" w:cs="Times New Roman"/>
          <w:sz w:val="28"/>
          <w:szCs w:val="28"/>
        </w:rPr>
        <w:t xml:space="preserve"> арқылы ғана емес, ұлттық дүниетаным мен тәрбиелік мәдениеттің көркем </w:t>
      </w:r>
      <w:proofErr w:type="spellStart"/>
      <w:r w:rsidRPr="005B0D91">
        <w:rPr>
          <w:rFonts w:ascii="Times New Roman" w:hAnsi="Times New Roman" w:cs="Times New Roman"/>
          <w:sz w:val="28"/>
          <w:szCs w:val="28"/>
        </w:rPr>
        <w:t>архетипі</w:t>
      </w:r>
      <w:proofErr w:type="spellEnd"/>
      <w:r w:rsidRPr="005B0D91">
        <w:rPr>
          <w:rFonts w:ascii="Times New Roman" w:hAnsi="Times New Roman" w:cs="Times New Roman"/>
          <w:sz w:val="28"/>
          <w:szCs w:val="28"/>
        </w:rPr>
        <w:t xml:space="preserve"> ретінде </w:t>
      </w:r>
      <w:proofErr w:type="spellStart"/>
      <w:r w:rsidRPr="005B0D91">
        <w:rPr>
          <w:rFonts w:ascii="Times New Roman" w:hAnsi="Times New Roman" w:cs="Times New Roman"/>
          <w:sz w:val="28"/>
          <w:szCs w:val="28"/>
        </w:rPr>
        <w:t>сомдайды</w:t>
      </w:r>
      <w:proofErr w:type="spellEnd"/>
      <w:r w:rsidRPr="005B0D91">
        <w:rPr>
          <w:rFonts w:ascii="Times New Roman" w:hAnsi="Times New Roman" w:cs="Times New Roman"/>
          <w:sz w:val="28"/>
          <w:szCs w:val="28"/>
        </w:rPr>
        <w:t xml:space="preserve">. Мұндағы портрет </w:t>
      </w:r>
      <w:proofErr w:type="spellStart"/>
      <w:r w:rsidRPr="005B0D91">
        <w:rPr>
          <w:rFonts w:ascii="Times New Roman" w:hAnsi="Times New Roman" w:cs="Times New Roman"/>
          <w:sz w:val="28"/>
          <w:szCs w:val="28"/>
        </w:rPr>
        <w:t>физиологиялық</w:t>
      </w:r>
      <w:proofErr w:type="spellEnd"/>
      <w:r w:rsidRPr="005B0D91">
        <w:rPr>
          <w:rFonts w:ascii="Times New Roman" w:hAnsi="Times New Roman" w:cs="Times New Roman"/>
          <w:sz w:val="28"/>
          <w:szCs w:val="28"/>
        </w:rPr>
        <w:t xml:space="preserve"> детальдардың жиынтығы емес, характерологиялық және аксиологиялық мазмұнға ие көркем құрал қызметін атқарады. Әженің сыртқы болмысы оның ішкі қуатын, өмірлік тәжірибесін, отбасы ішіндегі жетекші тәрбиелік рөлін аңғартатын символдық жүйе ретінде беріледі.</w:t>
      </w:r>
    </w:p>
    <w:p w14:paraId="1ED113DB" w14:textId="77777777" w:rsidR="005407EA" w:rsidRPr="005B0D91" w:rsidRDefault="005407EA" w:rsidP="00AF50E7">
      <w:pPr>
        <w:pStyle w:val="ac"/>
        <w:ind w:firstLine="567"/>
        <w:contextualSpacing/>
        <w:jc w:val="both"/>
        <w:rPr>
          <w:rFonts w:ascii="Times New Roman" w:hAnsi="Times New Roman" w:cs="Times New Roman"/>
          <w:sz w:val="28"/>
          <w:szCs w:val="28"/>
        </w:rPr>
      </w:pPr>
      <w:r w:rsidRPr="005B0D91">
        <w:rPr>
          <w:rFonts w:ascii="Times New Roman" w:hAnsi="Times New Roman" w:cs="Times New Roman"/>
          <w:sz w:val="28"/>
          <w:szCs w:val="28"/>
        </w:rPr>
        <w:t>Әженің «</w:t>
      </w:r>
      <w:proofErr w:type="spellStart"/>
      <w:r w:rsidRPr="005B0D91">
        <w:rPr>
          <w:rFonts w:ascii="Times New Roman" w:hAnsi="Times New Roman" w:cs="Times New Roman"/>
          <w:sz w:val="28"/>
          <w:szCs w:val="28"/>
        </w:rPr>
        <w:t>алпыстардың</w:t>
      </w:r>
      <w:proofErr w:type="spellEnd"/>
      <w:r w:rsidRPr="005B0D91">
        <w:rPr>
          <w:rFonts w:ascii="Times New Roman" w:hAnsi="Times New Roman" w:cs="Times New Roman"/>
          <w:sz w:val="28"/>
          <w:szCs w:val="28"/>
        </w:rPr>
        <w:t xml:space="preserve"> ішінде </w:t>
      </w:r>
      <w:proofErr w:type="spellStart"/>
      <w:r w:rsidRPr="005B0D91">
        <w:rPr>
          <w:rFonts w:ascii="Times New Roman" w:hAnsi="Times New Roman" w:cs="Times New Roman"/>
          <w:sz w:val="28"/>
          <w:szCs w:val="28"/>
        </w:rPr>
        <w:t>болғанмен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қайраты</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қайтпаған</w:t>
      </w:r>
      <w:proofErr w:type="spellEnd"/>
      <w:r w:rsidRPr="005B0D91">
        <w:rPr>
          <w:rFonts w:ascii="Times New Roman" w:hAnsi="Times New Roman" w:cs="Times New Roman"/>
          <w:sz w:val="28"/>
          <w:szCs w:val="28"/>
        </w:rPr>
        <w:t xml:space="preserve">, өте </w:t>
      </w:r>
      <w:proofErr w:type="spellStart"/>
      <w:r w:rsidRPr="005B0D91">
        <w:rPr>
          <w:rFonts w:ascii="Times New Roman" w:hAnsi="Times New Roman" w:cs="Times New Roman"/>
          <w:sz w:val="28"/>
          <w:szCs w:val="28"/>
        </w:rPr>
        <w:t>пысық</w:t>
      </w:r>
      <w:proofErr w:type="spellEnd"/>
      <w:r w:rsidRPr="005B0D91">
        <w:rPr>
          <w:rFonts w:ascii="Times New Roman" w:hAnsi="Times New Roman" w:cs="Times New Roman"/>
          <w:sz w:val="28"/>
          <w:szCs w:val="28"/>
        </w:rPr>
        <w:t xml:space="preserve">» деп сипатталуы </w:t>
      </w:r>
      <w:proofErr w:type="spellStart"/>
      <w:r w:rsidRPr="005B0D91">
        <w:rPr>
          <w:rFonts w:ascii="Times New Roman" w:hAnsi="Times New Roman" w:cs="Times New Roman"/>
          <w:sz w:val="28"/>
          <w:szCs w:val="28"/>
        </w:rPr>
        <w:t>жастық</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өлшемге</w:t>
      </w:r>
      <w:proofErr w:type="spellEnd"/>
      <w:r w:rsidRPr="005B0D91">
        <w:rPr>
          <w:rFonts w:ascii="Times New Roman" w:hAnsi="Times New Roman" w:cs="Times New Roman"/>
          <w:sz w:val="28"/>
          <w:szCs w:val="28"/>
        </w:rPr>
        <w:t xml:space="preserve"> емес, рухани </w:t>
      </w:r>
      <w:proofErr w:type="spellStart"/>
      <w:r w:rsidRPr="005B0D91">
        <w:rPr>
          <w:rFonts w:ascii="Times New Roman" w:hAnsi="Times New Roman" w:cs="Times New Roman"/>
          <w:sz w:val="28"/>
          <w:szCs w:val="28"/>
        </w:rPr>
        <w:t>қуатқа</w:t>
      </w:r>
      <w:proofErr w:type="spellEnd"/>
      <w:r w:rsidRPr="005B0D91">
        <w:rPr>
          <w:rFonts w:ascii="Times New Roman" w:hAnsi="Times New Roman" w:cs="Times New Roman"/>
          <w:sz w:val="28"/>
          <w:szCs w:val="28"/>
        </w:rPr>
        <w:t xml:space="preserve"> негізделген </w:t>
      </w:r>
      <w:proofErr w:type="spellStart"/>
      <w:r w:rsidRPr="005B0D91">
        <w:rPr>
          <w:rFonts w:ascii="Times New Roman" w:hAnsi="Times New Roman" w:cs="Times New Roman"/>
          <w:sz w:val="28"/>
          <w:szCs w:val="28"/>
        </w:rPr>
        <w:t>қазақы</w:t>
      </w:r>
      <w:proofErr w:type="spellEnd"/>
      <w:r w:rsidRPr="005B0D91">
        <w:rPr>
          <w:rFonts w:ascii="Times New Roman" w:hAnsi="Times New Roman" w:cs="Times New Roman"/>
          <w:sz w:val="28"/>
          <w:szCs w:val="28"/>
        </w:rPr>
        <w:t xml:space="preserve"> дүниетанымды аңғартады. </w:t>
      </w:r>
      <w:proofErr w:type="spellStart"/>
      <w:r w:rsidRPr="005B0D91">
        <w:rPr>
          <w:rFonts w:ascii="Times New Roman" w:hAnsi="Times New Roman" w:cs="Times New Roman"/>
          <w:sz w:val="28"/>
          <w:szCs w:val="28"/>
        </w:rPr>
        <w:t>Денесінің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төртбақ</w:t>
      </w:r>
      <w:proofErr w:type="spellEnd"/>
      <w:r w:rsidRPr="005B0D91">
        <w:rPr>
          <w:rFonts w:ascii="Times New Roman" w:hAnsi="Times New Roman" w:cs="Times New Roman"/>
          <w:sz w:val="28"/>
          <w:szCs w:val="28"/>
        </w:rPr>
        <w:t xml:space="preserve">, толық, </w:t>
      </w:r>
      <w:proofErr w:type="spellStart"/>
      <w:r w:rsidRPr="005B0D91">
        <w:rPr>
          <w:rFonts w:ascii="Times New Roman" w:hAnsi="Times New Roman" w:cs="Times New Roman"/>
          <w:sz w:val="28"/>
          <w:szCs w:val="28"/>
        </w:rPr>
        <w:t>шымыр</w:t>
      </w:r>
      <w:proofErr w:type="spellEnd"/>
      <w:r w:rsidRPr="005B0D91">
        <w:rPr>
          <w:rFonts w:ascii="Times New Roman" w:hAnsi="Times New Roman" w:cs="Times New Roman"/>
          <w:sz w:val="28"/>
          <w:szCs w:val="28"/>
        </w:rPr>
        <w:t xml:space="preserve">» болуы мен «жүрісінің </w:t>
      </w:r>
      <w:proofErr w:type="spellStart"/>
      <w:r w:rsidRPr="005B0D91">
        <w:rPr>
          <w:rFonts w:ascii="Times New Roman" w:hAnsi="Times New Roman" w:cs="Times New Roman"/>
          <w:sz w:val="28"/>
          <w:szCs w:val="28"/>
        </w:rPr>
        <w:t>ширақ</w:t>
      </w:r>
      <w:proofErr w:type="spellEnd"/>
      <w:r w:rsidRPr="005B0D91">
        <w:rPr>
          <w:rFonts w:ascii="Times New Roman" w:hAnsi="Times New Roman" w:cs="Times New Roman"/>
          <w:sz w:val="28"/>
          <w:szCs w:val="28"/>
        </w:rPr>
        <w:t xml:space="preserve">» келуі – </w:t>
      </w:r>
      <w:proofErr w:type="spellStart"/>
      <w:r w:rsidRPr="005B0D91">
        <w:rPr>
          <w:rFonts w:ascii="Times New Roman" w:hAnsi="Times New Roman" w:cs="Times New Roman"/>
          <w:sz w:val="28"/>
          <w:szCs w:val="28"/>
        </w:rPr>
        <w:t>еңбекпен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шыңдалған</w:t>
      </w:r>
      <w:proofErr w:type="spellEnd"/>
      <w:r w:rsidRPr="005B0D91">
        <w:rPr>
          <w:rFonts w:ascii="Times New Roman" w:hAnsi="Times New Roman" w:cs="Times New Roman"/>
          <w:sz w:val="28"/>
          <w:szCs w:val="28"/>
        </w:rPr>
        <w:t xml:space="preserve"> өмірдің, </w:t>
      </w:r>
      <w:proofErr w:type="spellStart"/>
      <w:r w:rsidRPr="005B0D91">
        <w:rPr>
          <w:rFonts w:ascii="Times New Roman" w:hAnsi="Times New Roman" w:cs="Times New Roman"/>
          <w:sz w:val="28"/>
          <w:szCs w:val="28"/>
        </w:rPr>
        <w:t>төзімділіктің</w:t>
      </w:r>
      <w:proofErr w:type="spellEnd"/>
      <w:r w:rsidRPr="005B0D91">
        <w:rPr>
          <w:rFonts w:ascii="Times New Roman" w:hAnsi="Times New Roman" w:cs="Times New Roman"/>
          <w:sz w:val="28"/>
          <w:szCs w:val="28"/>
        </w:rPr>
        <w:t xml:space="preserve"> символы. «</w:t>
      </w:r>
      <w:proofErr w:type="spellStart"/>
      <w:r w:rsidRPr="005B0D91">
        <w:rPr>
          <w:rFonts w:ascii="Times New Roman" w:hAnsi="Times New Roman" w:cs="Times New Roman"/>
          <w:sz w:val="28"/>
          <w:szCs w:val="28"/>
        </w:rPr>
        <w:t>Денесін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қаққан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қазықтай</w:t>
      </w:r>
      <w:proofErr w:type="spellEnd"/>
      <w:r w:rsidRPr="005B0D91">
        <w:rPr>
          <w:rFonts w:ascii="Times New Roman" w:hAnsi="Times New Roman" w:cs="Times New Roman"/>
          <w:sz w:val="28"/>
          <w:szCs w:val="28"/>
        </w:rPr>
        <w:t xml:space="preserve"> тік </w:t>
      </w:r>
      <w:proofErr w:type="spellStart"/>
      <w:r w:rsidRPr="005B0D91">
        <w:rPr>
          <w:rFonts w:ascii="Times New Roman" w:hAnsi="Times New Roman" w:cs="Times New Roman"/>
          <w:sz w:val="28"/>
          <w:szCs w:val="28"/>
        </w:rPr>
        <w:t>ұстауы</w:t>
      </w:r>
      <w:proofErr w:type="spellEnd"/>
      <w:r w:rsidRPr="005B0D91">
        <w:rPr>
          <w:rFonts w:ascii="Times New Roman" w:hAnsi="Times New Roman" w:cs="Times New Roman"/>
          <w:sz w:val="28"/>
          <w:szCs w:val="28"/>
        </w:rPr>
        <w:t xml:space="preserve">» – тек сыртқы қалып емес, әженің ішкі </w:t>
      </w:r>
      <w:proofErr w:type="spellStart"/>
      <w:r w:rsidRPr="005B0D91">
        <w:rPr>
          <w:rFonts w:ascii="Times New Roman" w:hAnsi="Times New Roman" w:cs="Times New Roman"/>
          <w:sz w:val="28"/>
          <w:szCs w:val="28"/>
        </w:rPr>
        <w:t>тәртіпке</w:t>
      </w:r>
      <w:proofErr w:type="spellEnd"/>
      <w:r w:rsidRPr="005B0D91">
        <w:rPr>
          <w:rFonts w:ascii="Times New Roman" w:hAnsi="Times New Roman" w:cs="Times New Roman"/>
          <w:sz w:val="28"/>
          <w:szCs w:val="28"/>
        </w:rPr>
        <w:t xml:space="preserve">, жауапкершілікке және өзіндік </w:t>
      </w:r>
      <w:proofErr w:type="spellStart"/>
      <w:r w:rsidRPr="005B0D91">
        <w:rPr>
          <w:rFonts w:ascii="Times New Roman" w:hAnsi="Times New Roman" w:cs="Times New Roman"/>
          <w:sz w:val="28"/>
          <w:szCs w:val="28"/>
        </w:rPr>
        <w:t>қағидаға</w:t>
      </w:r>
      <w:proofErr w:type="spellEnd"/>
      <w:r w:rsidRPr="005B0D91">
        <w:rPr>
          <w:rFonts w:ascii="Times New Roman" w:hAnsi="Times New Roman" w:cs="Times New Roman"/>
          <w:sz w:val="28"/>
          <w:szCs w:val="28"/>
        </w:rPr>
        <w:t xml:space="preserve"> адалдығын білдіретін метафоралық деталь.</w:t>
      </w:r>
    </w:p>
    <w:p w14:paraId="55F36943" w14:textId="77777777" w:rsidR="005407EA" w:rsidRPr="005B0D91" w:rsidRDefault="005407EA" w:rsidP="00AF50E7">
      <w:pPr>
        <w:pStyle w:val="ac"/>
        <w:ind w:firstLine="567"/>
        <w:contextualSpacing/>
        <w:jc w:val="both"/>
        <w:rPr>
          <w:rFonts w:ascii="Times New Roman" w:hAnsi="Times New Roman" w:cs="Times New Roman"/>
          <w:sz w:val="28"/>
          <w:szCs w:val="28"/>
        </w:rPr>
      </w:pPr>
      <w:proofErr w:type="spellStart"/>
      <w:r w:rsidRPr="005B0D91">
        <w:rPr>
          <w:rFonts w:ascii="Times New Roman" w:hAnsi="Times New Roman" w:cs="Times New Roman"/>
          <w:sz w:val="28"/>
          <w:szCs w:val="28"/>
        </w:rPr>
        <w:t>Портреттің</w:t>
      </w:r>
      <w:proofErr w:type="spellEnd"/>
      <w:r w:rsidRPr="005B0D91">
        <w:rPr>
          <w:rFonts w:ascii="Times New Roman" w:hAnsi="Times New Roman" w:cs="Times New Roman"/>
          <w:sz w:val="28"/>
          <w:szCs w:val="28"/>
        </w:rPr>
        <w:t xml:space="preserve"> ең әсерлі элементі – көз бейнесі. «</w:t>
      </w:r>
      <w:proofErr w:type="spellStart"/>
      <w:r w:rsidRPr="005B0D91">
        <w:rPr>
          <w:rFonts w:ascii="Times New Roman" w:hAnsi="Times New Roman" w:cs="Times New Roman"/>
          <w:sz w:val="28"/>
          <w:szCs w:val="28"/>
        </w:rPr>
        <w:t>Көкшілдеу</w:t>
      </w:r>
      <w:proofErr w:type="spellEnd"/>
      <w:r w:rsidRPr="005B0D91">
        <w:rPr>
          <w:rFonts w:ascii="Times New Roman" w:hAnsi="Times New Roman" w:cs="Times New Roman"/>
          <w:sz w:val="28"/>
          <w:szCs w:val="28"/>
        </w:rPr>
        <w:t xml:space="preserve"> ойнақы </w:t>
      </w:r>
      <w:proofErr w:type="spellStart"/>
      <w:r w:rsidRPr="005B0D91">
        <w:rPr>
          <w:rFonts w:ascii="Times New Roman" w:hAnsi="Times New Roman" w:cs="Times New Roman"/>
          <w:sz w:val="28"/>
          <w:szCs w:val="28"/>
        </w:rPr>
        <w:t>отты</w:t>
      </w:r>
      <w:proofErr w:type="spellEnd"/>
      <w:r w:rsidRPr="005B0D91">
        <w:rPr>
          <w:rFonts w:ascii="Times New Roman" w:hAnsi="Times New Roman" w:cs="Times New Roman"/>
          <w:sz w:val="28"/>
          <w:szCs w:val="28"/>
        </w:rPr>
        <w:t xml:space="preserve"> көз» деталі әженің қатал әрі </w:t>
      </w:r>
      <w:proofErr w:type="spellStart"/>
      <w:r w:rsidRPr="005B0D91">
        <w:rPr>
          <w:rFonts w:ascii="Times New Roman" w:hAnsi="Times New Roman" w:cs="Times New Roman"/>
          <w:sz w:val="28"/>
          <w:szCs w:val="28"/>
        </w:rPr>
        <w:t>сергек</w:t>
      </w:r>
      <w:proofErr w:type="spellEnd"/>
      <w:r w:rsidRPr="005B0D91">
        <w:rPr>
          <w:rFonts w:ascii="Times New Roman" w:hAnsi="Times New Roman" w:cs="Times New Roman"/>
          <w:sz w:val="28"/>
          <w:szCs w:val="28"/>
        </w:rPr>
        <w:t xml:space="preserve"> мінезін жинақтап көрсетеді. Көздің «</w:t>
      </w:r>
      <w:proofErr w:type="spellStart"/>
      <w:r w:rsidRPr="005B0D91">
        <w:rPr>
          <w:rFonts w:ascii="Times New Roman" w:hAnsi="Times New Roman" w:cs="Times New Roman"/>
          <w:sz w:val="28"/>
          <w:szCs w:val="28"/>
        </w:rPr>
        <w:t>өңменіңнен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еткендей</w:t>
      </w:r>
      <w:proofErr w:type="spellEnd"/>
      <w:r w:rsidRPr="005B0D91">
        <w:rPr>
          <w:rFonts w:ascii="Times New Roman" w:hAnsi="Times New Roman" w:cs="Times New Roman"/>
          <w:sz w:val="28"/>
          <w:szCs w:val="28"/>
        </w:rPr>
        <w:t xml:space="preserve"> суық» әсер </w:t>
      </w:r>
      <w:proofErr w:type="spellStart"/>
      <w:r w:rsidRPr="005B0D91">
        <w:rPr>
          <w:rFonts w:ascii="Times New Roman" w:hAnsi="Times New Roman" w:cs="Times New Roman"/>
          <w:sz w:val="28"/>
          <w:szCs w:val="28"/>
        </w:rPr>
        <w:t>қалдыруы</w:t>
      </w:r>
      <w:proofErr w:type="spellEnd"/>
      <w:r w:rsidRPr="005B0D91">
        <w:rPr>
          <w:rFonts w:ascii="Times New Roman" w:hAnsi="Times New Roman" w:cs="Times New Roman"/>
          <w:sz w:val="28"/>
          <w:szCs w:val="28"/>
        </w:rPr>
        <w:t xml:space="preserve"> – оның тәрбиелік бақылау </w:t>
      </w:r>
      <w:proofErr w:type="spellStart"/>
      <w:r w:rsidRPr="005B0D91">
        <w:rPr>
          <w:rFonts w:ascii="Times New Roman" w:hAnsi="Times New Roman" w:cs="Times New Roman"/>
          <w:sz w:val="28"/>
          <w:szCs w:val="28"/>
        </w:rPr>
        <w:t>функциясымен</w:t>
      </w:r>
      <w:proofErr w:type="spellEnd"/>
      <w:r w:rsidRPr="005B0D91">
        <w:rPr>
          <w:rFonts w:ascii="Times New Roman" w:hAnsi="Times New Roman" w:cs="Times New Roman"/>
          <w:sz w:val="28"/>
          <w:szCs w:val="28"/>
        </w:rPr>
        <w:t xml:space="preserve"> байланысты. Қазақ </w:t>
      </w:r>
      <w:proofErr w:type="spellStart"/>
      <w:r w:rsidRPr="005B0D91">
        <w:rPr>
          <w:rFonts w:ascii="Times New Roman" w:hAnsi="Times New Roman" w:cs="Times New Roman"/>
          <w:sz w:val="28"/>
          <w:szCs w:val="28"/>
        </w:rPr>
        <w:t>танымында</w:t>
      </w:r>
      <w:proofErr w:type="spellEnd"/>
      <w:r w:rsidRPr="005B0D91">
        <w:rPr>
          <w:rFonts w:ascii="Times New Roman" w:hAnsi="Times New Roman" w:cs="Times New Roman"/>
          <w:sz w:val="28"/>
          <w:szCs w:val="28"/>
        </w:rPr>
        <w:t xml:space="preserve"> әженің </w:t>
      </w:r>
      <w:proofErr w:type="spellStart"/>
      <w:r w:rsidRPr="005B0D91">
        <w:rPr>
          <w:rFonts w:ascii="Times New Roman" w:hAnsi="Times New Roman" w:cs="Times New Roman"/>
          <w:sz w:val="28"/>
          <w:szCs w:val="28"/>
        </w:rPr>
        <w:t>қадағалаушы</w:t>
      </w:r>
      <w:proofErr w:type="spellEnd"/>
      <w:r w:rsidRPr="005B0D91">
        <w:rPr>
          <w:rFonts w:ascii="Times New Roman" w:hAnsi="Times New Roman" w:cs="Times New Roman"/>
          <w:sz w:val="28"/>
          <w:szCs w:val="28"/>
        </w:rPr>
        <w:t xml:space="preserve">, бағыттаушы рөлі көбіне тікелей сөзбен емес, көзқарас, ишара арқылы жүзеге асады. Сондықтан бұл портреттік деталь психологиялық </w:t>
      </w:r>
      <w:proofErr w:type="spellStart"/>
      <w:r w:rsidRPr="005B0D91">
        <w:rPr>
          <w:rFonts w:ascii="Times New Roman" w:hAnsi="Times New Roman" w:cs="Times New Roman"/>
          <w:sz w:val="28"/>
          <w:szCs w:val="28"/>
        </w:rPr>
        <w:t>ықпалдың</w:t>
      </w:r>
      <w:proofErr w:type="spellEnd"/>
      <w:r w:rsidRPr="005B0D91">
        <w:rPr>
          <w:rFonts w:ascii="Times New Roman" w:hAnsi="Times New Roman" w:cs="Times New Roman"/>
          <w:sz w:val="28"/>
          <w:szCs w:val="28"/>
        </w:rPr>
        <w:t xml:space="preserve"> мәдени коды ретінде қызмет етеді.</w:t>
      </w:r>
    </w:p>
    <w:p w14:paraId="761A0BB9" w14:textId="77777777" w:rsidR="005407EA" w:rsidRPr="005B0D91" w:rsidRDefault="005407EA" w:rsidP="00AF50E7">
      <w:pPr>
        <w:pStyle w:val="ac"/>
        <w:ind w:firstLine="567"/>
        <w:contextualSpacing/>
        <w:jc w:val="both"/>
        <w:rPr>
          <w:rFonts w:ascii="Times New Roman" w:hAnsi="Times New Roman" w:cs="Times New Roman"/>
          <w:sz w:val="28"/>
          <w:szCs w:val="28"/>
        </w:rPr>
      </w:pPr>
      <w:r w:rsidRPr="005B0D91">
        <w:rPr>
          <w:rFonts w:ascii="Times New Roman" w:hAnsi="Times New Roman" w:cs="Times New Roman"/>
          <w:sz w:val="28"/>
          <w:szCs w:val="28"/>
        </w:rPr>
        <w:t xml:space="preserve">Немере санасындағы әже бейнесі </w:t>
      </w:r>
      <w:proofErr w:type="spellStart"/>
      <w:r w:rsidRPr="005B0D91">
        <w:rPr>
          <w:rFonts w:ascii="Times New Roman" w:hAnsi="Times New Roman" w:cs="Times New Roman"/>
          <w:sz w:val="28"/>
          <w:szCs w:val="28"/>
        </w:rPr>
        <w:t>қорқыныш</w:t>
      </w:r>
      <w:proofErr w:type="spellEnd"/>
      <w:r w:rsidRPr="005B0D91">
        <w:rPr>
          <w:rFonts w:ascii="Times New Roman" w:hAnsi="Times New Roman" w:cs="Times New Roman"/>
          <w:sz w:val="28"/>
          <w:szCs w:val="28"/>
        </w:rPr>
        <w:t xml:space="preserve"> пен </w:t>
      </w:r>
      <w:proofErr w:type="spellStart"/>
      <w:r w:rsidRPr="005B0D91">
        <w:rPr>
          <w:rFonts w:ascii="Times New Roman" w:hAnsi="Times New Roman" w:cs="Times New Roman"/>
          <w:sz w:val="28"/>
          <w:szCs w:val="28"/>
        </w:rPr>
        <w:t>құрметтің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бірлігінен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құралады</w:t>
      </w:r>
      <w:proofErr w:type="spellEnd"/>
      <w:r w:rsidRPr="005B0D91">
        <w:rPr>
          <w:rFonts w:ascii="Times New Roman" w:hAnsi="Times New Roman" w:cs="Times New Roman"/>
          <w:sz w:val="28"/>
          <w:szCs w:val="28"/>
        </w:rPr>
        <w:t xml:space="preserve">. Әженің сырттай қатал көрінуі немере үшін үрей емес, тәртіп пен жауапкершілікті </w:t>
      </w:r>
      <w:proofErr w:type="spellStart"/>
      <w:r w:rsidRPr="005B0D91">
        <w:rPr>
          <w:rFonts w:ascii="Times New Roman" w:hAnsi="Times New Roman" w:cs="Times New Roman"/>
          <w:sz w:val="28"/>
          <w:szCs w:val="28"/>
        </w:rPr>
        <w:t>сезіндіретін</w:t>
      </w:r>
      <w:proofErr w:type="spellEnd"/>
      <w:r w:rsidRPr="005B0D91">
        <w:rPr>
          <w:rFonts w:ascii="Times New Roman" w:hAnsi="Times New Roman" w:cs="Times New Roman"/>
          <w:sz w:val="28"/>
          <w:szCs w:val="28"/>
        </w:rPr>
        <w:t xml:space="preserve"> моральдық шекара болып табылады. Бұл құбылыс этнопсихологиялық тұрғыдан «қатал мейірім» </w:t>
      </w:r>
      <w:proofErr w:type="spellStart"/>
      <w:r w:rsidRPr="005B0D91">
        <w:rPr>
          <w:rFonts w:ascii="Times New Roman" w:hAnsi="Times New Roman" w:cs="Times New Roman"/>
          <w:sz w:val="28"/>
          <w:szCs w:val="28"/>
        </w:rPr>
        <w:t>феноменімен</w:t>
      </w:r>
      <w:proofErr w:type="spellEnd"/>
      <w:r w:rsidRPr="005B0D91">
        <w:rPr>
          <w:rFonts w:ascii="Times New Roman" w:hAnsi="Times New Roman" w:cs="Times New Roman"/>
          <w:sz w:val="28"/>
          <w:szCs w:val="28"/>
        </w:rPr>
        <w:t xml:space="preserve"> түсіндіріледі: сыртқы қаталдық ішкі </w:t>
      </w:r>
      <w:proofErr w:type="spellStart"/>
      <w:r w:rsidRPr="005B0D91">
        <w:rPr>
          <w:rFonts w:ascii="Times New Roman" w:hAnsi="Times New Roman" w:cs="Times New Roman"/>
          <w:sz w:val="28"/>
          <w:szCs w:val="28"/>
        </w:rPr>
        <w:t>қамқорлықпен</w:t>
      </w:r>
      <w:proofErr w:type="spellEnd"/>
      <w:r w:rsidRPr="005B0D91">
        <w:rPr>
          <w:rFonts w:ascii="Times New Roman" w:hAnsi="Times New Roman" w:cs="Times New Roman"/>
          <w:sz w:val="28"/>
          <w:szCs w:val="28"/>
        </w:rPr>
        <w:t xml:space="preserve"> астасып, тәрбиелік әсерді күшейтеді. </w:t>
      </w:r>
      <w:proofErr w:type="spellStart"/>
      <w:r w:rsidRPr="005B0D91">
        <w:rPr>
          <w:rFonts w:ascii="Times New Roman" w:hAnsi="Times New Roman" w:cs="Times New Roman"/>
          <w:sz w:val="28"/>
          <w:szCs w:val="28"/>
        </w:rPr>
        <w:t>Немеренің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әжесіне</w:t>
      </w:r>
      <w:proofErr w:type="spellEnd"/>
      <w:r w:rsidRPr="005B0D91">
        <w:rPr>
          <w:rFonts w:ascii="Times New Roman" w:hAnsi="Times New Roman" w:cs="Times New Roman"/>
          <w:sz w:val="28"/>
          <w:szCs w:val="28"/>
        </w:rPr>
        <w:t xml:space="preserve"> тікелей қарсы келмей, оның мінезіне </w:t>
      </w:r>
      <w:proofErr w:type="spellStart"/>
      <w:r w:rsidRPr="005B0D91">
        <w:rPr>
          <w:rFonts w:ascii="Times New Roman" w:hAnsi="Times New Roman" w:cs="Times New Roman"/>
          <w:sz w:val="28"/>
          <w:szCs w:val="28"/>
        </w:rPr>
        <w:t>бейімделіп</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айла</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табуы</w:t>
      </w:r>
      <w:proofErr w:type="spellEnd"/>
      <w:r w:rsidRPr="005B0D91">
        <w:rPr>
          <w:rFonts w:ascii="Times New Roman" w:hAnsi="Times New Roman" w:cs="Times New Roman"/>
          <w:sz w:val="28"/>
          <w:szCs w:val="28"/>
        </w:rPr>
        <w:t xml:space="preserve">» – бала санасының әлеуметтік </w:t>
      </w:r>
      <w:proofErr w:type="spellStart"/>
      <w:r w:rsidRPr="005B0D91">
        <w:rPr>
          <w:rFonts w:ascii="Times New Roman" w:hAnsi="Times New Roman" w:cs="Times New Roman"/>
          <w:sz w:val="28"/>
          <w:szCs w:val="28"/>
        </w:rPr>
        <w:t>икемделуін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үлкенге</w:t>
      </w:r>
      <w:proofErr w:type="spellEnd"/>
      <w:r w:rsidRPr="005B0D91">
        <w:rPr>
          <w:rFonts w:ascii="Times New Roman" w:hAnsi="Times New Roman" w:cs="Times New Roman"/>
          <w:sz w:val="28"/>
          <w:szCs w:val="28"/>
        </w:rPr>
        <w:t xml:space="preserve"> құрмет көрсету дәстүрін меңгеруін көрсетеді.</w:t>
      </w:r>
    </w:p>
    <w:p w14:paraId="6040B6FC" w14:textId="77777777" w:rsidR="005407EA" w:rsidRPr="005B0D91" w:rsidRDefault="005407EA" w:rsidP="00AF50E7">
      <w:pPr>
        <w:pStyle w:val="ac"/>
        <w:ind w:firstLine="567"/>
        <w:contextualSpacing/>
        <w:jc w:val="both"/>
        <w:rPr>
          <w:rFonts w:ascii="Times New Roman" w:hAnsi="Times New Roman" w:cs="Times New Roman"/>
          <w:sz w:val="28"/>
          <w:szCs w:val="28"/>
        </w:rPr>
      </w:pPr>
      <w:r w:rsidRPr="005B0D91">
        <w:rPr>
          <w:rFonts w:ascii="Times New Roman" w:hAnsi="Times New Roman" w:cs="Times New Roman"/>
          <w:sz w:val="28"/>
          <w:szCs w:val="28"/>
        </w:rPr>
        <w:t xml:space="preserve">Үзіндідегі диалогтық элементтер әже мен немере арасындағы қарым-қатынастың </w:t>
      </w:r>
      <w:proofErr w:type="spellStart"/>
      <w:r w:rsidRPr="005B0D91">
        <w:rPr>
          <w:rFonts w:ascii="Times New Roman" w:hAnsi="Times New Roman" w:cs="Times New Roman"/>
          <w:sz w:val="28"/>
          <w:szCs w:val="28"/>
        </w:rPr>
        <w:t>асимметриялық</w:t>
      </w:r>
      <w:proofErr w:type="spellEnd"/>
      <w:r w:rsidRPr="005B0D91">
        <w:rPr>
          <w:rFonts w:ascii="Times New Roman" w:hAnsi="Times New Roman" w:cs="Times New Roman"/>
          <w:sz w:val="28"/>
          <w:szCs w:val="28"/>
        </w:rPr>
        <w:t xml:space="preserve"> сипатын айқындайды. Әженің «Отыр әрі!» деп </w:t>
      </w:r>
      <w:proofErr w:type="spellStart"/>
      <w:r w:rsidRPr="005B0D91">
        <w:rPr>
          <w:rFonts w:ascii="Times New Roman" w:hAnsi="Times New Roman" w:cs="Times New Roman"/>
          <w:sz w:val="28"/>
          <w:szCs w:val="28"/>
        </w:rPr>
        <w:t>зекіп</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сөйлеуі</w:t>
      </w:r>
      <w:proofErr w:type="spellEnd"/>
      <w:r w:rsidRPr="005B0D91">
        <w:rPr>
          <w:rFonts w:ascii="Times New Roman" w:hAnsi="Times New Roman" w:cs="Times New Roman"/>
          <w:sz w:val="28"/>
          <w:szCs w:val="28"/>
        </w:rPr>
        <w:t xml:space="preserve"> вербалды </w:t>
      </w:r>
      <w:proofErr w:type="spellStart"/>
      <w:r w:rsidRPr="005B0D91">
        <w:rPr>
          <w:rFonts w:ascii="Times New Roman" w:hAnsi="Times New Roman" w:cs="Times New Roman"/>
          <w:sz w:val="28"/>
          <w:szCs w:val="28"/>
        </w:rPr>
        <w:t>қатқылдық</w:t>
      </w:r>
      <w:proofErr w:type="spellEnd"/>
      <w:r w:rsidRPr="005B0D91">
        <w:rPr>
          <w:rFonts w:ascii="Times New Roman" w:hAnsi="Times New Roman" w:cs="Times New Roman"/>
          <w:sz w:val="28"/>
          <w:szCs w:val="28"/>
        </w:rPr>
        <w:t xml:space="preserve"> болғанымен, оның астарында баланы </w:t>
      </w:r>
      <w:proofErr w:type="spellStart"/>
      <w:r w:rsidRPr="005B0D91">
        <w:rPr>
          <w:rFonts w:ascii="Times New Roman" w:hAnsi="Times New Roman" w:cs="Times New Roman"/>
          <w:sz w:val="28"/>
          <w:szCs w:val="28"/>
        </w:rPr>
        <w:t>тәртіпке</w:t>
      </w:r>
      <w:proofErr w:type="spellEnd"/>
      <w:r w:rsidRPr="005B0D91">
        <w:rPr>
          <w:rFonts w:ascii="Times New Roman" w:hAnsi="Times New Roman" w:cs="Times New Roman"/>
          <w:sz w:val="28"/>
          <w:szCs w:val="28"/>
        </w:rPr>
        <w:t xml:space="preserve"> үйрету, </w:t>
      </w:r>
      <w:proofErr w:type="spellStart"/>
      <w:r w:rsidRPr="005B0D91">
        <w:rPr>
          <w:rFonts w:ascii="Times New Roman" w:hAnsi="Times New Roman" w:cs="Times New Roman"/>
          <w:sz w:val="28"/>
          <w:szCs w:val="28"/>
        </w:rPr>
        <w:t>орынсыз</w:t>
      </w:r>
      <w:proofErr w:type="spellEnd"/>
      <w:r w:rsidRPr="005B0D91">
        <w:rPr>
          <w:rFonts w:ascii="Times New Roman" w:hAnsi="Times New Roman" w:cs="Times New Roman"/>
          <w:sz w:val="28"/>
          <w:szCs w:val="28"/>
        </w:rPr>
        <w:t xml:space="preserve"> сұрақтан сақтау мақсаты жатыр. </w:t>
      </w:r>
      <w:proofErr w:type="spellStart"/>
      <w:r w:rsidRPr="005B0D91">
        <w:rPr>
          <w:rFonts w:ascii="Times New Roman" w:hAnsi="Times New Roman" w:cs="Times New Roman"/>
          <w:sz w:val="28"/>
          <w:szCs w:val="28"/>
        </w:rPr>
        <w:t>Немеренің</w:t>
      </w:r>
      <w:proofErr w:type="spellEnd"/>
      <w:r w:rsidRPr="005B0D91">
        <w:rPr>
          <w:rFonts w:ascii="Times New Roman" w:hAnsi="Times New Roman" w:cs="Times New Roman"/>
          <w:sz w:val="28"/>
          <w:szCs w:val="28"/>
        </w:rPr>
        <w:t xml:space="preserve"> «Әже, ай, әже…» деп қайта-қайта үн </w:t>
      </w:r>
      <w:proofErr w:type="spellStart"/>
      <w:r w:rsidRPr="005B0D91">
        <w:rPr>
          <w:rFonts w:ascii="Times New Roman" w:hAnsi="Times New Roman" w:cs="Times New Roman"/>
          <w:sz w:val="28"/>
          <w:szCs w:val="28"/>
        </w:rPr>
        <w:t>қатуы</w:t>
      </w:r>
      <w:proofErr w:type="spellEnd"/>
      <w:r w:rsidRPr="005B0D91">
        <w:rPr>
          <w:rFonts w:ascii="Times New Roman" w:hAnsi="Times New Roman" w:cs="Times New Roman"/>
          <w:sz w:val="28"/>
          <w:szCs w:val="28"/>
        </w:rPr>
        <w:t xml:space="preserve"> эмоционалдық </w:t>
      </w:r>
      <w:proofErr w:type="spellStart"/>
      <w:r w:rsidRPr="005B0D91">
        <w:rPr>
          <w:rFonts w:ascii="Times New Roman" w:hAnsi="Times New Roman" w:cs="Times New Roman"/>
          <w:sz w:val="28"/>
          <w:szCs w:val="28"/>
        </w:rPr>
        <w:t>жақындықты</w:t>
      </w:r>
      <w:proofErr w:type="spellEnd"/>
      <w:r w:rsidRPr="005B0D91">
        <w:rPr>
          <w:rFonts w:ascii="Times New Roman" w:hAnsi="Times New Roman" w:cs="Times New Roman"/>
          <w:sz w:val="28"/>
          <w:szCs w:val="28"/>
        </w:rPr>
        <w:t xml:space="preserve">, сенімділікті білдіреді. </w:t>
      </w:r>
      <w:r w:rsidRPr="005B0D91">
        <w:rPr>
          <w:rFonts w:ascii="Times New Roman" w:hAnsi="Times New Roman" w:cs="Times New Roman"/>
          <w:sz w:val="28"/>
          <w:szCs w:val="28"/>
        </w:rPr>
        <w:lastRenderedPageBreak/>
        <w:t xml:space="preserve">Мұнда қарым-қатынас тең </w:t>
      </w:r>
      <w:proofErr w:type="spellStart"/>
      <w:r w:rsidRPr="005B0D91">
        <w:rPr>
          <w:rFonts w:ascii="Times New Roman" w:hAnsi="Times New Roman" w:cs="Times New Roman"/>
          <w:sz w:val="28"/>
          <w:szCs w:val="28"/>
        </w:rPr>
        <w:t>дәрежелі</w:t>
      </w:r>
      <w:proofErr w:type="spellEnd"/>
      <w:r w:rsidRPr="005B0D91">
        <w:rPr>
          <w:rFonts w:ascii="Times New Roman" w:hAnsi="Times New Roman" w:cs="Times New Roman"/>
          <w:sz w:val="28"/>
          <w:szCs w:val="28"/>
        </w:rPr>
        <w:t xml:space="preserve"> емес, бірақ жылы әрі тұрақты </w:t>
      </w:r>
      <w:proofErr w:type="spellStart"/>
      <w:r w:rsidRPr="005B0D91">
        <w:rPr>
          <w:rFonts w:ascii="Times New Roman" w:hAnsi="Times New Roman" w:cs="Times New Roman"/>
          <w:sz w:val="28"/>
          <w:szCs w:val="28"/>
        </w:rPr>
        <w:t>иерархияға</w:t>
      </w:r>
      <w:proofErr w:type="spellEnd"/>
      <w:r w:rsidRPr="005B0D91">
        <w:rPr>
          <w:rFonts w:ascii="Times New Roman" w:hAnsi="Times New Roman" w:cs="Times New Roman"/>
          <w:sz w:val="28"/>
          <w:szCs w:val="28"/>
        </w:rPr>
        <w:t xml:space="preserve"> негізделген.</w:t>
      </w:r>
    </w:p>
    <w:p w14:paraId="2DB8C846" w14:textId="77777777" w:rsidR="005407EA" w:rsidRPr="005B0D91" w:rsidRDefault="005407EA" w:rsidP="00AF50E7">
      <w:pPr>
        <w:pStyle w:val="ac"/>
        <w:ind w:firstLine="567"/>
        <w:contextualSpacing/>
        <w:jc w:val="both"/>
        <w:rPr>
          <w:rFonts w:ascii="Times New Roman" w:hAnsi="Times New Roman" w:cs="Times New Roman"/>
          <w:sz w:val="28"/>
          <w:szCs w:val="28"/>
        </w:rPr>
      </w:pPr>
      <w:r w:rsidRPr="005B0D91">
        <w:rPr>
          <w:rFonts w:ascii="Times New Roman" w:hAnsi="Times New Roman" w:cs="Times New Roman"/>
          <w:sz w:val="28"/>
          <w:szCs w:val="28"/>
        </w:rPr>
        <w:t>Әженің «</w:t>
      </w:r>
      <w:proofErr w:type="spellStart"/>
      <w:r w:rsidRPr="005B0D91">
        <w:rPr>
          <w:rFonts w:ascii="Times New Roman" w:hAnsi="Times New Roman" w:cs="Times New Roman"/>
          <w:sz w:val="28"/>
          <w:szCs w:val="28"/>
        </w:rPr>
        <w:t>көк</w:t>
      </w:r>
      <w:proofErr w:type="spellEnd"/>
      <w:r w:rsidRPr="005B0D91">
        <w:rPr>
          <w:rFonts w:ascii="Times New Roman" w:hAnsi="Times New Roman" w:cs="Times New Roman"/>
          <w:sz w:val="28"/>
          <w:szCs w:val="28"/>
        </w:rPr>
        <w:t xml:space="preserve"> көз </w:t>
      </w:r>
      <w:proofErr w:type="spellStart"/>
      <w:r w:rsidRPr="005B0D91">
        <w:rPr>
          <w:rFonts w:ascii="Times New Roman" w:hAnsi="Times New Roman" w:cs="Times New Roman"/>
          <w:sz w:val="28"/>
          <w:szCs w:val="28"/>
        </w:rPr>
        <w:t>апа</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атануы</w:t>
      </w:r>
      <w:proofErr w:type="spellEnd"/>
      <w:r w:rsidRPr="005B0D91">
        <w:rPr>
          <w:rFonts w:ascii="Times New Roman" w:hAnsi="Times New Roman" w:cs="Times New Roman"/>
          <w:sz w:val="28"/>
          <w:szCs w:val="28"/>
        </w:rPr>
        <w:t xml:space="preserve"> да оның жеке </w:t>
      </w:r>
      <w:proofErr w:type="spellStart"/>
      <w:r w:rsidRPr="005B0D91">
        <w:rPr>
          <w:rFonts w:ascii="Times New Roman" w:hAnsi="Times New Roman" w:cs="Times New Roman"/>
          <w:sz w:val="28"/>
          <w:szCs w:val="28"/>
        </w:rPr>
        <w:t>ерекшелігінің</w:t>
      </w:r>
      <w:proofErr w:type="spellEnd"/>
      <w:r w:rsidRPr="005B0D91">
        <w:rPr>
          <w:rFonts w:ascii="Times New Roman" w:hAnsi="Times New Roman" w:cs="Times New Roman"/>
          <w:sz w:val="28"/>
          <w:szCs w:val="28"/>
        </w:rPr>
        <w:t xml:space="preserve"> қауымдық деңгейде </w:t>
      </w:r>
      <w:proofErr w:type="spellStart"/>
      <w:r w:rsidRPr="005B0D91">
        <w:rPr>
          <w:rFonts w:ascii="Times New Roman" w:hAnsi="Times New Roman" w:cs="Times New Roman"/>
          <w:sz w:val="28"/>
          <w:szCs w:val="28"/>
        </w:rPr>
        <w:t>танылғанын</w:t>
      </w:r>
      <w:proofErr w:type="spellEnd"/>
      <w:r w:rsidRPr="005B0D91">
        <w:rPr>
          <w:rFonts w:ascii="Times New Roman" w:hAnsi="Times New Roman" w:cs="Times New Roman"/>
          <w:sz w:val="28"/>
          <w:szCs w:val="28"/>
        </w:rPr>
        <w:t xml:space="preserve"> көрсетеді. Бұл – қазақ </w:t>
      </w:r>
      <w:proofErr w:type="spellStart"/>
      <w:r w:rsidRPr="005B0D91">
        <w:rPr>
          <w:rFonts w:ascii="Times New Roman" w:hAnsi="Times New Roman" w:cs="Times New Roman"/>
          <w:sz w:val="28"/>
          <w:szCs w:val="28"/>
        </w:rPr>
        <w:t>ауылындағы</w:t>
      </w:r>
      <w:proofErr w:type="spellEnd"/>
      <w:r w:rsidRPr="005B0D91">
        <w:rPr>
          <w:rFonts w:ascii="Times New Roman" w:hAnsi="Times New Roman" w:cs="Times New Roman"/>
          <w:sz w:val="28"/>
          <w:szCs w:val="28"/>
        </w:rPr>
        <w:t xml:space="preserve"> ауызша мәдениетке тән номинация тәсілі, яғни адамды сыртқы белгісі арқылы атау. Мұндай атау </w:t>
      </w:r>
      <w:proofErr w:type="spellStart"/>
      <w:r w:rsidRPr="005B0D91">
        <w:rPr>
          <w:rFonts w:ascii="Times New Roman" w:hAnsi="Times New Roman" w:cs="Times New Roman"/>
          <w:sz w:val="28"/>
          <w:szCs w:val="28"/>
        </w:rPr>
        <w:t>әжені</w:t>
      </w:r>
      <w:proofErr w:type="spellEnd"/>
      <w:r w:rsidRPr="005B0D91">
        <w:rPr>
          <w:rFonts w:ascii="Times New Roman" w:hAnsi="Times New Roman" w:cs="Times New Roman"/>
          <w:sz w:val="28"/>
          <w:szCs w:val="28"/>
        </w:rPr>
        <w:t xml:space="preserve"> жеке тұлға ғана емес, әлеуметтік кеңістікте орны бар мәдени тип ретінде танытады.</w:t>
      </w:r>
    </w:p>
    <w:p w14:paraId="24E80065" w14:textId="771FD7F3" w:rsidR="005407EA" w:rsidRPr="005B0D91" w:rsidRDefault="005407EA" w:rsidP="00AF50E7">
      <w:pPr>
        <w:pStyle w:val="ac"/>
        <w:ind w:firstLine="567"/>
        <w:contextualSpacing/>
        <w:jc w:val="both"/>
        <w:rPr>
          <w:rFonts w:ascii="Times New Roman" w:hAnsi="Times New Roman" w:cs="Times New Roman"/>
          <w:sz w:val="28"/>
          <w:szCs w:val="28"/>
        </w:rPr>
      </w:pPr>
      <w:r w:rsidRPr="005B0D91">
        <w:rPr>
          <w:rFonts w:ascii="Times New Roman" w:hAnsi="Times New Roman" w:cs="Times New Roman"/>
          <w:sz w:val="28"/>
          <w:szCs w:val="28"/>
        </w:rPr>
        <w:t xml:space="preserve">Әжей тұлғасы арқылы жазушы ұлттық мінездің табиғатын және </w:t>
      </w:r>
      <w:proofErr w:type="spellStart"/>
      <w:r w:rsidRPr="005B0D91">
        <w:rPr>
          <w:rFonts w:ascii="Times New Roman" w:hAnsi="Times New Roman" w:cs="Times New Roman"/>
          <w:sz w:val="28"/>
          <w:szCs w:val="28"/>
        </w:rPr>
        <w:t>қазаққа</w:t>
      </w:r>
      <w:proofErr w:type="spellEnd"/>
      <w:r w:rsidRPr="005B0D91">
        <w:rPr>
          <w:rFonts w:ascii="Times New Roman" w:hAnsi="Times New Roman" w:cs="Times New Roman"/>
          <w:sz w:val="28"/>
          <w:szCs w:val="28"/>
        </w:rPr>
        <w:t xml:space="preserve"> тән этнопсихологиялық ерекшеліктерді терең де шебер бейнелеп көрсете алған. С. Жүнісов прозасындағы әжей бейнесі – ұлттық мінездің жинақталған көркем моделі. Қазақ әдебиетіндегі дәстүрлі аналық кейіпкердің тілдік, психологиялық, тәрбиелік </w:t>
      </w:r>
      <w:proofErr w:type="spellStart"/>
      <w:r w:rsidRPr="005B0D91">
        <w:rPr>
          <w:rFonts w:ascii="Times New Roman" w:hAnsi="Times New Roman" w:cs="Times New Roman"/>
          <w:sz w:val="28"/>
          <w:szCs w:val="28"/>
        </w:rPr>
        <w:t>сипаттары</w:t>
      </w:r>
      <w:proofErr w:type="spellEnd"/>
      <w:r w:rsidRPr="005B0D91">
        <w:rPr>
          <w:rFonts w:ascii="Times New Roman" w:hAnsi="Times New Roman" w:cs="Times New Roman"/>
          <w:sz w:val="28"/>
          <w:szCs w:val="28"/>
        </w:rPr>
        <w:t xml:space="preserve"> осы </w:t>
      </w:r>
      <w:proofErr w:type="spellStart"/>
      <w:r w:rsidRPr="005B0D91">
        <w:rPr>
          <w:rFonts w:ascii="Times New Roman" w:hAnsi="Times New Roman" w:cs="Times New Roman"/>
          <w:sz w:val="28"/>
          <w:szCs w:val="28"/>
        </w:rPr>
        <w:t>образда</w:t>
      </w:r>
      <w:proofErr w:type="spellEnd"/>
      <w:r w:rsidRPr="005B0D91">
        <w:rPr>
          <w:rFonts w:ascii="Times New Roman" w:hAnsi="Times New Roman" w:cs="Times New Roman"/>
          <w:sz w:val="28"/>
          <w:szCs w:val="28"/>
        </w:rPr>
        <w:t xml:space="preserve"> айқын көрінеді. Жазушы </w:t>
      </w:r>
      <w:proofErr w:type="spellStart"/>
      <w:r w:rsidRPr="005B0D91">
        <w:rPr>
          <w:rFonts w:ascii="Times New Roman" w:hAnsi="Times New Roman" w:cs="Times New Roman"/>
          <w:sz w:val="28"/>
          <w:szCs w:val="28"/>
        </w:rPr>
        <w:t>әжейдің</w:t>
      </w:r>
      <w:proofErr w:type="spellEnd"/>
      <w:r w:rsidRPr="005B0D91">
        <w:rPr>
          <w:rFonts w:ascii="Times New Roman" w:hAnsi="Times New Roman" w:cs="Times New Roman"/>
          <w:sz w:val="28"/>
          <w:szCs w:val="28"/>
        </w:rPr>
        <w:t xml:space="preserve"> сырт көзге </w:t>
      </w:r>
      <w:proofErr w:type="spellStart"/>
      <w:r w:rsidRPr="005B0D91">
        <w:rPr>
          <w:rFonts w:ascii="Times New Roman" w:hAnsi="Times New Roman" w:cs="Times New Roman"/>
          <w:sz w:val="28"/>
          <w:szCs w:val="28"/>
        </w:rPr>
        <w:t>қатқылдау</w:t>
      </w:r>
      <w:proofErr w:type="spellEnd"/>
      <w:r w:rsidRPr="005B0D91">
        <w:rPr>
          <w:rFonts w:ascii="Times New Roman" w:hAnsi="Times New Roman" w:cs="Times New Roman"/>
          <w:sz w:val="28"/>
          <w:szCs w:val="28"/>
        </w:rPr>
        <w:t xml:space="preserve"> көрінетін мінезін </w:t>
      </w:r>
      <w:proofErr w:type="spellStart"/>
      <w:r w:rsidRPr="005B0D91">
        <w:rPr>
          <w:rFonts w:ascii="Times New Roman" w:hAnsi="Times New Roman" w:cs="Times New Roman"/>
          <w:sz w:val="28"/>
          <w:szCs w:val="28"/>
        </w:rPr>
        <w:t>юморлық</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реңкпен</w:t>
      </w:r>
      <w:proofErr w:type="spellEnd"/>
      <w:r w:rsidRPr="005B0D91">
        <w:rPr>
          <w:rFonts w:ascii="Times New Roman" w:hAnsi="Times New Roman" w:cs="Times New Roman"/>
          <w:sz w:val="28"/>
          <w:szCs w:val="28"/>
        </w:rPr>
        <w:t xml:space="preserve"> жұмсартып, ұлттық қарым-қатынас мәдениетінің ерекшеліктерін табиғи түрде көрсетеді. Повестегі: </w:t>
      </w:r>
      <w:r w:rsidRPr="005B0D91">
        <w:rPr>
          <w:rFonts w:ascii="Times New Roman" w:hAnsi="Times New Roman" w:cs="Times New Roman"/>
          <w:i/>
          <w:iCs/>
          <w:sz w:val="28"/>
          <w:szCs w:val="28"/>
        </w:rPr>
        <w:t>«Әй, көгала»</w:t>
      </w:r>
      <w:r w:rsidR="003C71D6" w:rsidRPr="005B0D91">
        <w:rPr>
          <w:rFonts w:ascii="Times New Roman" w:hAnsi="Times New Roman" w:cs="Times New Roman"/>
          <w:i/>
          <w:iCs/>
          <w:sz w:val="28"/>
          <w:szCs w:val="28"/>
          <w:lang w:val="kk-KZ"/>
        </w:rPr>
        <w:t xml:space="preserve">, </w:t>
      </w:r>
      <w:r w:rsidR="003C71D6" w:rsidRPr="005B0D91">
        <w:rPr>
          <w:rFonts w:ascii="Times New Roman" w:hAnsi="Times New Roman" w:cs="Times New Roman"/>
          <w:sz w:val="28"/>
          <w:szCs w:val="28"/>
        </w:rPr>
        <w:t>«</w:t>
      </w:r>
      <w:r w:rsidR="003C71D6" w:rsidRPr="005B0D91">
        <w:rPr>
          <w:rFonts w:ascii="Times New Roman" w:hAnsi="Times New Roman" w:cs="Times New Roman"/>
          <w:sz w:val="28"/>
          <w:szCs w:val="28"/>
          <w:lang w:val="kk-KZ"/>
        </w:rPr>
        <w:t>қ</w:t>
      </w:r>
      <w:proofErr w:type="spellStart"/>
      <w:r w:rsidR="003C71D6" w:rsidRPr="005B0D91">
        <w:rPr>
          <w:rFonts w:ascii="Times New Roman" w:hAnsi="Times New Roman" w:cs="Times New Roman"/>
          <w:sz w:val="28"/>
          <w:szCs w:val="28"/>
        </w:rPr>
        <w:t>ағынғыр</w:t>
      </w:r>
      <w:proofErr w:type="spellEnd"/>
      <w:r w:rsidR="003C71D6" w:rsidRPr="005B0D91">
        <w:rPr>
          <w:rFonts w:ascii="Times New Roman" w:hAnsi="Times New Roman" w:cs="Times New Roman"/>
          <w:sz w:val="28"/>
          <w:szCs w:val="28"/>
        </w:rPr>
        <w:t>», «</w:t>
      </w:r>
      <w:proofErr w:type="spellStart"/>
      <w:r w:rsidR="003C71D6" w:rsidRPr="005B0D91">
        <w:rPr>
          <w:rFonts w:ascii="Times New Roman" w:hAnsi="Times New Roman" w:cs="Times New Roman"/>
          <w:sz w:val="28"/>
          <w:szCs w:val="28"/>
        </w:rPr>
        <w:t>жүгірмек</w:t>
      </w:r>
      <w:proofErr w:type="spellEnd"/>
      <w:r w:rsidR="003C71D6" w:rsidRPr="005B0D91">
        <w:rPr>
          <w:rFonts w:ascii="Times New Roman" w:hAnsi="Times New Roman" w:cs="Times New Roman"/>
          <w:sz w:val="28"/>
          <w:szCs w:val="28"/>
        </w:rPr>
        <w:t xml:space="preserve">  </w:t>
      </w:r>
      <w:proofErr w:type="spellStart"/>
      <w:r w:rsidR="003C71D6" w:rsidRPr="005B0D91">
        <w:rPr>
          <w:rFonts w:ascii="Times New Roman" w:hAnsi="Times New Roman" w:cs="Times New Roman"/>
          <w:sz w:val="28"/>
          <w:szCs w:val="28"/>
        </w:rPr>
        <w:t>келгір</w:t>
      </w:r>
      <w:proofErr w:type="spellEnd"/>
      <w:r w:rsidR="003C71D6" w:rsidRPr="005B0D91">
        <w:rPr>
          <w:rFonts w:ascii="Times New Roman" w:hAnsi="Times New Roman" w:cs="Times New Roman"/>
          <w:sz w:val="28"/>
          <w:szCs w:val="28"/>
        </w:rPr>
        <w:t xml:space="preserve">» </w:t>
      </w:r>
      <w:r w:rsidRPr="005B0D91">
        <w:rPr>
          <w:rFonts w:ascii="Times New Roman" w:hAnsi="Times New Roman" w:cs="Times New Roman"/>
          <w:sz w:val="28"/>
          <w:szCs w:val="28"/>
        </w:rPr>
        <w:t>… «Әкең аман келсе, маңдайың ашылар еді» [</w:t>
      </w:r>
      <w:r w:rsidR="00E215BF" w:rsidRPr="005B0D91">
        <w:rPr>
          <w:rFonts w:ascii="Times New Roman" w:hAnsi="Times New Roman" w:cs="Times New Roman"/>
          <w:sz w:val="28"/>
          <w:szCs w:val="28"/>
        </w:rPr>
        <w:t>36</w:t>
      </w:r>
      <w:r w:rsidRPr="005B0D91">
        <w:rPr>
          <w:rFonts w:ascii="Times New Roman" w:hAnsi="Times New Roman" w:cs="Times New Roman"/>
          <w:sz w:val="28"/>
          <w:szCs w:val="28"/>
        </w:rPr>
        <w:t>,</w:t>
      </w:r>
      <w:r w:rsidR="004738BE" w:rsidRPr="005B0D91">
        <w:rPr>
          <w:rFonts w:ascii="Times New Roman" w:hAnsi="Times New Roman" w:cs="Times New Roman"/>
          <w:sz w:val="28"/>
          <w:szCs w:val="28"/>
        </w:rPr>
        <w:t xml:space="preserve"> </w:t>
      </w:r>
      <w:r w:rsidR="00F80B7B" w:rsidRPr="005B0D91">
        <w:rPr>
          <w:rFonts w:ascii="Times New Roman" w:hAnsi="Times New Roman" w:cs="Times New Roman"/>
          <w:sz w:val="28"/>
          <w:szCs w:val="28"/>
        </w:rPr>
        <w:t>б.</w:t>
      </w:r>
      <w:r w:rsidRPr="005B0D91">
        <w:rPr>
          <w:rFonts w:ascii="Times New Roman" w:hAnsi="Times New Roman" w:cs="Times New Roman"/>
          <w:sz w:val="28"/>
          <w:szCs w:val="28"/>
        </w:rPr>
        <w:t>25</w:t>
      </w:r>
      <w:r w:rsidR="003C71D6" w:rsidRPr="005B0D91">
        <w:rPr>
          <w:rFonts w:ascii="Times New Roman" w:hAnsi="Times New Roman" w:cs="Times New Roman"/>
          <w:sz w:val="28"/>
          <w:szCs w:val="28"/>
        </w:rPr>
        <w:t>-26</w:t>
      </w:r>
      <w:r w:rsidRPr="005B0D91">
        <w:rPr>
          <w:rFonts w:ascii="Times New Roman" w:hAnsi="Times New Roman" w:cs="Times New Roman"/>
          <w:sz w:val="28"/>
          <w:szCs w:val="28"/>
        </w:rPr>
        <w:t>]</w:t>
      </w:r>
      <w:r w:rsidR="004738BE" w:rsidRPr="005B0D91">
        <w:rPr>
          <w:rFonts w:ascii="Times New Roman" w:hAnsi="Times New Roman" w:cs="Times New Roman"/>
          <w:sz w:val="28"/>
          <w:szCs w:val="28"/>
        </w:rPr>
        <w:t xml:space="preserve"> </w:t>
      </w:r>
      <w:r w:rsidRPr="005B0D91">
        <w:rPr>
          <w:rFonts w:ascii="Times New Roman" w:hAnsi="Times New Roman" w:cs="Times New Roman"/>
          <w:sz w:val="28"/>
          <w:szCs w:val="28"/>
        </w:rPr>
        <w:t xml:space="preserve">деген </w:t>
      </w:r>
      <w:proofErr w:type="spellStart"/>
      <w:r w:rsidRPr="005B0D91">
        <w:rPr>
          <w:rFonts w:ascii="Times New Roman" w:hAnsi="Times New Roman" w:cs="Times New Roman"/>
          <w:sz w:val="28"/>
          <w:szCs w:val="28"/>
        </w:rPr>
        <w:t>репликалар</w:t>
      </w:r>
      <w:proofErr w:type="spellEnd"/>
      <w:r w:rsidRPr="005B0D91">
        <w:rPr>
          <w:rFonts w:ascii="Times New Roman" w:hAnsi="Times New Roman" w:cs="Times New Roman"/>
          <w:sz w:val="28"/>
          <w:szCs w:val="28"/>
        </w:rPr>
        <w:t xml:space="preserve"> – қазақтың эмоционалды-экспрессивтік сөйлеу </w:t>
      </w:r>
      <w:proofErr w:type="spellStart"/>
      <w:r w:rsidRPr="005B0D91">
        <w:rPr>
          <w:rFonts w:ascii="Times New Roman" w:hAnsi="Times New Roman" w:cs="Times New Roman"/>
          <w:sz w:val="28"/>
          <w:szCs w:val="28"/>
        </w:rPr>
        <w:t>дәстүрінің</w:t>
      </w:r>
      <w:proofErr w:type="spellEnd"/>
      <w:r w:rsidRPr="005B0D91">
        <w:rPr>
          <w:rFonts w:ascii="Times New Roman" w:hAnsi="Times New Roman" w:cs="Times New Roman"/>
          <w:sz w:val="28"/>
          <w:szCs w:val="28"/>
        </w:rPr>
        <w:t xml:space="preserve"> көркем бейнеленген формасы.</w:t>
      </w:r>
    </w:p>
    <w:p w14:paraId="7363E9CC" w14:textId="77777777" w:rsidR="005407EA" w:rsidRPr="005B0D91" w:rsidRDefault="005407EA" w:rsidP="00AF50E7">
      <w:pPr>
        <w:pStyle w:val="ac"/>
        <w:ind w:firstLine="567"/>
        <w:contextualSpacing/>
        <w:jc w:val="both"/>
        <w:rPr>
          <w:rFonts w:ascii="Times New Roman" w:hAnsi="Times New Roman" w:cs="Times New Roman"/>
          <w:sz w:val="28"/>
          <w:szCs w:val="28"/>
        </w:rPr>
      </w:pPr>
      <w:r w:rsidRPr="005B0D91">
        <w:rPr>
          <w:rFonts w:ascii="Times New Roman" w:hAnsi="Times New Roman" w:cs="Times New Roman"/>
          <w:sz w:val="28"/>
          <w:szCs w:val="28"/>
        </w:rPr>
        <w:t xml:space="preserve">Бұл тілдік </w:t>
      </w:r>
      <w:proofErr w:type="spellStart"/>
      <w:r w:rsidRPr="005B0D91">
        <w:rPr>
          <w:rFonts w:ascii="Times New Roman" w:hAnsi="Times New Roman" w:cs="Times New Roman"/>
          <w:sz w:val="28"/>
          <w:szCs w:val="28"/>
        </w:rPr>
        <w:t>формулалардың</w:t>
      </w:r>
      <w:proofErr w:type="spellEnd"/>
      <w:r w:rsidRPr="005B0D91">
        <w:rPr>
          <w:rFonts w:ascii="Times New Roman" w:hAnsi="Times New Roman" w:cs="Times New Roman"/>
          <w:sz w:val="28"/>
          <w:szCs w:val="28"/>
        </w:rPr>
        <w:t xml:space="preserve"> сыртқы мазмұны қатты болғанымен, олардың астарында жасырын тұрған аналық мейірім, </w:t>
      </w:r>
      <w:proofErr w:type="spellStart"/>
      <w:r w:rsidRPr="005B0D91">
        <w:rPr>
          <w:rFonts w:ascii="Times New Roman" w:hAnsi="Times New Roman" w:cs="Times New Roman"/>
          <w:sz w:val="28"/>
          <w:szCs w:val="28"/>
        </w:rPr>
        <w:t>уайым</w:t>
      </w:r>
      <w:proofErr w:type="spellEnd"/>
      <w:r w:rsidRPr="005B0D91">
        <w:rPr>
          <w:rFonts w:ascii="Times New Roman" w:hAnsi="Times New Roman" w:cs="Times New Roman"/>
          <w:sz w:val="28"/>
          <w:szCs w:val="28"/>
        </w:rPr>
        <w:t xml:space="preserve">, қорғаныш сезімі, </w:t>
      </w:r>
      <w:proofErr w:type="spellStart"/>
      <w:r w:rsidRPr="005B0D91">
        <w:rPr>
          <w:rFonts w:ascii="Times New Roman" w:hAnsi="Times New Roman" w:cs="Times New Roman"/>
          <w:sz w:val="28"/>
          <w:szCs w:val="28"/>
        </w:rPr>
        <w:t>жақындық</w:t>
      </w:r>
      <w:proofErr w:type="spellEnd"/>
      <w:r w:rsidRPr="005B0D91">
        <w:rPr>
          <w:rFonts w:ascii="Times New Roman" w:hAnsi="Times New Roman" w:cs="Times New Roman"/>
          <w:sz w:val="28"/>
          <w:szCs w:val="28"/>
        </w:rPr>
        <w:t xml:space="preserve"> және тәрбиелік мақсат жатқанын кейіпкердің ішкі ойы ашады. Мұнда жазушының психологиялық шеберлігі, этнолингвистикалық дәлдігі, ұлттық </w:t>
      </w:r>
      <w:proofErr w:type="spellStart"/>
      <w:r w:rsidRPr="005B0D91">
        <w:rPr>
          <w:rFonts w:ascii="Times New Roman" w:hAnsi="Times New Roman" w:cs="Times New Roman"/>
          <w:sz w:val="28"/>
          <w:szCs w:val="28"/>
        </w:rPr>
        <w:t>прагматиканы</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көркемдікпен</w:t>
      </w:r>
      <w:proofErr w:type="spellEnd"/>
      <w:r w:rsidRPr="005B0D91">
        <w:rPr>
          <w:rFonts w:ascii="Times New Roman" w:hAnsi="Times New Roman" w:cs="Times New Roman"/>
          <w:sz w:val="28"/>
          <w:szCs w:val="28"/>
        </w:rPr>
        <w:t xml:space="preserve"> игеруі ерекше байқалады.</w:t>
      </w:r>
    </w:p>
    <w:p w14:paraId="5B0D1F69" w14:textId="77777777" w:rsidR="005407EA" w:rsidRPr="005B0D91" w:rsidRDefault="005407EA" w:rsidP="00AF50E7">
      <w:pPr>
        <w:pStyle w:val="ac"/>
        <w:ind w:firstLine="567"/>
        <w:contextualSpacing/>
        <w:jc w:val="both"/>
        <w:rPr>
          <w:rFonts w:ascii="Times New Roman" w:hAnsi="Times New Roman" w:cs="Times New Roman"/>
          <w:sz w:val="28"/>
          <w:szCs w:val="28"/>
        </w:rPr>
      </w:pPr>
      <w:r w:rsidRPr="005B0D91">
        <w:rPr>
          <w:rFonts w:ascii="Times New Roman" w:hAnsi="Times New Roman" w:cs="Times New Roman"/>
          <w:sz w:val="28"/>
          <w:szCs w:val="28"/>
        </w:rPr>
        <w:t>Этнолингвистикалық тұрғыдан алғанда, әженің қарғыс сөздері ұлттық мәдени кодты танытатын тұрақты вербалды формулалар ретінде көрініс табады.</w:t>
      </w:r>
      <w:r w:rsidRPr="005B0D91">
        <w:rPr>
          <w:rFonts w:ascii="Times New Roman" w:hAnsi="Times New Roman" w:cs="Times New Roman"/>
          <w:b/>
          <w:bCs/>
          <w:sz w:val="28"/>
          <w:szCs w:val="28"/>
        </w:rPr>
        <w:t xml:space="preserve"> </w:t>
      </w:r>
      <w:r w:rsidRPr="005B0D91">
        <w:rPr>
          <w:rFonts w:ascii="Times New Roman" w:hAnsi="Times New Roman" w:cs="Times New Roman"/>
          <w:sz w:val="28"/>
          <w:szCs w:val="28"/>
        </w:rPr>
        <w:t xml:space="preserve">Қазақ тіліндегі қарғыс </w:t>
      </w:r>
      <w:proofErr w:type="spellStart"/>
      <w:r w:rsidRPr="005B0D91">
        <w:rPr>
          <w:rFonts w:ascii="Times New Roman" w:hAnsi="Times New Roman" w:cs="Times New Roman"/>
          <w:sz w:val="28"/>
          <w:szCs w:val="28"/>
        </w:rPr>
        <w:t>формулаларының</w:t>
      </w:r>
      <w:proofErr w:type="spellEnd"/>
      <w:r w:rsidRPr="005B0D91">
        <w:rPr>
          <w:rFonts w:ascii="Times New Roman" w:hAnsi="Times New Roman" w:cs="Times New Roman"/>
          <w:sz w:val="28"/>
          <w:szCs w:val="28"/>
        </w:rPr>
        <w:t xml:space="preserve"> барлығы </w:t>
      </w:r>
      <w:proofErr w:type="spellStart"/>
      <w:r w:rsidRPr="005B0D91">
        <w:rPr>
          <w:rFonts w:ascii="Times New Roman" w:hAnsi="Times New Roman" w:cs="Times New Roman"/>
          <w:sz w:val="28"/>
          <w:szCs w:val="28"/>
        </w:rPr>
        <w:t>сөзбе</w:t>
      </w:r>
      <w:proofErr w:type="spellEnd"/>
      <w:r w:rsidRPr="005B0D91">
        <w:rPr>
          <w:rFonts w:ascii="Times New Roman" w:hAnsi="Times New Roman" w:cs="Times New Roman"/>
          <w:sz w:val="28"/>
          <w:szCs w:val="28"/>
        </w:rPr>
        <w:t xml:space="preserve">-сөз лағынет білдіру үшін </w:t>
      </w:r>
      <w:proofErr w:type="spellStart"/>
      <w:r w:rsidRPr="005B0D91">
        <w:rPr>
          <w:rFonts w:ascii="Times New Roman" w:hAnsi="Times New Roman" w:cs="Times New Roman"/>
          <w:sz w:val="28"/>
          <w:szCs w:val="28"/>
        </w:rPr>
        <w:t>қолданылмайды</w:t>
      </w:r>
      <w:proofErr w:type="spellEnd"/>
      <w:r w:rsidRPr="005B0D91">
        <w:rPr>
          <w:rFonts w:ascii="Times New Roman" w:hAnsi="Times New Roman" w:cs="Times New Roman"/>
          <w:sz w:val="28"/>
          <w:szCs w:val="28"/>
        </w:rPr>
        <w:t xml:space="preserve">. Бұл – мәдени-тілдік дәстүрдің </w:t>
      </w:r>
      <w:proofErr w:type="spellStart"/>
      <w:r w:rsidRPr="005B0D91">
        <w:rPr>
          <w:rFonts w:ascii="Times New Roman" w:hAnsi="Times New Roman" w:cs="Times New Roman"/>
          <w:sz w:val="28"/>
          <w:szCs w:val="28"/>
        </w:rPr>
        <w:t>архаикалық</w:t>
      </w:r>
      <w:proofErr w:type="spellEnd"/>
      <w:r w:rsidRPr="005B0D91">
        <w:rPr>
          <w:rFonts w:ascii="Times New Roman" w:hAnsi="Times New Roman" w:cs="Times New Roman"/>
          <w:sz w:val="28"/>
          <w:szCs w:val="28"/>
        </w:rPr>
        <w:t xml:space="preserve"> қабаты, «</w:t>
      </w:r>
      <w:proofErr w:type="spellStart"/>
      <w:r w:rsidRPr="005B0D91">
        <w:rPr>
          <w:rFonts w:ascii="Times New Roman" w:hAnsi="Times New Roman" w:cs="Times New Roman"/>
          <w:sz w:val="28"/>
          <w:szCs w:val="28"/>
        </w:rPr>
        <w:t>жұмсартылған</w:t>
      </w:r>
      <w:proofErr w:type="spellEnd"/>
      <w:r w:rsidRPr="005B0D91">
        <w:rPr>
          <w:rFonts w:ascii="Times New Roman" w:hAnsi="Times New Roman" w:cs="Times New Roman"/>
          <w:sz w:val="28"/>
          <w:szCs w:val="28"/>
        </w:rPr>
        <w:t xml:space="preserve"> агрессия» немесе «мейірімнің қатқыл нұсқасы» деп қарастыруға болатын құбылыс. </w:t>
      </w:r>
      <w:proofErr w:type="spellStart"/>
      <w:r w:rsidRPr="005B0D91">
        <w:rPr>
          <w:rFonts w:ascii="Times New Roman" w:hAnsi="Times New Roman" w:cs="Times New Roman"/>
          <w:sz w:val="28"/>
          <w:szCs w:val="28"/>
        </w:rPr>
        <w:t>Лингвомәдениеттануда</w:t>
      </w:r>
      <w:proofErr w:type="spellEnd"/>
      <w:r w:rsidRPr="005B0D91">
        <w:rPr>
          <w:rFonts w:ascii="Times New Roman" w:hAnsi="Times New Roman" w:cs="Times New Roman"/>
          <w:sz w:val="28"/>
          <w:szCs w:val="28"/>
        </w:rPr>
        <w:t xml:space="preserve"> бұл құбылыс эмотивтік лексика, </w:t>
      </w:r>
      <w:proofErr w:type="spellStart"/>
      <w:r w:rsidRPr="005B0D91">
        <w:rPr>
          <w:rFonts w:ascii="Times New Roman" w:hAnsi="Times New Roman" w:cs="Times New Roman"/>
          <w:sz w:val="28"/>
          <w:szCs w:val="28"/>
        </w:rPr>
        <w:t>коннотативтік</w:t>
      </w:r>
      <w:proofErr w:type="spellEnd"/>
      <w:r w:rsidRPr="005B0D91">
        <w:rPr>
          <w:rFonts w:ascii="Times New Roman" w:hAnsi="Times New Roman" w:cs="Times New Roman"/>
          <w:sz w:val="28"/>
          <w:szCs w:val="28"/>
        </w:rPr>
        <w:t xml:space="preserve"> қарғыс формулалары, экспрессивті сөйлеу </w:t>
      </w:r>
      <w:proofErr w:type="spellStart"/>
      <w:r w:rsidRPr="005B0D91">
        <w:rPr>
          <w:rFonts w:ascii="Times New Roman" w:hAnsi="Times New Roman" w:cs="Times New Roman"/>
          <w:sz w:val="28"/>
          <w:szCs w:val="28"/>
        </w:rPr>
        <w:t>этикеті</w:t>
      </w:r>
      <w:proofErr w:type="spellEnd"/>
      <w:r w:rsidRPr="005B0D91">
        <w:rPr>
          <w:rFonts w:ascii="Times New Roman" w:hAnsi="Times New Roman" w:cs="Times New Roman"/>
          <w:sz w:val="28"/>
          <w:szCs w:val="28"/>
        </w:rPr>
        <w:t xml:space="preserve"> ретінде түсіндіріледі.</w:t>
      </w:r>
    </w:p>
    <w:p w14:paraId="590967AD" w14:textId="0C0E41AF" w:rsidR="005407EA" w:rsidRPr="005B0D91" w:rsidRDefault="005407EA" w:rsidP="00AF50E7">
      <w:pPr>
        <w:pStyle w:val="ac"/>
        <w:ind w:firstLine="567"/>
        <w:contextualSpacing/>
        <w:jc w:val="both"/>
        <w:rPr>
          <w:rFonts w:ascii="Times New Roman" w:hAnsi="Times New Roman" w:cs="Times New Roman"/>
          <w:sz w:val="20"/>
          <w:szCs w:val="20"/>
          <w:lang w:val="kk-KZ"/>
        </w:rPr>
      </w:pPr>
      <w:r w:rsidRPr="005B0D91">
        <w:rPr>
          <w:rFonts w:ascii="Times New Roman" w:hAnsi="Times New Roman" w:cs="Times New Roman"/>
          <w:sz w:val="28"/>
          <w:szCs w:val="28"/>
        </w:rPr>
        <w:t xml:space="preserve">Автор қолданған: </w:t>
      </w:r>
      <w:r w:rsidRPr="005B0D91">
        <w:rPr>
          <w:rFonts w:ascii="Times New Roman" w:hAnsi="Times New Roman" w:cs="Times New Roman"/>
          <w:i/>
          <w:iCs/>
          <w:sz w:val="28"/>
          <w:szCs w:val="28"/>
        </w:rPr>
        <w:t>«Әй, көгала»</w:t>
      </w:r>
      <w:r w:rsidRPr="005B0D91">
        <w:rPr>
          <w:rFonts w:ascii="Times New Roman" w:hAnsi="Times New Roman" w:cs="Times New Roman"/>
          <w:sz w:val="28"/>
          <w:szCs w:val="28"/>
        </w:rPr>
        <w:t xml:space="preserve">, </w:t>
      </w:r>
      <w:r w:rsidR="000F1B60" w:rsidRPr="005B0D91">
        <w:rPr>
          <w:rFonts w:ascii="Times New Roman" w:hAnsi="Times New Roman" w:cs="Times New Roman"/>
          <w:i/>
          <w:iCs/>
          <w:sz w:val="28"/>
          <w:szCs w:val="28"/>
        </w:rPr>
        <w:t>«</w:t>
      </w:r>
      <w:r w:rsidRPr="005B0D91">
        <w:rPr>
          <w:rFonts w:ascii="Times New Roman" w:hAnsi="Times New Roman" w:cs="Times New Roman"/>
          <w:i/>
          <w:iCs/>
          <w:sz w:val="28"/>
          <w:szCs w:val="28"/>
        </w:rPr>
        <w:t>К</w:t>
      </w:r>
      <w:r w:rsidRPr="005B0D91">
        <w:rPr>
          <w:rFonts w:ascii="Times New Roman" w:hAnsi="Times New Roman" w:cs="Times New Roman"/>
          <w:i/>
          <w:iCs/>
          <w:sz w:val="28"/>
          <w:szCs w:val="28"/>
          <w:lang w:val="kk-KZ"/>
        </w:rPr>
        <w:t>өгергір</w:t>
      </w:r>
      <w:r w:rsidR="000F1B60" w:rsidRPr="005B0D91">
        <w:rPr>
          <w:rFonts w:ascii="Times New Roman" w:hAnsi="Times New Roman" w:cs="Times New Roman"/>
          <w:i/>
          <w:iCs/>
          <w:sz w:val="28"/>
          <w:szCs w:val="28"/>
        </w:rPr>
        <w:t>»</w:t>
      </w:r>
      <w:r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rPr>
        <w:t xml:space="preserve">сияқты тілдік </w:t>
      </w:r>
      <w:proofErr w:type="spellStart"/>
      <w:r w:rsidRPr="005B0D91">
        <w:rPr>
          <w:rFonts w:ascii="Times New Roman" w:hAnsi="Times New Roman" w:cs="Times New Roman"/>
          <w:sz w:val="28"/>
          <w:szCs w:val="28"/>
        </w:rPr>
        <w:t>бірліктер</w:t>
      </w:r>
      <w:proofErr w:type="spellEnd"/>
      <w:r w:rsidRPr="005B0D91">
        <w:rPr>
          <w:rFonts w:ascii="Times New Roman" w:hAnsi="Times New Roman" w:cs="Times New Roman"/>
          <w:sz w:val="28"/>
          <w:szCs w:val="28"/>
        </w:rPr>
        <w:t xml:space="preserve"> </w:t>
      </w:r>
      <w:r w:rsidR="007143D5" w:rsidRPr="005B0D91">
        <w:rPr>
          <w:rFonts w:ascii="Times New Roman" w:hAnsi="Times New Roman" w:cs="Times New Roman"/>
          <w:sz w:val="28"/>
          <w:szCs w:val="28"/>
        </w:rPr>
        <w:t>–</w:t>
      </w:r>
      <w:r w:rsidRPr="005B0D91">
        <w:rPr>
          <w:rFonts w:ascii="Times New Roman" w:hAnsi="Times New Roman" w:cs="Times New Roman"/>
          <w:sz w:val="28"/>
          <w:szCs w:val="28"/>
        </w:rPr>
        <w:t xml:space="preserve"> </w:t>
      </w:r>
      <w:bookmarkStart w:id="13" w:name="_Hlk218986298"/>
      <w:r w:rsidRPr="005B0D91">
        <w:rPr>
          <w:rFonts w:ascii="Times New Roman" w:hAnsi="Times New Roman" w:cs="Times New Roman"/>
          <w:sz w:val="28"/>
          <w:szCs w:val="28"/>
        </w:rPr>
        <w:t xml:space="preserve">фольклорлық </w:t>
      </w:r>
      <w:r w:rsidR="0008394E" w:rsidRPr="005B0D91">
        <w:rPr>
          <w:rFonts w:ascii="Times New Roman" w:hAnsi="Times New Roman" w:cs="Times New Roman"/>
          <w:sz w:val="28"/>
          <w:szCs w:val="28"/>
          <w:lang w:val="kk-KZ"/>
        </w:rPr>
        <w:t>қ</w:t>
      </w:r>
      <w:r w:rsidRPr="005B0D91">
        <w:rPr>
          <w:rFonts w:ascii="Times New Roman" w:hAnsi="Times New Roman" w:cs="Times New Roman"/>
          <w:sz w:val="28"/>
          <w:szCs w:val="28"/>
        </w:rPr>
        <w:t>ар</w:t>
      </w:r>
      <w:r w:rsidR="0008394E" w:rsidRPr="005B0D91">
        <w:rPr>
          <w:rFonts w:ascii="Times New Roman" w:hAnsi="Times New Roman" w:cs="Times New Roman"/>
          <w:sz w:val="28"/>
          <w:szCs w:val="28"/>
          <w:lang w:val="kk-KZ"/>
        </w:rPr>
        <w:t>ғ</w:t>
      </w:r>
      <w:r w:rsidR="0008394E" w:rsidRPr="005B0D91">
        <w:rPr>
          <w:rFonts w:ascii="Times New Roman" w:hAnsi="Times New Roman" w:cs="Times New Roman"/>
          <w:sz w:val="28"/>
          <w:szCs w:val="28"/>
        </w:rPr>
        <w:t xml:space="preserve">ау </w:t>
      </w:r>
      <w:proofErr w:type="spellStart"/>
      <w:r w:rsidRPr="005B0D91">
        <w:rPr>
          <w:rFonts w:ascii="Times New Roman" w:hAnsi="Times New Roman" w:cs="Times New Roman"/>
          <w:sz w:val="28"/>
          <w:szCs w:val="28"/>
        </w:rPr>
        <w:t>формалардың</w:t>
      </w:r>
      <w:proofErr w:type="spellEnd"/>
      <w:r w:rsidRPr="005B0D91">
        <w:rPr>
          <w:rFonts w:ascii="Times New Roman" w:hAnsi="Times New Roman" w:cs="Times New Roman"/>
          <w:sz w:val="28"/>
          <w:szCs w:val="28"/>
        </w:rPr>
        <w:t xml:space="preserve"> </w:t>
      </w:r>
      <w:r w:rsidR="0020794A" w:rsidRPr="005B0D91">
        <w:rPr>
          <w:rFonts w:ascii="Times New Roman" w:hAnsi="Times New Roman" w:cs="Times New Roman"/>
          <w:sz w:val="28"/>
          <w:szCs w:val="28"/>
        </w:rPr>
        <w:t>[</w:t>
      </w:r>
      <w:r w:rsidR="0008394E" w:rsidRPr="005B0D91">
        <w:rPr>
          <w:rFonts w:ascii="Times New Roman" w:hAnsi="Times New Roman" w:cs="Times New Roman"/>
          <w:sz w:val="28"/>
          <w:szCs w:val="28"/>
        </w:rPr>
        <w:t>47</w:t>
      </w:r>
      <w:r w:rsidR="0020794A" w:rsidRPr="005B0D91">
        <w:rPr>
          <w:rFonts w:ascii="Times New Roman" w:hAnsi="Times New Roman" w:cs="Times New Roman"/>
          <w:sz w:val="28"/>
          <w:szCs w:val="28"/>
        </w:rPr>
        <w:t xml:space="preserve">] </w:t>
      </w:r>
      <w:bookmarkEnd w:id="13"/>
      <w:proofErr w:type="spellStart"/>
      <w:r w:rsidRPr="005B0D91">
        <w:rPr>
          <w:rFonts w:ascii="Times New Roman" w:hAnsi="Times New Roman" w:cs="Times New Roman"/>
          <w:sz w:val="28"/>
          <w:szCs w:val="28"/>
        </w:rPr>
        <w:t>прозадағы</w:t>
      </w:r>
      <w:proofErr w:type="spellEnd"/>
      <w:r w:rsidRPr="005B0D91">
        <w:rPr>
          <w:rFonts w:ascii="Times New Roman" w:hAnsi="Times New Roman" w:cs="Times New Roman"/>
          <w:sz w:val="28"/>
          <w:szCs w:val="28"/>
        </w:rPr>
        <w:t xml:space="preserve"> көркем </w:t>
      </w:r>
      <w:proofErr w:type="spellStart"/>
      <w:r w:rsidRPr="005B0D91">
        <w:rPr>
          <w:rFonts w:ascii="Times New Roman" w:hAnsi="Times New Roman" w:cs="Times New Roman"/>
          <w:sz w:val="28"/>
          <w:szCs w:val="28"/>
        </w:rPr>
        <w:t>жаңғырығы</w:t>
      </w:r>
      <w:proofErr w:type="spellEnd"/>
      <w:r w:rsidRPr="005B0D91">
        <w:rPr>
          <w:rFonts w:ascii="Times New Roman" w:hAnsi="Times New Roman" w:cs="Times New Roman"/>
          <w:sz w:val="28"/>
          <w:szCs w:val="28"/>
        </w:rPr>
        <w:t xml:space="preserve">. Бұл </w:t>
      </w:r>
      <w:proofErr w:type="spellStart"/>
      <w:r w:rsidRPr="005B0D91">
        <w:rPr>
          <w:rFonts w:ascii="Times New Roman" w:hAnsi="Times New Roman" w:cs="Times New Roman"/>
          <w:sz w:val="28"/>
          <w:szCs w:val="28"/>
        </w:rPr>
        <w:t>формулалардың</w:t>
      </w:r>
      <w:proofErr w:type="spellEnd"/>
      <w:r w:rsidRPr="005B0D91">
        <w:rPr>
          <w:rFonts w:ascii="Times New Roman" w:hAnsi="Times New Roman" w:cs="Times New Roman"/>
          <w:sz w:val="28"/>
          <w:szCs w:val="28"/>
        </w:rPr>
        <w:t xml:space="preserve"> қалыптасуында:</w:t>
      </w:r>
      <w:r w:rsidR="00683E1B"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жақындық</w:t>
      </w:r>
      <w:proofErr w:type="spellEnd"/>
      <w:r w:rsidRPr="005B0D91">
        <w:rPr>
          <w:rFonts w:ascii="Times New Roman" w:hAnsi="Times New Roman" w:cs="Times New Roman"/>
          <w:sz w:val="28"/>
          <w:szCs w:val="28"/>
        </w:rPr>
        <w:t>,</w:t>
      </w:r>
      <w:r w:rsidR="00683E1B" w:rsidRPr="005B0D91">
        <w:rPr>
          <w:rFonts w:ascii="Times New Roman" w:hAnsi="Times New Roman" w:cs="Times New Roman"/>
          <w:sz w:val="28"/>
          <w:szCs w:val="28"/>
        </w:rPr>
        <w:t xml:space="preserve"> </w:t>
      </w:r>
      <w:r w:rsidRPr="005B0D91">
        <w:rPr>
          <w:rFonts w:ascii="Times New Roman" w:hAnsi="Times New Roman" w:cs="Times New Roman"/>
          <w:sz w:val="28"/>
          <w:szCs w:val="28"/>
        </w:rPr>
        <w:t xml:space="preserve">қарым-қатынас </w:t>
      </w:r>
      <w:proofErr w:type="spellStart"/>
      <w:r w:rsidRPr="005B0D91">
        <w:rPr>
          <w:rFonts w:ascii="Times New Roman" w:hAnsi="Times New Roman" w:cs="Times New Roman"/>
          <w:sz w:val="28"/>
          <w:szCs w:val="28"/>
        </w:rPr>
        <w:t>интимділігі</w:t>
      </w:r>
      <w:proofErr w:type="spellEnd"/>
      <w:r w:rsidRPr="005B0D91">
        <w:rPr>
          <w:rFonts w:ascii="Times New Roman" w:hAnsi="Times New Roman" w:cs="Times New Roman"/>
          <w:sz w:val="28"/>
          <w:szCs w:val="28"/>
        </w:rPr>
        <w:t>,</w:t>
      </w:r>
      <w:r w:rsidR="00683E1B" w:rsidRPr="005B0D91">
        <w:rPr>
          <w:rFonts w:ascii="Times New Roman" w:hAnsi="Times New Roman" w:cs="Times New Roman"/>
          <w:sz w:val="28"/>
          <w:szCs w:val="28"/>
        </w:rPr>
        <w:t xml:space="preserve"> </w:t>
      </w:r>
      <w:r w:rsidRPr="005B0D91">
        <w:rPr>
          <w:rFonts w:ascii="Times New Roman" w:hAnsi="Times New Roman" w:cs="Times New Roman"/>
          <w:sz w:val="28"/>
          <w:szCs w:val="28"/>
        </w:rPr>
        <w:t>жасырын еркелету,</w:t>
      </w:r>
      <w:r w:rsidR="00683E1B" w:rsidRPr="005B0D91">
        <w:rPr>
          <w:rFonts w:ascii="Times New Roman" w:hAnsi="Times New Roman" w:cs="Times New Roman"/>
          <w:sz w:val="28"/>
          <w:szCs w:val="28"/>
        </w:rPr>
        <w:t xml:space="preserve"> </w:t>
      </w:r>
      <w:r w:rsidRPr="005B0D91">
        <w:rPr>
          <w:rFonts w:ascii="Times New Roman" w:hAnsi="Times New Roman" w:cs="Times New Roman"/>
          <w:sz w:val="28"/>
          <w:szCs w:val="28"/>
        </w:rPr>
        <w:t>тәрбиелік ескерту сияқты прагматикалық компоненттер бар.</w:t>
      </w:r>
      <w:r w:rsidR="000A7347" w:rsidRPr="005B0D91">
        <w:rPr>
          <w:rFonts w:ascii="Times New Roman" w:hAnsi="Times New Roman" w:cs="Times New Roman"/>
          <w:sz w:val="20"/>
          <w:szCs w:val="20"/>
          <w:lang w:val="kk-KZ"/>
        </w:rPr>
        <w:t xml:space="preserve"> </w:t>
      </w:r>
      <w:r w:rsidRPr="005B0D91">
        <w:rPr>
          <w:rFonts w:ascii="Times New Roman" w:hAnsi="Times New Roman" w:cs="Times New Roman"/>
          <w:sz w:val="28"/>
          <w:szCs w:val="28"/>
          <w:lang w:val="kk-KZ"/>
        </w:rPr>
        <w:t>Осы дәстүрді ескере отырып, жазушы кейіпкер мінезін ұлттық вербалды мінез-құлық моделі арқылы танытады. Әжейдің сөздік мінезі – қазақ әйеліне тән эмоцияны ашық білдірмеу, бірақ сөз арқылы жанашырлықты жеткізуге негізделген.</w:t>
      </w:r>
    </w:p>
    <w:p w14:paraId="57778670" w14:textId="3D69757D" w:rsidR="0019508B" w:rsidRPr="005B0D91" w:rsidRDefault="0019508B"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Повестегі әжей бейнесі – ұлттық мінездің көрінісі. Әжесінің қарғысшыл мінезін автор юмормен береді: </w:t>
      </w:r>
      <w:r w:rsidRPr="005B0D91">
        <w:rPr>
          <w:rFonts w:ascii="Times New Roman" w:hAnsi="Times New Roman" w:cs="Times New Roman"/>
          <w:i/>
          <w:iCs/>
          <w:sz w:val="28"/>
          <w:szCs w:val="28"/>
          <w:lang w:val="kk-KZ"/>
        </w:rPr>
        <w:t>«Қақсап қалғыр», «Әй, көгала»… «</w:t>
      </w:r>
      <w:r w:rsidR="000A7347" w:rsidRPr="005B0D91">
        <w:rPr>
          <w:rFonts w:ascii="Times New Roman" w:hAnsi="Times New Roman" w:cs="Times New Roman"/>
          <w:i/>
          <w:iCs/>
          <w:kern w:val="2"/>
          <w:sz w:val="28"/>
          <w:szCs w:val="28"/>
          <w:shd w:val="clear" w:color="auto" w:fill="FFFFFF"/>
          <w:lang w:val="kk-KZ"/>
          <w14:ligatures w14:val="standardContextual"/>
        </w:rPr>
        <w:t>қ</w:t>
      </w:r>
      <w:r w:rsidR="000A7347" w:rsidRPr="005B0D91">
        <w:rPr>
          <w:rFonts w:ascii="Times New Roman" w:hAnsi="Times New Roman" w:cs="Times New Roman"/>
          <w:i/>
          <w:iCs/>
          <w:sz w:val="28"/>
          <w:szCs w:val="28"/>
          <w:lang w:val="kk-KZ"/>
        </w:rPr>
        <w:t>ағынғыр</w:t>
      </w:r>
      <w:r w:rsidRPr="005B0D91">
        <w:rPr>
          <w:rFonts w:ascii="Times New Roman" w:hAnsi="Times New Roman" w:cs="Times New Roman"/>
          <w:i/>
          <w:iCs/>
          <w:sz w:val="28"/>
          <w:szCs w:val="28"/>
          <w:lang w:val="kk-KZ"/>
        </w:rPr>
        <w:t>»</w:t>
      </w:r>
      <w:r w:rsidR="000A7347" w:rsidRPr="005B0D91">
        <w:rPr>
          <w:rFonts w:ascii="Times New Roman" w:hAnsi="Times New Roman" w:cs="Times New Roman"/>
          <w:i/>
          <w:iCs/>
          <w:sz w:val="28"/>
          <w:szCs w:val="28"/>
          <w:lang w:val="kk-KZ"/>
        </w:rPr>
        <w:t>, «жүгірмек  келгір»</w:t>
      </w:r>
      <w:r w:rsidRPr="005B0D91">
        <w:rPr>
          <w:rFonts w:ascii="Times New Roman" w:hAnsi="Times New Roman" w:cs="Times New Roman"/>
          <w:sz w:val="28"/>
          <w:szCs w:val="28"/>
          <w:lang w:val="kk-KZ"/>
        </w:rPr>
        <w:t>.</w:t>
      </w:r>
      <w:r w:rsidR="000A7347"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Бұл қарғастардың түбінде шынайы мейірім жатқанын кейіпкердің өз ойы ашады.</w:t>
      </w:r>
      <w:r w:rsidR="000A7347"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Жазушы ұлттық кейіпкерді тек жағымды қасиеттерімен шектемей, оның мінезіндегі күрделі, шынайы табиғатын көрсетеді. Бұл – прозаның өміршеңдігін арттыратын тәсіл.</w:t>
      </w:r>
    </w:p>
    <w:p w14:paraId="58DB3CB3" w14:textId="77777777" w:rsidR="005407EA" w:rsidRPr="005B0D91" w:rsidRDefault="005407EA" w:rsidP="00AF50E7">
      <w:pPr>
        <w:pStyle w:val="ac"/>
        <w:ind w:firstLine="567"/>
        <w:contextualSpacing/>
        <w:jc w:val="both"/>
        <w:rPr>
          <w:rFonts w:ascii="Times New Roman" w:hAnsi="Times New Roman" w:cs="Times New Roman"/>
          <w:b/>
          <w:bCs/>
          <w:sz w:val="28"/>
          <w:szCs w:val="28"/>
          <w:lang w:val="kk-KZ"/>
        </w:rPr>
      </w:pPr>
      <w:r w:rsidRPr="005B0D91">
        <w:rPr>
          <w:rFonts w:ascii="Times New Roman" w:hAnsi="Times New Roman" w:cs="Times New Roman"/>
          <w:sz w:val="28"/>
          <w:szCs w:val="28"/>
          <w:lang w:val="kk-KZ"/>
        </w:rPr>
        <w:lastRenderedPageBreak/>
        <w:t>Психолингвистикалық және этнопсихологиялық аспекті мен</w:t>
      </w:r>
      <w:r w:rsidRPr="005B0D91">
        <w:rPr>
          <w:rFonts w:ascii="Times New Roman" w:hAnsi="Times New Roman" w:cs="Times New Roman"/>
          <w:b/>
          <w:bCs/>
          <w:sz w:val="28"/>
          <w:szCs w:val="28"/>
          <w:lang w:val="kk-KZ"/>
        </w:rPr>
        <w:t xml:space="preserve"> ә</w:t>
      </w:r>
      <w:r w:rsidRPr="005B0D91">
        <w:rPr>
          <w:rFonts w:ascii="Times New Roman" w:hAnsi="Times New Roman" w:cs="Times New Roman"/>
          <w:sz w:val="28"/>
          <w:szCs w:val="28"/>
          <w:lang w:val="kk-KZ"/>
        </w:rPr>
        <w:t>жейдің мінезін түсіндіруде автор психологиялық контраст тәсілін қолданады: сыртқы қатал сөз – ішкі мейірімнің дәлелі.</w:t>
      </w:r>
    </w:p>
    <w:p w14:paraId="6DB48B99" w14:textId="1E352DE5"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Бұл құбылыс қазақтың ұлттық психологиясына тән болып, сезімін ашық айтпауымен қатар, қамқорлығын әрекет арқылы көрсетуі және жылы сөздің орнына қатқылдау формада жақындық танытуымен ерекшеленеді</w:t>
      </w:r>
      <w:r w:rsidR="00755146" w:rsidRPr="005B0D91">
        <w:rPr>
          <w:rFonts w:ascii="Times New Roman" w:hAnsi="Times New Roman" w:cs="Times New Roman"/>
          <w:sz w:val="28"/>
          <w:szCs w:val="28"/>
          <w:lang w:val="kk-KZ"/>
        </w:rPr>
        <w:t xml:space="preserve"> [48]</w:t>
      </w:r>
      <w:r w:rsidRPr="005B0D91">
        <w:rPr>
          <w:rFonts w:ascii="Times New Roman" w:hAnsi="Times New Roman" w:cs="Times New Roman"/>
          <w:sz w:val="28"/>
          <w:szCs w:val="28"/>
          <w:lang w:val="kk-KZ"/>
        </w:rPr>
        <w:t>.</w:t>
      </w:r>
    </w:p>
    <w:p w14:paraId="425C4DFD" w14:textId="77777777"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Кейіпкердің ішкі ойы осы мәдени ерекшелікті ашып көрсетеді. Баланың ішкі монологы арқылы оқырман қарғыс сөздердің шын мәнінде эмоционалдық қорғаныш, жақындық және алаңдаушылықтың көрінісі екенін ұғынады.</w:t>
      </w:r>
    </w:p>
    <w:p w14:paraId="6A28C1D8" w14:textId="3479B6A3"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Психолингвистикалық тұрғыдан бұл құбылыс перлокутивтік әсерді өзгертетін тілдік акт болып табылады: сөздің формасы агрессивті, ал әсері – позитивті эмоционалдық байланыс орнатады</w:t>
      </w:r>
      <w:r w:rsidR="00755146" w:rsidRPr="005B0D91">
        <w:rPr>
          <w:rFonts w:ascii="Times New Roman" w:hAnsi="Times New Roman" w:cs="Times New Roman"/>
          <w:sz w:val="28"/>
          <w:szCs w:val="28"/>
          <w:lang w:val="kk-KZ"/>
        </w:rPr>
        <w:t xml:space="preserve"> [49]</w:t>
      </w:r>
      <w:r w:rsidRPr="005B0D91">
        <w:rPr>
          <w:rFonts w:ascii="Times New Roman" w:hAnsi="Times New Roman" w:cs="Times New Roman"/>
          <w:sz w:val="28"/>
          <w:szCs w:val="28"/>
          <w:lang w:val="kk-KZ"/>
        </w:rPr>
        <w:t>.</w:t>
      </w:r>
    </w:p>
    <w:p w14:paraId="38A15AA1" w14:textId="3B08EECD"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Этнопсихологияда мұндай құбылыс «қатқыл мейірім», «жасырын эмоция», «прагматикалық жұмсарту» деп түсіндіріледі. Әжейдің қарым-қатынасы да осы үлгіге толық сәйкес келеді</w:t>
      </w:r>
      <w:r w:rsidR="00755146" w:rsidRPr="005B0D91">
        <w:rPr>
          <w:rFonts w:ascii="Times New Roman" w:hAnsi="Times New Roman" w:cs="Times New Roman"/>
          <w:sz w:val="28"/>
          <w:szCs w:val="28"/>
          <w:lang w:val="kk-KZ"/>
        </w:rPr>
        <w:t xml:space="preserve"> [48</w:t>
      </w:r>
      <w:r w:rsidR="00F80B7B" w:rsidRPr="005B0D91">
        <w:rPr>
          <w:rFonts w:ascii="Times New Roman" w:hAnsi="Times New Roman" w:cs="Times New Roman"/>
          <w:sz w:val="28"/>
          <w:szCs w:val="28"/>
          <w:lang w:val="kk-KZ"/>
        </w:rPr>
        <w:t>, б.</w:t>
      </w:r>
      <w:r w:rsidR="001D73B9" w:rsidRPr="005B0D91">
        <w:rPr>
          <w:rFonts w:ascii="Times New Roman" w:hAnsi="Times New Roman" w:cs="Times New Roman"/>
          <w:sz w:val="28"/>
          <w:szCs w:val="28"/>
          <w:lang w:val="kk-KZ"/>
        </w:rPr>
        <w:t>112</w:t>
      </w:r>
      <w:r w:rsidR="00755146"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w:t>
      </w:r>
    </w:p>
    <w:p w14:paraId="211EA031" w14:textId="77777777"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Поэтикалық-функционалдық талдау: тілдік мінез арқылы характер жасау арқылы</w:t>
      </w:r>
      <w:r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Әжей бейнесін ашуда жазушы вербалды характеризация әдісін қолданады. Кейіпкердің мінезі оның іс-әрекеті арқылы емес, тілі арқылы ашылады. Бұл тәсіл қазақ прозасында жиі қолданылатын, ұлттық характерді танытудың тиімді формасы.</w:t>
      </w:r>
    </w:p>
    <w:p w14:paraId="2EF43924" w14:textId="27ABC8AD"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Жазушы әжейдің мінезін тұлғалық деңгейде дараландырып көрсету үшін юмор, ирония, фольклорлық интонация, эмотивтік стилистика және қысқа вербалды формулаларды шебер қолданады.</w:t>
      </w:r>
      <w:r w:rsidR="00193EA7"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Нәтижесінде оқырман кейіпкердің сыртқы қаталдығынан гөрі оның мейірімге толы реніші, уайымы, алаңдаушылығы басым екенін көреді. Бұл тәсіл шығармадағы ұлттық психологияны тереңдетіп, образға аутентикалық, табиғи, нанымды сипат береді.</w:t>
      </w:r>
    </w:p>
    <w:p w14:paraId="6A40DC8A" w14:textId="5767FCED" w:rsidR="005407EA" w:rsidRPr="005B0D91" w:rsidRDefault="005407EA" w:rsidP="00AF50E7">
      <w:pPr>
        <w:pStyle w:val="ac"/>
        <w:ind w:firstLine="567"/>
        <w:contextualSpacing/>
        <w:jc w:val="both"/>
        <w:rPr>
          <w:rFonts w:ascii="Times New Roman" w:hAnsi="Times New Roman" w:cs="Times New Roman"/>
          <w:b/>
          <w:bCs/>
          <w:sz w:val="28"/>
          <w:szCs w:val="28"/>
        </w:rPr>
      </w:pPr>
      <w:r w:rsidRPr="005B0D91">
        <w:rPr>
          <w:rFonts w:ascii="Times New Roman" w:hAnsi="Times New Roman" w:cs="Times New Roman"/>
          <w:sz w:val="28"/>
          <w:szCs w:val="28"/>
          <w:lang w:val="kk-KZ"/>
        </w:rPr>
        <w:t>Әжей бейнесінің ұлттық мінез типологиясындағы орнын</w:t>
      </w:r>
      <w:r w:rsidRPr="005B0D91">
        <w:rPr>
          <w:rFonts w:ascii="Times New Roman" w:hAnsi="Times New Roman" w:cs="Times New Roman"/>
          <w:b/>
          <w:bCs/>
          <w:sz w:val="28"/>
          <w:szCs w:val="28"/>
          <w:lang w:val="kk-KZ"/>
        </w:rPr>
        <w:t xml:space="preserve"> </w:t>
      </w:r>
      <w:r w:rsidR="007143D5"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қазақ қоғамындағы дәстүрлі әйел моделінің көркем репрезентациясы. </w:t>
      </w:r>
      <w:r w:rsidRPr="005B0D91">
        <w:rPr>
          <w:rFonts w:ascii="Times New Roman" w:hAnsi="Times New Roman" w:cs="Times New Roman"/>
          <w:sz w:val="28"/>
          <w:szCs w:val="28"/>
        </w:rPr>
        <w:t>Оның бейнесінде төмендегі ұлттық мінез белгілері синтезделген:</w:t>
      </w:r>
    </w:p>
    <w:p w14:paraId="55597864" w14:textId="77777777" w:rsidR="005407EA" w:rsidRPr="005B0D91" w:rsidRDefault="005407EA">
      <w:pPr>
        <w:pStyle w:val="ac"/>
        <w:numPr>
          <w:ilvl w:val="0"/>
          <w:numId w:val="1"/>
        </w:numPr>
        <w:tabs>
          <w:tab w:val="clear" w:pos="720"/>
        </w:tabs>
        <w:ind w:left="0" w:firstLine="567"/>
        <w:contextualSpacing/>
        <w:jc w:val="both"/>
        <w:rPr>
          <w:rFonts w:ascii="Times New Roman" w:hAnsi="Times New Roman" w:cs="Times New Roman"/>
          <w:sz w:val="28"/>
          <w:szCs w:val="28"/>
        </w:rPr>
      </w:pPr>
      <w:proofErr w:type="spellStart"/>
      <w:r w:rsidRPr="005B0D91">
        <w:rPr>
          <w:rFonts w:ascii="Times New Roman" w:hAnsi="Times New Roman" w:cs="Times New Roman"/>
          <w:sz w:val="28"/>
          <w:szCs w:val="28"/>
        </w:rPr>
        <w:t>Талапшылдық</w:t>
      </w:r>
      <w:proofErr w:type="spellEnd"/>
      <w:r w:rsidRPr="005B0D91">
        <w:rPr>
          <w:rFonts w:ascii="Times New Roman" w:hAnsi="Times New Roman" w:cs="Times New Roman"/>
          <w:sz w:val="28"/>
          <w:szCs w:val="28"/>
        </w:rPr>
        <w:t xml:space="preserve"> – тәрбиелік мақсатта қатқыл сөйлеу.</w:t>
      </w:r>
    </w:p>
    <w:p w14:paraId="646C817F" w14:textId="77777777" w:rsidR="005407EA" w:rsidRPr="005B0D91" w:rsidRDefault="005407EA">
      <w:pPr>
        <w:pStyle w:val="ac"/>
        <w:numPr>
          <w:ilvl w:val="0"/>
          <w:numId w:val="1"/>
        </w:numPr>
        <w:tabs>
          <w:tab w:val="clear" w:pos="720"/>
        </w:tabs>
        <w:ind w:left="0" w:firstLine="567"/>
        <w:contextualSpacing/>
        <w:jc w:val="both"/>
        <w:rPr>
          <w:rFonts w:ascii="Times New Roman" w:hAnsi="Times New Roman" w:cs="Times New Roman"/>
          <w:sz w:val="28"/>
          <w:szCs w:val="28"/>
        </w:rPr>
      </w:pPr>
      <w:r w:rsidRPr="005B0D91">
        <w:rPr>
          <w:rFonts w:ascii="Times New Roman" w:hAnsi="Times New Roman" w:cs="Times New Roman"/>
          <w:sz w:val="28"/>
          <w:szCs w:val="28"/>
        </w:rPr>
        <w:t>Эмоцияны жасырын беру – сыртқы қаталдық, ішкі жұмсақтық.</w:t>
      </w:r>
    </w:p>
    <w:p w14:paraId="31B0D7EE" w14:textId="77777777" w:rsidR="005407EA" w:rsidRPr="005B0D91" w:rsidRDefault="005407EA">
      <w:pPr>
        <w:pStyle w:val="ac"/>
        <w:numPr>
          <w:ilvl w:val="0"/>
          <w:numId w:val="1"/>
        </w:numPr>
        <w:tabs>
          <w:tab w:val="clear" w:pos="720"/>
        </w:tabs>
        <w:ind w:left="0" w:firstLine="567"/>
        <w:contextualSpacing/>
        <w:jc w:val="both"/>
        <w:rPr>
          <w:rFonts w:ascii="Times New Roman" w:hAnsi="Times New Roman" w:cs="Times New Roman"/>
          <w:sz w:val="28"/>
          <w:szCs w:val="28"/>
        </w:rPr>
      </w:pPr>
      <w:r w:rsidRPr="005B0D91">
        <w:rPr>
          <w:rFonts w:ascii="Times New Roman" w:hAnsi="Times New Roman" w:cs="Times New Roman"/>
          <w:sz w:val="28"/>
          <w:szCs w:val="28"/>
        </w:rPr>
        <w:t>Ұжымдық санадағы жауапкершілік – отбасының берекесін ойлау.</w:t>
      </w:r>
    </w:p>
    <w:p w14:paraId="6858836D" w14:textId="77777777" w:rsidR="005407EA" w:rsidRPr="005B0D91" w:rsidRDefault="005407EA">
      <w:pPr>
        <w:pStyle w:val="ac"/>
        <w:numPr>
          <w:ilvl w:val="0"/>
          <w:numId w:val="1"/>
        </w:numPr>
        <w:tabs>
          <w:tab w:val="clear" w:pos="720"/>
        </w:tabs>
        <w:ind w:left="0" w:firstLine="567"/>
        <w:contextualSpacing/>
        <w:jc w:val="both"/>
        <w:rPr>
          <w:rFonts w:ascii="Times New Roman" w:hAnsi="Times New Roman" w:cs="Times New Roman"/>
          <w:sz w:val="28"/>
          <w:szCs w:val="28"/>
        </w:rPr>
      </w:pPr>
      <w:r w:rsidRPr="005B0D91">
        <w:rPr>
          <w:rFonts w:ascii="Times New Roman" w:hAnsi="Times New Roman" w:cs="Times New Roman"/>
          <w:sz w:val="28"/>
          <w:szCs w:val="28"/>
        </w:rPr>
        <w:t xml:space="preserve">Аналық </w:t>
      </w:r>
      <w:proofErr w:type="spellStart"/>
      <w:r w:rsidRPr="005B0D91">
        <w:rPr>
          <w:rFonts w:ascii="Times New Roman" w:hAnsi="Times New Roman" w:cs="Times New Roman"/>
          <w:sz w:val="28"/>
          <w:szCs w:val="28"/>
        </w:rPr>
        <w:t>алаңдаушылық</w:t>
      </w:r>
      <w:proofErr w:type="spellEnd"/>
      <w:r w:rsidRPr="005B0D91">
        <w:rPr>
          <w:rFonts w:ascii="Times New Roman" w:hAnsi="Times New Roman" w:cs="Times New Roman"/>
          <w:sz w:val="28"/>
          <w:szCs w:val="28"/>
        </w:rPr>
        <w:t xml:space="preserve"> – сөзінің түбінде қорғаныштық мотив жатыр.</w:t>
      </w:r>
    </w:p>
    <w:p w14:paraId="26B6CEC1" w14:textId="77777777" w:rsidR="005407EA" w:rsidRPr="005B0D91" w:rsidRDefault="005407EA">
      <w:pPr>
        <w:pStyle w:val="ac"/>
        <w:numPr>
          <w:ilvl w:val="0"/>
          <w:numId w:val="1"/>
        </w:numPr>
        <w:tabs>
          <w:tab w:val="clear" w:pos="720"/>
          <w:tab w:val="num" w:pos="567"/>
        </w:tabs>
        <w:ind w:left="0" w:firstLine="567"/>
        <w:contextualSpacing/>
        <w:jc w:val="both"/>
        <w:rPr>
          <w:rFonts w:ascii="Times New Roman" w:hAnsi="Times New Roman" w:cs="Times New Roman"/>
          <w:sz w:val="28"/>
          <w:szCs w:val="28"/>
        </w:rPr>
      </w:pPr>
      <w:r w:rsidRPr="005B0D91">
        <w:rPr>
          <w:rFonts w:ascii="Times New Roman" w:hAnsi="Times New Roman" w:cs="Times New Roman"/>
          <w:sz w:val="28"/>
          <w:szCs w:val="28"/>
        </w:rPr>
        <w:t>Тəрбиелік қатаңдық пен мейірім бірлігі – қазақ мінезіне тән дуализм.</w:t>
      </w:r>
    </w:p>
    <w:p w14:paraId="4E269A01" w14:textId="77777777" w:rsidR="005407EA" w:rsidRPr="005B0D91" w:rsidRDefault="005407EA" w:rsidP="00AF50E7">
      <w:pPr>
        <w:pStyle w:val="ac"/>
        <w:ind w:firstLine="567"/>
        <w:contextualSpacing/>
        <w:jc w:val="both"/>
        <w:rPr>
          <w:rFonts w:ascii="Times New Roman" w:hAnsi="Times New Roman" w:cs="Times New Roman"/>
          <w:sz w:val="28"/>
          <w:szCs w:val="28"/>
        </w:rPr>
      </w:pPr>
      <w:r w:rsidRPr="005B0D91">
        <w:rPr>
          <w:rFonts w:ascii="Times New Roman" w:hAnsi="Times New Roman" w:cs="Times New Roman"/>
          <w:sz w:val="28"/>
          <w:szCs w:val="28"/>
        </w:rPr>
        <w:t>Демек, әжей образы – тек жеке кейіпкер ғана емес, ұлттық характердің көркем моделі. Жазушы осы деталь арқылы қазақ қоғамындағы әйел рөлінің тарихи-мәдени табиғатын да айқын көрсетеді.</w:t>
      </w:r>
    </w:p>
    <w:p w14:paraId="18D1D39B" w14:textId="77777777" w:rsidR="00C63D7C" w:rsidRPr="005B0D91" w:rsidRDefault="00C63D7C" w:rsidP="005407EA">
      <w:pPr>
        <w:pStyle w:val="ac"/>
        <w:ind w:firstLine="709"/>
        <w:contextualSpacing/>
        <w:jc w:val="both"/>
        <w:rPr>
          <w:rFonts w:ascii="Times New Roman" w:hAnsi="Times New Roman" w:cs="Times New Roman"/>
          <w:sz w:val="28"/>
          <w:szCs w:val="28"/>
          <w:lang w:val="kk-KZ"/>
        </w:rPr>
      </w:pPr>
    </w:p>
    <w:p w14:paraId="2C497E49" w14:textId="27891C52" w:rsidR="00C63D7C" w:rsidRPr="005B0D91" w:rsidRDefault="00C63D7C" w:rsidP="00AF50E7">
      <w:pPr>
        <w:pStyle w:val="ac"/>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Кесте </w:t>
      </w:r>
      <w:r w:rsidR="00AF50E7" w:rsidRPr="005B0D91">
        <w:rPr>
          <w:rFonts w:ascii="Times New Roman" w:hAnsi="Times New Roman" w:cs="Times New Roman"/>
          <w:sz w:val="28"/>
          <w:szCs w:val="28"/>
          <w:lang w:val="kk-KZ"/>
        </w:rPr>
        <w:t xml:space="preserve">1 </w:t>
      </w:r>
      <w:r w:rsidRPr="005B0D91">
        <w:rPr>
          <w:rFonts w:ascii="Times New Roman" w:hAnsi="Times New Roman" w:cs="Times New Roman"/>
          <w:sz w:val="28"/>
          <w:szCs w:val="28"/>
          <w:lang w:val="kk-KZ"/>
        </w:rPr>
        <w:t>–</w:t>
      </w:r>
      <w:r w:rsidR="00AF50E7"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Әжей бейнесіндегі ұлттық мінез компоненттері</w:t>
      </w:r>
    </w:p>
    <w:p w14:paraId="51F3F97A" w14:textId="77777777" w:rsidR="00AF50E7" w:rsidRPr="005B0D91" w:rsidRDefault="00AF50E7" w:rsidP="00AF50E7">
      <w:pPr>
        <w:pStyle w:val="ac"/>
        <w:contextualSpacing/>
        <w:jc w:val="both"/>
        <w:rPr>
          <w:rFonts w:ascii="Times New Roman" w:hAnsi="Times New Roman" w:cs="Times New Roman"/>
          <w:b/>
          <w:bCs/>
          <w:sz w:val="28"/>
          <w:szCs w:val="28"/>
          <w:lang w:val="kk-KZ"/>
        </w:rPr>
      </w:pPr>
    </w:p>
    <w:tbl>
      <w:tblPr>
        <w:tblStyle w:val="ad"/>
        <w:tblW w:w="0" w:type="auto"/>
        <w:tblLook w:val="04A0" w:firstRow="1" w:lastRow="0" w:firstColumn="1" w:lastColumn="0" w:noHBand="0" w:noVBand="1"/>
      </w:tblPr>
      <w:tblGrid>
        <w:gridCol w:w="3114"/>
        <w:gridCol w:w="2835"/>
        <w:gridCol w:w="3395"/>
      </w:tblGrid>
      <w:tr w:rsidR="00C63D7C" w:rsidRPr="00344A33" w14:paraId="695AD657" w14:textId="77777777" w:rsidTr="00C63D7C">
        <w:tc>
          <w:tcPr>
            <w:tcW w:w="3114" w:type="dxa"/>
            <w:vAlign w:val="center"/>
          </w:tcPr>
          <w:p w14:paraId="006F13AC" w14:textId="34F2A1E7" w:rsidR="00C63D7C" w:rsidRPr="00344A33" w:rsidRDefault="00C63D7C" w:rsidP="00C63D7C">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Ұлттық мінез белгісі</w:t>
            </w:r>
          </w:p>
        </w:tc>
        <w:tc>
          <w:tcPr>
            <w:tcW w:w="2835" w:type="dxa"/>
            <w:vAlign w:val="center"/>
          </w:tcPr>
          <w:p w14:paraId="40525AE4" w14:textId="5B39E2C6" w:rsidR="00C63D7C" w:rsidRPr="00344A33" w:rsidRDefault="00C63D7C" w:rsidP="00C63D7C">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Көркем көрінісі</w:t>
            </w:r>
          </w:p>
        </w:tc>
        <w:tc>
          <w:tcPr>
            <w:tcW w:w="3395" w:type="dxa"/>
            <w:vAlign w:val="center"/>
          </w:tcPr>
          <w:p w14:paraId="3275B984" w14:textId="56BDA730" w:rsidR="00C63D7C" w:rsidRPr="00344A33" w:rsidRDefault="00C63D7C" w:rsidP="00C63D7C">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Психологиялық мәні</w:t>
            </w:r>
          </w:p>
        </w:tc>
      </w:tr>
      <w:tr w:rsidR="00C63D7C" w:rsidRPr="00344A33" w14:paraId="4F044B37" w14:textId="77777777" w:rsidTr="00C63D7C">
        <w:tc>
          <w:tcPr>
            <w:tcW w:w="3114" w:type="dxa"/>
            <w:vAlign w:val="center"/>
          </w:tcPr>
          <w:p w14:paraId="5CDDBC31" w14:textId="6D6AC713" w:rsidR="00C63D7C" w:rsidRPr="00344A33" w:rsidRDefault="00C63D7C" w:rsidP="00C63D7C">
            <w:pPr>
              <w:pStyle w:val="ac"/>
              <w:contextualSpacing/>
              <w:jc w:val="both"/>
              <w:rPr>
                <w:rFonts w:ascii="Times New Roman" w:hAnsi="Times New Roman" w:cs="Times New Roman"/>
                <w:sz w:val="24"/>
                <w:szCs w:val="24"/>
              </w:rPr>
            </w:pPr>
            <w:proofErr w:type="spellStart"/>
            <w:r w:rsidRPr="00344A33">
              <w:rPr>
                <w:rFonts w:ascii="Times New Roman" w:hAnsi="Times New Roman" w:cs="Times New Roman"/>
                <w:sz w:val="24"/>
                <w:szCs w:val="24"/>
              </w:rPr>
              <w:t>Талапшылдық</w:t>
            </w:r>
            <w:proofErr w:type="spellEnd"/>
          </w:p>
        </w:tc>
        <w:tc>
          <w:tcPr>
            <w:tcW w:w="2835" w:type="dxa"/>
            <w:vAlign w:val="center"/>
          </w:tcPr>
          <w:p w14:paraId="418995EB" w14:textId="346410C6" w:rsidR="00C63D7C" w:rsidRPr="00344A33" w:rsidRDefault="00C63D7C" w:rsidP="00C63D7C">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 xml:space="preserve">Қатқыл </w:t>
            </w:r>
            <w:proofErr w:type="spellStart"/>
            <w:r w:rsidRPr="00344A33">
              <w:rPr>
                <w:rFonts w:ascii="Times New Roman" w:hAnsi="Times New Roman" w:cs="Times New Roman"/>
                <w:sz w:val="24"/>
                <w:szCs w:val="24"/>
              </w:rPr>
              <w:t>репликалар</w:t>
            </w:r>
            <w:proofErr w:type="spellEnd"/>
          </w:p>
        </w:tc>
        <w:tc>
          <w:tcPr>
            <w:tcW w:w="3395" w:type="dxa"/>
            <w:vAlign w:val="center"/>
          </w:tcPr>
          <w:p w14:paraId="56492459" w14:textId="7DE452EB" w:rsidR="00C63D7C" w:rsidRPr="00344A33" w:rsidRDefault="00C63D7C" w:rsidP="00C63D7C">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Тәрбиелік бақылау</w:t>
            </w:r>
          </w:p>
        </w:tc>
      </w:tr>
      <w:tr w:rsidR="00C63D7C" w:rsidRPr="00344A33" w14:paraId="04CF9F2E" w14:textId="77777777" w:rsidTr="00344A33">
        <w:tc>
          <w:tcPr>
            <w:tcW w:w="3114" w:type="dxa"/>
            <w:tcBorders>
              <w:bottom w:val="nil"/>
            </w:tcBorders>
          </w:tcPr>
          <w:p w14:paraId="72C6517F" w14:textId="0ABDC7C3" w:rsidR="00C63D7C" w:rsidRPr="00344A33" w:rsidRDefault="00C63D7C" w:rsidP="00C63D7C">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Эмоцияны жасырын беру</w:t>
            </w:r>
          </w:p>
        </w:tc>
        <w:tc>
          <w:tcPr>
            <w:tcW w:w="2835" w:type="dxa"/>
            <w:tcBorders>
              <w:bottom w:val="nil"/>
            </w:tcBorders>
          </w:tcPr>
          <w:p w14:paraId="3D317125" w14:textId="6986A726" w:rsidR="00C63D7C" w:rsidRPr="00344A33" w:rsidRDefault="00C63D7C" w:rsidP="00C63D7C">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Юмор, ирония</w:t>
            </w:r>
          </w:p>
        </w:tc>
        <w:tc>
          <w:tcPr>
            <w:tcW w:w="3395" w:type="dxa"/>
            <w:tcBorders>
              <w:bottom w:val="nil"/>
            </w:tcBorders>
          </w:tcPr>
          <w:p w14:paraId="48CB27EE" w14:textId="77777777" w:rsidR="00C63D7C" w:rsidRDefault="00C63D7C" w:rsidP="00C63D7C">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 xml:space="preserve">Эмоциялық </w:t>
            </w:r>
            <w:proofErr w:type="spellStart"/>
            <w:r w:rsidRPr="00344A33">
              <w:rPr>
                <w:rFonts w:ascii="Times New Roman" w:hAnsi="Times New Roman" w:cs="Times New Roman"/>
                <w:sz w:val="24"/>
                <w:szCs w:val="24"/>
              </w:rPr>
              <w:t>ұстамдылық</w:t>
            </w:r>
            <w:proofErr w:type="spellEnd"/>
          </w:p>
          <w:p w14:paraId="2CCE6399" w14:textId="14C98537" w:rsidR="00344A33" w:rsidRPr="00344A33" w:rsidRDefault="00344A33" w:rsidP="00C63D7C">
            <w:pPr>
              <w:pStyle w:val="ac"/>
              <w:contextualSpacing/>
              <w:jc w:val="both"/>
              <w:rPr>
                <w:rFonts w:ascii="Times New Roman" w:hAnsi="Times New Roman" w:cs="Times New Roman"/>
                <w:sz w:val="24"/>
                <w:szCs w:val="24"/>
              </w:rPr>
            </w:pPr>
          </w:p>
        </w:tc>
      </w:tr>
      <w:tr w:rsidR="00344A33" w:rsidRPr="00344A33" w14:paraId="7B0D67FF" w14:textId="77777777" w:rsidTr="00344A33">
        <w:tc>
          <w:tcPr>
            <w:tcW w:w="9344" w:type="dxa"/>
            <w:gridSpan w:val="3"/>
            <w:tcBorders>
              <w:top w:val="nil"/>
              <w:left w:val="nil"/>
              <w:bottom w:val="nil"/>
              <w:right w:val="nil"/>
            </w:tcBorders>
          </w:tcPr>
          <w:p w14:paraId="5EB5AF28" w14:textId="1BB6B6B8" w:rsidR="00344A33" w:rsidRPr="00344A33" w:rsidRDefault="00344A33" w:rsidP="00C63D7C">
            <w:pPr>
              <w:pStyle w:val="ac"/>
              <w:contextualSpacing/>
              <w:jc w:val="both"/>
              <w:rPr>
                <w:rFonts w:ascii="Times New Roman" w:hAnsi="Times New Roman" w:cs="Times New Roman"/>
                <w:sz w:val="24"/>
                <w:szCs w:val="24"/>
                <w:lang w:val="kk-KZ"/>
              </w:rPr>
            </w:pPr>
            <w:r>
              <w:rPr>
                <w:rFonts w:ascii="Times New Roman" w:hAnsi="Times New Roman" w:cs="Times New Roman"/>
                <w:sz w:val="24"/>
                <w:szCs w:val="24"/>
              </w:rPr>
              <w:lastRenderedPageBreak/>
              <w:t xml:space="preserve">1 </w:t>
            </w:r>
            <w:proofErr w:type="spellStart"/>
            <w:r>
              <w:rPr>
                <w:rFonts w:ascii="Times New Roman" w:hAnsi="Times New Roman" w:cs="Times New Roman"/>
                <w:sz w:val="24"/>
                <w:szCs w:val="24"/>
              </w:rPr>
              <w:t>кестен</w:t>
            </w:r>
            <w:proofErr w:type="spellEnd"/>
            <w:r>
              <w:rPr>
                <w:rFonts w:ascii="Times New Roman" w:hAnsi="Times New Roman" w:cs="Times New Roman"/>
                <w:sz w:val="24"/>
                <w:szCs w:val="24"/>
                <w:lang w:val="kk-KZ"/>
              </w:rPr>
              <w:t>ің жалғасы</w:t>
            </w:r>
          </w:p>
        </w:tc>
      </w:tr>
      <w:tr w:rsidR="00344A33" w:rsidRPr="00344A33" w14:paraId="0B53BEE5" w14:textId="77777777" w:rsidTr="00344A33">
        <w:tc>
          <w:tcPr>
            <w:tcW w:w="3114" w:type="dxa"/>
            <w:tcBorders>
              <w:top w:val="nil"/>
            </w:tcBorders>
          </w:tcPr>
          <w:p w14:paraId="5CD78D78" w14:textId="653AB301" w:rsidR="00344A33" w:rsidRPr="00344A33" w:rsidRDefault="00344A33" w:rsidP="00344A33">
            <w:pPr>
              <w:pStyle w:val="ac"/>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Borders>
              <w:top w:val="nil"/>
            </w:tcBorders>
          </w:tcPr>
          <w:p w14:paraId="545B16C0" w14:textId="17F2179D" w:rsidR="00344A33" w:rsidRPr="00344A33" w:rsidRDefault="00344A33" w:rsidP="00344A33">
            <w:pPr>
              <w:pStyle w:val="ac"/>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395" w:type="dxa"/>
            <w:tcBorders>
              <w:top w:val="nil"/>
            </w:tcBorders>
          </w:tcPr>
          <w:p w14:paraId="45849BA4" w14:textId="3D80AB3E" w:rsidR="00344A33" w:rsidRPr="00344A33" w:rsidRDefault="00344A33" w:rsidP="00344A33">
            <w:pPr>
              <w:pStyle w:val="ac"/>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344A33" w:rsidRPr="00344A33" w14:paraId="11E043A6" w14:textId="77777777" w:rsidTr="00C63D7C">
        <w:tc>
          <w:tcPr>
            <w:tcW w:w="3114" w:type="dxa"/>
          </w:tcPr>
          <w:p w14:paraId="2F4B7C54" w14:textId="6E407E82" w:rsidR="00344A33" w:rsidRPr="00344A33" w:rsidRDefault="00344A33" w:rsidP="00344A33">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Ұжымдық сана</w:t>
            </w:r>
          </w:p>
        </w:tc>
        <w:tc>
          <w:tcPr>
            <w:tcW w:w="2835" w:type="dxa"/>
          </w:tcPr>
          <w:p w14:paraId="7DED5E15" w14:textId="3B4231EB" w:rsidR="00344A33" w:rsidRPr="00344A33" w:rsidRDefault="00344A33" w:rsidP="00344A33">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 xml:space="preserve">Отбасы тағдырына </w:t>
            </w:r>
            <w:proofErr w:type="spellStart"/>
            <w:r w:rsidRPr="00344A33">
              <w:rPr>
                <w:rFonts w:ascii="Times New Roman" w:hAnsi="Times New Roman" w:cs="Times New Roman"/>
                <w:sz w:val="24"/>
                <w:szCs w:val="24"/>
              </w:rPr>
              <w:t>алаңдау</w:t>
            </w:r>
            <w:proofErr w:type="spellEnd"/>
          </w:p>
        </w:tc>
        <w:tc>
          <w:tcPr>
            <w:tcW w:w="3395" w:type="dxa"/>
          </w:tcPr>
          <w:p w14:paraId="163F34FB" w14:textId="7581E566" w:rsidR="00344A33" w:rsidRPr="00344A33" w:rsidRDefault="00344A33" w:rsidP="00344A33">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Қауымдық жауапкершілік</w:t>
            </w:r>
          </w:p>
        </w:tc>
      </w:tr>
      <w:tr w:rsidR="00344A33" w:rsidRPr="00344A33" w14:paraId="43DCBE8B" w14:textId="77777777" w:rsidTr="00C63D7C">
        <w:tc>
          <w:tcPr>
            <w:tcW w:w="3114" w:type="dxa"/>
          </w:tcPr>
          <w:p w14:paraId="4C5B9301" w14:textId="6973294D" w:rsidR="00344A33" w:rsidRPr="00344A33" w:rsidRDefault="00344A33" w:rsidP="00344A33">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 xml:space="preserve">Аналық </w:t>
            </w:r>
            <w:proofErr w:type="spellStart"/>
            <w:r w:rsidRPr="00344A33">
              <w:rPr>
                <w:rFonts w:ascii="Times New Roman" w:hAnsi="Times New Roman" w:cs="Times New Roman"/>
                <w:sz w:val="24"/>
                <w:szCs w:val="24"/>
              </w:rPr>
              <w:t>алаңдаушылық</w:t>
            </w:r>
            <w:proofErr w:type="spellEnd"/>
          </w:p>
        </w:tc>
        <w:tc>
          <w:tcPr>
            <w:tcW w:w="2835" w:type="dxa"/>
          </w:tcPr>
          <w:p w14:paraId="70236075" w14:textId="5FD78FBC" w:rsidR="00344A33" w:rsidRPr="00344A33" w:rsidRDefault="00344A33" w:rsidP="00344A33">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Қарғыс формулалары</w:t>
            </w:r>
          </w:p>
        </w:tc>
        <w:tc>
          <w:tcPr>
            <w:tcW w:w="3395" w:type="dxa"/>
          </w:tcPr>
          <w:p w14:paraId="18385334" w14:textId="2C1A8548" w:rsidR="00344A33" w:rsidRPr="00344A33" w:rsidRDefault="00344A33" w:rsidP="00344A33">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Қорғаныштық мейірім</w:t>
            </w:r>
          </w:p>
        </w:tc>
      </w:tr>
      <w:tr w:rsidR="00344A33" w:rsidRPr="00344A33" w14:paraId="2BDACE6D" w14:textId="77777777" w:rsidTr="00C63D7C">
        <w:tc>
          <w:tcPr>
            <w:tcW w:w="3114" w:type="dxa"/>
          </w:tcPr>
          <w:p w14:paraId="0686AD5F" w14:textId="7237DC70" w:rsidR="00344A33" w:rsidRPr="00344A33" w:rsidRDefault="00344A33" w:rsidP="00344A33">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Қатаңдық пен мейірім</w:t>
            </w:r>
          </w:p>
        </w:tc>
        <w:tc>
          <w:tcPr>
            <w:tcW w:w="2835" w:type="dxa"/>
          </w:tcPr>
          <w:p w14:paraId="77B5C4F0" w14:textId="19E81A04" w:rsidR="00344A33" w:rsidRPr="00344A33" w:rsidRDefault="00344A33" w:rsidP="00344A33">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Вербалды дуализм</w:t>
            </w:r>
          </w:p>
        </w:tc>
        <w:tc>
          <w:tcPr>
            <w:tcW w:w="3395" w:type="dxa"/>
          </w:tcPr>
          <w:p w14:paraId="13512A92" w14:textId="6EA6CAA5" w:rsidR="00344A33" w:rsidRPr="00344A33" w:rsidRDefault="00344A33" w:rsidP="00344A33">
            <w:pPr>
              <w:pStyle w:val="ac"/>
              <w:contextualSpacing/>
              <w:jc w:val="both"/>
              <w:rPr>
                <w:rFonts w:ascii="Times New Roman" w:hAnsi="Times New Roman" w:cs="Times New Roman"/>
                <w:sz w:val="24"/>
                <w:szCs w:val="24"/>
              </w:rPr>
            </w:pPr>
            <w:r w:rsidRPr="00344A33">
              <w:rPr>
                <w:rFonts w:ascii="Times New Roman" w:hAnsi="Times New Roman" w:cs="Times New Roman"/>
                <w:sz w:val="24"/>
                <w:szCs w:val="24"/>
              </w:rPr>
              <w:t>Ұлттық психология</w:t>
            </w:r>
          </w:p>
        </w:tc>
      </w:tr>
    </w:tbl>
    <w:p w14:paraId="1614DC66" w14:textId="77777777" w:rsidR="00C63D7C" w:rsidRPr="005B0D91" w:rsidRDefault="00C63D7C" w:rsidP="00C63D7C">
      <w:pPr>
        <w:pStyle w:val="ac"/>
        <w:contextualSpacing/>
        <w:jc w:val="both"/>
        <w:rPr>
          <w:rFonts w:ascii="Times New Roman" w:hAnsi="Times New Roman" w:cs="Times New Roman"/>
          <w:sz w:val="28"/>
          <w:szCs w:val="28"/>
          <w:lang w:val="kk-KZ"/>
        </w:rPr>
      </w:pPr>
    </w:p>
    <w:p w14:paraId="63F235B2" w14:textId="067488D3" w:rsidR="00A87492"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Әжей</w:t>
      </w:r>
      <w:r w:rsidR="00C63D7C"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 xml:space="preserve">бейнесі </w:t>
      </w:r>
      <w:r w:rsidR="00C63D7C" w:rsidRPr="005B0D91">
        <w:rPr>
          <w:rFonts w:ascii="Times New Roman" w:hAnsi="Times New Roman" w:cs="Times New Roman"/>
          <w:sz w:val="28"/>
          <w:szCs w:val="28"/>
          <w:lang w:val="kk-KZ"/>
        </w:rPr>
        <w:t xml:space="preserve">жазушы </w:t>
      </w:r>
      <w:r w:rsidRPr="005B0D91">
        <w:rPr>
          <w:rFonts w:ascii="Times New Roman" w:hAnsi="Times New Roman" w:cs="Times New Roman"/>
          <w:sz w:val="28"/>
          <w:szCs w:val="28"/>
          <w:lang w:val="kk-KZ"/>
        </w:rPr>
        <w:t>прозасында ұлттық мінездің,</w:t>
      </w:r>
      <w:r w:rsidR="00C63D7C"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этнопсихологиялық тұрақтылықтың, қазақы тәрбиенің және дәстүрлі аналық архетиптің көркем көрінісі ретінде қызмет атқарады. Оның қатқылдау сөздері – қазақтың эмотивтік-прагматикалық сөйлеу жүйесінің көрінісі, ал олардың астарында жатқан махаббат пен мейірім – ұлттық рухани құндылықтардың өзегі.</w:t>
      </w:r>
    </w:p>
    <w:p w14:paraId="5E8F59F8" w14:textId="6B79F472" w:rsidR="00A87492"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Жазушы бұл образ арқылы қазақ отбасындағы эмоционалды-коммуникативтік қарым-қатынас нормаларын, халықтық тәрбиенің тіл арқылы берілетін тетіктерін, ұлттық характердің ішкі құрылымын жоғары көркемдік деңгейде танытады.</w:t>
      </w:r>
    </w:p>
    <w:p w14:paraId="471BB1A6" w14:textId="087CC268" w:rsidR="00826DA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Сонымен қатар, дәуірлік діни таным да шынайы көрсетілген. Әженің намаздағы әрекеті автордың жеңіл юморы арқылы беріледі:</w:t>
      </w:r>
      <w:r w:rsidR="00A87492"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w:t>
      </w:r>
      <w:r w:rsidR="00826DAA" w:rsidRPr="005B0D91">
        <w:rPr>
          <w:rFonts w:ascii="Times New Roman" w:hAnsi="Times New Roman" w:cs="Times New Roman"/>
          <w:sz w:val="28"/>
          <w:szCs w:val="28"/>
          <w:lang w:val="kk-KZ"/>
        </w:rPr>
        <w:t>...ж</w:t>
      </w:r>
      <w:r w:rsidRPr="005B0D91">
        <w:rPr>
          <w:rFonts w:ascii="Times New Roman" w:hAnsi="Times New Roman" w:cs="Times New Roman"/>
          <w:sz w:val="28"/>
          <w:szCs w:val="28"/>
          <w:lang w:val="kk-KZ"/>
        </w:rPr>
        <w:t xml:space="preserve">айнамаздың үстінде отырып, терезеге қарап отырады… </w:t>
      </w:r>
      <w:r w:rsidR="00826DAA" w:rsidRPr="005B0D91">
        <w:rPr>
          <w:rFonts w:ascii="Times New Roman" w:hAnsi="Times New Roman" w:cs="Times New Roman"/>
          <w:sz w:val="28"/>
          <w:szCs w:val="28"/>
          <w:lang w:val="kk-KZ"/>
        </w:rPr>
        <w:t>–  Мәссаған,  әже,  намазың  бұзылып  кетті  ғой!</w:t>
      </w:r>
      <w:r w:rsidRPr="005B0D91">
        <w:rPr>
          <w:rFonts w:ascii="Times New Roman" w:hAnsi="Times New Roman" w:cs="Times New Roman"/>
          <w:sz w:val="28"/>
          <w:szCs w:val="28"/>
          <w:lang w:val="kk-KZ"/>
        </w:rPr>
        <w:t>» [</w:t>
      </w:r>
      <w:r w:rsidR="00755146" w:rsidRPr="005B0D91">
        <w:rPr>
          <w:rFonts w:ascii="Times New Roman" w:hAnsi="Times New Roman" w:cs="Times New Roman"/>
          <w:sz w:val="28"/>
          <w:szCs w:val="28"/>
          <w:lang w:val="kk-KZ"/>
        </w:rPr>
        <w:t>36</w:t>
      </w:r>
      <w:r w:rsidR="0020794A" w:rsidRPr="005B0D91">
        <w:rPr>
          <w:rFonts w:ascii="Times New Roman" w:hAnsi="Times New Roman" w:cs="Times New Roman"/>
          <w:sz w:val="28"/>
          <w:szCs w:val="28"/>
          <w:lang w:val="kk-KZ"/>
        </w:rPr>
        <w:t xml:space="preserve">, </w:t>
      </w:r>
      <w:r w:rsidR="003F0A5C" w:rsidRPr="005B0D91">
        <w:rPr>
          <w:rFonts w:ascii="Times New Roman" w:hAnsi="Times New Roman" w:cs="Times New Roman"/>
          <w:sz w:val="28"/>
          <w:szCs w:val="28"/>
          <w:lang w:val="kk-KZ"/>
        </w:rPr>
        <w:t>б.</w:t>
      </w:r>
      <w:r w:rsidR="00826DAA" w:rsidRPr="005B0D91">
        <w:rPr>
          <w:rFonts w:ascii="Times New Roman" w:hAnsi="Times New Roman" w:cs="Times New Roman"/>
          <w:sz w:val="28"/>
          <w:szCs w:val="28"/>
          <w:lang w:val="kk-KZ"/>
        </w:rPr>
        <w:t>44</w:t>
      </w:r>
      <w:r w:rsidRPr="005B0D91">
        <w:rPr>
          <w:rFonts w:ascii="Times New Roman" w:hAnsi="Times New Roman" w:cs="Times New Roman"/>
          <w:sz w:val="28"/>
          <w:szCs w:val="28"/>
          <w:lang w:val="kk-KZ"/>
        </w:rPr>
        <w:t>].</w:t>
      </w:r>
    </w:p>
    <w:p w14:paraId="21F6FF0F" w14:textId="7DBACFCB"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Молда мен бала арасындағы діни диалог отандық дүниетаным тұрғысынан маңызды:</w:t>
      </w:r>
      <w:r w:rsidR="00A87492"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«Білу-білмеу шарт емес, балам… Ақ қойдың кәлдесі… деп біреу намаз оқиды екен. Ол да сауап» [</w:t>
      </w:r>
      <w:r w:rsidR="00755146" w:rsidRPr="005B0D91">
        <w:rPr>
          <w:rFonts w:ascii="Times New Roman" w:hAnsi="Times New Roman" w:cs="Times New Roman"/>
          <w:sz w:val="28"/>
          <w:szCs w:val="28"/>
          <w:lang w:val="kk-KZ"/>
        </w:rPr>
        <w:t>36</w:t>
      </w:r>
      <w:r w:rsidR="0020794A" w:rsidRPr="005B0D91">
        <w:rPr>
          <w:rFonts w:ascii="Times New Roman" w:hAnsi="Times New Roman" w:cs="Times New Roman"/>
          <w:sz w:val="28"/>
          <w:szCs w:val="28"/>
          <w:lang w:val="kk-KZ"/>
        </w:rPr>
        <w:t xml:space="preserve">, </w:t>
      </w:r>
      <w:r w:rsidR="003F0A5C" w:rsidRPr="005B0D91">
        <w:rPr>
          <w:rFonts w:ascii="Times New Roman" w:hAnsi="Times New Roman" w:cs="Times New Roman"/>
          <w:sz w:val="28"/>
          <w:szCs w:val="28"/>
          <w:lang w:val="kk-KZ"/>
        </w:rPr>
        <w:t>б.</w:t>
      </w:r>
      <w:r w:rsidR="00826DAA" w:rsidRPr="005B0D91">
        <w:rPr>
          <w:rFonts w:ascii="Times New Roman" w:hAnsi="Times New Roman" w:cs="Times New Roman"/>
          <w:sz w:val="28"/>
          <w:szCs w:val="28"/>
          <w:lang w:val="kk-KZ"/>
        </w:rPr>
        <w:t>44</w:t>
      </w:r>
      <w:r w:rsidRPr="005B0D91">
        <w:rPr>
          <w:rFonts w:ascii="Times New Roman" w:hAnsi="Times New Roman" w:cs="Times New Roman"/>
          <w:sz w:val="28"/>
          <w:szCs w:val="28"/>
          <w:lang w:val="kk-KZ"/>
        </w:rPr>
        <w:t>].</w:t>
      </w:r>
    </w:p>
    <w:p w14:paraId="724D6222" w14:textId="7B57A261"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Жазушы қазақы танымдағы бата–алғыс мәдениетін де көрсетеді. Болтайдың көзін емдеген дәрігерге әженің батасы:</w:t>
      </w:r>
      <w:r w:rsidR="00A87492"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«Екі дүниеде маңдайыңнан бақыт арылмасын!</w:t>
      </w:r>
      <w:r w:rsidR="00826DAA" w:rsidRPr="005B0D91">
        <w:rPr>
          <w:rFonts w:ascii="Times New Roman" w:hAnsi="Times New Roman" w:cs="Times New Roman"/>
          <w:sz w:val="28"/>
          <w:szCs w:val="28"/>
          <w:lang w:val="kk-KZ"/>
        </w:rPr>
        <w:t xml:space="preserve"> Жортқанда жолың, жолдасың қыдыр болсын!</w:t>
      </w:r>
      <w:r w:rsidRPr="005B0D91">
        <w:rPr>
          <w:rFonts w:ascii="Times New Roman" w:hAnsi="Times New Roman" w:cs="Times New Roman"/>
          <w:sz w:val="28"/>
          <w:szCs w:val="28"/>
          <w:lang w:val="kk-KZ"/>
        </w:rPr>
        <w:t>» – халықтық этиканың көрінісі [</w:t>
      </w:r>
      <w:r w:rsidR="00755146" w:rsidRPr="005B0D91">
        <w:rPr>
          <w:rFonts w:ascii="Times New Roman" w:hAnsi="Times New Roman" w:cs="Times New Roman"/>
          <w:sz w:val="28"/>
          <w:szCs w:val="28"/>
          <w:lang w:val="kk-KZ"/>
        </w:rPr>
        <w:t>36</w:t>
      </w:r>
      <w:r w:rsidR="0020794A" w:rsidRPr="005B0D91">
        <w:rPr>
          <w:rFonts w:ascii="Times New Roman" w:hAnsi="Times New Roman" w:cs="Times New Roman"/>
          <w:sz w:val="28"/>
          <w:szCs w:val="28"/>
          <w:lang w:val="kk-KZ"/>
        </w:rPr>
        <w:t xml:space="preserve">, </w:t>
      </w:r>
      <w:r w:rsidR="003F0A5C"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100].</w:t>
      </w:r>
    </w:p>
    <w:p w14:paraId="1DBA9675" w14:textId="7906AB5A"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Бұл үзіндіде жазушы қазақ қоғамындағы бата–алғыс мәдениетінің ерекшелігін бейнелейді. Әжесінің Болтайдың көзін емдеген дәрігерге айтқан батасы халықтық этика мен моралдық құндылықтардың айнасы ретінде көрініс табады. Ғылыми тұрғыдан талдағанда, бата беру – қазақ этномәдениетінде әлеуметтік-регулятивтік функция атқаратын дәстүрлі құбылыс болып табылады. Ол жеке адамның ғана емес, қоғамның да моральдық бағдарын көрсетіп, жанашырлық, алғыс, игі ниет сияқты құндылықтарды нақтылап, әлеуметтік қатынастарды нығайтуға қызмет етеді. Сонымен қатар, бұл көрініс ұлттық менталитеттің психологиялық аспектісін ашады: бата арқылы адамның қоғамдық жауапкершілігі мен өзара сыйластық сезімі көрініс табады, яғни батаның функциясы тек рухани тілектен гөрі мәдени код, этнопсихологиялық маркер ретінде де маңызды болып саналады</w:t>
      </w:r>
      <w:r w:rsidR="00375978" w:rsidRPr="005B0D91">
        <w:rPr>
          <w:rFonts w:ascii="Times New Roman" w:hAnsi="Times New Roman" w:cs="Times New Roman"/>
          <w:sz w:val="28"/>
          <w:szCs w:val="28"/>
          <w:lang w:val="kk-KZ"/>
        </w:rPr>
        <w:t xml:space="preserve"> [48</w:t>
      </w:r>
      <w:r w:rsidR="003F0A5C" w:rsidRPr="005B0D91">
        <w:rPr>
          <w:rFonts w:ascii="Times New Roman" w:hAnsi="Times New Roman" w:cs="Times New Roman"/>
          <w:sz w:val="28"/>
          <w:szCs w:val="28"/>
          <w:lang w:val="kk-KZ"/>
        </w:rPr>
        <w:t>, б.</w:t>
      </w:r>
      <w:r w:rsidR="00DE672B" w:rsidRPr="005B0D91">
        <w:rPr>
          <w:rFonts w:ascii="Times New Roman" w:hAnsi="Times New Roman" w:cs="Times New Roman"/>
          <w:sz w:val="28"/>
          <w:szCs w:val="28"/>
          <w:lang w:val="kk-KZ"/>
        </w:rPr>
        <w:t xml:space="preserve"> 1</w:t>
      </w:r>
      <w:r w:rsidR="001D73B9" w:rsidRPr="005B0D91">
        <w:rPr>
          <w:rFonts w:ascii="Times New Roman" w:hAnsi="Times New Roman" w:cs="Times New Roman"/>
          <w:sz w:val="28"/>
          <w:szCs w:val="28"/>
          <w:lang w:val="kk-KZ"/>
        </w:rPr>
        <w:t>25</w:t>
      </w:r>
      <w:r w:rsidR="00375978"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w:t>
      </w:r>
    </w:p>
    <w:p w14:paraId="1A2AD3C2" w14:textId="77777777"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Бұл шығармада әже–немере қарым-қатынасы қазақтың ұлттық құндылықтар жүйесінің маңызды элементі ретінде көрінеді. Әже бейнесі – тәрбие беруші, моральдық бағдар көрсетуші, отбасылық жадының сақтаушысы. Немеренің әжесіне деген құрметі портреттік суреттеу, психологиялық ишаралар және тұрмыстық диалогтар арқылы көркемдік тұрғыдан дәл әрі нанымды ашылады. Бұл қарым-қатынас моделі қазақ қоғамындағы ұрпақтар </w:t>
      </w:r>
      <w:r w:rsidRPr="005B0D91">
        <w:rPr>
          <w:rFonts w:ascii="Times New Roman" w:hAnsi="Times New Roman" w:cs="Times New Roman"/>
          <w:sz w:val="28"/>
          <w:szCs w:val="28"/>
          <w:lang w:val="kk-KZ"/>
        </w:rPr>
        <w:lastRenderedPageBreak/>
        <w:t>сабақтастығын, үлкенді сыйлау қағидасын және отбасылық тәрбиенің тұрақты механизмін бейнелейтін ұлттық мәдени код ретінде бағаланады.</w:t>
      </w:r>
    </w:p>
    <w:p w14:paraId="780A775D" w14:textId="77777777"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Жоқтау сарыны және өлім–өмір концептісінің ұлттық дүниетанымдағы көркем бейнесі шығармада</w:t>
      </w:r>
      <w:r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 xml:space="preserve">қазақтың дәстүрлі жоқтау мәдениетін өлім мен өмір концептілерін тоғыстыратын негізгі көркем құрал ретінде пайдаланады. </w:t>
      </w:r>
    </w:p>
    <w:p w14:paraId="44922C56" w14:textId="66FEBC4D" w:rsidR="005407EA" w:rsidRPr="005B0D91" w:rsidRDefault="00826DA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w:t>
      </w:r>
      <w:r w:rsidR="005407EA" w:rsidRPr="005B0D91">
        <w:rPr>
          <w:rFonts w:ascii="Times New Roman" w:hAnsi="Times New Roman" w:cs="Times New Roman"/>
          <w:sz w:val="28"/>
          <w:szCs w:val="28"/>
          <w:lang w:val="kk-KZ"/>
        </w:rPr>
        <w:t>Бір  ауыз  қатты  сөзге  келмеген,  туған  қызымдай  болған   жаным-а-ай!   Қылшылдаған   жап-жас   күнінде   қыршыныңнан  қиылдың  а-ау-у-у!  Екі  күшігің  артыңда  жетім  қалып, қараңғыға ғұмырлық кетіп барасың-ау! Тым құрмаса Ыдырыс та үйде жо-о-оқ, ол да қазір қандай күйде жүр екен-а-ай.  Айқай  дүние-ай,  қыршын  жасым-ай,  мәңгілікке  кеттің бе, шынымен суық топырақ жамылғаның ба, құлыным-ай!  Ой,  қайран,  күнім-ай,  адамның  бекзаты  еді-ау,  айқай  дүние-ай,  қу  маңдайға  симадың-ау-ау!  –  деп  екі  жағына  егіле теңселіп, көзінің жасын көл қылып зарлайды</w:t>
      </w:r>
      <w:r w:rsidRPr="005B0D91">
        <w:rPr>
          <w:rFonts w:ascii="Times New Roman" w:hAnsi="Times New Roman" w:cs="Times New Roman"/>
          <w:sz w:val="28"/>
          <w:szCs w:val="28"/>
          <w:lang w:val="kk-KZ"/>
        </w:rPr>
        <w:t>» [</w:t>
      </w:r>
      <w:r w:rsidR="00375978" w:rsidRPr="005B0D91">
        <w:rPr>
          <w:rFonts w:ascii="Times New Roman" w:hAnsi="Times New Roman" w:cs="Times New Roman"/>
          <w:sz w:val="28"/>
          <w:szCs w:val="28"/>
          <w:lang w:val="kk-KZ"/>
        </w:rPr>
        <w:t>36</w:t>
      </w:r>
      <w:r w:rsidR="0020794A" w:rsidRPr="005B0D91">
        <w:rPr>
          <w:rFonts w:ascii="Times New Roman" w:hAnsi="Times New Roman" w:cs="Times New Roman"/>
          <w:sz w:val="28"/>
          <w:szCs w:val="28"/>
          <w:lang w:val="kk-KZ"/>
        </w:rPr>
        <w:t xml:space="preserve">, </w:t>
      </w:r>
      <w:r w:rsidR="003F0A5C" w:rsidRPr="005B0D91">
        <w:rPr>
          <w:rFonts w:ascii="Times New Roman" w:hAnsi="Times New Roman" w:cs="Times New Roman"/>
          <w:sz w:val="28"/>
          <w:szCs w:val="28"/>
          <w:lang w:val="kk-KZ"/>
        </w:rPr>
        <w:t>б</w:t>
      </w:r>
      <w:r w:rsidR="00DE672B"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100]</w:t>
      </w:r>
      <w:r w:rsidR="005407EA" w:rsidRPr="005B0D91">
        <w:rPr>
          <w:rFonts w:ascii="Times New Roman" w:hAnsi="Times New Roman" w:cs="Times New Roman"/>
          <w:sz w:val="28"/>
          <w:szCs w:val="28"/>
          <w:lang w:val="kk-KZ"/>
        </w:rPr>
        <w:t>.</w:t>
      </w:r>
    </w:p>
    <w:p w14:paraId="36BBBB54" w14:textId="25356F23" w:rsidR="005407EA" w:rsidRPr="005B0D91" w:rsidRDefault="005407EA" w:rsidP="00AF50E7">
      <w:pPr>
        <w:pStyle w:val="ac"/>
        <w:ind w:firstLine="567"/>
        <w:contextualSpacing/>
        <w:jc w:val="both"/>
        <w:rPr>
          <w:rFonts w:ascii="Times New Roman" w:hAnsi="Times New Roman" w:cs="Times New Roman"/>
          <w:b/>
          <w:bCs/>
          <w:sz w:val="28"/>
          <w:szCs w:val="28"/>
          <w:lang w:val="kk-KZ"/>
        </w:rPr>
      </w:pPr>
      <w:r w:rsidRPr="005B0D91">
        <w:rPr>
          <w:rFonts w:ascii="Times New Roman" w:hAnsi="Times New Roman" w:cs="Times New Roman"/>
          <w:sz w:val="28"/>
          <w:szCs w:val="28"/>
          <w:lang w:val="kk-KZ"/>
        </w:rPr>
        <w:t>Жоқтау мұнда тек эмоциялық реакция немесе жеке адамның қайғысы емес, ұлттық дүниетанымға тән ритуалдық сөйлеу формасы, әлеуметтік-психологиялық және мәдени код ретінде көрінеді. Автор жоқтау сарынын прозалық мәтінге енгізу арқылы жеке қасіретті қауымдық трагедия деңгейіне көтереді</w:t>
      </w:r>
      <w:r w:rsidR="0020794A" w:rsidRPr="005B0D91">
        <w:rPr>
          <w:rFonts w:ascii="Times New Roman" w:hAnsi="Times New Roman" w:cs="Times New Roman"/>
          <w:sz w:val="28"/>
          <w:szCs w:val="28"/>
          <w:lang w:val="kk-KZ"/>
        </w:rPr>
        <w:t xml:space="preserve"> </w:t>
      </w:r>
      <w:bookmarkStart w:id="14" w:name="_Hlk218986462"/>
      <w:r w:rsidR="0020794A" w:rsidRPr="005B0D91">
        <w:rPr>
          <w:rFonts w:ascii="Times New Roman" w:hAnsi="Times New Roman" w:cs="Times New Roman"/>
          <w:sz w:val="28"/>
          <w:szCs w:val="28"/>
          <w:lang w:val="kk-KZ"/>
        </w:rPr>
        <w:t>[</w:t>
      </w:r>
      <w:r w:rsidR="00EB0A88" w:rsidRPr="005B0D91">
        <w:rPr>
          <w:rFonts w:ascii="Times New Roman" w:hAnsi="Times New Roman" w:cs="Times New Roman"/>
          <w:sz w:val="28"/>
          <w:szCs w:val="28"/>
          <w:lang w:val="kk-KZ"/>
        </w:rPr>
        <w:t>47</w:t>
      </w:r>
      <w:r w:rsidR="003F0A5C" w:rsidRPr="005B0D91">
        <w:rPr>
          <w:rFonts w:ascii="Times New Roman" w:hAnsi="Times New Roman" w:cs="Times New Roman"/>
          <w:sz w:val="28"/>
          <w:szCs w:val="28"/>
          <w:lang w:val="kk-KZ"/>
        </w:rPr>
        <w:t>, б...</w:t>
      </w:r>
      <w:r w:rsidR="0020794A"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w:t>
      </w:r>
    </w:p>
    <w:bookmarkEnd w:id="14"/>
    <w:p w14:paraId="5B0E686B" w14:textId="77777777"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Жоқтаудың поэтикалық құрылымы ауызша фольклор дәстүрімен тікелей сабақтас. Үзіндідегі қайталамалар («айқай дүние-ай», «қыршын жасым-ай», «құлыным-ай») интонациялық ритм тудырып, қайғының толассыз ағынын бейнелейді. Бұл қайталаулар фольклортануда жоқтаудың формулалық тілін құрайтын тұрақты экспрессивті бірліктер ретінде танылады. Мұндай формулалар жеке адамның эмоциясын ғана емес, ұжымдық жоқтаудың семиотикалық белгісін де білдіреді.</w:t>
      </w:r>
    </w:p>
    <w:p w14:paraId="52C8C815" w14:textId="77777777"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Мәтінде өлім концептісі «қыршынынан қиылу», «суық топырақ жамылу», «қараңғыға ғұмырлық кету» секілді метафоралар арқылы беріледі. Бұл образдар қазақ дүниетанымындағы өлімнің аяқталу емес, басқа бір кеңістікке өту ретінде қабылданатынын көрсетеді. Өмір концептісі, керісінше, артта қалған «екі күшіктің жетім қалуымен», тіршіліктің үзіліссіз жалғасуын аңғартатын мотивтермен байланыстырылған. Осылайша өлім мен өмір бинарлық оппозиция емес, бір-бірін толықтыратын циклдік категориялар ретінде көрінеді.</w:t>
      </w:r>
    </w:p>
    <w:p w14:paraId="7BB0A717" w14:textId="22B3B900"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Жоқтаушы әйелдің дене қимылы («екі жағына егіле теңселіп») қайғының вербалды емес көрінісін көрсететін кинесикалық элемент ретінде қызмет етеді. Бұл деталь жоқтаудың тек сөз арқылы емес, қимыл-қозғалыс арқылы жүзеге асатын синкретті ритуал екенін айқындайды. Фольклор теориясында мұндай синкреттілік жоқтаудың поэтикалық, музыкалық және пластикалық элементтерді біріктіретін кешенді жанр екенін дәлелдейді</w:t>
      </w:r>
      <w:r w:rsidR="000E4EA9" w:rsidRPr="005B0D91">
        <w:rPr>
          <w:rFonts w:ascii="Times New Roman" w:hAnsi="Times New Roman" w:cs="Times New Roman"/>
          <w:sz w:val="28"/>
          <w:szCs w:val="28"/>
          <w:lang w:val="kk-KZ"/>
        </w:rPr>
        <w:t xml:space="preserve"> [5</w:t>
      </w:r>
      <w:r w:rsidR="009323B3" w:rsidRPr="005B0D91">
        <w:rPr>
          <w:rFonts w:ascii="Times New Roman" w:hAnsi="Times New Roman" w:cs="Times New Roman"/>
          <w:sz w:val="28"/>
          <w:szCs w:val="28"/>
          <w:lang w:val="kk-KZ"/>
        </w:rPr>
        <w:t>0</w:t>
      </w:r>
      <w:r w:rsidR="000E4EA9"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w:t>
      </w:r>
    </w:p>
    <w:p w14:paraId="430718EA" w14:textId="77777777"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Үй ішіндегі жаппай жылау көрінісі жеке қайғының ұжымдық сипат алғанын көрсетеді. Бұл – қазақ қоғамындағы өлімге қатысты «ортақтасу мәдениетінің» көрінісі. Жоқтау арқылы қайғы жекеленбей, қауымның ортақ психологиялық тәжірибесіне айналады. Мұнда жоқтау әлеуметтік катарсис функциясын атқарып, қоғам мүшелерінің эмоциялық күйін реттейді.</w:t>
      </w:r>
    </w:p>
    <w:p w14:paraId="025390B8" w14:textId="16543B6A"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Жоқтау сарынына қарсы қойылған молданың сөзі өлім мен өмір концептілерінің діни-интеллектуалдық интерпретациясын ұсынады. Оның «Құдай ісіне қарсылық етпеу», «Иеміздің салғанына көну» деген тіркестері жоқтаудың эмоционалдық пафосын теологиялық сабырға ауыстырады. Бұл жерде мәтінде екі дүниетанымдық дискурс – халықтық-эмоциялық (жоқтау) және діни-рационалдық (молда сөзі) қатар беріледі. Мұндай қақтығыс көркем мәтінде өлімді қабылдаудың көпқабатты сипатын ашады</w:t>
      </w:r>
      <w:r w:rsidR="000E4EA9" w:rsidRPr="005B0D91">
        <w:rPr>
          <w:rFonts w:ascii="Times New Roman" w:hAnsi="Times New Roman" w:cs="Times New Roman"/>
          <w:sz w:val="28"/>
          <w:szCs w:val="28"/>
          <w:lang w:val="kk-KZ"/>
        </w:rPr>
        <w:t xml:space="preserve"> [5</w:t>
      </w:r>
      <w:r w:rsidR="009323B3" w:rsidRPr="005B0D91">
        <w:rPr>
          <w:rFonts w:ascii="Times New Roman" w:hAnsi="Times New Roman" w:cs="Times New Roman"/>
          <w:sz w:val="28"/>
          <w:szCs w:val="28"/>
          <w:lang w:val="kk-KZ"/>
        </w:rPr>
        <w:t>0</w:t>
      </w:r>
      <w:r w:rsidR="003F0A5C" w:rsidRPr="005B0D91">
        <w:rPr>
          <w:rFonts w:ascii="Times New Roman" w:hAnsi="Times New Roman" w:cs="Times New Roman"/>
          <w:sz w:val="28"/>
          <w:szCs w:val="28"/>
          <w:lang w:val="kk-KZ"/>
        </w:rPr>
        <w:t>, б...</w:t>
      </w:r>
      <w:r w:rsidR="000E4EA9"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w:t>
      </w:r>
    </w:p>
    <w:p w14:paraId="5AE38FCD" w14:textId="77777777"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Әдеби-теориялық тұрғыдан алғанда, бұл эпизодта жоқтау фольклорлық интертекст ретінде қызмет етеді. Прозалық мәтінге енгізілген жоқтау сарыны ұлттық мәдени жадты іске қосып, оқырманды дәстүрлі таным кеңістігіне енгізеді. Сонымен қатар, жоқтау көркем мәтінде психологиялық тереңдету тәсілі ретінде қолданылып, кейіпкердің ішкі күйзелісін барынша шынайы жеткізеді.</w:t>
      </w:r>
    </w:p>
    <w:p w14:paraId="254D482D" w14:textId="7F7427CB"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Повесте жоқтау сарыны өлім мен өмір концептілерін ұлттық дүниетаным аясында тоғыстыратын күрделі көркем механизм ретінде көрінеді. Жоқтау – қайғының сыртқы көрінісі ғана емес, қазақ қоғамындағы өлімді қабылдау мәдениетінің, рухани төзімділіктің және қауымдық бірліктің көркем репрезентациясы. Автор осы дәстүрлі жанрды прозалық құрылымға енгізу арқылы ұлттық құндылықтарды, мәдени жадты және адам өмірінің өтпелілігі туралы философиялық пайымды тереңдетіп көрсетеді.</w:t>
      </w:r>
    </w:p>
    <w:p w14:paraId="20D6B4E0" w14:textId="55D05BBC" w:rsidR="005407EA" w:rsidRPr="005B0D91" w:rsidRDefault="005407EA" w:rsidP="00AF50E7">
      <w:pPr>
        <w:pStyle w:val="ac"/>
        <w:ind w:firstLine="567"/>
        <w:contextualSpacing/>
        <w:jc w:val="both"/>
        <w:rPr>
          <w:rFonts w:ascii="Times New Roman" w:hAnsi="Times New Roman" w:cs="Times New Roman"/>
          <w:color w:val="000000" w:themeColor="text1"/>
          <w:sz w:val="28"/>
          <w:szCs w:val="28"/>
          <w:lang w:val="kk-KZ"/>
        </w:rPr>
      </w:pPr>
      <w:r w:rsidRPr="005B0D91">
        <w:rPr>
          <w:rFonts w:ascii="Times New Roman" w:hAnsi="Times New Roman" w:cs="Times New Roman"/>
          <w:color w:val="000000" w:themeColor="text1"/>
          <w:sz w:val="28"/>
          <w:szCs w:val="28"/>
          <w:lang w:val="kk-KZ"/>
        </w:rPr>
        <w:t>Автор баланың қазақы тәрбиесі мен ұяң мінезін былайша береді:</w:t>
      </w:r>
      <w:r w:rsidRPr="005B0D91">
        <w:rPr>
          <w:rFonts w:ascii="Times New Roman" w:hAnsi="Times New Roman" w:cs="Times New Roman"/>
          <w:color w:val="000000" w:themeColor="text1"/>
          <w:sz w:val="28"/>
          <w:szCs w:val="28"/>
          <w:lang w:val="kk-KZ"/>
        </w:rPr>
        <w:br/>
        <w:t>«</w:t>
      </w:r>
      <w:r w:rsidR="001E2E73" w:rsidRPr="005B0D91">
        <w:rPr>
          <w:rFonts w:ascii="Times New Roman" w:hAnsi="Times New Roman" w:cs="Times New Roman"/>
          <w:color w:val="000000" w:themeColor="text1"/>
          <w:kern w:val="2"/>
          <w:sz w:val="28"/>
          <w:szCs w:val="28"/>
          <w:shd w:val="clear" w:color="auto" w:fill="FFFFFF"/>
          <w:lang w:val="kk-KZ"/>
          <w14:ligatures w14:val="standardContextual"/>
        </w:rPr>
        <w:t>М</w:t>
      </w:r>
      <w:r w:rsidR="001E2E73" w:rsidRPr="005B0D91">
        <w:rPr>
          <w:rFonts w:ascii="Times New Roman" w:hAnsi="Times New Roman" w:cs="Times New Roman"/>
          <w:color w:val="000000" w:themeColor="text1"/>
          <w:sz w:val="28"/>
          <w:szCs w:val="28"/>
          <w:lang w:val="kk-KZ"/>
        </w:rPr>
        <w:t xml:space="preserve">ен  осындайдан  қатты  ұялатын  ем. </w:t>
      </w:r>
      <w:r w:rsidRPr="005B0D91">
        <w:rPr>
          <w:rFonts w:ascii="Times New Roman" w:hAnsi="Times New Roman" w:cs="Times New Roman"/>
          <w:color w:val="000000" w:themeColor="text1"/>
          <w:sz w:val="28"/>
          <w:szCs w:val="28"/>
          <w:lang w:val="kk-KZ"/>
        </w:rPr>
        <w:t>… Бетім ду ете қалды» [</w:t>
      </w:r>
      <w:r w:rsidR="004F49F7" w:rsidRPr="005B0D91">
        <w:rPr>
          <w:rFonts w:ascii="Times New Roman" w:hAnsi="Times New Roman" w:cs="Times New Roman"/>
          <w:color w:val="000000" w:themeColor="text1"/>
          <w:sz w:val="28"/>
          <w:szCs w:val="28"/>
          <w:lang w:val="kk-KZ"/>
        </w:rPr>
        <w:t>36</w:t>
      </w:r>
      <w:r w:rsidR="0020794A" w:rsidRPr="005B0D91">
        <w:rPr>
          <w:rFonts w:ascii="Times New Roman" w:hAnsi="Times New Roman" w:cs="Times New Roman"/>
          <w:color w:val="000000" w:themeColor="text1"/>
          <w:sz w:val="28"/>
          <w:szCs w:val="28"/>
          <w:lang w:val="kk-KZ"/>
        </w:rPr>
        <w:t xml:space="preserve">, </w:t>
      </w:r>
      <w:r w:rsidR="003F0A5C" w:rsidRPr="005B0D91">
        <w:rPr>
          <w:rFonts w:ascii="Times New Roman" w:hAnsi="Times New Roman" w:cs="Times New Roman"/>
          <w:color w:val="000000" w:themeColor="text1"/>
          <w:sz w:val="28"/>
          <w:szCs w:val="28"/>
          <w:lang w:val="kk-KZ"/>
        </w:rPr>
        <w:t>б.</w:t>
      </w:r>
      <w:r w:rsidRPr="005B0D91">
        <w:rPr>
          <w:rFonts w:ascii="Times New Roman" w:hAnsi="Times New Roman" w:cs="Times New Roman"/>
          <w:color w:val="000000" w:themeColor="text1"/>
          <w:sz w:val="28"/>
          <w:szCs w:val="28"/>
          <w:lang w:val="kk-KZ"/>
        </w:rPr>
        <w:t>15].</w:t>
      </w:r>
      <w:r w:rsidRPr="005B0D91">
        <w:rPr>
          <w:rFonts w:ascii="Times New Roman" w:hAnsi="Times New Roman" w:cs="Times New Roman"/>
          <w:color w:val="000000" w:themeColor="text1"/>
          <w:sz w:val="28"/>
          <w:szCs w:val="28"/>
          <w:lang w:val="kk-KZ"/>
        </w:rPr>
        <w:br/>
        <w:t>Бұл – қазақ баласына тән үлкен алдында имену, тәрбиелік норманың сақталуы.</w:t>
      </w:r>
    </w:p>
    <w:p w14:paraId="67E5B6A3" w14:textId="4BF09BA1" w:rsidR="005407EA" w:rsidRPr="005B0D91" w:rsidRDefault="005407EA" w:rsidP="00AF50E7">
      <w:pPr>
        <w:pStyle w:val="ac"/>
        <w:ind w:firstLine="567"/>
        <w:contextualSpacing/>
        <w:jc w:val="both"/>
        <w:rPr>
          <w:rFonts w:ascii="Times New Roman" w:hAnsi="Times New Roman" w:cs="Times New Roman"/>
          <w:color w:val="000000" w:themeColor="text1"/>
          <w:sz w:val="28"/>
          <w:szCs w:val="28"/>
          <w:lang w:val="kk-KZ"/>
        </w:rPr>
      </w:pPr>
      <w:r w:rsidRPr="005B0D91">
        <w:rPr>
          <w:rFonts w:ascii="Times New Roman" w:hAnsi="Times New Roman" w:cs="Times New Roman"/>
          <w:color w:val="000000" w:themeColor="text1"/>
          <w:sz w:val="28"/>
          <w:szCs w:val="28"/>
          <w:lang w:val="kk-KZ"/>
        </w:rPr>
        <w:t>Соғыс жылдарының мұңды көріністері де дәл берілген:</w:t>
      </w:r>
      <w:r w:rsidR="00A87492" w:rsidRPr="005B0D91">
        <w:rPr>
          <w:rFonts w:ascii="Times New Roman" w:hAnsi="Times New Roman" w:cs="Times New Roman"/>
          <w:color w:val="000000" w:themeColor="text1"/>
          <w:sz w:val="28"/>
          <w:szCs w:val="28"/>
          <w:lang w:val="kk-KZ"/>
        </w:rPr>
        <w:t xml:space="preserve"> </w:t>
      </w:r>
      <w:r w:rsidRPr="005B0D91">
        <w:rPr>
          <w:rFonts w:ascii="Times New Roman" w:hAnsi="Times New Roman" w:cs="Times New Roman"/>
          <w:color w:val="000000" w:themeColor="text1"/>
          <w:sz w:val="28"/>
          <w:szCs w:val="28"/>
          <w:lang w:val="kk-KZ"/>
        </w:rPr>
        <w:t>«</w:t>
      </w:r>
      <w:r w:rsidR="00A87492" w:rsidRPr="005B0D91">
        <w:rPr>
          <w:rFonts w:ascii="Times New Roman" w:hAnsi="Times New Roman" w:cs="Times New Roman"/>
          <w:color w:val="000000" w:themeColor="text1"/>
          <w:sz w:val="28"/>
          <w:szCs w:val="28"/>
          <w:lang w:val="kk-KZ"/>
        </w:rPr>
        <w:t>Кейбір  жасықтау  жігіттер  де  оларға қосылып,  көздерінің  жасын  төгіп-төгіп,  егіліп  кете  барады... жігіттердің сонысы тіпті ұят екен-ау!</w:t>
      </w:r>
      <w:r w:rsidRPr="005B0D91">
        <w:rPr>
          <w:rFonts w:ascii="Times New Roman" w:hAnsi="Times New Roman" w:cs="Times New Roman"/>
          <w:color w:val="000000" w:themeColor="text1"/>
          <w:sz w:val="28"/>
          <w:szCs w:val="28"/>
          <w:lang w:val="kk-KZ"/>
        </w:rPr>
        <w:t>» [</w:t>
      </w:r>
      <w:r w:rsidR="004F49F7" w:rsidRPr="005B0D91">
        <w:rPr>
          <w:rFonts w:ascii="Times New Roman" w:hAnsi="Times New Roman" w:cs="Times New Roman"/>
          <w:color w:val="000000" w:themeColor="text1"/>
          <w:sz w:val="28"/>
          <w:szCs w:val="28"/>
          <w:lang w:val="kk-KZ"/>
        </w:rPr>
        <w:t>36</w:t>
      </w:r>
      <w:r w:rsidR="0020794A" w:rsidRPr="005B0D91">
        <w:rPr>
          <w:rFonts w:ascii="Times New Roman" w:hAnsi="Times New Roman" w:cs="Times New Roman"/>
          <w:color w:val="000000" w:themeColor="text1"/>
          <w:sz w:val="28"/>
          <w:szCs w:val="28"/>
          <w:lang w:val="kk-KZ"/>
        </w:rPr>
        <w:t xml:space="preserve">, </w:t>
      </w:r>
      <w:r w:rsidR="003F0A5C" w:rsidRPr="005B0D91">
        <w:rPr>
          <w:rFonts w:ascii="Times New Roman" w:hAnsi="Times New Roman" w:cs="Times New Roman"/>
          <w:color w:val="000000" w:themeColor="text1"/>
          <w:sz w:val="28"/>
          <w:szCs w:val="28"/>
          <w:lang w:val="kk-KZ"/>
        </w:rPr>
        <w:t>б.</w:t>
      </w:r>
      <w:r w:rsidRPr="005B0D91">
        <w:rPr>
          <w:rFonts w:ascii="Times New Roman" w:hAnsi="Times New Roman" w:cs="Times New Roman"/>
          <w:color w:val="000000" w:themeColor="text1"/>
          <w:sz w:val="28"/>
          <w:szCs w:val="28"/>
          <w:lang w:val="kk-KZ"/>
        </w:rPr>
        <w:t>6].</w:t>
      </w:r>
      <w:r w:rsidR="00683E1B" w:rsidRPr="005B0D91">
        <w:rPr>
          <w:rFonts w:ascii="Times New Roman" w:hAnsi="Times New Roman" w:cs="Times New Roman"/>
          <w:color w:val="000000" w:themeColor="text1"/>
          <w:sz w:val="28"/>
          <w:szCs w:val="28"/>
          <w:lang w:val="kk-KZ"/>
        </w:rPr>
        <w:t xml:space="preserve"> </w:t>
      </w:r>
      <w:r w:rsidRPr="005B0D91">
        <w:rPr>
          <w:rFonts w:ascii="Times New Roman" w:hAnsi="Times New Roman" w:cs="Times New Roman"/>
          <w:color w:val="000000" w:themeColor="text1"/>
          <w:sz w:val="28"/>
          <w:szCs w:val="28"/>
          <w:lang w:val="kk-KZ"/>
        </w:rPr>
        <w:t>Мұнда ұлттық түсініктегі «ер азаматтың жыламауы» мен менталитет көрінеді.</w:t>
      </w:r>
    </w:p>
    <w:p w14:paraId="111DC6BD" w14:textId="4A5D85F1" w:rsidR="005407EA" w:rsidRPr="005B0D91" w:rsidRDefault="005407EA" w:rsidP="00AF50E7">
      <w:pPr>
        <w:pStyle w:val="ac"/>
        <w:ind w:firstLine="567"/>
        <w:contextualSpacing/>
        <w:jc w:val="both"/>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 прозасының басты ерекшелігі – ұлттық мінез, соғыс психологиясы, тұрмыс, дін, салт, бала психологиясы, ішкі монолог пен ишаралық сипаттаудың үйлесуі. Жазушы кейіпкер жанын терең ашуда эмоционалдық деталь, ішкі монолог, психологиялық параллелизм, хат мотиві, бевербалдық ишарат сияқты тәсілдерді өте шебер қолданады.</w:t>
      </w:r>
    </w:p>
    <w:p w14:paraId="37A4DAC8" w14:textId="5D90587D"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Жүнісовтің «Алдыңғы вагон» әңгімесінде баланың психологиялық дамуы мен әлеуметтік түсінігі отбасы құрылымы арқылы көрініс табады. Басты кейіпкер – тоғыз жасар Төлеп – өзге балалардың әрекетін бақылап, өз бетінше шешім қабылдауға ұмтылатын бала ретінде бейнеленеді. Мысалы, Төлептің әкесіне:</w:t>
      </w:r>
      <w:r w:rsidR="004F49F7"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«Алдыңғы вагонға отырсақ, Сәдулермен бірге қайтататын едік</w:t>
      </w:r>
      <w:r w:rsidRPr="005B0D91">
        <w:rPr>
          <w:rFonts w:ascii="Times New Roman" w:hAnsi="Times New Roman" w:cs="Times New Roman"/>
          <w:i/>
          <w:iCs/>
          <w:sz w:val="28"/>
          <w:szCs w:val="28"/>
          <w:lang w:val="kk-KZ"/>
        </w:rPr>
        <w:t>»</w:t>
      </w:r>
      <w:r w:rsidR="004F49F7" w:rsidRPr="005B0D91">
        <w:rPr>
          <w:rFonts w:ascii="Times New Roman" w:hAnsi="Times New Roman" w:cs="Times New Roman"/>
          <w:i/>
          <w:iCs/>
          <w:sz w:val="28"/>
          <w:szCs w:val="28"/>
          <w:lang w:val="kk-KZ"/>
        </w:rPr>
        <w:t xml:space="preserve"> </w:t>
      </w:r>
      <w:r w:rsidR="004F49F7" w:rsidRPr="005B0D91">
        <w:rPr>
          <w:rFonts w:ascii="Times New Roman" w:hAnsi="Times New Roman" w:cs="Times New Roman"/>
          <w:color w:val="000000" w:themeColor="text1"/>
          <w:sz w:val="28"/>
          <w:szCs w:val="28"/>
          <w:lang w:val="kk-KZ"/>
        </w:rPr>
        <w:t xml:space="preserve">[36, </w:t>
      </w:r>
      <w:r w:rsidR="00875450" w:rsidRPr="005B0D91">
        <w:rPr>
          <w:rFonts w:ascii="Times New Roman" w:hAnsi="Times New Roman" w:cs="Times New Roman"/>
          <w:color w:val="000000" w:themeColor="text1"/>
          <w:sz w:val="28"/>
          <w:szCs w:val="28"/>
          <w:lang w:val="kk-KZ"/>
        </w:rPr>
        <w:t>б.</w:t>
      </w:r>
      <w:r w:rsidR="004F49F7" w:rsidRPr="005B0D91">
        <w:rPr>
          <w:rFonts w:ascii="Times New Roman" w:hAnsi="Times New Roman" w:cs="Times New Roman"/>
          <w:color w:val="000000" w:themeColor="text1"/>
          <w:sz w:val="28"/>
          <w:szCs w:val="28"/>
          <w:lang w:val="kk-KZ"/>
        </w:rPr>
        <w:t>281]</w:t>
      </w:r>
      <w:r w:rsidR="004F49F7" w:rsidRPr="005B0D91">
        <w:rPr>
          <w:rFonts w:ascii="Times New Roman" w:hAnsi="Times New Roman" w:cs="Times New Roman"/>
          <w:i/>
          <w:iCs/>
          <w:sz w:val="28"/>
          <w:szCs w:val="28"/>
          <w:lang w:val="kk-KZ"/>
        </w:rPr>
        <w:t xml:space="preserve"> </w:t>
      </w:r>
      <w:r w:rsidRPr="005B0D91">
        <w:rPr>
          <w:rFonts w:ascii="Times New Roman" w:hAnsi="Times New Roman" w:cs="Times New Roman"/>
          <w:sz w:val="28"/>
          <w:szCs w:val="28"/>
          <w:lang w:val="kk-KZ"/>
        </w:rPr>
        <w:t>– деп өкінішті дауысымен айтуы, баланың әлеуметтік тәртіп пен өзара сыйластыққа деген алғашқы түсінігінің көрінісі. Әкесі бұл кезде баласына педагогикалық тұрғыдан әділдік пен тәртіп қағидаларын үйретеді:</w:t>
      </w:r>
      <w:r w:rsidRPr="005B0D91">
        <w:rPr>
          <w:rFonts w:ascii="Times New Roman" w:hAnsi="Times New Roman" w:cs="Times New Roman"/>
          <w:sz w:val="28"/>
          <w:szCs w:val="28"/>
          <w:lang w:val="kk-KZ"/>
        </w:rPr>
        <w:br/>
        <w:t>«Ренжімес бұрын, айналаңа, өзіңе үңілгенің дұрыс болады».</w:t>
      </w:r>
    </w:p>
    <w:p w14:paraId="4A69F9B5" w14:textId="7811B228"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Бұл диалог этнопедагогикалық тұрғыдан балалардың өзіндік бақылау, өз қателігін түсіну және жауапкершілік сезімін дамытуға бағытталған ұлттық тәрбие үлгісін көрсетеді. Мұндай тәсіл психологиялық терминологияда </w:t>
      </w:r>
      <w:r w:rsidRPr="005B0D91">
        <w:rPr>
          <w:rFonts w:ascii="Times New Roman" w:hAnsi="Times New Roman" w:cs="Times New Roman"/>
          <w:sz w:val="28"/>
          <w:szCs w:val="28"/>
          <w:lang w:val="kk-KZ"/>
        </w:rPr>
        <w:lastRenderedPageBreak/>
        <w:t>«интернализация» процесі деп аталады, яғни бала өзін-өзі реттеу және әлеуметтік нормаларды өздігінен қабылдау қабілетін дамытады</w:t>
      </w:r>
      <w:r w:rsidR="00575E31" w:rsidRPr="005B0D91">
        <w:rPr>
          <w:rFonts w:ascii="Times New Roman" w:hAnsi="Times New Roman" w:cs="Times New Roman"/>
          <w:sz w:val="28"/>
          <w:szCs w:val="28"/>
          <w:lang w:val="kk-KZ"/>
        </w:rPr>
        <w:t xml:space="preserve"> [5</w:t>
      </w:r>
      <w:r w:rsidR="009323B3" w:rsidRPr="005B0D91">
        <w:rPr>
          <w:rFonts w:ascii="Times New Roman" w:hAnsi="Times New Roman" w:cs="Times New Roman"/>
          <w:sz w:val="28"/>
          <w:szCs w:val="28"/>
          <w:lang w:val="kk-KZ"/>
        </w:rPr>
        <w:t>1</w:t>
      </w:r>
      <w:r w:rsidR="00575E31"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w:t>
      </w:r>
    </w:p>
    <w:p w14:paraId="56894755" w14:textId="22376C01"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Жүнісовтің шығармаларында отбасы құрылымы мен қарым-қатынас үлгілері арқылы ұлттық құндылықтар анық көрінеді. Мысалы, «Ортақ бала» әңгімесіндегі Сақып жеңгесінің әрекеті:</w:t>
      </w:r>
      <w:r w:rsidR="002A00F1"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«…Сақып жеңгей ыдыстағы конфеттің екі-үшеуін Мараттың алдына тастап, ыдысты қайта орнына қоя берді…»</w:t>
      </w:r>
      <w:r w:rsidR="0020794A" w:rsidRPr="005B0D91">
        <w:rPr>
          <w:rFonts w:ascii="Times New Roman" w:hAnsi="Times New Roman" w:cs="Times New Roman"/>
          <w:sz w:val="28"/>
          <w:szCs w:val="28"/>
          <w:lang w:val="kk-KZ"/>
        </w:rPr>
        <w:t xml:space="preserve"> [</w:t>
      </w:r>
      <w:r w:rsidR="00575E31" w:rsidRPr="005B0D91">
        <w:rPr>
          <w:rFonts w:ascii="Times New Roman" w:hAnsi="Times New Roman" w:cs="Times New Roman"/>
          <w:sz w:val="28"/>
          <w:szCs w:val="28"/>
          <w:lang w:val="kk-KZ"/>
        </w:rPr>
        <w:t>36,</w:t>
      </w:r>
      <w:r w:rsidR="00875450" w:rsidRPr="005B0D91">
        <w:rPr>
          <w:rFonts w:ascii="Times New Roman" w:hAnsi="Times New Roman" w:cs="Times New Roman"/>
          <w:sz w:val="28"/>
          <w:szCs w:val="28"/>
          <w:lang w:val="kk-KZ"/>
        </w:rPr>
        <w:t xml:space="preserve"> б.</w:t>
      </w:r>
      <w:r w:rsidR="00575E31" w:rsidRPr="005B0D91">
        <w:rPr>
          <w:rFonts w:ascii="Times New Roman" w:hAnsi="Times New Roman" w:cs="Times New Roman"/>
          <w:sz w:val="28"/>
          <w:szCs w:val="28"/>
          <w:lang w:val="kk-KZ"/>
        </w:rPr>
        <w:t xml:space="preserve"> 112</w:t>
      </w:r>
      <w:r w:rsidR="0020794A" w:rsidRPr="005B0D91">
        <w:rPr>
          <w:rFonts w:ascii="Times New Roman" w:hAnsi="Times New Roman" w:cs="Times New Roman"/>
          <w:sz w:val="28"/>
          <w:szCs w:val="28"/>
          <w:lang w:val="kk-KZ"/>
        </w:rPr>
        <w:t>]</w:t>
      </w:r>
      <w:r w:rsidR="00683E1B"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 баланың әлеуметтік мінез-құлқын қалыптастырудағы кішкентай әрекеттердің де рөлі бар екенін көрсетеді. Мұнда көрініс тапқан «қызметтік этика», «баланы жауапкершілікке тәрбиелеу» сияқты педагогикалық категориялар қазақ отбасының дәстүрлі тәрбиелік тәжірибесін айқындайды.</w:t>
      </w:r>
    </w:p>
    <w:p w14:paraId="6B826CE1" w14:textId="53F98A96"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Жүнісов шығармаларында отбасы мүшелерінің бір-біріне деген қарым-қатынасы ұлттық психологияның ерекшеліктерін ашады. Мысалы, бала мен ата-ананың қарым-қатынасы қысқа, нұсқа, бірақ мәнді диалогтар арқылы көрініс табады. Бұл қазақтың дәстүрлі «аз сөз, көп іс» принципіне сай келеді. Төлептің әкесі баласына бірден толық түсіндіру орнына жағдайды бақылап, баланың өзін-өзі бағалауы мен жауапкершілігін дамытуға мүмкіндік береді. Мұндай әдіс «құндылықты педагогика» және «этнопсихологиялық тәрбие» концепциялары шеңберінде қарастырылуы мүмкін.</w:t>
      </w:r>
    </w:p>
    <w:p w14:paraId="309BC021" w14:textId="22F7D1AE"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Отбасылық құндылықтар көрінісі тек тәрбие деңгейінде ғана емес, ұлттық мейірімділік пен қонақжайлылық арқылы да айқын көрінеді. Мысалы, Сәкен Жүнісовтің «Ортақ бала» әңгімесіндегі эпизод:</w:t>
      </w:r>
      <w:r w:rsidR="00575E31"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«Абзалда үн жоқ. Қабағын қарс жауып, түнерген күйі алдыңғы шайын бір жұтты да, шынаяқты шықырлата төңкере салды…»</w:t>
      </w:r>
      <w:r w:rsidR="004A261C" w:rsidRPr="005B0D91">
        <w:rPr>
          <w:rFonts w:ascii="Times New Roman" w:hAnsi="Times New Roman" w:cs="Times New Roman"/>
          <w:i/>
          <w:iCs/>
          <w:sz w:val="28"/>
          <w:szCs w:val="28"/>
          <w:lang w:val="kk-KZ"/>
        </w:rPr>
        <w:t xml:space="preserve"> </w:t>
      </w:r>
      <w:r w:rsidR="004A261C" w:rsidRPr="005B0D91">
        <w:rPr>
          <w:rFonts w:ascii="Times New Roman" w:hAnsi="Times New Roman" w:cs="Times New Roman"/>
          <w:sz w:val="28"/>
          <w:szCs w:val="28"/>
          <w:lang w:val="kk-KZ"/>
        </w:rPr>
        <w:t>[</w:t>
      </w:r>
      <w:r w:rsidR="00575E31" w:rsidRPr="005B0D91">
        <w:rPr>
          <w:rFonts w:ascii="Times New Roman" w:hAnsi="Times New Roman" w:cs="Times New Roman"/>
          <w:sz w:val="28"/>
          <w:szCs w:val="28"/>
          <w:lang w:val="kk-KZ"/>
        </w:rPr>
        <w:t>36</w:t>
      </w:r>
      <w:r w:rsidR="0020794A" w:rsidRPr="005B0D91">
        <w:rPr>
          <w:rFonts w:ascii="Times New Roman" w:hAnsi="Times New Roman" w:cs="Times New Roman"/>
          <w:sz w:val="28"/>
          <w:szCs w:val="28"/>
          <w:lang w:val="kk-KZ"/>
        </w:rPr>
        <w:t xml:space="preserve">, </w:t>
      </w:r>
      <w:r w:rsidR="00875450" w:rsidRPr="005B0D91">
        <w:rPr>
          <w:rFonts w:ascii="Times New Roman" w:hAnsi="Times New Roman" w:cs="Times New Roman"/>
          <w:sz w:val="28"/>
          <w:szCs w:val="28"/>
          <w:lang w:val="kk-KZ"/>
        </w:rPr>
        <w:t>б.</w:t>
      </w:r>
      <w:r w:rsidR="004A261C" w:rsidRPr="005B0D91">
        <w:rPr>
          <w:rFonts w:ascii="Times New Roman" w:hAnsi="Times New Roman" w:cs="Times New Roman"/>
          <w:sz w:val="28"/>
          <w:szCs w:val="28"/>
          <w:lang w:val="kk-KZ"/>
        </w:rPr>
        <w:t>112]</w:t>
      </w:r>
      <w:r w:rsidR="00683E1B"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 бұл тұрмыстық этикет пен баланың әлеуметтік этикасын үйретудегі қазақ дәстүрін көрсетеді. Балаға көрсетілген мұндай әділдік, кейде нәзік қатаңдық арқылы ұлттық тәрбие мәні ашылады.</w:t>
      </w:r>
    </w:p>
    <w:p w14:paraId="62267246" w14:textId="64C7A06D"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Жазушының прозасында отбасы – ұлттық құндылықтардың алғашқы мектебі. Бала тәрбиесіне ерекше мән берілуі, ата-ана жауапкершілігінің жоғары болуы, балаға қамқорлық көрсету – этнопедагогикалық зерттеулерде «отбасының тәрбие ықпалының макро және микро деңгейі» ретінде сипатталады</w:t>
      </w:r>
      <w:r w:rsidR="00575E31" w:rsidRPr="005B0D91">
        <w:rPr>
          <w:rFonts w:ascii="Times New Roman" w:hAnsi="Times New Roman" w:cs="Times New Roman"/>
          <w:sz w:val="28"/>
          <w:szCs w:val="28"/>
          <w:lang w:val="kk-KZ"/>
        </w:rPr>
        <w:t xml:space="preserve"> [5</w:t>
      </w:r>
      <w:r w:rsidR="009323B3" w:rsidRPr="005B0D91">
        <w:rPr>
          <w:rFonts w:ascii="Times New Roman" w:hAnsi="Times New Roman" w:cs="Times New Roman"/>
          <w:sz w:val="28"/>
          <w:szCs w:val="28"/>
          <w:lang w:val="kk-KZ"/>
        </w:rPr>
        <w:t>2</w:t>
      </w:r>
      <w:r w:rsidR="00575E31"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Жүнісов шығармаларында бұл үрдістер көркем әдеби тіл арқылы бейнеленеді, ал кейіпкерлердің күнделікті әрекеттері мен диалогтары ұлттық тәрбие мен моральдық құндылықтарды символикалық түрде жеткізеді.</w:t>
      </w:r>
    </w:p>
    <w:p w14:paraId="77FAE1C9"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 талдау негізінде, Сәкен Жүнісов шығармалары отбасы құрылымы мен ұлттық тәрбие жүйесінің өзара байланысын, бала тәрбиесінің ұлттық психологиямен үйлесімін көрсетуге мүмкіндік береді. Әдебиеттегі осы көріністер тек эстетикалық ғана емес, сонымен қатар педагогикалық, этнопсихологиялық және этикалық аспектілерде де маңызды зерттеу материалын құрайды.</w:t>
      </w:r>
    </w:p>
    <w:p w14:paraId="6EB4CD9C" w14:textId="4534E9E9"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Сәкен Жүнісов шығармалары – қазақ отбасылық құндылықтары мен бала тәрбиесін, ұлттық психология мен дәстүрлі нормаларды бейнелейтін әдеби феномен. Автор прозасында уақыт және кеңістік категориялары арқылы әр эпизодтың тарихи-мәдени контексті айқын көрсетіледі. Мысалы, «Алдыңғы вагон» әңгімесінде поездың вагондары мен вокзал кеңістігі баланың әлеуметтік тәжірибесін қалыптастыру алаңы ретінде қызмет етеді: алдыңғы вагон – оқу </w:t>
      </w:r>
      <w:r w:rsidRPr="005B0D91">
        <w:rPr>
          <w:rFonts w:ascii="Times New Roman" w:hAnsi="Times New Roman" w:cs="Times New Roman"/>
          <w:sz w:val="28"/>
          <w:szCs w:val="28"/>
          <w:lang w:val="kk-KZ"/>
        </w:rPr>
        <w:lastRenderedPageBreak/>
        <w:t>озаттары үшін белгіленген арнайы кеңістік, ал екінші вагон – негізгі әлеуметтік нормалар мен тәрбие ережелерін меңгеру аймағы ретінде сипатталады. Бұл жерде автор қазақи салт-дәстүрді бала тәрбиесінің негізі ретінде нақты көрсетеді: балаға реніш пен қанағат арасындағы эмоционалдық реакциясын сезінуге мүмкіндік береді, ал ата-ана әрекеті арқылы тәрбие беру процесін іске асырады.</w:t>
      </w:r>
    </w:p>
    <w:p w14:paraId="779ED90B" w14:textId="4E69BF81"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Жүнісовтің прозасында әр әңгіме – ұлттық этнографиялық контексттің айнасы. «Ортақ бала», «Әңгімелердегі қонақжайлылық» сияқты эпизодтарда қазақтың дәстүрлі этнографиялық сарын – қонақжайлылық, баланы тәрбиелеудегі нәзік тәсілдер, жас пен кәрі арасындағы қарым-қатынас көрініс табады. Мысалы:</w:t>
      </w:r>
      <w:r w:rsidR="00D658D2"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«Отбасылық құндылық пен бала тәрбиесі:</w:t>
      </w:r>
      <w:r w:rsidR="00683E1B"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«ағарған шаш» метафорасының көркем-антропологиялық талдауы</w:t>
      </w:r>
    </w:p>
    <w:p w14:paraId="23F9652C"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Берілген үзіндіде жазушы отбасылық тәрбие мен бала мінезінің қалыптасуын әлеуметтік ортадан емес, ең алдымен үй ішіндегі тәрбиелік тұрақтылықпен байланыстырады. «Ауылда да болдық, қалада да болдық. Бірақ үй тәрбиесі өзгермеген жерде, бала мінезі де өзгермейді екен» деген пайымдау – авторлық позицияның өзегі. Мұнда отбасылық тәрбие географиялық немесе әлеуметтік кеңістікке тәуелді құбылыс емес, ұлттық мәдени кодтың ішкі өзегі ретінде ұсынылады. Бұл ой этнопедагогикада кең тараған қағидамен үндес: бала мінезінің базалық құрылымы ең алдымен отбасы ішінде қалыптасады, ал сыртқы орта сол құрылымды тек күшейтеді немесе әлсіретеді.</w:t>
      </w:r>
    </w:p>
    <w:p w14:paraId="31AB0B4C" w14:textId="2C09E7CD"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Үзіндідегі Абзал бейнесі – тәрбиелік жауапкершіліктің көркем антропологиялық символы. Оның «шашым осымен ағаратын шығар» деген репликасы тұрмыстық шаршауды ғана емес, ата-ана (немесе ересек тәрбиеші) ретінде сезінген моральдық жүктің ауырлығын білдіреді. Шаштың ағаруы мұнда биологиялық қартаюдың белгісі емес, психоэмоциялық қажудың, ішкі күйзелістің сыртқы антропологиялық маркері ретінде қызмет атқарады. Бұл тәсіл көркем антропологияда тұлғаның ішкі рухани күйінің дене бейнесі арқылы берілуі ретінде сипатталады</w:t>
      </w:r>
      <w:r w:rsidR="00770897" w:rsidRPr="005B0D91">
        <w:rPr>
          <w:rFonts w:ascii="Times New Roman" w:hAnsi="Times New Roman" w:cs="Times New Roman"/>
          <w:sz w:val="28"/>
          <w:szCs w:val="28"/>
          <w:lang w:val="kk-KZ"/>
        </w:rPr>
        <w:t xml:space="preserve"> [5</w:t>
      </w:r>
      <w:r w:rsidR="009323B3" w:rsidRPr="005B0D91">
        <w:rPr>
          <w:rFonts w:ascii="Times New Roman" w:hAnsi="Times New Roman" w:cs="Times New Roman"/>
          <w:sz w:val="28"/>
          <w:szCs w:val="28"/>
          <w:lang w:val="kk-KZ"/>
        </w:rPr>
        <w:t>3</w:t>
      </w:r>
      <w:r w:rsidR="00770897"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w:t>
      </w:r>
    </w:p>
    <w:p w14:paraId="09DD32F0"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Автор кейіпкердің сырт келбетін егжей-тегжейлі суреттеу арқылы психологиялық параллелизм тәсілін қолданады. Бұрын «қап-қара көмірдей қою» шаштың «бурыл тартып, самайы күмістен жылтырай» бастауын, белінің бүгіліп, жүрісінің еңкіштенуін көрсету – ішкі рухани қажудың сыртқы көрініске айналу процесін бейнелейді. Бұл параллелизм баланың тәрбиесіндегі олқылықтар мен ересек адамның рухани күйреуі арасындағы тікелей байланысты меңзейді.</w:t>
      </w:r>
    </w:p>
    <w:p w14:paraId="05F7C9E1" w14:textId="38B621C1"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Абзалдың бейнесі арқылы «тәрбиесіз баланың әрекеті» мен «ағарған шаш» арасында себеп-салдарлық байланыс орнатылады. Мұнда бала мінезіндегі ауытқу жеке баланың кемшілігі ретінде емес, отбасылық жауапкершіліктің сыналуы ретінде көрінеді. Автор баланы тікелей айыптамайды, керісінше, тәрбие жүйесінің тұтастығына назар аударады. Бұл көзқарас қазіргі педагогикалық теориядағы экологиялық модельмен (Bronfenbrenner) сәйкес келеді: бала мінезі – отбасы, орта және ата-ананың психологиялық күйінің өзара ықпалының нәтижесі</w:t>
      </w:r>
      <w:r w:rsidR="00770897" w:rsidRPr="005B0D91">
        <w:rPr>
          <w:rFonts w:ascii="Times New Roman" w:hAnsi="Times New Roman" w:cs="Times New Roman"/>
          <w:sz w:val="28"/>
          <w:szCs w:val="28"/>
          <w:lang w:val="kk-KZ"/>
        </w:rPr>
        <w:t xml:space="preserve"> [46</w:t>
      </w:r>
      <w:r w:rsidR="00875450" w:rsidRPr="005B0D91">
        <w:rPr>
          <w:rFonts w:ascii="Times New Roman" w:hAnsi="Times New Roman" w:cs="Times New Roman"/>
          <w:sz w:val="28"/>
          <w:szCs w:val="28"/>
          <w:lang w:val="kk-KZ"/>
        </w:rPr>
        <w:t>, р.</w:t>
      </w:r>
      <w:r w:rsidR="00F30B78" w:rsidRPr="005B0D91">
        <w:rPr>
          <w:rFonts w:ascii="Times New Roman" w:hAnsi="Times New Roman" w:cs="Times New Roman"/>
          <w:sz w:val="28"/>
          <w:szCs w:val="28"/>
          <w:lang w:val="kk-KZ"/>
        </w:rPr>
        <w:t xml:space="preserve"> 125</w:t>
      </w:r>
      <w:r w:rsidR="00770897"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w:t>
      </w:r>
    </w:p>
    <w:p w14:paraId="0E08620E"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Үзіндідегі «үй тәрбиесі өзгермеген жерде, бала мінезі де өзгермейді» деген тұжырым тәрбие процесінің инерциялық сипатын көрсетеді. Тәрбие бір сәттік </w:t>
      </w:r>
      <w:r w:rsidRPr="005B0D91">
        <w:rPr>
          <w:rFonts w:ascii="Times New Roman" w:hAnsi="Times New Roman" w:cs="Times New Roman"/>
          <w:sz w:val="28"/>
          <w:szCs w:val="28"/>
          <w:lang w:val="kk-KZ"/>
        </w:rPr>
        <w:lastRenderedPageBreak/>
        <w:t>әсер емес, ұзақ мерзімді, жүйелі процесс ретінде ұсынылады. Осы тұрғыдан алғанда, ауыл мен қала, мәдени айырмашылықтар екінші деңгейге ығысады да, отбасындағы құндылықтар жүйесі негізгі анықтаушы факторға айналады. Бұл – ұлттық тәрбиенің кеңістікке емес, рухани дәстүрге тәуелді екендігін айқындайтын маңызды тұжырым.</w:t>
      </w:r>
    </w:p>
    <w:p w14:paraId="72A67818"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Нарратордың Абзалға деген іштей аяушылығы да тәрбиелік философиямен астасып жатыр. «Өзі біліп, өзі ұғып келе жатқан адамға не кеңес берерсің» деген ішкі монолог ересек адамның моральдық жауапкершілікті саналы түрде көтеріп келе жатқанын көрсетеді. Мұнда мүсіркеу емес, түсіну, сыртқы кінә тағудан бас тарту бар. Бұл – отбасылық құндылықтарды айыптау емес, пайымдау арқылы танудың көркем үлгісі.</w:t>
      </w:r>
    </w:p>
    <w:p w14:paraId="775A15B8" w14:textId="6691A708" w:rsidR="005407EA" w:rsidRPr="005B0D91" w:rsidRDefault="00D658D2"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Ү</w:t>
      </w:r>
      <w:r w:rsidR="005407EA" w:rsidRPr="005B0D91">
        <w:rPr>
          <w:rFonts w:ascii="Times New Roman" w:hAnsi="Times New Roman" w:cs="Times New Roman"/>
          <w:sz w:val="28"/>
          <w:szCs w:val="28"/>
          <w:lang w:val="kk-KZ"/>
        </w:rPr>
        <w:t>зіндіде отбасылық тәрбие мен бала мінезі арасындағы байланыс «ағарған шаш» метафорасы арқылы көркем-антропологиялық деңгейде ашылады. Психологиялық параллелизм, портреттік деталь және ішкі монолог тәсілдері арқылы жазушы ата-ана жауапкершілігінің ауырлығын, тәрбиелік қажудың рухани салдарын және отбасының ұлттық құндылық ретіндегі маңызын терең пайымдайды. Бұл эпизод отбасын баланың мінез-құлқын қалыптастыратын негізгі әлеуметтік-мәдени институт ретінде көрсетіп, ұлттық тәрбиенің тұрақтылығы мен сабақтастығын ғылыми тұрғыда негіздеуге мүмкіндік береді.</w:t>
      </w:r>
    </w:p>
    <w:p w14:paraId="56002E5A"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Әңгімедегі фон – ауылдық мекен, вокзал, үй іші, көшелер – ұлттық тұрмыс пен мәдени кеңістікті бейнелейтін әдеби фон ретінде қызмет етеді. Осы фон арқылы автор кейіпкерлердің психологиясын, әрекеттерін және әлеуметтік нормаларды бейнелейді.</w:t>
      </w:r>
    </w:p>
    <w:p w14:paraId="5FFF0BEF"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Жүнісовтің прозасында әр әңгіме – қазақтың ұлттық этнографиялық контекстін, дәстүрлі тұрмыс-салтын және моральдық нормаларын көрсететін әдеби феномен болып табылады. Әрбір әңгімедегі кейіпкерлердің әрекеті мен мінез-құлқы белгілі бір тарихи-мәдени кеңістікте, яғни уақыт және кеңістік жүйесінде қарастырылады. Мұнда автор этнографиялық сарын, әдеби фон, портрет, деталь, және кейде символикалық элементтер арқылы қазақ қоғамының әлеуметтік құрылымын бейнелейді.</w:t>
      </w:r>
    </w:p>
    <w:p w14:paraId="165A3A51" w14:textId="2E398F36"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«Сақау бәтеңке» әңгімесінде автор ауылдық өмірдің этнографиялық сарындарын нақты бейнелейді. Баланың іс-әрекеті мен ересектердің жауаптары – қоғамдық рөлдер, әлеуметтік нормалар, және мәдени кодтар арқылы көрсетіледі:</w:t>
      </w:r>
      <w:r w:rsidR="00683E1B"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«Сол сөздің жаман-жақсы екенін біледі деймісің, айта салады, әшейін. Осы бір көшелердің жүгірмектері-ақ бұзатын болды баламызды. Кешеден бері шығарып алды осы сұмдықты» [</w:t>
      </w:r>
      <w:r w:rsidR="00770897" w:rsidRPr="005B0D91">
        <w:rPr>
          <w:rFonts w:ascii="Times New Roman" w:hAnsi="Times New Roman" w:cs="Times New Roman"/>
          <w:sz w:val="28"/>
          <w:szCs w:val="28"/>
          <w:lang w:val="kk-KZ"/>
        </w:rPr>
        <w:t>36</w:t>
      </w:r>
      <w:r w:rsidRPr="005B0D91">
        <w:rPr>
          <w:rFonts w:ascii="Times New Roman" w:hAnsi="Times New Roman" w:cs="Times New Roman"/>
          <w:sz w:val="28"/>
          <w:szCs w:val="28"/>
          <w:lang w:val="kk-KZ"/>
        </w:rPr>
        <w:t>,</w:t>
      </w:r>
      <w:r w:rsidR="00875450" w:rsidRPr="005B0D91">
        <w:rPr>
          <w:rFonts w:ascii="Times New Roman" w:hAnsi="Times New Roman" w:cs="Times New Roman"/>
          <w:sz w:val="28"/>
          <w:szCs w:val="28"/>
          <w:lang w:val="kk-KZ"/>
        </w:rPr>
        <w:t xml:space="preserve"> б.</w:t>
      </w:r>
      <w:r w:rsidRPr="005B0D91">
        <w:rPr>
          <w:rFonts w:ascii="Times New Roman" w:hAnsi="Times New Roman" w:cs="Times New Roman"/>
          <w:sz w:val="28"/>
          <w:szCs w:val="28"/>
          <w:lang w:val="kk-KZ"/>
        </w:rPr>
        <w:t>113].</w:t>
      </w:r>
    </w:p>
    <w:p w14:paraId="1E7C00A8" w14:textId="77777777" w:rsidR="005407EA" w:rsidRPr="005B0D91" w:rsidRDefault="005407EA" w:rsidP="00AF50E7">
      <w:pPr>
        <w:ind w:firstLine="567"/>
        <w:rPr>
          <w:rFonts w:ascii="Times New Roman" w:hAnsi="Times New Roman" w:cs="Times New Roman"/>
          <w:sz w:val="28"/>
          <w:szCs w:val="28"/>
        </w:rPr>
      </w:pPr>
      <w:r w:rsidRPr="005B0D91">
        <w:rPr>
          <w:rFonts w:ascii="Times New Roman" w:hAnsi="Times New Roman" w:cs="Times New Roman"/>
          <w:sz w:val="28"/>
          <w:szCs w:val="28"/>
          <w:lang w:val="kk-KZ"/>
        </w:rPr>
        <w:t xml:space="preserve">Бұл үзіндіде автор қоғамдық бақылау мен тәрбие арасындағы нәзік байланысқа назар аударады. Баланың қылықтары тек жеке мінезділіктің көрінісі емес, сонымен бірге қоғамның қалыптасқан нормаларына реакция ретінде көрінеді. </w:t>
      </w:r>
      <w:r w:rsidRPr="005B0D91">
        <w:rPr>
          <w:rFonts w:ascii="Times New Roman" w:hAnsi="Times New Roman" w:cs="Times New Roman"/>
          <w:sz w:val="28"/>
          <w:szCs w:val="28"/>
        </w:rPr>
        <w:t>Мұнда да деталь, портрет және этнографиялық сипат бірге жұмыс істейді.</w:t>
      </w:r>
    </w:p>
    <w:p w14:paraId="149B1497" w14:textId="66DD276C" w:rsidR="005407EA" w:rsidRPr="005B0D91" w:rsidRDefault="005407EA" w:rsidP="00AF50E7">
      <w:pPr>
        <w:ind w:firstLine="567"/>
        <w:rPr>
          <w:rFonts w:ascii="Times New Roman" w:hAnsi="Times New Roman" w:cs="Times New Roman"/>
          <w:sz w:val="28"/>
          <w:szCs w:val="28"/>
        </w:rPr>
      </w:pPr>
      <w:r w:rsidRPr="005B0D91">
        <w:rPr>
          <w:rFonts w:ascii="Times New Roman" w:hAnsi="Times New Roman" w:cs="Times New Roman"/>
          <w:sz w:val="28"/>
          <w:szCs w:val="28"/>
        </w:rPr>
        <w:t>«Сақау бәтеңке» әңгімесіндегі мысалдық модель, антропоморфизм және символдық деталь</w:t>
      </w:r>
      <w:r w:rsidR="00683E1B" w:rsidRPr="005B0D91">
        <w:rPr>
          <w:rFonts w:ascii="Times New Roman" w:hAnsi="Times New Roman" w:cs="Times New Roman"/>
          <w:sz w:val="28"/>
          <w:szCs w:val="28"/>
        </w:rPr>
        <w:t>.</w:t>
      </w:r>
      <w:r w:rsidR="00770897" w:rsidRPr="005B0D91">
        <w:rPr>
          <w:rFonts w:ascii="Times New Roman" w:hAnsi="Times New Roman" w:cs="Times New Roman"/>
          <w:sz w:val="28"/>
          <w:szCs w:val="28"/>
        </w:rPr>
        <w:t xml:space="preserve"> </w:t>
      </w:r>
      <w:r w:rsidR="00770897" w:rsidRPr="005B0D91">
        <w:rPr>
          <w:rFonts w:ascii="Times New Roman" w:hAnsi="Times New Roman" w:cs="Times New Roman"/>
          <w:sz w:val="28"/>
          <w:szCs w:val="28"/>
          <w:lang w:val="kk-KZ"/>
        </w:rPr>
        <w:t>Ә</w:t>
      </w:r>
      <w:proofErr w:type="spellStart"/>
      <w:r w:rsidRPr="005B0D91">
        <w:rPr>
          <w:rFonts w:ascii="Times New Roman" w:hAnsi="Times New Roman" w:cs="Times New Roman"/>
          <w:sz w:val="28"/>
          <w:szCs w:val="28"/>
        </w:rPr>
        <w:t>ңгімеде</w:t>
      </w:r>
      <w:proofErr w:type="spellEnd"/>
      <w:r w:rsidRPr="005B0D91">
        <w:rPr>
          <w:rFonts w:ascii="Times New Roman" w:hAnsi="Times New Roman" w:cs="Times New Roman"/>
          <w:sz w:val="28"/>
          <w:szCs w:val="28"/>
        </w:rPr>
        <w:t xml:space="preserve"> жазушы балалар психологиясын, тұрмыстық </w:t>
      </w:r>
      <w:proofErr w:type="spellStart"/>
      <w:r w:rsidRPr="005B0D91">
        <w:rPr>
          <w:rFonts w:ascii="Times New Roman" w:hAnsi="Times New Roman" w:cs="Times New Roman"/>
          <w:sz w:val="28"/>
          <w:szCs w:val="28"/>
        </w:rPr>
        <w:t>ұқыпсыздықты</w:t>
      </w:r>
      <w:proofErr w:type="spellEnd"/>
      <w:r w:rsidRPr="005B0D91">
        <w:rPr>
          <w:rFonts w:ascii="Times New Roman" w:hAnsi="Times New Roman" w:cs="Times New Roman"/>
          <w:sz w:val="28"/>
          <w:szCs w:val="28"/>
        </w:rPr>
        <w:t xml:space="preserve"> және ұлттық тәрбиедегі олқылықтарды тікелей дидактика </w:t>
      </w:r>
      <w:r w:rsidRPr="005B0D91">
        <w:rPr>
          <w:rFonts w:ascii="Times New Roman" w:hAnsi="Times New Roman" w:cs="Times New Roman"/>
          <w:sz w:val="28"/>
          <w:szCs w:val="28"/>
        </w:rPr>
        <w:lastRenderedPageBreak/>
        <w:t xml:space="preserve">арқылы емес, мысал (аллегория) формасында береді. «Сақау бәтеңке» – жансыз затқа жан </w:t>
      </w:r>
      <w:proofErr w:type="spellStart"/>
      <w:r w:rsidRPr="005B0D91">
        <w:rPr>
          <w:rFonts w:ascii="Times New Roman" w:hAnsi="Times New Roman" w:cs="Times New Roman"/>
          <w:sz w:val="28"/>
          <w:szCs w:val="28"/>
        </w:rPr>
        <w:t>бітіре</w:t>
      </w:r>
      <w:proofErr w:type="spellEnd"/>
      <w:r w:rsidRPr="005B0D91">
        <w:rPr>
          <w:rFonts w:ascii="Times New Roman" w:hAnsi="Times New Roman" w:cs="Times New Roman"/>
          <w:sz w:val="28"/>
          <w:szCs w:val="28"/>
        </w:rPr>
        <w:t xml:space="preserve"> отырып (антропоморфизм), әлеуметтік</w:t>
      </w:r>
      <w:r w:rsidRPr="005B0D91">
        <w:rPr>
          <w:rFonts w:ascii="Times New Roman" w:hAnsi="Times New Roman" w:cs="Times New Roman"/>
          <w:sz w:val="28"/>
          <w:szCs w:val="28"/>
        </w:rPr>
        <w:noBreakHyphen/>
        <w:t xml:space="preserve">моральдық мәселені астарлап жеткізетін көркем модель. Мұнда бәтеңке бейнесі баланың мінез-құлқын, тәрбиелік жауапсыздықты және ескі мен </w:t>
      </w:r>
      <w:proofErr w:type="spellStart"/>
      <w:r w:rsidRPr="005B0D91">
        <w:rPr>
          <w:rFonts w:ascii="Times New Roman" w:hAnsi="Times New Roman" w:cs="Times New Roman"/>
          <w:sz w:val="28"/>
          <w:szCs w:val="28"/>
        </w:rPr>
        <w:t>жаңаның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тартысын</w:t>
      </w:r>
      <w:proofErr w:type="spellEnd"/>
      <w:r w:rsidRPr="005B0D91">
        <w:rPr>
          <w:rFonts w:ascii="Times New Roman" w:hAnsi="Times New Roman" w:cs="Times New Roman"/>
          <w:sz w:val="28"/>
          <w:szCs w:val="28"/>
        </w:rPr>
        <w:t xml:space="preserve"> бейнелейтін символдық </w:t>
      </w:r>
      <w:proofErr w:type="spellStart"/>
      <w:r w:rsidRPr="005B0D91">
        <w:rPr>
          <w:rFonts w:ascii="Times New Roman" w:hAnsi="Times New Roman" w:cs="Times New Roman"/>
          <w:sz w:val="28"/>
          <w:szCs w:val="28"/>
        </w:rPr>
        <w:t>кейіпкерге</w:t>
      </w:r>
      <w:proofErr w:type="spellEnd"/>
      <w:r w:rsidRPr="005B0D91">
        <w:rPr>
          <w:rFonts w:ascii="Times New Roman" w:hAnsi="Times New Roman" w:cs="Times New Roman"/>
          <w:sz w:val="28"/>
          <w:szCs w:val="28"/>
        </w:rPr>
        <w:t xml:space="preserve"> айналады.</w:t>
      </w:r>
    </w:p>
    <w:p w14:paraId="1C719064" w14:textId="2A49C182"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rPr>
        <w:t xml:space="preserve">Әңгімедегі негізгі көркемдік тәсіл – </w:t>
      </w:r>
      <w:proofErr w:type="spellStart"/>
      <w:r w:rsidRPr="005B0D91">
        <w:rPr>
          <w:rFonts w:ascii="Times New Roman" w:hAnsi="Times New Roman" w:cs="Times New Roman"/>
          <w:sz w:val="28"/>
          <w:szCs w:val="28"/>
        </w:rPr>
        <w:t>жансызға</w:t>
      </w:r>
      <w:proofErr w:type="spellEnd"/>
      <w:r w:rsidRPr="005B0D91">
        <w:rPr>
          <w:rFonts w:ascii="Times New Roman" w:hAnsi="Times New Roman" w:cs="Times New Roman"/>
          <w:sz w:val="28"/>
          <w:szCs w:val="28"/>
        </w:rPr>
        <w:t xml:space="preserve"> жан </w:t>
      </w:r>
      <w:proofErr w:type="spellStart"/>
      <w:r w:rsidRPr="005B0D91">
        <w:rPr>
          <w:rFonts w:ascii="Times New Roman" w:hAnsi="Times New Roman" w:cs="Times New Roman"/>
          <w:sz w:val="28"/>
          <w:szCs w:val="28"/>
        </w:rPr>
        <w:t>бітіру</w:t>
      </w:r>
      <w:proofErr w:type="spellEnd"/>
      <w:r w:rsidRPr="005B0D91">
        <w:rPr>
          <w:rFonts w:ascii="Times New Roman" w:hAnsi="Times New Roman" w:cs="Times New Roman"/>
          <w:sz w:val="28"/>
          <w:szCs w:val="28"/>
        </w:rPr>
        <w:t>. Бәтеңкелердің сөйлесуі, ренжуі, мұңын шағуы антропоморфизм әдісінің классикалық үлгісі болып табылады</w:t>
      </w:r>
      <w:r w:rsidR="00A9311D"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Бұл тәсіл фольклорлық мысал дәстүрімен сабақтас</w:t>
      </w:r>
      <w:r w:rsidR="00A9311D" w:rsidRPr="005B0D91">
        <w:rPr>
          <w:rFonts w:ascii="Times New Roman" w:hAnsi="Times New Roman" w:cs="Times New Roman"/>
          <w:sz w:val="28"/>
          <w:szCs w:val="28"/>
          <w:lang w:val="kk-KZ"/>
        </w:rPr>
        <w:t xml:space="preserve">ып, </w:t>
      </w:r>
      <w:r w:rsidRPr="005B0D91">
        <w:rPr>
          <w:rFonts w:ascii="Times New Roman" w:hAnsi="Times New Roman" w:cs="Times New Roman"/>
          <w:sz w:val="28"/>
          <w:szCs w:val="28"/>
          <w:lang w:val="kk-KZ"/>
        </w:rPr>
        <w:t>адам мінезіндегі кемшіліктер жануар немесе зат бейнесі арқылы әшкереленеді</w:t>
      </w:r>
      <w:r w:rsidR="00A9311D" w:rsidRPr="005B0D91">
        <w:rPr>
          <w:rFonts w:ascii="Times New Roman" w:hAnsi="Times New Roman" w:cs="Times New Roman"/>
          <w:sz w:val="28"/>
          <w:szCs w:val="28"/>
          <w:lang w:val="kk-KZ"/>
        </w:rPr>
        <w:t xml:space="preserve"> [5</w:t>
      </w:r>
      <w:r w:rsidR="009323B3" w:rsidRPr="005B0D91">
        <w:rPr>
          <w:rFonts w:ascii="Times New Roman" w:hAnsi="Times New Roman" w:cs="Times New Roman"/>
          <w:sz w:val="28"/>
          <w:szCs w:val="28"/>
          <w:lang w:val="kk-KZ"/>
        </w:rPr>
        <w:t>4</w:t>
      </w:r>
      <w:r w:rsidR="00A9311D"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Жазушы осы дәстүрді заманауи прозалық формада жаңғыртып, баланың ұқыпсыздығы мен жауапсыздығын бейтарап, ирониялық қырынан көрсетеді.</w:t>
      </w:r>
    </w:p>
    <w:p w14:paraId="4BBD1442"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Ескі және жаңа бәтеңкенің диалогы – аллегориялық антитеза. Жаңа бәтеңке – тазалықтың, ұқыптылықтың, әлеуеттің символы болса, көне бәтеңке – тәрбиесіз әрекеттің салдарын бастан өткерген тәжірибелі куәгер. Бұл тартыс тек заттардың айырмашылығы емес, баланың қарым-қатынасы арқылы қалыптасқан құндылықтар жүйесінің қақтығысы ретінде көрінеді. Осы тұрғыдан алғанда, ескі мен жаңа арасындағы қарама-қарсылық – моральдық-этикалық оппозиция.</w:t>
      </w:r>
    </w:p>
    <w:p w14:paraId="2FBF1034"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Детальді символға айналдыру тәсілі әңгімеде жүйелі қолданылған. Бәтеңкенің сықырлауы, табанының жұқаруы, тілінің жұлынып алынуы – баланың немқұрайлылығы мен қатыгез ойынының көркем белгілері. Әсіресе «тілсіз» бәтеңке образы символдық мәнге ие: ол заттың физикалық кемістігін ғана емес, баланың жауапсыз әрекеті салдарынан туындаған «үнсіз қасіретті» білдіреді. Бұл жерде «сақау» атауы семантикалық тұрғыдан моральдық мағынаға ие болады.</w:t>
      </w:r>
    </w:p>
    <w:p w14:paraId="4FDD67C4"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Әңгімедегі юмор мен ирония тәрбиелік салмақты жеңілдетіп, бірақ мазмұнды тереңдетеді. Көне бәтеңкенің басынан кешкен «азабы» күлкілі формада берілгенімен, оның астарында баланың мүлікке, еңбекке, өзгенің дүниесіне деген құрметінің жоқтығы жатыр. Жазушы юморлық баяндау арқылы оқырманды тікелей айыптауға емес, ойлануға жетелейді.</w:t>
      </w:r>
    </w:p>
    <w:p w14:paraId="7BE2B1FA" w14:textId="6702FCAB"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Мысал жанрының басты ерекшелігі – қорытындыны оқырманның өзі шығаруы. Бұл әңгімеде де автор ашық моралдық үкім айтпайды. Бәтеңкелердің тағдыры арқылы тәрбие мәселесі жанама түрде ұсынылады. Мұндай тәсіл қазіргі педагогикалық әдебиетте «жанама тәрбиелік ықпал» (indirect moral instruction) ретінде сипатталады</w:t>
      </w:r>
      <w:r w:rsidR="00BC3676" w:rsidRPr="005B0D91">
        <w:rPr>
          <w:rFonts w:ascii="Times New Roman" w:hAnsi="Times New Roman" w:cs="Times New Roman"/>
          <w:sz w:val="28"/>
          <w:szCs w:val="28"/>
          <w:lang w:val="kk-KZ"/>
        </w:rPr>
        <w:t xml:space="preserve"> [5</w:t>
      </w:r>
      <w:r w:rsidR="009323B3" w:rsidRPr="005B0D91">
        <w:rPr>
          <w:rFonts w:ascii="Times New Roman" w:hAnsi="Times New Roman" w:cs="Times New Roman"/>
          <w:sz w:val="28"/>
          <w:szCs w:val="28"/>
          <w:lang w:val="kk-KZ"/>
        </w:rPr>
        <w:t>5</w:t>
      </w:r>
      <w:r w:rsidR="00BC3676"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Бала кейіпкердің өзі көрінбесе де, оның әрекеттері зат тағдыры арқылы айқындалады.</w:t>
      </w:r>
    </w:p>
    <w:p w14:paraId="42D2B39D"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Символдық тұрғыдан алғанда, бәтеңке – адамның күнделікті өмірімен, қозғалысымен, жолымен байланысты зат. Оның тозуы – мінездің, қарым-қатынастың, тәрбиенің нәтижесі. Осы мағынада «Сақау бәтеңке» әңгімесі баланың тұлғалық қалыптасу жолындағы ұқыпсыздық пен жауапкершіліктің салдарын көрсететін көркем антропологиялық мәтін ретінде бағаланады.</w:t>
      </w:r>
    </w:p>
    <w:p w14:paraId="2841682D"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«Сақау бәтеңке» – мысалдық модельге құрылған, антропоморфизм мен символдық детальға негізделген шығарма. Ескі мен жаңа арасындағы тартыс, жансыз заттың сөйлеуі, юмор мен иронияның үйлесімі арқылы жазушы ұлттық тәрбиедегі ұқыптылық, жауапкершілік, затқа құрмет сияқты құндылықтардың </w:t>
      </w:r>
      <w:r w:rsidRPr="005B0D91">
        <w:rPr>
          <w:rFonts w:ascii="Times New Roman" w:hAnsi="Times New Roman" w:cs="Times New Roman"/>
          <w:sz w:val="28"/>
          <w:szCs w:val="28"/>
          <w:lang w:val="kk-KZ"/>
        </w:rPr>
        <w:lastRenderedPageBreak/>
        <w:t>маңызын терең әрі әсерлі түрде ашады. Бұл әңгіме балалық мінезді әшкерелейтін қарапайым мәтін ғана емес, көркем-теориялық тұрғыдан бай, тәрбиелік-философиялық мәні бар туынды ретінде танылады.</w:t>
      </w:r>
    </w:p>
    <w:p w14:paraId="70464D87"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Жүнісовтің «Сақау бәтеңке» әңгімесі балаларға арналған жеңіл мәтін деңгейінен әлдеқайда жоғары тұрған, терең тәрбиелік-философиялық мазмұны бар көркем туынды болып табылады. Шығарма мысал (аллегория) жанрының прозадағы заманауи үлгісі ретінде құрылып, балалық мінез бен тәрбиелік олқылықтарды тікелей бейнелеу емес, жансыз заттың тағдыры арқылы астарлап жеткізеді. Бұл тәсіл фольклорлық мысал дәстүрімен сабақтасып, көркем мәтіннің семантикалық өрісін кеңейтеді.</w:t>
      </w:r>
    </w:p>
    <w:p w14:paraId="54192350"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Әңгімеде жансызға жан бітіру (антропоморфизм) негізгі поэтикалық құрал ретінде қолданылып, бәтеңкелердің сөйлесуі, мұңын шағуы, ренжуі арқылы бала әрекетінің моральдық салдары айқындалады. Антропоморфизм дидактикалық пафосты әлсіретіп, юмор мен ирония арқылы тәрбиелік әсерді күшейтеді, оқырманды дайын қорытындыға емес, өзіндік пайым жасауға жетелейді.</w:t>
      </w:r>
    </w:p>
    <w:p w14:paraId="636C83DC" w14:textId="77777777"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Ескі және жаңа бәтеңкенің қарама-қарсылығы символдық деңгейде құндылықтар тартысын көрсетеді: жаңа бәтеңке – әлеует пен үміттің, ал көне бәтеңке – тәрбиесіз әрекеттің салдарын бастан өткерген тәжірибенің көрінісі. Бұл оппозиция заттардың физикалық айырмашылығын емес, тәрбие нәтижелерінің антитезасын бейнелейді. Әсіресе «тілі жоқ», яғни «сақау» бәтеңке образы символдық мәнге ие болып, баланың бір сәттік жауапсыз әрекетінің ұзақ мерзімді салдарын жинақтайды. Мұнда деталь символға айналып, моральдық үнсіздік пен ескерусіз қалған жауапкершіліктің көркем белгісі ретінде қызмет етеді.</w:t>
      </w:r>
    </w:p>
    <w:p w14:paraId="550B79EB" w14:textId="2FFF32F3" w:rsidR="005407EA" w:rsidRPr="005B0D91" w:rsidRDefault="00D658D2"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Ю</w:t>
      </w:r>
      <w:r w:rsidR="005407EA" w:rsidRPr="005B0D91">
        <w:rPr>
          <w:rFonts w:ascii="Times New Roman" w:hAnsi="Times New Roman" w:cs="Times New Roman"/>
          <w:sz w:val="28"/>
          <w:szCs w:val="28"/>
          <w:lang w:val="kk-KZ"/>
        </w:rPr>
        <w:t>мор мен иронияға құрылған аллегориялық баяндау арқылы жазушы ұлттық тәрбиедегі ұқыптылық, жауапкершілік, затқа және еңбекке құрмет сияқты құндылықтарды астарлы түрде танытады. «Сақау бәтеңке» әңгімесі ұлттық тәрбиені тікелей насихаттайтын мәтін емес, көркемдік ойлау арқылы моральдық сананы қалыптастыратын жоғары деңгейдегі тәрбиелік эстетиканың үлгісі ретінде бағаланады. Бұл туынды автор прозасындағы бала психологиясын, ұлттық құндылықтарды және көркемдік әдістерді зерттеуде маңызды теориялық тірек бола алады.</w:t>
      </w:r>
    </w:p>
    <w:p w14:paraId="345114E6" w14:textId="49264D49" w:rsidR="005407EA" w:rsidRPr="005B0D91" w:rsidRDefault="005407EA"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«Менмен балапан» және «Суық торғай» – автордың балалар прозасындағы анималистік поэтиканы жүйелі түрде қолданғанын көрсететін көркем үлгілер болып табылады. Бұл шығармаларда адам болмысы тікелей бейнеленбейді, керісінше, құс бейнелері арқылы адамзаттық мінез-құлық модельдері көркем аллегория деңгейінде ашылады. Мұндай тәсіл әлемдік әдебиеттануда анималистік проза, аллегориялық баяндау және дидактикалық метафора ұғымдарымен сабақтасады</w:t>
      </w:r>
      <w:r w:rsidR="0095746C" w:rsidRPr="005B0D91">
        <w:rPr>
          <w:rFonts w:ascii="Times New Roman" w:hAnsi="Times New Roman" w:cs="Times New Roman"/>
          <w:sz w:val="28"/>
          <w:szCs w:val="28"/>
          <w:lang w:val="kk-KZ"/>
        </w:rPr>
        <w:t xml:space="preserve"> [5</w:t>
      </w:r>
      <w:r w:rsidR="009323B3" w:rsidRPr="005B0D91">
        <w:rPr>
          <w:rFonts w:ascii="Times New Roman" w:hAnsi="Times New Roman" w:cs="Times New Roman"/>
          <w:sz w:val="28"/>
          <w:szCs w:val="28"/>
          <w:lang w:val="kk-KZ"/>
        </w:rPr>
        <w:t>6</w:t>
      </w:r>
      <w:r w:rsidR="0095746C"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w:t>
      </w:r>
    </w:p>
    <w:p w14:paraId="0261408C" w14:textId="77777777" w:rsidR="00F30B78" w:rsidRPr="005B0D91" w:rsidRDefault="00F30B78"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«Менмен балапан» әңгімесінде негізгі конфликт менмендік пен тәуелсіздікке ұмтылу идеясының этикалық шекараларын ашуға құрылған. Қара балапанның анадан безінуі, қамқорлықты менсінбеуі және өзін-өзі жеткілікті санауы – жасөспірімдік эгоцентризм мен моральдық жетілмегендіктің көркем моделі ретінде бейнеленеді. Ақ балапан – әлеуметтік жады мен дәстүрлі тәрбие кодын сақтаушы бейне, ал ана тауық образы ұлттық дүниетанымдағы аналық </w:t>
      </w:r>
      <w:r w:rsidRPr="005B0D91">
        <w:rPr>
          <w:rFonts w:ascii="Times New Roman" w:hAnsi="Times New Roman" w:cs="Times New Roman"/>
          <w:sz w:val="28"/>
          <w:szCs w:val="28"/>
          <w:lang w:val="kk-KZ"/>
        </w:rPr>
        <w:lastRenderedPageBreak/>
        <w:t>архетиппен астасып, қорғау мен тәрбиенің символына айналады. Бұл сипаттағы бейнелеу тәсіліне қатысты С. Қасқабасов халық прозасына тән көркемдік модельдерді талдай отырып, «аллегориялық бейнелеу мен дидактикалық астар халық прозасының басты поэтикалық белгілерінің бірі» екенін атап көрсетеді [54, 214 б.]. Осы тұрғыдан алғанда, Қара балапанның қырғи құсқа жем болуы – табиғи заңдылық қана емес, сонымен бірге этикалық жауапкершілікті меңзейтін символдық жаза формасы ретінде көрінеді.</w:t>
      </w:r>
    </w:p>
    <w:p w14:paraId="0A37A126" w14:textId="77777777" w:rsidR="00F30B78" w:rsidRPr="005B0D91" w:rsidRDefault="00F30B78"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Әңгімеде жансызға жан бітіру емес, жануарға адамдық сана телу, яғни персонификация тәсілі басым. Бұл көркемдік амал кейіпкерлер арасындағы диалогтық құрылымды күшейтіп, мәтінді моралдық пікірталас формасына жақындатады. Қара балапанның «мен, мен» деп қайталай сөйлеуі тілдік деңгейдегі менмендіктің айқын белгісі болып табылады. Осы лексикалық қайталау мінездің семиотикалық көрсеткіші ретінде қызмет атқарады. Ю. М. Лотман көркем мәтіндегі мұндай тілдік детальдардың мағына тудырушы қызметін атап көрсетіп, «повтор в художественном тексте становится носителем дополнительного смысла» деп жазады [57, 92-б.]. </w:t>
      </w:r>
    </w:p>
    <w:p w14:paraId="50D8FF72" w14:textId="77777777" w:rsidR="00F30B78" w:rsidRPr="005B0D91" w:rsidRDefault="00F30B78"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«Суық торғай» әңгімесі ауқымды аллегориялық-полемикалық құрылымға негізделген. Шығармадағы құстар қауымы адам қоғамының символдық моделін бейнелейді. Әр құстың сөйлеу мәнері, уәж келтіру тәсілі және өзін таныту формасы белгілі бір әлеуметтік типтің көркем репрезентациясы ретінде көрінеді. Мысалы, көкек бейнесі бос мақтан мен тұрақсыздықты білдірсе, бұлбұл эстетикалық элитаризмнің символы ретінде танылады. Қарақұс пен қырғи күш пен зорлыққа сүйенген үстемдік моделін көрсетсе, қоңыр үйрек пен жапалақ утилитарлық сипаттағы, қоғамға нақты пайда әкелетін еңбек иелерінің бейнесін жинақтайды.</w:t>
      </w:r>
    </w:p>
    <w:p w14:paraId="6D0CEC72" w14:textId="77777777" w:rsidR="00F30B78" w:rsidRPr="005B0D91" w:rsidRDefault="00F30B78" w:rsidP="00AF50E7">
      <w:pPr>
        <w:ind w:firstLine="567"/>
        <w:rPr>
          <w:rFonts w:ascii="Times New Roman" w:hAnsi="Times New Roman" w:cs="Times New Roman"/>
          <w:sz w:val="28"/>
          <w:szCs w:val="28"/>
        </w:rPr>
      </w:pPr>
      <w:r w:rsidRPr="005B0D91">
        <w:rPr>
          <w:rFonts w:ascii="Times New Roman" w:hAnsi="Times New Roman" w:cs="Times New Roman"/>
          <w:sz w:val="28"/>
          <w:szCs w:val="28"/>
          <w:lang w:val="kk-KZ"/>
        </w:rPr>
        <w:t xml:space="preserve">Әңгімедегі кеңістік – көл маңы, ашық табиғи алаң – символдық қоғамдық форум қызметін атқарады. Мұндай кеңістік кейіпкерлер дауыстарының тең құқықты түрде тоғысуына мүмкіндік беріп, пікірталасқа құрылған көпдауысты құрылым қалыптастырады. </w:t>
      </w:r>
      <w:r w:rsidRPr="005B0D91">
        <w:rPr>
          <w:rFonts w:ascii="Times New Roman" w:hAnsi="Times New Roman" w:cs="Times New Roman"/>
          <w:sz w:val="28"/>
          <w:szCs w:val="28"/>
        </w:rPr>
        <w:t xml:space="preserve">Бұл ерекшелік М. Бахтин сипаттаған </w:t>
      </w:r>
      <w:proofErr w:type="spellStart"/>
      <w:r w:rsidRPr="005B0D91">
        <w:rPr>
          <w:rFonts w:ascii="Times New Roman" w:hAnsi="Times New Roman" w:cs="Times New Roman"/>
          <w:sz w:val="28"/>
          <w:szCs w:val="28"/>
        </w:rPr>
        <w:t>полифониялық</w:t>
      </w:r>
      <w:proofErr w:type="spellEnd"/>
      <w:r w:rsidRPr="005B0D91">
        <w:rPr>
          <w:rFonts w:ascii="Times New Roman" w:hAnsi="Times New Roman" w:cs="Times New Roman"/>
          <w:sz w:val="28"/>
          <w:szCs w:val="28"/>
        </w:rPr>
        <w:t xml:space="preserve"> көркем жүйемен үндеседі. </w:t>
      </w:r>
      <w:proofErr w:type="spellStart"/>
      <w:r w:rsidRPr="005B0D91">
        <w:rPr>
          <w:rFonts w:ascii="Times New Roman" w:hAnsi="Times New Roman" w:cs="Times New Roman"/>
          <w:sz w:val="28"/>
          <w:szCs w:val="28"/>
        </w:rPr>
        <w:t>Ғалымның</w:t>
      </w:r>
      <w:proofErr w:type="spellEnd"/>
      <w:r w:rsidRPr="005B0D91">
        <w:rPr>
          <w:rFonts w:ascii="Times New Roman" w:hAnsi="Times New Roman" w:cs="Times New Roman"/>
          <w:sz w:val="28"/>
          <w:szCs w:val="28"/>
        </w:rPr>
        <w:t xml:space="preserve"> пайымдауынша, «в полифоническом романе голоса героев звучат как самостоятельные сознания» [58, 88-б.]. Әңгімеде де әр дауыс өзіндік «</w:t>
      </w:r>
      <w:proofErr w:type="spellStart"/>
      <w:r w:rsidRPr="005B0D91">
        <w:rPr>
          <w:rFonts w:ascii="Times New Roman" w:hAnsi="Times New Roman" w:cs="Times New Roman"/>
          <w:sz w:val="28"/>
          <w:szCs w:val="28"/>
        </w:rPr>
        <w:t>ақиқат</w:t>
      </w:r>
      <w:proofErr w:type="spellEnd"/>
      <w:r w:rsidRPr="005B0D91">
        <w:rPr>
          <w:rFonts w:ascii="Times New Roman" w:hAnsi="Times New Roman" w:cs="Times New Roman"/>
          <w:sz w:val="28"/>
          <w:szCs w:val="28"/>
        </w:rPr>
        <w:t xml:space="preserve">» ұсынады, ал авторлық ұстаным тікелей баяндау арқылы емес, кейіпкерлер арасындағы пікір қайшылығы мен диалогтық қатынас арқылы айқындалады. Осы тұрғыдан алғанда, шығарма құрылымы </w:t>
      </w:r>
      <w:proofErr w:type="spellStart"/>
      <w:r w:rsidRPr="005B0D91">
        <w:rPr>
          <w:rFonts w:ascii="Times New Roman" w:hAnsi="Times New Roman" w:cs="Times New Roman"/>
          <w:sz w:val="28"/>
          <w:szCs w:val="28"/>
        </w:rPr>
        <w:t>карнавалдық</w:t>
      </w:r>
      <w:proofErr w:type="spellEnd"/>
      <w:r w:rsidRPr="005B0D91">
        <w:rPr>
          <w:rFonts w:ascii="Times New Roman" w:hAnsi="Times New Roman" w:cs="Times New Roman"/>
          <w:sz w:val="28"/>
          <w:szCs w:val="28"/>
        </w:rPr>
        <w:t xml:space="preserve"> ашық пікірталас кеңістігіне </w:t>
      </w:r>
      <w:proofErr w:type="spellStart"/>
      <w:r w:rsidRPr="005B0D91">
        <w:rPr>
          <w:rFonts w:ascii="Times New Roman" w:hAnsi="Times New Roman" w:cs="Times New Roman"/>
          <w:sz w:val="28"/>
          <w:szCs w:val="28"/>
        </w:rPr>
        <w:t>жақындай</w:t>
      </w:r>
      <w:proofErr w:type="spellEnd"/>
      <w:r w:rsidRPr="005B0D91">
        <w:rPr>
          <w:rFonts w:ascii="Times New Roman" w:hAnsi="Times New Roman" w:cs="Times New Roman"/>
          <w:sz w:val="28"/>
          <w:szCs w:val="28"/>
        </w:rPr>
        <w:t xml:space="preserve"> түседі.</w:t>
      </w:r>
    </w:p>
    <w:p w14:paraId="663275FA" w14:textId="77777777" w:rsidR="009E6E9B" w:rsidRPr="005B0D91" w:rsidRDefault="009E6E9B" w:rsidP="00AF50E7">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Поэтикалық тұрғыдан алғанда, аталған мәтіндерде антитеза, ирония, гипербола және сатира элементтері кешенді түрде қолданылады. Әсіресе «Суық торғай» әңгімесінде </w:t>
      </w:r>
      <w:proofErr w:type="spellStart"/>
      <w:r w:rsidRPr="005B0D91">
        <w:rPr>
          <w:rFonts w:ascii="Times New Roman" w:hAnsi="Times New Roman" w:cs="Times New Roman"/>
          <w:sz w:val="28"/>
          <w:szCs w:val="28"/>
        </w:rPr>
        <w:t>риторикалық</w:t>
      </w:r>
      <w:proofErr w:type="spellEnd"/>
      <w:r w:rsidRPr="005B0D91">
        <w:rPr>
          <w:rFonts w:ascii="Times New Roman" w:hAnsi="Times New Roman" w:cs="Times New Roman"/>
          <w:sz w:val="28"/>
          <w:szCs w:val="28"/>
        </w:rPr>
        <w:t xml:space="preserve"> пафос пен өз-өзін </w:t>
      </w:r>
      <w:proofErr w:type="spellStart"/>
      <w:r w:rsidRPr="005B0D91">
        <w:rPr>
          <w:rFonts w:ascii="Times New Roman" w:hAnsi="Times New Roman" w:cs="Times New Roman"/>
          <w:sz w:val="28"/>
          <w:szCs w:val="28"/>
        </w:rPr>
        <w:t>мадақтау</w:t>
      </w:r>
      <w:proofErr w:type="spellEnd"/>
      <w:r w:rsidRPr="005B0D91">
        <w:rPr>
          <w:rFonts w:ascii="Times New Roman" w:hAnsi="Times New Roman" w:cs="Times New Roman"/>
          <w:sz w:val="28"/>
          <w:szCs w:val="28"/>
        </w:rPr>
        <w:t xml:space="preserve"> тәсілдерінің әдейі </w:t>
      </w:r>
      <w:proofErr w:type="spellStart"/>
      <w:r w:rsidRPr="005B0D91">
        <w:rPr>
          <w:rFonts w:ascii="Times New Roman" w:hAnsi="Times New Roman" w:cs="Times New Roman"/>
          <w:sz w:val="28"/>
          <w:szCs w:val="28"/>
        </w:rPr>
        <w:t>әсіреленуі</w:t>
      </w:r>
      <w:proofErr w:type="spellEnd"/>
      <w:r w:rsidRPr="005B0D91">
        <w:rPr>
          <w:rFonts w:ascii="Times New Roman" w:hAnsi="Times New Roman" w:cs="Times New Roman"/>
          <w:sz w:val="28"/>
          <w:szCs w:val="28"/>
        </w:rPr>
        <w:t xml:space="preserve"> арқылы </w:t>
      </w:r>
      <w:proofErr w:type="spellStart"/>
      <w:r w:rsidRPr="005B0D91">
        <w:rPr>
          <w:rFonts w:ascii="Times New Roman" w:hAnsi="Times New Roman" w:cs="Times New Roman"/>
          <w:sz w:val="28"/>
          <w:szCs w:val="28"/>
        </w:rPr>
        <w:t>жалған</w:t>
      </w:r>
      <w:proofErr w:type="spellEnd"/>
      <w:r w:rsidRPr="005B0D91">
        <w:rPr>
          <w:rFonts w:ascii="Times New Roman" w:hAnsi="Times New Roman" w:cs="Times New Roman"/>
          <w:sz w:val="28"/>
          <w:szCs w:val="28"/>
        </w:rPr>
        <w:t xml:space="preserve"> құндылықтар </w:t>
      </w:r>
      <w:proofErr w:type="spellStart"/>
      <w:r w:rsidRPr="005B0D91">
        <w:rPr>
          <w:rFonts w:ascii="Times New Roman" w:hAnsi="Times New Roman" w:cs="Times New Roman"/>
          <w:sz w:val="28"/>
          <w:szCs w:val="28"/>
        </w:rPr>
        <w:t>әшкереленеді</w:t>
      </w:r>
      <w:proofErr w:type="spellEnd"/>
      <w:r w:rsidRPr="005B0D91">
        <w:rPr>
          <w:rFonts w:ascii="Times New Roman" w:hAnsi="Times New Roman" w:cs="Times New Roman"/>
          <w:sz w:val="28"/>
          <w:szCs w:val="28"/>
        </w:rPr>
        <w:t xml:space="preserve">. Мұндай көркемдік стратегия автордың дидактикалық ұстанымды тікелей </w:t>
      </w:r>
      <w:proofErr w:type="spellStart"/>
      <w:r w:rsidRPr="005B0D91">
        <w:rPr>
          <w:rFonts w:ascii="Times New Roman" w:hAnsi="Times New Roman" w:cs="Times New Roman"/>
          <w:sz w:val="28"/>
          <w:szCs w:val="28"/>
        </w:rPr>
        <w:t>уағыз</w:t>
      </w:r>
      <w:proofErr w:type="spellEnd"/>
      <w:r w:rsidRPr="005B0D91">
        <w:rPr>
          <w:rFonts w:ascii="Times New Roman" w:hAnsi="Times New Roman" w:cs="Times New Roman"/>
          <w:sz w:val="28"/>
          <w:szCs w:val="28"/>
        </w:rPr>
        <w:t xml:space="preserve"> түрінде емес, эстетикалық пайым мен бейнелі ойлау арқылы жүзеге </w:t>
      </w:r>
      <w:proofErr w:type="spellStart"/>
      <w:r w:rsidRPr="005B0D91">
        <w:rPr>
          <w:rFonts w:ascii="Times New Roman" w:hAnsi="Times New Roman" w:cs="Times New Roman"/>
          <w:sz w:val="28"/>
          <w:szCs w:val="28"/>
        </w:rPr>
        <w:t>асыратынын</w:t>
      </w:r>
      <w:proofErr w:type="spellEnd"/>
      <w:r w:rsidRPr="005B0D91">
        <w:rPr>
          <w:rFonts w:ascii="Times New Roman" w:hAnsi="Times New Roman" w:cs="Times New Roman"/>
          <w:sz w:val="28"/>
          <w:szCs w:val="28"/>
        </w:rPr>
        <w:t xml:space="preserve"> аңғартады. Нәтижесінде моральдық бағалау авторлық комментарий арқылы емес, образдар жүйесі мен олардың өзара қақтығысы негізінде қалыптасады.</w:t>
      </w:r>
    </w:p>
    <w:p w14:paraId="4AA4E41A" w14:textId="77777777" w:rsidR="009E6E9B" w:rsidRPr="005B0D91" w:rsidRDefault="009E6E9B" w:rsidP="00AF50E7">
      <w:pPr>
        <w:ind w:firstLine="567"/>
        <w:rPr>
          <w:rFonts w:ascii="Times New Roman" w:hAnsi="Times New Roman" w:cs="Times New Roman"/>
          <w:sz w:val="28"/>
          <w:szCs w:val="28"/>
        </w:rPr>
      </w:pPr>
      <w:r w:rsidRPr="005B0D91">
        <w:rPr>
          <w:rFonts w:ascii="Times New Roman" w:hAnsi="Times New Roman" w:cs="Times New Roman"/>
          <w:sz w:val="28"/>
          <w:szCs w:val="28"/>
        </w:rPr>
        <w:lastRenderedPageBreak/>
        <w:t xml:space="preserve">Ұлттық құндылықтар жүйесі аталған </w:t>
      </w:r>
      <w:proofErr w:type="spellStart"/>
      <w:r w:rsidRPr="005B0D91">
        <w:rPr>
          <w:rFonts w:ascii="Times New Roman" w:hAnsi="Times New Roman" w:cs="Times New Roman"/>
          <w:sz w:val="28"/>
          <w:szCs w:val="28"/>
        </w:rPr>
        <w:t>әңгімелерде</w:t>
      </w:r>
      <w:proofErr w:type="spellEnd"/>
      <w:r w:rsidRPr="005B0D91">
        <w:rPr>
          <w:rFonts w:ascii="Times New Roman" w:hAnsi="Times New Roman" w:cs="Times New Roman"/>
          <w:sz w:val="28"/>
          <w:szCs w:val="28"/>
        </w:rPr>
        <w:t xml:space="preserve"> тікелей декларация түрінде емес, жанама көркемдік бейнелеу арқылы беріледі. </w:t>
      </w:r>
      <w:proofErr w:type="spellStart"/>
      <w:r w:rsidRPr="005B0D91">
        <w:rPr>
          <w:rFonts w:ascii="Times New Roman" w:hAnsi="Times New Roman" w:cs="Times New Roman"/>
          <w:sz w:val="28"/>
          <w:szCs w:val="28"/>
        </w:rPr>
        <w:t>Анаға</w:t>
      </w:r>
      <w:proofErr w:type="spellEnd"/>
      <w:r w:rsidRPr="005B0D91">
        <w:rPr>
          <w:rFonts w:ascii="Times New Roman" w:hAnsi="Times New Roman" w:cs="Times New Roman"/>
          <w:sz w:val="28"/>
          <w:szCs w:val="28"/>
        </w:rPr>
        <w:t xml:space="preserve"> құрмет, ұжымдық жауапкершілік, еңбекке адалдық, табиғи </w:t>
      </w:r>
      <w:proofErr w:type="spellStart"/>
      <w:r w:rsidRPr="005B0D91">
        <w:rPr>
          <w:rFonts w:ascii="Times New Roman" w:hAnsi="Times New Roman" w:cs="Times New Roman"/>
          <w:sz w:val="28"/>
          <w:szCs w:val="28"/>
        </w:rPr>
        <w:t>үйлесімге</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бағыну</w:t>
      </w:r>
      <w:proofErr w:type="spellEnd"/>
      <w:r w:rsidRPr="005B0D91">
        <w:rPr>
          <w:rFonts w:ascii="Times New Roman" w:hAnsi="Times New Roman" w:cs="Times New Roman"/>
          <w:sz w:val="28"/>
          <w:szCs w:val="28"/>
        </w:rPr>
        <w:t xml:space="preserve"> сияқты ұстанымдар қазақ дүниетанымына тән этикалық категориялар ретінде образдар жүйесі арқылы көрініс табады. </w:t>
      </w:r>
      <w:proofErr w:type="spellStart"/>
      <w:r w:rsidRPr="005B0D91">
        <w:rPr>
          <w:rFonts w:ascii="Times New Roman" w:hAnsi="Times New Roman" w:cs="Times New Roman"/>
          <w:sz w:val="28"/>
          <w:szCs w:val="28"/>
        </w:rPr>
        <w:t>Құстар</w:t>
      </w:r>
      <w:proofErr w:type="spellEnd"/>
      <w:r w:rsidRPr="005B0D91">
        <w:rPr>
          <w:rFonts w:ascii="Times New Roman" w:hAnsi="Times New Roman" w:cs="Times New Roman"/>
          <w:sz w:val="28"/>
          <w:szCs w:val="28"/>
        </w:rPr>
        <w:t xml:space="preserve"> әлемі мұнда қазақ қоғамының </w:t>
      </w:r>
      <w:proofErr w:type="spellStart"/>
      <w:r w:rsidRPr="005B0D91">
        <w:rPr>
          <w:rFonts w:ascii="Times New Roman" w:hAnsi="Times New Roman" w:cs="Times New Roman"/>
          <w:sz w:val="28"/>
          <w:szCs w:val="28"/>
        </w:rPr>
        <w:t>ықшамдалған</w:t>
      </w:r>
      <w:proofErr w:type="spellEnd"/>
      <w:r w:rsidRPr="005B0D91">
        <w:rPr>
          <w:rFonts w:ascii="Times New Roman" w:hAnsi="Times New Roman" w:cs="Times New Roman"/>
          <w:sz w:val="28"/>
          <w:szCs w:val="28"/>
        </w:rPr>
        <w:t xml:space="preserve"> символдық моделі қызметін атқарады, ал олардың өзара қарым-қатынасы ұлттық мінездің типологиялық </w:t>
      </w:r>
      <w:proofErr w:type="spellStart"/>
      <w:r w:rsidRPr="005B0D91">
        <w:rPr>
          <w:rFonts w:ascii="Times New Roman" w:hAnsi="Times New Roman" w:cs="Times New Roman"/>
          <w:sz w:val="28"/>
          <w:szCs w:val="28"/>
        </w:rPr>
        <w:t>сипаттарын</w:t>
      </w:r>
      <w:proofErr w:type="spellEnd"/>
      <w:r w:rsidRPr="005B0D91">
        <w:rPr>
          <w:rFonts w:ascii="Times New Roman" w:hAnsi="Times New Roman" w:cs="Times New Roman"/>
          <w:sz w:val="28"/>
          <w:szCs w:val="28"/>
        </w:rPr>
        <w:t xml:space="preserve"> жинақтайтын көркем құралға айналады. Осы арқылы автор әлеуметтік мінез-құлық нормаларын тікелей </w:t>
      </w:r>
      <w:proofErr w:type="spellStart"/>
      <w:r w:rsidRPr="005B0D91">
        <w:rPr>
          <w:rFonts w:ascii="Times New Roman" w:hAnsi="Times New Roman" w:cs="Times New Roman"/>
          <w:sz w:val="28"/>
          <w:szCs w:val="28"/>
        </w:rPr>
        <w:t>уағыздамай</w:t>
      </w:r>
      <w:proofErr w:type="spellEnd"/>
      <w:r w:rsidRPr="005B0D91">
        <w:rPr>
          <w:rFonts w:ascii="Times New Roman" w:hAnsi="Times New Roman" w:cs="Times New Roman"/>
          <w:sz w:val="28"/>
          <w:szCs w:val="28"/>
        </w:rPr>
        <w:t>, аллегориялық құрылым мен символдық әрекет жүйесі арқылы танытады.</w:t>
      </w:r>
    </w:p>
    <w:p w14:paraId="66DDB961" w14:textId="25769CA0" w:rsidR="009E6E9B" w:rsidRPr="005B0D91" w:rsidRDefault="009E6E9B" w:rsidP="00AF50E7">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Жазушының «Менмен балапан» мен «Суық торғай» шығармалары анималистік аллегория шеңберінде ұлттық тәрбие, моральдық құндылықтар және әлеуметтік мінез-құлық модельдерін көркемдік жүйе арқылы </w:t>
      </w:r>
      <w:proofErr w:type="spellStart"/>
      <w:r w:rsidRPr="005B0D91">
        <w:rPr>
          <w:rFonts w:ascii="Times New Roman" w:hAnsi="Times New Roman" w:cs="Times New Roman"/>
          <w:sz w:val="28"/>
          <w:szCs w:val="28"/>
        </w:rPr>
        <w:t>ұсынатын</w:t>
      </w:r>
      <w:proofErr w:type="spellEnd"/>
      <w:r w:rsidRPr="005B0D91">
        <w:rPr>
          <w:rFonts w:ascii="Times New Roman" w:hAnsi="Times New Roman" w:cs="Times New Roman"/>
          <w:sz w:val="28"/>
          <w:szCs w:val="28"/>
        </w:rPr>
        <w:t xml:space="preserve"> күрделі мәтіндер қатарына жатады. Автор адам бейнесін тікелей </w:t>
      </w:r>
      <w:proofErr w:type="spellStart"/>
      <w:r w:rsidRPr="005B0D91">
        <w:rPr>
          <w:rFonts w:ascii="Times New Roman" w:hAnsi="Times New Roman" w:cs="Times New Roman"/>
          <w:sz w:val="28"/>
          <w:szCs w:val="28"/>
        </w:rPr>
        <w:t>суреттемей</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жануарлар</w:t>
      </w:r>
      <w:proofErr w:type="spellEnd"/>
      <w:r w:rsidRPr="005B0D91">
        <w:rPr>
          <w:rFonts w:ascii="Times New Roman" w:hAnsi="Times New Roman" w:cs="Times New Roman"/>
          <w:sz w:val="28"/>
          <w:szCs w:val="28"/>
        </w:rPr>
        <w:t xml:space="preserve"> бейнесі арқылы адамзаттық және ұлттық болмысқа тән этикалық мәселелерді символдық деңгейде пайымдайды. Бұл тәсіл фольклорлық </w:t>
      </w:r>
      <w:proofErr w:type="spellStart"/>
      <w:r w:rsidRPr="005B0D91">
        <w:rPr>
          <w:rFonts w:ascii="Times New Roman" w:hAnsi="Times New Roman" w:cs="Times New Roman"/>
          <w:sz w:val="28"/>
          <w:szCs w:val="28"/>
        </w:rPr>
        <w:t>поэтикадағы</w:t>
      </w:r>
      <w:proofErr w:type="spellEnd"/>
      <w:r w:rsidRPr="005B0D91">
        <w:rPr>
          <w:rFonts w:ascii="Times New Roman" w:hAnsi="Times New Roman" w:cs="Times New Roman"/>
          <w:sz w:val="28"/>
          <w:szCs w:val="28"/>
        </w:rPr>
        <w:t xml:space="preserve"> кейіпкерді жеке психологиялық </w:t>
      </w:r>
      <w:proofErr w:type="spellStart"/>
      <w:r w:rsidRPr="005B0D91">
        <w:rPr>
          <w:rFonts w:ascii="Times New Roman" w:hAnsi="Times New Roman" w:cs="Times New Roman"/>
          <w:sz w:val="28"/>
          <w:szCs w:val="28"/>
        </w:rPr>
        <w:t>даралықтан</w:t>
      </w:r>
      <w:proofErr w:type="spellEnd"/>
      <w:r w:rsidRPr="005B0D91">
        <w:rPr>
          <w:rFonts w:ascii="Times New Roman" w:hAnsi="Times New Roman" w:cs="Times New Roman"/>
          <w:sz w:val="28"/>
          <w:szCs w:val="28"/>
        </w:rPr>
        <w:t xml:space="preserve"> гөрі белгілі бір сюжеттік </w:t>
      </w:r>
      <w:proofErr w:type="spellStart"/>
      <w:r w:rsidRPr="005B0D91">
        <w:rPr>
          <w:rFonts w:ascii="Times New Roman" w:hAnsi="Times New Roman" w:cs="Times New Roman"/>
          <w:sz w:val="28"/>
          <w:szCs w:val="28"/>
        </w:rPr>
        <w:t>функцияны</w:t>
      </w:r>
      <w:proofErr w:type="spellEnd"/>
      <w:r w:rsidRPr="005B0D91">
        <w:rPr>
          <w:rFonts w:ascii="Times New Roman" w:hAnsi="Times New Roman" w:cs="Times New Roman"/>
          <w:sz w:val="28"/>
          <w:szCs w:val="28"/>
        </w:rPr>
        <w:t xml:space="preserve"> атқаратын типтік бейне ретінде қарастыратын ұстаныммен де сабақтасады [56, с. 31-36]. Осы тұрғыдан алғанда, аталған шығармалар жазушы прозасындағы аллегориялық ойлау жүйесінің, символдық деталь мен </w:t>
      </w:r>
      <w:proofErr w:type="spellStart"/>
      <w:r w:rsidRPr="005B0D91">
        <w:rPr>
          <w:rFonts w:ascii="Times New Roman" w:hAnsi="Times New Roman" w:cs="Times New Roman"/>
          <w:sz w:val="28"/>
          <w:szCs w:val="28"/>
        </w:rPr>
        <w:t>полифониялық</w:t>
      </w:r>
      <w:proofErr w:type="spellEnd"/>
      <w:r w:rsidRPr="005B0D91">
        <w:rPr>
          <w:rFonts w:ascii="Times New Roman" w:hAnsi="Times New Roman" w:cs="Times New Roman"/>
          <w:sz w:val="28"/>
          <w:szCs w:val="28"/>
        </w:rPr>
        <w:t xml:space="preserve"> құрылымның маңызды көрінісі ретінде бағаланады.</w:t>
      </w:r>
    </w:p>
    <w:p w14:paraId="68B0008A" w14:textId="75700E33" w:rsidR="005407EA" w:rsidRPr="005B0D91" w:rsidRDefault="005407EA" w:rsidP="00AF50E7">
      <w:pPr>
        <w:ind w:firstLine="567"/>
        <w:rPr>
          <w:rFonts w:ascii="Times New Roman" w:hAnsi="Times New Roman" w:cs="Times New Roman"/>
          <w:sz w:val="28"/>
          <w:szCs w:val="28"/>
        </w:rPr>
      </w:pPr>
      <w:r w:rsidRPr="005B0D91">
        <w:rPr>
          <w:rFonts w:ascii="Times New Roman" w:hAnsi="Times New Roman" w:cs="Times New Roman"/>
          <w:sz w:val="28"/>
          <w:szCs w:val="28"/>
        </w:rPr>
        <w:t>Осы арқылы автор әр әңгімеде ұлттық құндылықтарды – отбасы, бала тәрбиесі, қария мен жас арасындағы байланыс – ғылыми тұрғыдан бейнелейді, бұл прозаны этнопедагогикалық зерттеу үшін құнды етеді.</w:t>
      </w:r>
    </w:p>
    <w:p w14:paraId="43119AA1" w14:textId="77777777" w:rsidR="005407EA" w:rsidRPr="005B0D91" w:rsidRDefault="005407EA" w:rsidP="00AF50E7">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Жазушы прозасында кейіпкер бейнесін ашуда портрет пен көркем деталь негізгі поэтикалық құралдардың бірі ретінде қызмет атқарады. Кейіпкердің сыртқы болмысы мен мінездік ерекшеліктері көбіне ұзақ </w:t>
      </w:r>
      <w:proofErr w:type="spellStart"/>
      <w:r w:rsidRPr="005B0D91">
        <w:rPr>
          <w:rFonts w:ascii="Times New Roman" w:hAnsi="Times New Roman" w:cs="Times New Roman"/>
          <w:sz w:val="28"/>
          <w:szCs w:val="28"/>
        </w:rPr>
        <w:t>сипаттаулар</w:t>
      </w:r>
      <w:proofErr w:type="spellEnd"/>
      <w:r w:rsidRPr="005B0D91">
        <w:rPr>
          <w:rFonts w:ascii="Times New Roman" w:hAnsi="Times New Roman" w:cs="Times New Roman"/>
          <w:sz w:val="28"/>
          <w:szCs w:val="28"/>
        </w:rPr>
        <w:t xml:space="preserve"> арқылы емес, нақты </w:t>
      </w:r>
      <w:proofErr w:type="spellStart"/>
      <w:r w:rsidRPr="005B0D91">
        <w:rPr>
          <w:rFonts w:ascii="Times New Roman" w:hAnsi="Times New Roman" w:cs="Times New Roman"/>
          <w:sz w:val="28"/>
          <w:szCs w:val="28"/>
        </w:rPr>
        <w:t>ситуацияда</w:t>
      </w:r>
      <w:proofErr w:type="spellEnd"/>
      <w:r w:rsidRPr="005B0D91">
        <w:rPr>
          <w:rFonts w:ascii="Times New Roman" w:hAnsi="Times New Roman" w:cs="Times New Roman"/>
          <w:sz w:val="28"/>
          <w:szCs w:val="28"/>
        </w:rPr>
        <w:t xml:space="preserve"> көрінетін детальдар арқылы беріледі. Мұндай тәсіл психологиялық бейнелеудің ықшам, бірақ терең </w:t>
      </w:r>
      <w:proofErr w:type="spellStart"/>
      <w:r w:rsidRPr="005B0D91">
        <w:rPr>
          <w:rFonts w:ascii="Times New Roman" w:hAnsi="Times New Roman" w:cs="Times New Roman"/>
          <w:sz w:val="28"/>
          <w:szCs w:val="28"/>
        </w:rPr>
        <w:t>формасын</w:t>
      </w:r>
      <w:proofErr w:type="spellEnd"/>
      <w:r w:rsidRPr="005B0D91">
        <w:rPr>
          <w:rFonts w:ascii="Times New Roman" w:hAnsi="Times New Roman" w:cs="Times New Roman"/>
          <w:sz w:val="28"/>
          <w:szCs w:val="28"/>
        </w:rPr>
        <w:t xml:space="preserve"> қалыптастырады. Мәселен, «Алдыңғы вагон» әңгімесіндегі Төлептің эмоциялық күйі оның тікелей сезімін сипаттаудан гөрі, </w:t>
      </w:r>
      <w:proofErr w:type="spellStart"/>
      <w:r w:rsidRPr="005B0D91">
        <w:rPr>
          <w:rFonts w:ascii="Times New Roman" w:hAnsi="Times New Roman" w:cs="Times New Roman"/>
          <w:sz w:val="28"/>
          <w:szCs w:val="28"/>
        </w:rPr>
        <w:t>әкесімен</w:t>
      </w:r>
      <w:proofErr w:type="spellEnd"/>
      <w:r w:rsidRPr="005B0D91">
        <w:rPr>
          <w:rFonts w:ascii="Times New Roman" w:hAnsi="Times New Roman" w:cs="Times New Roman"/>
          <w:sz w:val="28"/>
          <w:szCs w:val="28"/>
        </w:rPr>
        <w:t xml:space="preserve"> болған </w:t>
      </w:r>
      <w:proofErr w:type="spellStart"/>
      <w:r w:rsidRPr="005B0D91">
        <w:rPr>
          <w:rFonts w:ascii="Times New Roman" w:hAnsi="Times New Roman" w:cs="Times New Roman"/>
          <w:sz w:val="28"/>
          <w:szCs w:val="28"/>
        </w:rPr>
        <w:t>диалогтағы</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ұялу</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ренжу</w:t>
      </w:r>
      <w:proofErr w:type="spellEnd"/>
      <w:r w:rsidRPr="005B0D91">
        <w:rPr>
          <w:rFonts w:ascii="Times New Roman" w:hAnsi="Times New Roman" w:cs="Times New Roman"/>
          <w:sz w:val="28"/>
          <w:szCs w:val="28"/>
        </w:rPr>
        <w:t xml:space="preserve">, өзін кінәлі сезіну реакциялары арқылы ашылады. Ал вагон сыртындағы «оқу озаттары үшін» деген жазу қарапайым ақпараттық белгі емес, баланың әлеуметтік </w:t>
      </w:r>
      <w:proofErr w:type="spellStart"/>
      <w:r w:rsidRPr="005B0D91">
        <w:rPr>
          <w:rFonts w:ascii="Times New Roman" w:hAnsi="Times New Roman" w:cs="Times New Roman"/>
          <w:sz w:val="28"/>
          <w:szCs w:val="28"/>
        </w:rPr>
        <w:t>мәртебе</w:t>
      </w:r>
      <w:proofErr w:type="spellEnd"/>
      <w:r w:rsidRPr="005B0D91">
        <w:rPr>
          <w:rFonts w:ascii="Times New Roman" w:hAnsi="Times New Roman" w:cs="Times New Roman"/>
          <w:sz w:val="28"/>
          <w:szCs w:val="28"/>
        </w:rPr>
        <w:t>, жауапкершілік және өзін-өзі бағалау ұғымдарын алғаш рет саналы түрде қабылдауына түрткі болатын символдық деталь қызметін атқарады. Бұл кеңістік белгісі баланың ішкі әлеміндегі құндылықтар иерархиясын қалыптастыратын маңызды психологиялық триггер ретінде көрінеді.</w:t>
      </w:r>
    </w:p>
    <w:p w14:paraId="1565ECEE" w14:textId="77777777" w:rsidR="005407EA" w:rsidRPr="005B0D91" w:rsidRDefault="005407EA" w:rsidP="00AF50E7">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Осыған ұқсас тәсіл «Ортақ бала» әңгімесінде де байқалады. Мұндағы конфет пен </w:t>
      </w:r>
      <w:proofErr w:type="spellStart"/>
      <w:r w:rsidRPr="005B0D91">
        <w:rPr>
          <w:rFonts w:ascii="Times New Roman" w:hAnsi="Times New Roman" w:cs="Times New Roman"/>
          <w:sz w:val="28"/>
          <w:szCs w:val="28"/>
        </w:rPr>
        <w:t>ыдыс</w:t>
      </w:r>
      <w:proofErr w:type="spellEnd"/>
      <w:r w:rsidRPr="005B0D91">
        <w:rPr>
          <w:rFonts w:ascii="Times New Roman" w:hAnsi="Times New Roman" w:cs="Times New Roman"/>
          <w:sz w:val="28"/>
          <w:szCs w:val="28"/>
        </w:rPr>
        <w:t xml:space="preserve"> детальдары тұрмыстық ұсақ көріністер болып </w:t>
      </w:r>
      <w:proofErr w:type="spellStart"/>
      <w:r w:rsidRPr="005B0D91">
        <w:rPr>
          <w:rFonts w:ascii="Times New Roman" w:hAnsi="Times New Roman" w:cs="Times New Roman"/>
          <w:sz w:val="28"/>
          <w:szCs w:val="28"/>
        </w:rPr>
        <w:t>көрінгенімен</w:t>
      </w:r>
      <w:proofErr w:type="spellEnd"/>
      <w:r w:rsidRPr="005B0D91">
        <w:rPr>
          <w:rFonts w:ascii="Times New Roman" w:hAnsi="Times New Roman" w:cs="Times New Roman"/>
          <w:sz w:val="28"/>
          <w:szCs w:val="28"/>
        </w:rPr>
        <w:t xml:space="preserve">, олардың тәрбиелік салмағы айқын. Автор бұл </w:t>
      </w:r>
      <w:proofErr w:type="spellStart"/>
      <w:r w:rsidRPr="005B0D91">
        <w:rPr>
          <w:rFonts w:ascii="Times New Roman" w:hAnsi="Times New Roman" w:cs="Times New Roman"/>
          <w:sz w:val="28"/>
          <w:szCs w:val="28"/>
        </w:rPr>
        <w:t>заттарды</w:t>
      </w:r>
      <w:proofErr w:type="spellEnd"/>
      <w:r w:rsidRPr="005B0D91">
        <w:rPr>
          <w:rFonts w:ascii="Times New Roman" w:hAnsi="Times New Roman" w:cs="Times New Roman"/>
          <w:sz w:val="28"/>
          <w:szCs w:val="28"/>
        </w:rPr>
        <w:t xml:space="preserve"> балаға әлеуметтік тәртіп, </w:t>
      </w:r>
      <w:proofErr w:type="spellStart"/>
      <w:r w:rsidRPr="005B0D91">
        <w:rPr>
          <w:rFonts w:ascii="Times New Roman" w:hAnsi="Times New Roman" w:cs="Times New Roman"/>
          <w:sz w:val="28"/>
          <w:szCs w:val="28"/>
        </w:rPr>
        <w:t>ортақтық</w:t>
      </w:r>
      <w:proofErr w:type="spellEnd"/>
      <w:r w:rsidRPr="005B0D91">
        <w:rPr>
          <w:rFonts w:ascii="Times New Roman" w:hAnsi="Times New Roman" w:cs="Times New Roman"/>
          <w:sz w:val="28"/>
          <w:szCs w:val="28"/>
        </w:rPr>
        <w:t xml:space="preserve">, жауапкершілік сезімін </w:t>
      </w:r>
      <w:proofErr w:type="spellStart"/>
      <w:r w:rsidRPr="005B0D91">
        <w:rPr>
          <w:rFonts w:ascii="Times New Roman" w:hAnsi="Times New Roman" w:cs="Times New Roman"/>
          <w:sz w:val="28"/>
          <w:szCs w:val="28"/>
        </w:rPr>
        <w:t>үйрететін</w:t>
      </w:r>
      <w:proofErr w:type="spellEnd"/>
      <w:r w:rsidRPr="005B0D91">
        <w:rPr>
          <w:rFonts w:ascii="Times New Roman" w:hAnsi="Times New Roman" w:cs="Times New Roman"/>
          <w:sz w:val="28"/>
          <w:szCs w:val="28"/>
        </w:rPr>
        <w:t xml:space="preserve"> нәзік механизм ретінде пайдаланады. Мұндай детальдар тікелей </w:t>
      </w:r>
      <w:proofErr w:type="spellStart"/>
      <w:r w:rsidRPr="005B0D91">
        <w:rPr>
          <w:rFonts w:ascii="Times New Roman" w:hAnsi="Times New Roman" w:cs="Times New Roman"/>
          <w:sz w:val="28"/>
          <w:szCs w:val="28"/>
        </w:rPr>
        <w:t>морализаторлықтан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аулақ</w:t>
      </w:r>
      <w:proofErr w:type="spellEnd"/>
      <w:r w:rsidRPr="005B0D91">
        <w:rPr>
          <w:rFonts w:ascii="Times New Roman" w:hAnsi="Times New Roman" w:cs="Times New Roman"/>
          <w:sz w:val="28"/>
          <w:szCs w:val="28"/>
        </w:rPr>
        <w:t xml:space="preserve"> болып, баланың мінез-</w:t>
      </w:r>
      <w:proofErr w:type="spellStart"/>
      <w:r w:rsidRPr="005B0D91">
        <w:rPr>
          <w:rFonts w:ascii="Times New Roman" w:hAnsi="Times New Roman" w:cs="Times New Roman"/>
          <w:sz w:val="28"/>
          <w:szCs w:val="28"/>
        </w:rPr>
        <w:t>құлқына</w:t>
      </w:r>
      <w:proofErr w:type="spellEnd"/>
      <w:r w:rsidRPr="005B0D91">
        <w:rPr>
          <w:rFonts w:ascii="Times New Roman" w:hAnsi="Times New Roman" w:cs="Times New Roman"/>
          <w:sz w:val="28"/>
          <w:szCs w:val="28"/>
        </w:rPr>
        <w:t xml:space="preserve"> ықпал ететін </w:t>
      </w:r>
      <w:proofErr w:type="spellStart"/>
      <w:r w:rsidRPr="005B0D91">
        <w:rPr>
          <w:rFonts w:ascii="Times New Roman" w:hAnsi="Times New Roman" w:cs="Times New Roman"/>
          <w:sz w:val="28"/>
          <w:szCs w:val="28"/>
        </w:rPr>
        <w:t>индирект</w:t>
      </w:r>
      <w:proofErr w:type="spellEnd"/>
      <w:r w:rsidRPr="005B0D91">
        <w:rPr>
          <w:rFonts w:ascii="Times New Roman" w:hAnsi="Times New Roman" w:cs="Times New Roman"/>
          <w:sz w:val="28"/>
          <w:szCs w:val="28"/>
        </w:rPr>
        <w:t xml:space="preserve"> педагогикалық </w:t>
      </w:r>
      <w:proofErr w:type="spellStart"/>
      <w:r w:rsidRPr="005B0D91">
        <w:rPr>
          <w:rFonts w:ascii="Times New Roman" w:hAnsi="Times New Roman" w:cs="Times New Roman"/>
          <w:sz w:val="28"/>
          <w:szCs w:val="28"/>
        </w:rPr>
        <w:t>құралдарға</w:t>
      </w:r>
      <w:proofErr w:type="spellEnd"/>
      <w:r w:rsidRPr="005B0D91">
        <w:rPr>
          <w:rFonts w:ascii="Times New Roman" w:hAnsi="Times New Roman" w:cs="Times New Roman"/>
          <w:sz w:val="28"/>
          <w:szCs w:val="28"/>
        </w:rPr>
        <w:t xml:space="preserve"> айналады.</w:t>
      </w:r>
    </w:p>
    <w:p w14:paraId="023F2328" w14:textId="79D9D7F0" w:rsidR="005407EA" w:rsidRPr="005B0D91" w:rsidRDefault="005D3AE0"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rPr>
        <w:lastRenderedPageBreak/>
        <w:t>Жазушы кейіпкерлер арасындағы қарым-қатынасты бейнелеуде қарама-</w:t>
      </w:r>
      <w:proofErr w:type="spellStart"/>
      <w:r w:rsidRPr="005B0D91">
        <w:rPr>
          <w:rFonts w:ascii="Times New Roman" w:hAnsi="Times New Roman" w:cs="Times New Roman"/>
          <w:sz w:val="28"/>
          <w:szCs w:val="28"/>
        </w:rPr>
        <w:t>қайшы</w:t>
      </w:r>
      <w:proofErr w:type="spellEnd"/>
      <w:r w:rsidRPr="005B0D91">
        <w:rPr>
          <w:rFonts w:ascii="Times New Roman" w:hAnsi="Times New Roman" w:cs="Times New Roman"/>
          <w:sz w:val="28"/>
          <w:szCs w:val="28"/>
        </w:rPr>
        <w:t xml:space="preserve"> салыстыру мен антитеза тәсілдерін жүйелі қолданады. Б. В. Томашевский көркем мәтіндегі қарсы қою тәсілінің қызметін түсіндіре отырып, «противопоставление образов служит средством выявления их смысловой и эмоциональной характеристики» деп жазады [59, с. 208]. Төлептің </w:t>
      </w:r>
      <w:proofErr w:type="spellStart"/>
      <w:r w:rsidRPr="005B0D91">
        <w:rPr>
          <w:rFonts w:ascii="Times New Roman" w:hAnsi="Times New Roman" w:cs="Times New Roman"/>
          <w:sz w:val="28"/>
          <w:szCs w:val="28"/>
        </w:rPr>
        <w:t>ренішке</w:t>
      </w:r>
      <w:proofErr w:type="spellEnd"/>
      <w:r w:rsidRPr="005B0D91">
        <w:rPr>
          <w:rFonts w:ascii="Times New Roman" w:hAnsi="Times New Roman" w:cs="Times New Roman"/>
          <w:sz w:val="28"/>
          <w:szCs w:val="28"/>
        </w:rPr>
        <w:t xml:space="preserve"> толы көңіл күйі мен </w:t>
      </w:r>
      <w:proofErr w:type="spellStart"/>
      <w:r w:rsidRPr="005B0D91">
        <w:rPr>
          <w:rFonts w:ascii="Times New Roman" w:hAnsi="Times New Roman" w:cs="Times New Roman"/>
          <w:sz w:val="28"/>
          <w:szCs w:val="28"/>
        </w:rPr>
        <w:t>әкесінің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сабырлы</w:t>
      </w:r>
      <w:proofErr w:type="spellEnd"/>
      <w:r w:rsidRPr="005B0D91">
        <w:rPr>
          <w:rFonts w:ascii="Times New Roman" w:hAnsi="Times New Roman" w:cs="Times New Roman"/>
          <w:sz w:val="28"/>
          <w:szCs w:val="28"/>
        </w:rPr>
        <w:t xml:space="preserve">, салмақты реакциясы арасындағы контраст бала тәрбиесіндегі тиімді педагогикалық модельді айқындайды. Мұнда ересек адамның ұстанымы баланың сезімін басу емес, оны ойлануға, өзін-өзі тануға </w:t>
      </w:r>
      <w:proofErr w:type="spellStart"/>
      <w:r w:rsidRPr="005B0D91">
        <w:rPr>
          <w:rFonts w:ascii="Times New Roman" w:hAnsi="Times New Roman" w:cs="Times New Roman"/>
          <w:sz w:val="28"/>
          <w:szCs w:val="28"/>
        </w:rPr>
        <w:t>жетелеуге</w:t>
      </w:r>
      <w:proofErr w:type="spellEnd"/>
      <w:r w:rsidRPr="005B0D91">
        <w:rPr>
          <w:rFonts w:ascii="Times New Roman" w:hAnsi="Times New Roman" w:cs="Times New Roman"/>
          <w:sz w:val="28"/>
          <w:szCs w:val="28"/>
        </w:rPr>
        <w:t xml:space="preserve"> негізделеді. Антитеза тек мінез айырмашылығын көрсету құралы емес, әлеуметтік норма мен жеке эмоция арасындағы ішкі </w:t>
      </w:r>
      <w:proofErr w:type="spellStart"/>
      <w:r w:rsidRPr="005B0D91">
        <w:rPr>
          <w:rFonts w:ascii="Times New Roman" w:hAnsi="Times New Roman" w:cs="Times New Roman"/>
          <w:sz w:val="28"/>
          <w:szCs w:val="28"/>
        </w:rPr>
        <w:t>диалогты</w:t>
      </w:r>
      <w:proofErr w:type="spellEnd"/>
      <w:r w:rsidRPr="005B0D91">
        <w:rPr>
          <w:rFonts w:ascii="Times New Roman" w:hAnsi="Times New Roman" w:cs="Times New Roman"/>
          <w:sz w:val="28"/>
          <w:szCs w:val="28"/>
        </w:rPr>
        <w:t xml:space="preserve"> ашатын көркем тәсіл ретінде қызмет атқарады. Осы құрылым арқылы автор баланың ішкі даму процесін – сыртқы </w:t>
      </w:r>
      <w:proofErr w:type="spellStart"/>
      <w:r w:rsidRPr="005B0D91">
        <w:rPr>
          <w:rFonts w:ascii="Times New Roman" w:hAnsi="Times New Roman" w:cs="Times New Roman"/>
          <w:sz w:val="28"/>
          <w:szCs w:val="28"/>
        </w:rPr>
        <w:t>талаптардың</w:t>
      </w:r>
      <w:proofErr w:type="spellEnd"/>
      <w:r w:rsidRPr="005B0D91">
        <w:rPr>
          <w:rFonts w:ascii="Times New Roman" w:hAnsi="Times New Roman" w:cs="Times New Roman"/>
          <w:sz w:val="28"/>
          <w:szCs w:val="28"/>
        </w:rPr>
        <w:t xml:space="preserve"> біртіндеп ішкі </w:t>
      </w:r>
      <w:proofErr w:type="spellStart"/>
      <w:r w:rsidRPr="005B0D91">
        <w:rPr>
          <w:rFonts w:ascii="Times New Roman" w:hAnsi="Times New Roman" w:cs="Times New Roman"/>
          <w:sz w:val="28"/>
          <w:szCs w:val="28"/>
        </w:rPr>
        <w:t>ережеге</w:t>
      </w:r>
      <w:proofErr w:type="spellEnd"/>
      <w:r w:rsidRPr="005B0D91">
        <w:rPr>
          <w:rFonts w:ascii="Times New Roman" w:hAnsi="Times New Roman" w:cs="Times New Roman"/>
          <w:sz w:val="28"/>
          <w:szCs w:val="28"/>
        </w:rPr>
        <w:t xml:space="preserve">, тұлғалық </w:t>
      </w:r>
      <w:proofErr w:type="spellStart"/>
      <w:r w:rsidRPr="005B0D91">
        <w:rPr>
          <w:rFonts w:ascii="Times New Roman" w:hAnsi="Times New Roman" w:cs="Times New Roman"/>
          <w:sz w:val="28"/>
          <w:szCs w:val="28"/>
        </w:rPr>
        <w:t>ұстанымға</w:t>
      </w:r>
      <w:proofErr w:type="spellEnd"/>
      <w:r w:rsidRPr="005B0D91">
        <w:rPr>
          <w:rFonts w:ascii="Times New Roman" w:hAnsi="Times New Roman" w:cs="Times New Roman"/>
          <w:sz w:val="28"/>
          <w:szCs w:val="28"/>
        </w:rPr>
        <w:t xml:space="preserve"> айналу құбылысын бейнелейді.</w:t>
      </w:r>
    </w:p>
    <w:p w14:paraId="4B346DF4" w14:textId="77777777" w:rsidR="005407EA" w:rsidRPr="004E2571" w:rsidRDefault="005407EA" w:rsidP="00AF50E7">
      <w:pPr>
        <w:ind w:firstLine="567"/>
        <w:rPr>
          <w:rFonts w:ascii="Times New Roman" w:hAnsi="Times New Roman" w:cs="Times New Roman"/>
          <w:sz w:val="28"/>
          <w:szCs w:val="28"/>
          <w:lang w:val="kk-KZ"/>
        </w:rPr>
      </w:pPr>
      <w:r w:rsidRPr="004E2571">
        <w:rPr>
          <w:rFonts w:ascii="Times New Roman" w:hAnsi="Times New Roman" w:cs="Times New Roman"/>
          <w:sz w:val="28"/>
          <w:szCs w:val="28"/>
          <w:lang w:val="kk-KZ"/>
        </w:rPr>
        <w:t>Прозадағы маңызды тақырыптардың бірі – дәстүрлі отбасылық құндылықтар мен заманауи әлеуметтік өзгерістер арасындағы шиеленіс. Кейбір әңгімелерде моральдық нормалардың әлсіреуі, тәрбие жүйесіндегі үзілістер мен құлдырау мотиві байқалады. «Сақау бәтеңке» әңгімесінде бұл құбылыс баланың ұқыпсыздығы мен жауапсыздығы арқылы, ал «Түнгі сәуле» шығармасында ересек кейіпкерлердің рухани шаршауы мен ішкі күйзелісі арқылы көрініс табады. Бұл туындыларда әлеуметтік реализм мен этнопсихологиялық сипат өзара қабаттасып, отбасы институтының беріктігі мен әлсіздігі қатар көрсетіледі. Мұндай тәсіл авторға қоғамдағы тәрбиелік өзгерістерді біржақты айыптаусыз, күрделі әлеуметтік құбылыс ретінде көрсетуге мүмкіндік береді.</w:t>
      </w:r>
    </w:p>
    <w:p w14:paraId="356AFADE" w14:textId="301C9861" w:rsidR="005407EA" w:rsidRPr="005B0D91" w:rsidRDefault="00D658D2" w:rsidP="00AF50E7">
      <w:pPr>
        <w:ind w:firstLine="567"/>
        <w:rPr>
          <w:rFonts w:ascii="Times New Roman" w:hAnsi="Times New Roman" w:cs="Times New Roman"/>
          <w:sz w:val="28"/>
          <w:szCs w:val="28"/>
        </w:rPr>
      </w:pPr>
      <w:r w:rsidRPr="004E2571">
        <w:rPr>
          <w:rFonts w:ascii="Times New Roman" w:hAnsi="Times New Roman" w:cs="Times New Roman"/>
          <w:sz w:val="28"/>
          <w:szCs w:val="28"/>
          <w:lang w:val="kk-KZ"/>
        </w:rPr>
        <w:t>Ж</w:t>
      </w:r>
      <w:r w:rsidR="005407EA" w:rsidRPr="004E2571">
        <w:rPr>
          <w:rFonts w:ascii="Times New Roman" w:hAnsi="Times New Roman" w:cs="Times New Roman"/>
          <w:sz w:val="28"/>
          <w:szCs w:val="28"/>
          <w:lang w:val="kk-KZ"/>
        </w:rPr>
        <w:t xml:space="preserve">азушы прозасында отбасы ұлттық құндылықтардың өзегі, бала тәрбиесі мен әлеуметтік қалыптасудың негізгі орталығы ретінде пайымдалады. Әрбір әңгімедегі эпизод баланың әлеуметтік нормаларды меңгеру, өз қателігін түсіну және жауапкершілік сезімін қалыптастыру процесін бейнелейді. Бұл құбылысты педагогикалық теория тұрғысынан «құндылықтарды интернализациялау» үдерісі ретінде сипаттауға болады. Қазақ отбасындағы тәрбиенің ерекшелігі – тікелей нұсқау беруден гөрі, іс-әрекет, үнсіз бақылау және ситуациялық ықпал арқылы бағыттау. </w:t>
      </w:r>
      <w:r w:rsidR="005407EA" w:rsidRPr="005B0D91">
        <w:rPr>
          <w:rFonts w:ascii="Times New Roman" w:hAnsi="Times New Roman" w:cs="Times New Roman"/>
          <w:sz w:val="28"/>
          <w:szCs w:val="28"/>
        </w:rPr>
        <w:t xml:space="preserve">Мұндай модель </w:t>
      </w:r>
      <w:proofErr w:type="spellStart"/>
      <w:r w:rsidR="005407EA" w:rsidRPr="005B0D91">
        <w:rPr>
          <w:rFonts w:ascii="Times New Roman" w:hAnsi="Times New Roman" w:cs="Times New Roman"/>
          <w:sz w:val="28"/>
          <w:szCs w:val="28"/>
        </w:rPr>
        <w:t>индирект</w:t>
      </w:r>
      <w:proofErr w:type="spellEnd"/>
      <w:r w:rsidR="005407EA" w:rsidRPr="005B0D91">
        <w:rPr>
          <w:rFonts w:ascii="Times New Roman" w:hAnsi="Times New Roman" w:cs="Times New Roman"/>
          <w:sz w:val="28"/>
          <w:szCs w:val="28"/>
        </w:rPr>
        <w:t xml:space="preserve"> педагогика және социализация теорияларымен толық сәйкес келеді.</w:t>
      </w:r>
    </w:p>
    <w:p w14:paraId="6426DD3B" w14:textId="77777777" w:rsidR="005407EA" w:rsidRPr="005B0D91" w:rsidRDefault="005407EA" w:rsidP="00AF50E7">
      <w:pPr>
        <w:ind w:firstLine="567"/>
        <w:rPr>
          <w:rFonts w:ascii="Times New Roman" w:hAnsi="Times New Roman" w:cs="Times New Roman"/>
          <w:sz w:val="28"/>
          <w:szCs w:val="28"/>
        </w:rPr>
      </w:pPr>
      <w:r w:rsidRPr="005B0D91">
        <w:rPr>
          <w:rFonts w:ascii="Times New Roman" w:hAnsi="Times New Roman" w:cs="Times New Roman"/>
          <w:sz w:val="28"/>
          <w:szCs w:val="28"/>
        </w:rPr>
        <w:t>Қаламгердің прозасында портрет, деталь, символ, антитеза және кеңістік белгілері өзара сабақтасып, ұлттық психология мен отбасылық құндылықтарды кешенді түрде ашатын көркемдік жүйе құрайды. Бұл шығармалар эстетикалық құндылықтармен қатар, этнопедагогикалық, психологиялық және әлеуметтік тұрғыдан зерттеуге лайық дереккөз ретінде маңызды ғылыми әлеуетке ие.</w:t>
      </w:r>
    </w:p>
    <w:p w14:paraId="4201FE52" w14:textId="77777777" w:rsidR="005407EA" w:rsidRPr="005B0D91" w:rsidRDefault="005407EA" w:rsidP="00AF50E7">
      <w:pPr>
        <w:pStyle w:val="a7"/>
        <w:ind w:firstLine="567"/>
        <w:rPr>
          <w:rFonts w:ascii="Times New Roman" w:hAnsi="Times New Roman" w:cs="Times New Roman"/>
          <w:kern w:val="0"/>
          <w:sz w:val="28"/>
          <w:szCs w:val="28"/>
          <w14:ligatures w14:val="none"/>
        </w:rPr>
      </w:pPr>
    </w:p>
    <w:p w14:paraId="1B11E0F5" w14:textId="26001439" w:rsidR="00337590" w:rsidRPr="00934D31" w:rsidRDefault="00337590" w:rsidP="00AF50E7">
      <w:pPr>
        <w:ind w:firstLine="567"/>
        <w:rPr>
          <w:rFonts w:ascii="Times New Roman" w:hAnsi="Times New Roman" w:cs="Times New Roman"/>
          <w:b/>
          <w:bCs/>
          <w:sz w:val="28"/>
          <w:szCs w:val="28"/>
        </w:rPr>
      </w:pPr>
      <w:bookmarkStart w:id="15" w:name="_Hlk214445118"/>
      <w:bookmarkStart w:id="16" w:name="_Hlk214836834"/>
      <w:r w:rsidRPr="00934D31">
        <w:rPr>
          <w:rFonts w:ascii="Times New Roman" w:hAnsi="Times New Roman" w:cs="Times New Roman"/>
          <w:b/>
          <w:bCs/>
          <w:sz w:val="28"/>
          <w:szCs w:val="28"/>
        </w:rPr>
        <w:t xml:space="preserve">1.2 </w:t>
      </w:r>
      <w:bookmarkEnd w:id="15"/>
      <w:r w:rsidR="00934D31" w:rsidRPr="00934D31">
        <w:rPr>
          <w:rFonts w:ascii="Times New Roman" w:hAnsi="Times New Roman" w:cs="Times New Roman"/>
          <w:b/>
          <w:bCs/>
          <w:sz w:val="28"/>
          <w:szCs w:val="28"/>
        </w:rPr>
        <w:t>«Зұлмат жылдар» тақырыбының тарихи-экзистенциалдық сипаты және оның философиялық-герменевтикалық интерпретациясы</w:t>
      </w:r>
    </w:p>
    <w:p w14:paraId="57902C4F" w14:textId="77777777" w:rsidR="00934D31" w:rsidRPr="005B0D91" w:rsidRDefault="00934D31" w:rsidP="00AF50E7">
      <w:pPr>
        <w:ind w:firstLine="567"/>
        <w:rPr>
          <w:rFonts w:ascii="Times New Roman" w:hAnsi="Times New Roman" w:cs="Times New Roman"/>
          <w:b/>
          <w:bCs/>
          <w:sz w:val="28"/>
          <w:szCs w:val="28"/>
        </w:rPr>
      </w:pPr>
    </w:p>
    <w:p w14:paraId="17EFE319" w14:textId="244C0174"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 xml:space="preserve">Сәкен Жүнісовтің «Заманай мен Аманай» повесі – қазақ әдебиетінің алтын қорына қосылған көрнекті туындылардың бірі. Шығарма этнопсихологиялық </w:t>
      </w:r>
      <w:r w:rsidRPr="005B0D91">
        <w:rPr>
          <w:rFonts w:ascii="Times New Roman" w:hAnsi="Times New Roman" w:cs="Times New Roman"/>
          <w:color w:val="0D0D0D" w:themeColor="text1" w:themeTint="F2"/>
          <w:sz w:val="28"/>
          <w:szCs w:val="28"/>
        </w:rPr>
        <w:lastRenderedPageBreak/>
        <w:t>контексті, тарихи кеңістік пен уақытты, сондай-ақ ұлттық тағдыр мен әлеуметтік динамиканы бейнелеуі арқылы қазақ прозасының маңызды үлгісіне айналған.</w:t>
      </w:r>
    </w:p>
    <w:p w14:paraId="68E7E7DF"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Повесте 1930-жылдардағы қазақ халқының әлеуметтік трагедиясы, яғни ұжымдастыру мен аштық саясатының салдары көрініс табады. Автор тарихи хроника, әлеуметтік портрет, символикалық деталь және этнографиялық сарын арқылы оқырманға сол кезеңдегі қазақ қоғамының күйбең тіршілігін жеткізеді. Халықтың бір бөлігі қашқындыққа, бір бөлігі репрессия мен апалаң-топалаңға ұшыраған тағдырлар – шығарманың трагедиялық антуражын құрайды.</w:t>
      </w:r>
    </w:p>
    <w:p w14:paraId="58A8E57E" w14:textId="6FCA9DD5" w:rsidR="00242E1C" w:rsidRPr="005B0D91" w:rsidRDefault="00242E1C"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Жаппай кәмпескеден, ел ішіне жеткен дүрделеңнен бас сауғалап, шекара асу </w:t>
      </w:r>
      <w:r w:rsidRPr="005B0D91">
        <w:rPr>
          <w:rFonts w:ascii="Times New Roman" w:hAnsi="Times New Roman" w:cs="Times New Roman"/>
          <w:sz w:val="28"/>
          <w:szCs w:val="28"/>
        </w:rPr>
        <w:t xml:space="preserve">– </w:t>
      </w:r>
      <w:r w:rsidRPr="005B0D91">
        <w:rPr>
          <w:rFonts w:ascii="Times New Roman" w:hAnsi="Times New Roman" w:cs="Times New Roman"/>
          <w:sz w:val="28"/>
          <w:szCs w:val="28"/>
          <w:lang w:val="kk-KZ"/>
        </w:rPr>
        <w:t>сол бір жиырмасыншы</w:t>
      </w:r>
      <w:r w:rsidRPr="005B0D91">
        <w:rPr>
          <w:rFonts w:ascii="Times New Roman" w:hAnsi="Times New Roman" w:cs="Times New Roman"/>
          <w:sz w:val="28"/>
          <w:szCs w:val="28"/>
        </w:rPr>
        <w:t>-</w:t>
      </w:r>
      <w:r w:rsidRPr="005B0D91">
        <w:rPr>
          <w:rFonts w:ascii="Times New Roman" w:hAnsi="Times New Roman" w:cs="Times New Roman"/>
          <w:sz w:val="28"/>
          <w:szCs w:val="28"/>
          <w:lang w:val="kk-KZ"/>
        </w:rPr>
        <w:t>отызыншы жылдардағы сахара жұртының басынан өткен типтік қоғамдық құбылыс. С. Елубаевтың «Ақ боз үй» романындағы ауыл адамдары да Кеңес өкіметінің қатыгез құрығынан қашып, құм арасына сіңіп кетеді. Ал шекараға жақын елдің көбі Қытайға қашқаны тарихи факт. Бұндай оқиға З. Жәкеновтің «Зұлмат» романында да кеңінен суреттелген [</w:t>
      </w:r>
      <w:r w:rsidR="00D777F8" w:rsidRPr="005B0D91">
        <w:rPr>
          <w:rFonts w:ascii="Times New Roman" w:hAnsi="Times New Roman" w:cs="Times New Roman"/>
          <w:sz w:val="28"/>
          <w:szCs w:val="28"/>
          <w:lang w:val="kk-KZ"/>
        </w:rPr>
        <w:t xml:space="preserve">8, </w:t>
      </w:r>
      <w:r w:rsidR="00875450"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67]</w:t>
      </w:r>
      <w:r w:rsidR="00D777F8" w:rsidRPr="005B0D91">
        <w:rPr>
          <w:rFonts w:ascii="Times New Roman" w:hAnsi="Times New Roman" w:cs="Times New Roman"/>
          <w:sz w:val="28"/>
          <w:szCs w:val="28"/>
          <w:lang w:val="kk-KZ"/>
        </w:rPr>
        <w:t>.</w:t>
      </w:r>
    </w:p>
    <w:p w14:paraId="23B73788" w14:textId="192B4FFC"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Ғылыми тұрғыдан қарағанда, шығарманың композициялық құрылымы эпикалық хроника мен психологиялық портрет элементтерін біріктірген. Мәселен, ұжымдастыру кезінде жат мекенге қоныс аударған қазақтардың «сұрықсыз өмірі, күйбең тірлігі»</w:t>
      </w:r>
      <w:r w:rsidR="005D3AE0"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 әлеуметтік құлдырау, ұлттық трагедияның көрінісі, ал кейіпкерлердің жеке психологиялық күйі – индивидтің экзистенциалдық тәжірибесі ретінде суреттеледі</w:t>
      </w:r>
      <w:r w:rsidR="00CF460F" w:rsidRPr="005B0D91">
        <w:rPr>
          <w:rFonts w:ascii="Times New Roman" w:hAnsi="Times New Roman" w:cs="Times New Roman"/>
          <w:color w:val="0D0D0D" w:themeColor="text1" w:themeTint="F2"/>
          <w:sz w:val="28"/>
          <w:szCs w:val="28"/>
          <w:lang w:val="kk-KZ"/>
        </w:rPr>
        <w:t>.</w:t>
      </w:r>
    </w:p>
    <w:p w14:paraId="3BD306E5" w14:textId="725A78F1"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Шығармадағы басты тақырып – туған жер, Отанға деген махаббат. Профессор Бақытжан Майтанов атап өткендей: «Сөз осы мәселелердің дұрыс қойылып, нанымды шешілуінде» [</w:t>
      </w:r>
      <w:r w:rsidR="00CF460F" w:rsidRPr="005B0D91">
        <w:rPr>
          <w:rFonts w:ascii="Times New Roman" w:hAnsi="Times New Roman" w:cs="Times New Roman"/>
          <w:color w:val="0D0D0D" w:themeColor="text1" w:themeTint="F2"/>
          <w:sz w:val="28"/>
          <w:szCs w:val="28"/>
          <w:lang w:val="kk-KZ"/>
        </w:rPr>
        <w:t>60</w:t>
      </w:r>
      <w:r w:rsidRPr="005B0D91">
        <w:rPr>
          <w:rFonts w:ascii="Times New Roman" w:hAnsi="Times New Roman" w:cs="Times New Roman"/>
          <w:color w:val="0D0D0D" w:themeColor="text1" w:themeTint="F2"/>
          <w:sz w:val="28"/>
          <w:szCs w:val="28"/>
          <w:lang w:val="kk-KZ"/>
        </w:rPr>
        <w:t>,</w:t>
      </w:r>
      <w:r w:rsidR="00875450" w:rsidRPr="005B0D91">
        <w:rPr>
          <w:rFonts w:ascii="Times New Roman" w:hAnsi="Times New Roman" w:cs="Times New Roman"/>
          <w:color w:val="0D0D0D" w:themeColor="text1" w:themeTint="F2"/>
          <w:sz w:val="28"/>
          <w:szCs w:val="28"/>
          <w:lang w:val="kk-KZ"/>
        </w:rPr>
        <w:t xml:space="preserve"> б.</w:t>
      </w:r>
      <w:r w:rsidR="00D658D2"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298].</w:t>
      </w:r>
    </w:p>
    <w:p w14:paraId="29BC62B3"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Бұл жерде нақты тарихи-этнографиялық контекст пен ұлттық менталитет арасындағы байланыс айқын көрінеді. Әңгімедегі махаббат тек жеке сезімдік қатынас ретінде емес, әлеуметтік және мәдени кодтар арқылы көрініс табады: әке мен баланың, әже мен немересінің махаббаты – ұрпақтар арасындағы байланысты, ал аңыздағы және өмірдегі махаббат – қоғамдағы моральдық нормалар мен дәстүрлерді білдіреді. Ең басты махаббат – туған жер мен ата-мекенге деген сүйіспеншілік, ол автордың символикалық лейтмотиві ретінде қызмет етеді.</w:t>
      </w:r>
    </w:p>
    <w:p w14:paraId="0D9F23E2" w14:textId="3C45D827" w:rsidR="006E0C2A"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Жүнісов шығармасының ерекшелігі – эпикалық хроника мен драмалық шиеленіс үйлесімі. Оқиға желісі тарихи фактіні эмоционалды түрде бейнелейтін ситуациялық драматургия принципінде құрылған. Мысалы, ұжымдастыру кезіндегі ауылдың күйбең тірлігін суреттеген үзінді:</w:t>
      </w:r>
      <w:r w:rsidR="006E0C2A"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w:t>
      </w:r>
      <w:r w:rsidR="006E0C2A" w:rsidRPr="005B0D91">
        <w:rPr>
          <w:rFonts w:ascii="Times New Roman" w:hAnsi="Times New Roman" w:cs="Times New Roman"/>
          <w:color w:val="0D0D0D" w:themeColor="text1" w:themeTint="F2"/>
          <w:sz w:val="28"/>
          <w:szCs w:val="28"/>
          <w:lang w:val="kk-KZ"/>
        </w:rPr>
        <w:t>Иесіз  қаңыраған  қоралардың  ішінен  кешеден  бері  байлаулы «ойыншық» аш иттер арсалаңдап шығып жатыр. Шыға үріп, ауыл арасында шапқылап, әрнені тіміскілеп, алақтаған «есалаң» иттер  әлден  уақытта  әр  жерде  топтасып,  өзді-өзі  таласып,  шаң-шұң болысып,  ақыры  бөрідей  шулап,  ауылды  бастарына  көтерді.  Естері шығып,  әупілдеп,  шаңқылдаған,  ұлыған  ауыл-үй  арасының  өнерсіз сабалақтарының  үндері  желсіз  мүлгіген  тымық  ауаға  тіке  көтеріліп, тып-тыныш мүлгіген тау бауырында бұғып жатқан иелеріне анық естіліп тұр.</w:t>
      </w:r>
    </w:p>
    <w:p w14:paraId="4EE4B80D" w14:textId="2F2391BD" w:rsidR="00337590" w:rsidRPr="005B0D91" w:rsidRDefault="006E0C2A" w:rsidP="00AF50E7">
      <w:pPr>
        <w:pStyle w:val="a7"/>
        <w:tabs>
          <w:tab w:val="left" w:pos="0"/>
        </w:tabs>
        <w:ind w:left="0" w:firstLine="567"/>
        <w:rPr>
          <w:rFonts w:ascii="Times New Roman" w:hAnsi="Times New Roman" w:cs="Times New Roman"/>
          <w:i/>
          <w:iCs/>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Еш үйден тірі жан таба алмай, иесіз құлазыған жұртта дағдарған төрт атты әлден уақытта ауыл шетіне шыға берді</w:t>
      </w:r>
      <w:r w:rsidR="00337590" w:rsidRPr="005B0D91">
        <w:rPr>
          <w:rFonts w:ascii="Times New Roman" w:hAnsi="Times New Roman" w:cs="Times New Roman"/>
          <w:color w:val="0D0D0D" w:themeColor="text1" w:themeTint="F2"/>
          <w:sz w:val="28"/>
          <w:szCs w:val="28"/>
          <w:lang w:val="kk-KZ"/>
        </w:rPr>
        <w:t>»</w:t>
      </w:r>
      <w:r w:rsidRPr="005B0D91">
        <w:rPr>
          <w:rFonts w:ascii="Times New Roman" w:hAnsi="Times New Roman" w:cs="Times New Roman"/>
          <w:i/>
          <w:iCs/>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 xml:space="preserve">[61, </w:t>
      </w:r>
      <w:r w:rsidR="00875450" w:rsidRPr="005B0D91">
        <w:rPr>
          <w:rFonts w:ascii="Times New Roman" w:hAnsi="Times New Roman" w:cs="Times New Roman"/>
          <w:color w:val="0D0D0D" w:themeColor="text1" w:themeTint="F2"/>
          <w:sz w:val="28"/>
          <w:szCs w:val="28"/>
          <w:lang w:val="kk-KZ"/>
        </w:rPr>
        <w:t>б.</w:t>
      </w:r>
      <w:r w:rsidRPr="005B0D91">
        <w:rPr>
          <w:rFonts w:ascii="Times New Roman" w:hAnsi="Times New Roman" w:cs="Times New Roman"/>
          <w:color w:val="0D0D0D" w:themeColor="text1" w:themeTint="F2"/>
          <w:sz w:val="28"/>
          <w:szCs w:val="28"/>
          <w:lang w:val="kk-KZ"/>
        </w:rPr>
        <w:t>77]</w:t>
      </w:r>
      <w:r w:rsidR="00D658D2" w:rsidRPr="005B0D91">
        <w:rPr>
          <w:rFonts w:ascii="Times New Roman" w:hAnsi="Times New Roman" w:cs="Times New Roman"/>
          <w:color w:val="0D0D0D" w:themeColor="text1" w:themeTint="F2"/>
          <w:sz w:val="28"/>
          <w:szCs w:val="28"/>
          <w:lang w:val="kk-KZ"/>
        </w:rPr>
        <w:t>.</w:t>
      </w:r>
    </w:p>
    <w:p w14:paraId="3775A2EA"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lastRenderedPageBreak/>
        <w:t>Мұнда автор этнографиялық фон, символдық деталь (құла түз, базары тарқап, іргесі сөгіліп қалған ауыл) арқылы тарихи-әлеуметтік катаклизмді көрнекі бейнелейді. Шарқ ұрып көмек сұраған Әлима бейнесі – қазақ халқының экзистенциалдық бейсаналық күйі, символикалық образ ретінде ұсынылған.</w:t>
      </w:r>
    </w:p>
    <w:p w14:paraId="36F7BCD5" w14:textId="1501CBD4"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Повесте ұрпақтар арасындағы байланыс – ата, бала, немере үштігі – интергенерациялық лейтмотив ретінде көрінеді. Әсіресе, тарихи нәубет тек бір буынға емес, көп ұрпақты қамтитын әлеуметтік әсерді жеткізеді. Автордың ағартушылық және тарихи позициясы арқылы оқырманға өткен трагедияның маңызы мен сабақтастығы ұсынылады.</w:t>
      </w:r>
    </w:p>
    <w:p w14:paraId="5913F857"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Автордың «Заманай мен Аманай» повесі тарихи хроника, этнографиялық сарын, психологиялық портрет, символдық деталь және интергенерациялық антураж арқылы қазақ халқының ХХ ғасырдағы өмірін жан-жақты бейнелеп, ұлттық мәдениет пен әлеуметтік тарихты біріктіретін эпикалық проза үлгісі болып табылады. Шығармадағы әр кейіпкердің тағдыры мен психологиялық жағдайы – ұлттық менталитет пен әлеуметтік құндылықтардың ғылыми тұрғыдан бейнесі, ал тарихи контекст – оқиғалардың әдеби фон ретінде қызмет ететін күрделі құрылымды құрайды.</w:t>
      </w:r>
    </w:p>
    <w:p w14:paraId="6E2B0DF3" w14:textId="593239A2"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Сәкен Жүнісовтің «Сәукеле» әңгімесінің көркемдік құрылымы мен символдық мәні – қазақ прозасындағы символизм, хронотоп, әңгіме ішінде әңгіме (mise en abyme), этнографиялық сарын, психологиялық портрет және антитеза сияқты әдеби әдістердің үйлесімі арқылы ұлттық сана мен тарихи трагедияны бейнелейтін туынды болып табылады</w:t>
      </w:r>
      <w:r w:rsidR="00945459" w:rsidRPr="005B0D91">
        <w:rPr>
          <w:rFonts w:ascii="Times New Roman" w:hAnsi="Times New Roman" w:cs="Times New Roman"/>
          <w:color w:val="0D0D0D" w:themeColor="text1" w:themeTint="F2"/>
          <w:sz w:val="28"/>
          <w:szCs w:val="28"/>
          <w:lang w:val="kk-KZ"/>
        </w:rPr>
        <w:t xml:space="preserve"> [63, </w:t>
      </w:r>
      <w:r w:rsidR="00875450" w:rsidRPr="005B0D91">
        <w:rPr>
          <w:rFonts w:ascii="Times New Roman" w:hAnsi="Times New Roman" w:cs="Times New Roman"/>
          <w:color w:val="0D0D0D" w:themeColor="text1" w:themeTint="F2"/>
          <w:sz w:val="28"/>
          <w:szCs w:val="28"/>
          <w:lang w:val="kk-KZ"/>
        </w:rPr>
        <w:t>б.</w:t>
      </w:r>
      <w:r w:rsidR="00945459" w:rsidRPr="005B0D91">
        <w:rPr>
          <w:rFonts w:ascii="Times New Roman" w:hAnsi="Times New Roman" w:cs="Times New Roman"/>
          <w:color w:val="0D0D0D" w:themeColor="text1" w:themeTint="F2"/>
          <w:sz w:val="28"/>
          <w:szCs w:val="28"/>
          <w:lang w:val="kk-KZ"/>
        </w:rPr>
        <w:t>135]</w:t>
      </w:r>
      <w:r w:rsidRPr="005B0D91">
        <w:rPr>
          <w:rFonts w:ascii="Times New Roman" w:hAnsi="Times New Roman" w:cs="Times New Roman"/>
          <w:color w:val="0D0D0D" w:themeColor="text1" w:themeTint="F2"/>
          <w:sz w:val="28"/>
          <w:szCs w:val="28"/>
          <w:lang w:val="kk-KZ"/>
        </w:rPr>
        <w:t>. Әңгіме үш түрлі уақыт кезеңінің куәсі арқылы құрылып, Сәукеле бейнесі символдық астармен беріледі:</w:t>
      </w:r>
    </w:p>
    <w:p w14:paraId="04C31625" w14:textId="77777777" w:rsidR="00337590" w:rsidRPr="005B0D91" w:rsidRDefault="00337590">
      <w:pPr>
        <w:pStyle w:val="a7"/>
        <w:numPr>
          <w:ilvl w:val="0"/>
          <w:numId w:val="4"/>
        </w:numPr>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b/>
          <w:bCs/>
          <w:color w:val="0D0D0D" w:themeColor="text1" w:themeTint="F2"/>
          <w:sz w:val="28"/>
          <w:szCs w:val="28"/>
          <w:lang w:val="kk-KZ"/>
        </w:rPr>
        <w:t>Аңыздық Сәукеле бейнесі</w:t>
      </w:r>
      <w:r w:rsidRPr="005B0D91">
        <w:rPr>
          <w:rFonts w:ascii="Times New Roman" w:hAnsi="Times New Roman" w:cs="Times New Roman"/>
          <w:color w:val="0D0D0D" w:themeColor="text1" w:themeTint="F2"/>
          <w:sz w:val="28"/>
          <w:szCs w:val="28"/>
          <w:lang w:val="kk-KZ"/>
        </w:rPr>
        <w:t xml:space="preserve"> – халық ауыз әдебиеті арқылы беріледі. Бұл кезеңде Сәукеле – </w:t>
      </w:r>
      <w:r w:rsidRPr="005B0D91">
        <w:rPr>
          <w:rFonts w:ascii="Times New Roman" w:hAnsi="Times New Roman" w:cs="Times New Roman"/>
          <w:i/>
          <w:iCs/>
          <w:color w:val="0D0D0D" w:themeColor="text1" w:themeTint="F2"/>
          <w:sz w:val="28"/>
          <w:szCs w:val="28"/>
          <w:lang w:val="kk-KZ"/>
        </w:rPr>
        <w:t>этнографиялық контексттің</w:t>
      </w:r>
      <w:r w:rsidRPr="005B0D91">
        <w:rPr>
          <w:rFonts w:ascii="Times New Roman" w:hAnsi="Times New Roman" w:cs="Times New Roman"/>
          <w:color w:val="0D0D0D" w:themeColor="text1" w:themeTint="F2"/>
          <w:sz w:val="28"/>
          <w:szCs w:val="28"/>
          <w:lang w:val="kk-KZ"/>
        </w:rPr>
        <w:t xml:space="preserve"> бір көрінісі, яғни қазақ ауыз әдебиетіндегі аңыз арқылы халықтың моральдық құндылықтары, дәстүрлі әлеуметтік нормалары, және әлеуметтік этика көрініс табады. </w:t>
      </w:r>
      <w:r w:rsidRPr="005B0D91">
        <w:rPr>
          <w:rFonts w:ascii="Times New Roman" w:hAnsi="Times New Roman" w:cs="Times New Roman"/>
          <w:color w:val="0D0D0D" w:themeColor="text1" w:themeTint="F2"/>
          <w:sz w:val="28"/>
          <w:szCs w:val="28"/>
        </w:rPr>
        <w:t>Мысалы, мәтінде:</w:t>
      </w:r>
    </w:p>
    <w:p w14:paraId="4B354E73" w14:textId="54994876"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«Алғашқы Сәукеле ел аузындағы аңызбен көрінеді. Сәкен Жүнісовтің алған сол жұмбақ аңыз – деталі повестегі топас зұлымдық пен кіршіксіз арудың, жақсылықтың арасындағы тартыстың, шиеленістің лейтмотиві. Оған қарсы бас көтерген қайсарлық тұрпатында ғана емес, екі түрлі ниеттегі жандардың психологиялық ішкі тайталасы түрінде де айқындалады» [</w:t>
      </w:r>
      <w:r w:rsidR="00C3322B" w:rsidRPr="005B0D91">
        <w:rPr>
          <w:rFonts w:ascii="Times New Roman" w:hAnsi="Times New Roman" w:cs="Times New Roman"/>
          <w:color w:val="0D0D0D" w:themeColor="text1" w:themeTint="F2"/>
          <w:sz w:val="28"/>
          <w:szCs w:val="28"/>
        </w:rPr>
        <w:t>64</w:t>
      </w:r>
      <w:r w:rsidRPr="005B0D91">
        <w:rPr>
          <w:rFonts w:ascii="Times New Roman" w:hAnsi="Times New Roman" w:cs="Times New Roman"/>
          <w:color w:val="0D0D0D" w:themeColor="text1" w:themeTint="F2"/>
          <w:sz w:val="28"/>
          <w:szCs w:val="28"/>
        </w:rPr>
        <w:t>,</w:t>
      </w:r>
      <w:r w:rsidR="00EE357D" w:rsidRPr="005B0D91">
        <w:rPr>
          <w:rFonts w:ascii="Times New Roman" w:hAnsi="Times New Roman" w:cs="Times New Roman"/>
          <w:color w:val="0D0D0D" w:themeColor="text1" w:themeTint="F2"/>
          <w:sz w:val="28"/>
          <w:szCs w:val="28"/>
        </w:rPr>
        <w:t xml:space="preserve"> </w:t>
      </w:r>
      <w:r w:rsidR="00875450" w:rsidRPr="005B0D91">
        <w:rPr>
          <w:rFonts w:ascii="Times New Roman" w:hAnsi="Times New Roman" w:cs="Times New Roman"/>
          <w:color w:val="0D0D0D" w:themeColor="text1" w:themeTint="F2"/>
          <w:sz w:val="28"/>
          <w:szCs w:val="28"/>
        </w:rPr>
        <w:t>б.</w:t>
      </w:r>
      <w:r w:rsidRPr="005B0D91">
        <w:rPr>
          <w:rFonts w:ascii="Times New Roman" w:hAnsi="Times New Roman" w:cs="Times New Roman"/>
          <w:color w:val="0D0D0D" w:themeColor="text1" w:themeTint="F2"/>
          <w:sz w:val="28"/>
          <w:szCs w:val="28"/>
        </w:rPr>
        <w:t>593].</w:t>
      </w:r>
    </w:p>
    <w:p w14:paraId="570F76C8"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Мұнда деталь символ,</w:t>
      </w:r>
      <w:r w:rsidRPr="005B0D91">
        <w:rPr>
          <w:rFonts w:ascii="Times New Roman" w:hAnsi="Times New Roman" w:cs="Times New Roman"/>
          <w:color w:val="0D0D0D" w:themeColor="text1" w:themeTint="F2"/>
          <w:sz w:val="28"/>
          <w:szCs w:val="28"/>
          <w:lang w:val="kk-KZ"/>
        </w:rPr>
        <w:t xml:space="preserve"> кейіпкердің</w:t>
      </w:r>
      <w:r w:rsidRPr="005B0D91">
        <w:rPr>
          <w:rFonts w:ascii="Times New Roman" w:hAnsi="Times New Roman" w:cs="Times New Roman"/>
          <w:color w:val="0D0D0D" w:themeColor="text1" w:themeTint="F2"/>
          <w:sz w:val="28"/>
          <w:szCs w:val="28"/>
        </w:rPr>
        <w:t xml:space="preserve"> қарама-қайшылық </w:t>
      </w:r>
      <w:r w:rsidRPr="005B0D91">
        <w:rPr>
          <w:rFonts w:ascii="Times New Roman" w:hAnsi="Times New Roman" w:cs="Times New Roman"/>
          <w:color w:val="0D0D0D" w:themeColor="text1" w:themeTint="F2"/>
          <w:sz w:val="28"/>
          <w:szCs w:val="28"/>
          <w:lang w:val="kk-KZ"/>
        </w:rPr>
        <w:t xml:space="preserve">болмысы </w:t>
      </w:r>
      <w:r w:rsidRPr="005B0D91">
        <w:rPr>
          <w:rFonts w:ascii="Times New Roman" w:hAnsi="Times New Roman" w:cs="Times New Roman"/>
          <w:color w:val="0D0D0D" w:themeColor="text1" w:themeTint="F2"/>
          <w:sz w:val="28"/>
          <w:szCs w:val="28"/>
        </w:rPr>
        <w:t>және лингвистикалық-символдық лейтмотив қолданылып, шығарманың негізгі драмалық қақтығысы анық көрініс тапқан.</w:t>
      </w:r>
    </w:p>
    <w:p w14:paraId="234153A4" w14:textId="5ECEE5E4" w:rsidR="00337590" w:rsidRPr="005B0D91" w:rsidRDefault="00337590">
      <w:pPr>
        <w:pStyle w:val="a7"/>
        <w:numPr>
          <w:ilvl w:val="0"/>
          <w:numId w:val="3"/>
        </w:numPr>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b/>
          <w:bCs/>
          <w:color w:val="0D0D0D" w:themeColor="text1" w:themeTint="F2"/>
          <w:sz w:val="28"/>
          <w:szCs w:val="28"/>
        </w:rPr>
        <w:t>Қазіргі тарихи кезеңдегі бейнесі</w:t>
      </w:r>
      <w:r w:rsidRPr="005B0D91">
        <w:rPr>
          <w:rFonts w:ascii="Times New Roman" w:hAnsi="Times New Roman" w:cs="Times New Roman"/>
          <w:color w:val="0D0D0D" w:themeColor="text1" w:themeTint="F2"/>
          <w:sz w:val="28"/>
          <w:szCs w:val="28"/>
        </w:rPr>
        <w:t xml:space="preserve"> – қылышынан қан тамған хан Мидың образы арқылы көрсетіледі. Бұл бейне – антитеза ретінде қызмет етеді: қылышынан қан тамған қатал хан мен өмірге бейімделе алмаған нәзік Гүлсана арасындағы қарама-қайшылық арқылы автор психологиялық портрет және әлеуметтік трагедияны көркемдік тәсілмен ұштастырады:</w:t>
      </w:r>
      <w:r w:rsidR="00C92545" w:rsidRPr="005B0D91">
        <w:rPr>
          <w:rFonts w:ascii="Times New Roman" w:hAnsi="Times New Roman" w:cs="Times New Roman"/>
          <w:color w:val="0D0D0D" w:themeColor="text1" w:themeTint="F2"/>
          <w:sz w:val="28"/>
          <w:szCs w:val="28"/>
        </w:rPr>
        <w:t xml:space="preserve"> </w:t>
      </w:r>
      <w:r w:rsidRPr="005B0D91">
        <w:rPr>
          <w:rFonts w:ascii="Times New Roman" w:hAnsi="Times New Roman" w:cs="Times New Roman"/>
          <w:color w:val="0D0D0D" w:themeColor="text1" w:themeTint="F2"/>
          <w:sz w:val="28"/>
          <w:szCs w:val="28"/>
        </w:rPr>
        <w:t xml:space="preserve">«Қаламгер «Сәукеле» әңгімесіндегі қылышынан қан тамған қаһарлы хан Мидың бейнесінде қызыл империяны мегзегендей. Қолынан айырылған Ғизат пен Гүлсәна тәтей қызының жиынтық образына – отызыншы жылдар ойранынан запы шеккен, қолы жоқ </w:t>
      </w:r>
      <w:r w:rsidRPr="005B0D91">
        <w:rPr>
          <w:rFonts w:ascii="Times New Roman" w:hAnsi="Times New Roman" w:cs="Times New Roman"/>
          <w:color w:val="0D0D0D" w:themeColor="text1" w:themeTint="F2"/>
          <w:sz w:val="28"/>
          <w:szCs w:val="28"/>
        </w:rPr>
        <w:lastRenderedPageBreak/>
        <w:t>Ғизаттай қолынан келер солақай саясаттың идеологиясымен тастай ғып, маталып, қабат-қабат шандалып тасталған, солып, жел үрлесе жығылатындай өспей қалған, әлсіз тәтей қыз Гүлсанадай шарасыз қазақ елінің бейнесін топтастырған. Сәкен Жүнісов өмір шындығын өз тұрғысынан бейнелейді, сараптап салмақтайды» [</w:t>
      </w:r>
      <w:r w:rsidR="00C3322B" w:rsidRPr="005B0D91">
        <w:rPr>
          <w:rFonts w:ascii="Times New Roman" w:hAnsi="Times New Roman" w:cs="Times New Roman"/>
          <w:color w:val="0D0D0D" w:themeColor="text1" w:themeTint="F2"/>
          <w:sz w:val="28"/>
          <w:szCs w:val="28"/>
        </w:rPr>
        <w:t>64</w:t>
      </w:r>
      <w:r w:rsidRPr="005B0D91">
        <w:rPr>
          <w:rFonts w:ascii="Times New Roman" w:hAnsi="Times New Roman" w:cs="Times New Roman"/>
          <w:color w:val="0D0D0D" w:themeColor="text1" w:themeTint="F2"/>
          <w:sz w:val="28"/>
          <w:szCs w:val="28"/>
        </w:rPr>
        <w:t>,</w:t>
      </w:r>
      <w:r w:rsidR="00EE357D" w:rsidRPr="005B0D91">
        <w:rPr>
          <w:rFonts w:ascii="Times New Roman" w:hAnsi="Times New Roman" w:cs="Times New Roman"/>
          <w:color w:val="0D0D0D" w:themeColor="text1" w:themeTint="F2"/>
          <w:sz w:val="28"/>
          <w:szCs w:val="28"/>
        </w:rPr>
        <w:t xml:space="preserve"> </w:t>
      </w:r>
      <w:r w:rsidR="00875450" w:rsidRPr="005B0D91">
        <w:rPr>
          <w:rFonts w:ascii="Times New Roman" w:hAnsi="Times New Roman" w:cs="Times New Roman"/>
          <w:color w:val="0D0D0D" w:themeColor="text1" w:themeTint="F2"/>
          <w:sz w:val="28"/>
          <w:szCs w:val="28"/>
        </w:rPr>
        <w:t>б.</w:t>
      </w:r>
      <w:r w:rsidRPr="005B0D91">
        <w:rPr>
          <w:rFonts w:ascii="Times New Roman" w:hAnsi="Times New Roman" w:cs="Times New Roman"/>
          <w:color w:val="0D0D0D" w:themeColor="text1" w:themeTint="F2"/>
          <w:sz w:val="28"/>
          <w:szCs w:val="28"/>
        </w:rPr>
        <w:t>59</w:t>
      </w:r>
      <w:r w:rsidR="00C3322B" w:rsidRPr="005B0D91">
        <w:rPr>
          <w:rFonts w:ascii="Times New Roman" w:hAnsi="Times New Roman" w:cs="Times New Roman"/>
          <w:color w:val="0D0D0D" w:themeColor="text1" w:themeTint="F2"/>
          <w:sz w:val="28"/>
          <w:szCs w:val="28"/>
        </w:rPr>
        <w:t>4</w:t>
      </w:r>
      <w:r w:rsidRPr="005B0D91">
        <w:rPr>
          <w:rFonts w:ascii="Times New Roman" w:hAnsi="Times New Roman" w:cs="Times New Roman"/>
          <w:color w:val="0D0D0D" w:themeColor="text1" w:themeTint="F2"/>
          <w:sz w:val="28"/>
          <w:szCs w:val="28"/>
        </w:rPr>
        <w:t>].</w:t>
      </w:r>
    </w:p>
    <w:p w14:paraId="1C3273E7"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rPr>
        <w:t>Бұл жерде автордың психологиялық мотивтерді символизациялау және тарихи контекстті көрсету қабілеті байқалады. Кейіпкерлердің интергенерациялық траекториясы – яғни ата, бала, немере арасындағы тағдырлық сабақтастық – хронотоптық байланыс ретінде көрінеді.</w:t>
      </w:r>
    </w:p>
    <w:p w14:paraId="30938F57" w14:textId="4ACAD3A5"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Әңгіме ішінде әңгіме құрылымы және шегініс желісі – бұл құрылым шығарманың көркемдік ерекшелігін айқындайды. Балзия кемпірдің Сәукеле жайындағы аңызы арқылы ретроспективалық хронотоп енгізіледі, бұл арқылы автор ұлттық тұрмыс, тарихи контекст пен психологиялық қақтығыстарды біртұтас жүйеде ұсынады:</w:t>
      </w:r>
      <w:r w:rsidR="00106EAC"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«Бар адам кәрлі сұсынан именетін кемпірден Аманай ықпайтын. Неге екені кім білсін, әйтеуір немересі бірдеме сұраса, не жылап мазаласа, ешкімге оңайлықпен жібімейтін қаһарлы, қажырлы әже мұның алдында кәдімгі кінәлі адамдай жасқаншақтап, састы-үстіне түсіп, бәйек болады. Тегі, немересіне деген жаны бөлек-ау!» [</w:t>
      </w:r>
      <w:r w:rsidR="00C3322B" w:rsidRPr="005B0D91">
        <w:rPr>
          <w:rFonts w:ascii="Times New Roman" w:hAnsi="Times New Roman" w:cs="Times New Roman"/>
          <w:color w:val="0D0D0D" w:themeColor="text1" w:themeTint="F2"/>
          <w:sz w:val="28"/>
          <w:szCs w:val="28"/>
          <w:lang w:val="kk-KZ"/>
        </w:rPr>
        <w:t>61</w:t>
      </w:r>
      <w:r w:rsidRPr="005B0D91">
        <w:rPr>
          <w:rFonts w:ascii="Times New Roman" w:hAnsi="Times New Roman" w:cs="Times New Roman"/>
          <w:color w:val="0D0D0D" w:themeColor="text1" w:themeTint="F2"/>
          <w:sz w:val="28"/>
          <w:szCs w:val="28"/>
          <w:lang w:val="kk-KZ"/>
        </w:rPr>
        <w:t>,</w:t>
      </w:r>
      <w:r w:rsidR="00875450" w:rsidRPr="005B0D91">
        <w:rPr>
          <w:rFonts w:ascii="Times New Roman" w:hAnsi="Times New Roman" w:cs="Times New Roman"/>
          <w:color w:val="0D0D0D" w:themeColor="text1" w:themeTint="F2"/>
          <w:sz w:val="28"/>
          <w:szCs w:val="28"/>
          <w:lang w:val="kk-KZ"/>
        </w:rPr>
        <w:t xml:space="preserve"> б.</w:t>
      </w:r>
      <w:r w:rsidR="008E0F82"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1</w:t>
      </w:r>
      <w:r w:rsidR="00C3322B" w:rsidRPr="005B0D91">
        <w:rPr>
          <w:rFonts w:ascii="Times New Roman" w:hAnsi="Times New Roman" w:cs="Times New Roman"/>
          <w:color w:val="0D0D0D" w:themeColor="text1" w:themeTint="F2"/>
          <w:sz w:val="28"/>
          <w:szCs w:val="28"/>
          <w:lang w:val="kk-KZ"/>
        </w:rPr>
        <w:t>0</w:t>
      </w:r>
      <w:r w:rsidRPr="005B0D91">
        <w:rPr>
          <w:rFonts w:ascii="Times New Roman" w:hAnsi="Times New Roman" w:cs="Times New Roman"/>
          <w:color w:val="0D0D0D" w:themeColor="text1" w:themeTint="F2"/>
          <w:sz w:val="28"/>
          <w:szCs w:val="28"/>
          <w:lang w:val="kk-KZ"/>
        </w:rPr>
        <w:t>].</w:t>
      </w:r>
    </w:p>
    <w:p w14:paraId="27EEC1B1"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Бұл үзіндіде эмотивтік стилистика, психологиялық портрет, және этнографиялық сарын көрініс табады. Әжесінің немересіне деген қамқорлығы – ұлттық тәрбиелік дәстүрдің көркемдік бейнесі, ал жұмбақ сөздер арқылы жеткізілетін тәрбие – символдық педагогикалық стратегия ретінде көрінеді.</w:t>
      </w:r>
    </w:p>
    <w:p w14:paraId="0D8968EA"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«Сәукеле» әңгімесі Сәкен Жүнісовтің прозасындағы символикалық деталь, әңгіме ішінде әңгіме, хронотоп, антитеза, психологиялық портрет, және этнографиялық сарын сияқты әдеби құралдарды қолдану арқылы ұлттық сана мен тарихи шындықты көркемдік тұрғыда бейнелейтін туынды болып саналады. Автордың шеберлігі – тарихи-этнографиялық, психологиялық және әлеуметтік өлшемдерді біртұтас көркемдік жүйеге біріктіруінде. Әңгімеде үш буынның тағдыры (ата, бала, немере) бір-бірімен тығыз байланысты көрсетіліп, ұлттық құндылықтар мен моралдық нормалар символикалық формада, детальдар мен хронотоп арқылы оқырманға жеткізіледі.</w:t>
      </w:r>
    </w:p>
    <w:p w14:paraId="6B8A82AA"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«Заманай мен Аманай» повесінің тарихи хронотопы және кейіпкер психологиясы кезектесіп суреттеледі.</w:t>
      </w:r>
    </w:p>
    <w:p w14:paraId="3BC3B3A9"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Сәкен Жүнісовтің «Заманай мен Аманай» повесі – қазақ прозасында эпикалық хронотоп, әңгіме ішінде әңгіме (mise en abyme), психологиялық портрет, пейзаж-психологиялық параллелизм, символдық деталь және антитеза сияқты көркемдік тәсілдерді шебер қолдану арқылы 1930 жылдардағы қазақ қоғамының трагедиясын бейнелейтін шығармалардың бірі.</w:t>
      </w:r>
    </w:p>
    <w:p w14:paraId="17CCAF55" w14:textId="3A089E35"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Повесте оқиғалар елу жыл бұрын болған тарихи кезеңді қамтиды, автор бұл кезеңді ретроспективалық хронотоп арқылы бейнелейді: оқиғалар Балзия кемпірдің естелігімен шегіністер арқылы баяндалады. Бұл тәсіл арқылы автор тарихи фактіні психологиялық тұрғыда сезімдік деңгейде оқырманға жеткізеді:</w:t>
      </w:r>
      <w:r w:rsidR="00106EAC"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 xml:space="preserve">«Мені тап ретінде соттап, қалған аз ғана мал-мүлікті тағы да кәмпескелеп, өзімді жер аудармақ. – Қазіргі аумалы-төкпелі заманда сену қиын. Ақ пен қараны </w:t>
      </w:r>
      <w:r w:rsidRPr="005B0D91">
        <w:rPr>
          <w:rFonts w:ascii="Times New Roman" w:hAnsi="Times New Roman" w:cs="Times New Roman"/>
          <w:color w:val="0D0D0D" w:themeColor="text1" w:themeTint="F2"/>
          <w:sz w:val="28"/>
          <w:szCs w:val="28"/>
          <w:lang w:val="kk-KZ"/>
        </w:rPr>
        <w:lastRenderedPageBreak/>
        <w:t>айырып жататын уақыт па. Ит жеккенге айдайды да жібереді. – О, заман-ай!» [</w:t>
      </w:r>
      <w:r w:rsidR="00C3322B" w:rsidRPr="005B0D91">
        <w:rPr>
          <w:rFonts w:ascii="Times New Roman" w:hAnsi="Times New Roman" w:cs="Times New Roman"/>
          <w:color w:val="0D0D0D" w:themeColor="text1" w:themeTint="F2"/>
          <w:sz w:val="28"/>
          <w:szCs w:val="28"/>
          <w:lang w:val="kk-KZ"/>
        </w:rPr>
        <w:t>61</w:t>
      </w:r>
      <w:r w:rsidRPr="005B0D91">
        <w:rPr>
          <w:rFonts w:ascii="Times New Roman" w:hAnsi="Times New Roman" w:cs="Times New Roman"/>
          <w:color w:val="0D0D0D" w:themeColor="text1" w:themeTint="F2"/>
          <w:sz w:val="28"/>
          <w:szCs w:val="28"/>
          <w:lang w:val="kk-KZ"/>
        </w:rPr>
        <w:t>,</w:t>
      </w:r>
      <w:r w:rsidR="00EE357D" w:rsidRPr="005B0D91">
        <w:rPr>
          <w:rFonts w:ascii="Times New Roman" w:hAnsi="Times New Roman" w:cs="Times New Roman"/>
          <w:color w:val="0D0D0D" w:themeColor="text1" w:themeTint="F2"/>
          <w:sz w:val="28"/>
          <w:szCs w:val="28"/>
          <w:lang w:val="kk-KZ"/>
        </w:rPr>
        <w:t xml:space="preserve"> </w:t>
      </w:r>
      <w:r w:rsidR="00875450" w:rsidRPr="005B0D91">
        <w:rPr>
          <w:rFonts w:ascii="Times New Roman" w:hAnsi="Times New Roman" w:cs="Times New Roman"/>
          <w:color w:val="0D0D0D" w:themeColor="text1" w:themeTint="F2"/>
          <w:sz w:val="28"/>
          <w:szCs w:val="28"/>
          <w:lang w:val="kk-KZ"/>
        </w:rPr>
        <w:t>б.</w:t>
      </w:r>
      <w:r w:rsidR="00C3322B" w:rsidRPr="005B0D91">
        <w:rPr>
          <w:rFonts w:ascii="Times New Roman" w:hAnsi="Times New Roman" w:cs="Times New Roman"/>
          <w:color w:val="0D0D0D" w:themeColor="text1" w:themeTint="F2"/>
          <w:sz w:val="28"/>
          <w:szCs w:val="28"/>
          <w:lang w:val="kk-KZ"/>
        </w:rPr>
        <w:t>39</w:t>
      </w:r>
      <w:r w:rsidRPr="005B0D91">
        <w:rPr>
          <w:rFonts w:ascii="Times New Roman" w:hAnsi="Times New Roman" w:cs="Times New Roman"/>
          <w:color w:val="0D0D0D" w:themeColor="text1" w:themeTint="F2"/>
          <w:sz w:val="28"/>
          <w:szCs w:val="28"/>
          <w:lang w:val="kk-KZ"/>
        </w:rPr>
        <w:t>].</w:t>
      </w:r>
    </w:p>
    <w:p w14:paraId="226F187D"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Бұл үзіндіде коллизиялық қақтығыс (сотталу, мал-мүліктен айыру, жер аудару) және тарихи аумалы-төкпелі хронотоп көрініс табады. Автордың негізгі идеясы – тоталитарлық жүйенің әділетсіздігін көрсету және кейіпкердің сыртқы әрекеттері мен ішкі психологиясын үйлестіру.</w:t>
      </w:r>
    </w:p>
    <w:p w14:paraId="15EE037E" w14:textId="0BCCF5E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Сәкен Жүнісовтің кейіпкері Сәлімгерей – қазақтың байы, бірақ зерделі және өр мінезді тұлға ретінде сипатталады:</w:t>
      </w:r>
      <w:r w:rsidR="00106EAC"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«Сәлімгерей – мыңғырған малы бар, бір ауыл арқа тұтатын қазақтың байы, бірақ жаратылысында ақылды, өжет, кесек тұлға. Осы өктемдік, озбырдық атаулыға жаны қас. Ол қара басының қамын күйттейтін пенде емес. Елдің, ауылдың, ағайынның қамын күйттейтін зерделі ардагер азамат» [</w:t>
      </w:r>
      <w:r w:rsidR="00C3322B" w:rsidRPr="005B0D91">
        <w:rPr>
          <w:rFonts w:ascii="Times New Roman" w:hAnsi="Times New Roman" w:cs="Times New Roman"/>
          <w:color w:val="0D0D0D" w:themeColor="text1" w:themeTint="F2"/>
          <w:sz w:val="28"/>
          <w:szCs w:val="28"/>
          <w:lang w:val="kk-KZ"/>
        </w:rPr>
        <w:t>64</w:t>
      </w:r>
      <w:r w:rsidRPr="005B0D91">
        <w:rPr>
          <w:rFonts w:ascii="Times New Roman" w:hAnsi="Times New Roman" w:cs="Times New Roman"/>
          <w:color w:val="0D0D0D" w:themeColor="text1" w:themeTint="F2"/>
          <w:sz w:val="28"/>
          <w:szCs w:val="28"/>
          <w:lang w:val="kk-KZ"/>
        </w:rPr>
        <w:t>,</w:t>
      </w:r>
      <w:r w:rsidR="00EE357D" w:rsidRPr="005B0D91">
        <w:rPr>
          <w:rFonts w:ascii="Times New Roman" w:hAnsi="Times New Roman" w:cs="Times New Roman"/>
          <w:color w:val="0D0D0D" w:themeColor="text1" w:themeTint="F2"/>
          <w:sz w:val="28"/>
          <w:szCs w:val="28"/>
          <w:lang w:val="kk-KZ"/>
        </w:rPr>
        <w:t xml:space="preserve"> </w:t>
      </w:r>
      <w:r w:rsidR="00875450" w:rsidRPr="005B0D91">
        <w:rPr>
          <w:rFonts w:ascii="Times New Roman" w:hAnsi="Times New Roman" w:cs="Times New Roman"/>
          <w:color w:val="0D0D0D" w:themeColor="text1" w:themeTint="F2"/>
          <w:sz w:val="28"/>
          <w:szCs w:val="28"/>
          <w:lang w:val="kk-KZ"/>
        </w:rPr>
        <w:t>б.</w:t>
      </w:r>
      <w:r w:rsidRPr="005B0D91">
        <w:rPr>
          <w:rFonts w:ascii="Times New Roman" w:hAnsi="Times New Roman" w:cs="Times New Roman"/>
          <w:color w:val="0D0D0D" w:themeColor="text1" w:themeTint="F2"/>
          <w:sz w:val="28"/>
          <w:szCs w:val="28"/>
          <w:lang w:val="kk-KZ"/>
        </w:rPr>
        <w:t>595].</w:t>
      </w:r>
    </w:p>
    <w:p w14:paraId="555CE70C" w14:textId="7B8A326E"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Бұл мәтінде психологиялық портрет, типтік кейіпкер бейнесі және символдық хронотоп арқылы тұлғаның қоғамдық және этикалық өлшемдері көрініс табады. Сәлімгерейдің тағдыры мен трагедиясы, әсіресе оның мезгілсіз өлімі, шығарманың ішкі драматизмін күшейтіп, жалпы сюжет желісін биіктетеді:</w:t>
      </w:r>
      <w:r w:rsidR="00C3322B"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«Әлі-ақ көп ұзамай келемін. Елді жайғастырып көңілін аулаймын. Заман түзелсе, қайтар жолда барардан гөрі, тезірек асығам ғой, қам жеме» [</w:t>
      </w:r>
      <w:r w:rsidR="00C3322B" w:rsidRPr="005B0D91">
        <w:rPr>
          <w:rFonts w:ascii="Times New Roman" w:hAnsi="Times New Roman" w:cs="Times New Roman"/>
          <w:color w:val="0D0D0D" w:themeColor="text1" w:themeTint="F2"/>
          <w:sz w:val="28"/>
          <w:szCs w:val="28"/>
          <w:lang w:val="kk-KZ"/>
        </w:rPr>
        <w:t xml:space="preserve">61, </w:t>
      </w:r>
      <w:r w:rsidR="00875450" w:rsidRPr="005B0D91">
        <w:rPr>
          <w:rFonts w:ascii="Times New Roman" w:hAnsi="Times New Roman" w:cs="Times New Roman"/>
          <w:color w:val="0D0D0D" w:themeColor="text1" w:themeTint="F2"/>
          <w:sz w:val="28"/>
          <w:szCs w:val="28"/>
          <w:lang w:val="kk-KZ"/>
        </w:rPr>
        <w:t>б.</w:t>
      </w:r>
      <w:r w:rsidR="00C3322B" w:rsidRPr="005B0D91">
        <w:rPr>
          <w:rFonts w:ascii="Times New Roman" w:hAnsi="Times New Roman" w:cs="Times New Roman"/>
          <w:color w:val="0D0D0D" w:themeColor="text1" w:themeTint="F2"/>
          <w:sz w:val="28"/>
          <w:szCs w:val="28"/>
          <w:lang w:val="kk-KZ"/>
        </w:rPr>
        <w:t>53</w:t>
      </w:r>
      <w:r w:rsidRPr="005B0D91">
        <w:rPr>
          <w:rFonts w:ascii="Times New Roman" w:hAnsi="Times New Roman" w:cs="Times New Roman"/>
          <w:color w:val="0D0D0D" w:themeColor="text1" w:themeTint="F2"/>
          <w:sz w:val="28"/>
          <w:szCs w:val="28"/>
          <w:lang w:val="kk-KZ"/>
        </w:rPr>
        <w:t>].</w:t>
      </w:r>
    </w:p>
    <w:p w14:paraId="681897DD"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Автор мұнда қысқа, экспрессивті диалог арқылы кейіпкердің мінез-құлық ерекшелігін, моральдық позициясын және дәуірге сай психологиялық қақтығысын ашады.</w:t>
      </w:r>
    </w:p>
    <w:p w14:paraId="5ED9052F" w14:textId="573C726C"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Сюжетте маңызды символдық деталь ретінде жеті атадан бері сақталған ер-тоқым мен алтын-күміске толы сары сандық қолданылған:</w:t>
      </w:r>
      <w:r w:rsidR="00C3322B"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«Сол бір ер-тоқым мен сары сандықты бір ауылдың ырысы бірге келмеске кетті. Құт бір кетпесін, бір кетсе, құтыңмен бірге бағың да тайып, берекең де қашады екен»</w:t>
      </w:r>
      <w:r w:rsidR="001557BD" w:rsidRPr="005B0D91">
        <w:rPr>
          <w:rFonts w:ascii="Times New Roman" w:hAnsi="Times New Roman" w:cs="Times New Roman"/>
          <w:color w:val="0D0D0D" w:themeColor="text1" w:themeTint="F2"/>
          <w:sz w:val="28"/>
          <w:szCs w:val="28"/>
          <w:lang w:val="kk-KZ"/>
        </w:rPr>
        <w:t>.</w:t>
      </w:r>
      <w:r w:rsidRPr="005B0D91">
        <w:rPr>
          <w:rFonts w:ascii="Times New Roman" w:hAnsi="Times New Roman" w:cs="Times New Roman"/>
          <w:color w:val="0D0D0D" w:themeColor="text1" w:themeTint="F2"/>
          <w:sz w:val="28"/>
          <w:szCs w:val="28"/>
          <w:lang w:val="kk-KZ"/>
        </w:rPr>
        <w:t xml:space="preserve"> </w:t>
      </w:r>
    </w:p>
    <w:p w14:paraId="46A8CBA4" w14:textId="1AFA9C4E"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Бұл символ арқылы автор қазақтың ұлттық құндылықтарын – қоғамдық ырыс, атадан қалған мұра, туған жерге деген құрмет – көркемдік тәсілмен көрсетеді. Символизм және этнографиялық сарын арқылы шығарманың тарихи және психологиялық өлшемдері ұштасады</w:t>
      </w:r>
      <w:r w:rsidR="001557BD" w:rsidRPr="005B0D91">
        <w:rPr>
          <w:rFonts w:ascii="Times New Roman" w:hAnsi="Times New Roman" w:cs="Times New Roman"/>
          <w:color w:val="0D0D0D" w:themeColor="text1" w:themeTint="F2"/>
          <w:sz w:val="28"/>
          <w:szCs w:val="28"/>
          <w:lang w:val="kk-KZ"/>
        </w:rPr>
        <w:t xml:space="preserve"> [64, </w:t>
      </w:r>
      <w:r w:rsidR="00875450" w:rsidRPr="005B0D91">
        <w:rPr>
          <w:rFonts w:ascii="Times New Roman" w:hAnsi="Times New Roman" w:cs="Times New Roman"/>
          <w:color w:val="0D0D0D" w:themeColor="text1" w:themeTint="F2"/>
          <w:sz w:val="28"/>
          <w:szCs w:val="28"/>
          <w:lang w:val="kk-KZ"/>
        </w:rPr>
        <w:t>б.</w:t>
      </w:r>
      <w:r w:rsidR="001557BD" w:rsidRPr="005B0D91">
        <w:rPr>
          <w:rFonts w:ascii="Times New Roman" w:hAnsi="Times New Roman" w:cs="Times New Roman"/>
          <w:color w:val="0D0D0D" w:themeColor="text1" w:themeTint="F2"/>
          <w:sz w:val="28"/>
          <w:szCs w:val="28"/>
          <w:lang w:val="kk-KZ"/>
        </w:rPr>
        <w:t>597].</w:t>
      </w:r>
    </w:p>
    <w:p w14:paraId="64493BDF" w14:textId="43CCA6C9" w:rsidR="001557BD"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Пейзаждық бейнелер мен табиғат-ана сипаттамалары – психологиялық параллелизм құралы ретінде қызмет етеді</w:t>
      </w:r>
      <w:r w:rsidR="001557BD" w:rsidRPr="005B0D91">
        <w:rPr>
          <w:rFonts w:ascii="Times New Roman" w:hAnsi="Times New Roman" w:cs="Times New Roman"/>
          <w:color w:val="0D0D0D" w:themeColor="text1" w:themeTint="F2"/>
          <w:sz w:val="28"/>
          <w:szCs w:val="28"/>
          <w:lang w:val="kk-KZ"/>
        </w:rPr>
        <w:t>.</w:t>
      </w:r>
      <w:r w:rsidRPr="005B0D91">
        <w:rPr>
          <w:rFonts w:ascii="Times New Roman" w:hAnsi="Times New Roman" w:cs="Times New Roman"/>
          <w:color w:val="0D0D0D" w:themeColor="text1" w:themeTint="F2"/>
          <w:sz w:val="28"/>
          <w:szCs w:val="28"/>
          <w:lang w:val="kk-KZ"/>
        </w:rPr>
        <w:t xml:space="preserve"> Автор дала көрінісін кейіпкердің сезім-талпынысы мен ішкі күйімен сәйкестендіреді:</w:t>
      </w:r>
      <w:r w:rsidR="001557BD"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 xml:space="preserve">«Алдарынан соғып тұрған алай-түлей боран – ол жат жұрттың сынға толы алдарынан күтіп тұрған жадау тірліктің боранымен ұштастыра, өзара байланыстыру тәсілін қолданады» </w:t>
      </w:r>
      <w:r w:rsidR="001557BD" w:rsidRPr="005B0D91">
        <w:rPr>
          <w:rFonts w:ascii="Times New Roman" w:hAnsi="Times New Roman" w:cs="Times New Roman"/>
          <w:color w:val="0D0D0D" w:themeColor="text1" w:themeTint="F2"/>
          <w:sz w:val="28"/>
          <w:szCs w:val="28"/>
          <w:lang w:val="kk-KZ"/>
        </w:rPr>
        <w:t xml:space="preserve">[64, </w:t>
      </w:r>
      <w:r w:rsidR="00875450" w:rsidRPr="005B0D91">
        <w:rPr>
          <w:rFonts w:ascii="Times New Roman" w:hAnsi="Times New Roman" w:cs="Times New Roman"/>
          <w:color w:val="0D0D0D" w:themeColor="text1" w:themeTint="F2"/>
          <w:sz w:val="28"/>
          <w:szCs w:val="28"/>
          <w:lang w:val="kk-KZ"/>
        </w:rPr>
        <w:t>б.</w:t>
      </w:r>
      <w:r w:rsidR="001557BD" w:rsidRPr="005B0D91">
        <w:rPr>
          <w:rFonts w:ascii="Times New Roman" w:hAnsi="Times New Roman" w:cs="Times New Roman"/>
          <w:color w:val="0D0D0D" w:themeColor="text1" w:themeTint="F2"/>
          <w:sz w:val="28"/>
          <w:szCs w:val="28"/>
          <w:lang w:val="kk-KZ"/>
        </w:rPr>
        <w:t>597]</w:t>
      </w:r>
    </w:p>
    <w:p w14:paraId="0E1D25F4" w14:textId="77777777" w:rsidR="001557BD" w:rsidRPr="005B0D91" w:rsidRDefault="001557BD"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Бұл тәсіл хронотоп пен эмоционалдық тонды өзара сабақтастыра отырып, оқырманға күрделі тарихи жағдайды ғана емес, сол ортада қалыптасқан кейіпкерлердің ішкі психологиялық күйін де терең жеткізуге мүмкіндік береді. Әсіресе Балзия бейнесі арқылы тұлғааралық және интрапсихикалық қақтығыстардың көпқабатты сипаты көрініс табады. Кейіпкердің рухани эволюциясы біржақты емес, уақыт пен тағдыр ықпалымен өзгеріп отыратын күрделі психологиялық траектория ретінде бейнеленген.</w:t>
      </w:r>
    </w:p>
    <w:p w14:paraId="0F45CA19" w14:textId="77777777" w:rsidR="001557BD" w:rsidRPr="005B0D91" w:rsidRDefault="001557BD"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 xml:space="preserve">Алғашында Балзия – жүрегін махаббат оты өртеген, сүйген жігітімен бірге өмір сүруді армандаған балғын, сезімтал жан ретінде көрінеді. Бұл кезеңде </w:t>
      </w:r>
      <w:r w:rsidRPr="005B0D91">
        <w:rPr>
          <w:rFonts w:ascii="Times New Roman" w:hAnsi="Times New Roman" w:cs="Times New Roman"/>
          <w:color w:val="0D0D0D" w:themeColor="text1" w:themeTint="F2"/>
          <w:sz w:val="28"/>
          <w:szCs w:val="28"/>
          <w:lang w:val="kk-KZ"/>
        </w:rPr>
        <w:lastRenderedPageBreak/>
        <w:t>кейіпкердің ішкі әлемін романтикалық үміт пен болашаққа деген сенім айқындайды. Алайда тарихи зұлмат пен жеке трагедия Балзия болмысын түбегейлі өзгертеді: әкесін өлтірген адамға қарсы намыс буған, ызалы әрі бірбеткей тұлға қалыптасады. Мұнда сыртқы әлеуметтік қақтығыс ішкі психологиялық күйзеліс пен кек сезімімен ұштасып, кейіпкер санасында ауыр интрапсихикалық дағдарыс туғызады.</w:t>
      </w:r>
    </w:p>
    <w:p w14:paraId="0366ED5D" w14:textId="1512A1BA" w:rsidR="001557BD" w:rsidRPr="005B0D91" w:rsidRDefault="001557BD"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Кейіпкердің рухани дамуының соңғы кезеңі – өлер шағында немересі арқылы өзін ақтауға, өткен өміріне моральдық тұрғыдан жауап беруге ұмтылуымен сипатталады. Бұл сәтте Балзия бейнесі кек пен ыза иесі емес, өз іс-әрекетінің салдарын пайымдай алатын, адамгершілік өлшемдеріне жүгінген тұлға ретінде ашылады. Осылайша, Балзия образы жеке адамның ішкі драмасын ғана емес, тарихи зорлық-зомбылық жағдайында қалыптасқан моральдық жауапкершілік пен рухани тазару идеясын да жинақтап көрсетеді [64,</w:t>
      </w:r>
      <w:r w:rsidR="00875450" w:rsidRPr="005B0D91">
        <w:rPr>
          <w:rFonts w:ascii="Times New Roman" w:hAnsi="Times New Roman" w:cs="Times New Roman"/>
          <w:color w:val="0D0D0D" w:themeColor="text1" w:themeTint="F2"/>
          <w:sz w:val="28"/>
          <w:szCs w:val="28"/>
          <w:lang w:val="kk-KZ"/>
        </w:rPr>
        <w:t xml:space="preserve"> б.</w:t>
      </w:r>
      <w:r w:rsidRPr="005B0D91">
        <w:rPr>
          <w:rFonts w:ascii="Times New Roman" w:hAnsi="Times New Roman" w:cs="Times New Roman"/>
          <w:color w:val="0D0D0D" w:themeColor="text1" w:themeTint="F2"/>
          <w:sz w:val="28"/>
          <w:szCs w:val="28"/>
          <w:lang w:val="kk-KZ"/>
        </w:rPr>
        <w:t xml:space="preserve"> 597].</w:t>
      </w:r>
    </w:p>
    <w:p w14:paraId="540DB9CD" w14:textId="446DF29C"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Балзия мен Атымтай арасындағы қарама-қайшылық – антитеза, топтық және жеке трагедия арасындағы динамиканы ашады. Атымтай бейнесі – тоталитарлық жүйенің индоктринацияланған, моральдық күрделі құрылымын көрсетеді:</w:t>
      </w:r>
      <w:r w:rsidR="008D46EE"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«…Колхоз құра</w:t>
      </w:r>
      <w:r w:rsidR="008D46EE" w:rsidRPr="005B0D91">
        <w:rPr>
          <w:rFonts w:ascii="Times New Roman" w:hAnsi="Times New Roman" w:cs="Times New Roman"/>
          <w:color w:val="0D0D0D" w:themeColor="text1" w:themeTint="F2"/>
          <w:sz w:val="28"/>
          <w:szCs w:val="28"/>
          <w:lang w:val="kk-KZ"/>
        </w:rPr>
        <w:t>м</w:t>
      </w:r>
      <w:r w:rsidRPr="005B0D91">
        <w:rPr>
          <w:rFonts w:ascii="Times New Roman" w:hAnsi="Times New Roman" w:cs="Times New Roman"/>
          <w:color w:val="0D0D0D" w:themeColor="text1" w:themeTint="F2"/>
          <w:sz w:val="28"/>
          <w:szCs w:val="28"/>
          <w:lang w:val="kk-KZ"/>
        </w:rPr>
        <w:t xml:space="preserve"> деп, қалған елімді ашықтырып, өзің де мойның ырғайдай, битің торғайдай болып жүргеніңді естігенде саған жаным ашып, қатты аяп едім…» [</w:t>
      </w:r>
      <w:r w:rsidR="008D46EE" w:rsidRPr="005B0D91">
        <w:rPr>
          <w:rFonts w:ascii="Times New Roman" w:hAnsi="Times New Roman" w:cs="Times New Roman"/>
          <w:color w:val="0D0D0D" w:themeColor="text1" w:themeTint="F2"/>
          <w:sz w:val="28"/>
          <w:szCs w:val="28"/>
          <w:lang w:val="kk-KZ"/>
        </w:rPr>
        <w:t>61</w:t>
      </w:r>
      <w:r w:rsidRPr="005B0D91">
        <w:rPr>
          <w:rFonts w:ascii="Times New Roman" w:hAnsi="Times New Roman" w:cs="Times New Roman"/>
          <w:color w:val="0D0D0D" w:themeColor="text1" w:themeTint="F2"/>
          <w:sz w:val="28"/>
          <w:szCs w:val="28"/>
          <w:lang w:val="kk-KZ"/>
        </w:rPr>
        <w:t>,</w:t>
      </w:r>
      <w:r w:rsidR="008E0F82" w:rsidRPr="005B0D91">
        <w:rPr>
          <w:rFonts w:ascii="Times New Roman" w:hAnsi="Times New Roman" w:cs="Times New Roman"/>
          <w:color w:val="0D0D0D" w:themeColor="text1" w:themeTint="F2"/>
          <w:sz w:val="28"/>
          <w:szCs w:val="28"/>
          <w:lang w:val="kk-KZ"/>
        </w:rPr>
        <w:t xml:space="preserve"> </w:t>
      </w:r>
      <w:r w:rsidR="00875450" w:rsidRPr="005B0D91">
        <w:rPr>
          <w:rFonts w:ascii="Times New Roman" w:hAnsi="Times New Roman" w:cs="Times New Roman"/>
          <w:color w:val="0D0D0D" w:themeColor="text1" w:themeTint="F2"/>
          <w:sz w:val="28"/>
          <w:szCs w:val="28"/>
          <w:lang w:val="kk-KZ"/>
        </w:rPr>
        <w:t>б.</w:t>
      </w:r>
      <w:r w:rsidRPr="005B0D91">
        <w:rPr>
          <w:rFonts w:ascii="Times New Roman" w:hAnsi="Times New Roman" w:cs="Times New Roman"/>
          <w:color w:val="0D0D0D" w:themeColor="text1" w:themeTint="F2"/>
          <w:sz w:val="28"/>
          <w:szCs w:val="28"/>
          <w:lang w:val="kk-KZ"/>
        </w:rPr>
        <w:t>1</w:t>
      </w:r>
      <w:r w:rsidR="008D46EE" w:rsidRPr="005B0D91">
        <w:rPr>
          <w:rFonts w:ascii="Times New Roman" w:hAnsi="Times New Roman" w:cs="Times New Roman"/>
          <w:color w:val="0D0D0D" w:themeColor="text1" w:themeTint="F2"/>
          <w:sz w:val="28"/>
          <w:szCs w:val="28"/>
          <w:lang w:val="kk-KZ"/>
        </w:rPr>
        <w:t>4</w:t>
      </w:r>
      <w:r w:rsidRPr="005B0D91">
        <w:rPr>
          <w:rFonts w:ascii="Times New Roman" w:hAnsi="Times New Roman" w:cs="Times New Roman"/>
          <w:color w:val="0D0D0D" w:themeColor="text1" w:themeTint="F2"/>
          <w:sz w:val="28"/>
          <w:szCs w:val="28"/>
          <w:lang w:val="kk-KZ"/>
        </w:rPr>
        <w:t>7].</w:t>
      </w:r>
    </w:p>
    <w:p w14:paraId="2D9DD998"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Бұл үзіндіде автор әлеуметтік коллизия, топтық қудалау, азаматтық және моральдық дилемма концептін көрсету үшін диалогты пайдаланады.</w:t>
      </w:r>
    </w:p>
    <w:p w14:paraId="67A37033" w14:textId="4081718B" w:rsidR="00A02CB7" w:rsidRPr="005B0D91" w:rsidRDefault="00A02CB7"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Зұлмат төнген аумалы-төкпелі аласапыран кезеңдегі қорғансыз халық трагедиясын әсерлі жырлаған бұл шығарма – алған тақырыбын сәтті игере алған шоқтықты дүние [</w:t>
      </w:r>
      <w:r w:rsidR="008E0F82" w:rsidRPr="005B0D91">
        <w:rPr>
          <w:rFonts w:ascii="Times New Roman" w:hAnsi="Times New Roman" w:cs="Times New Roman"/>
          <w:sz w:val="28"/>
          <w:szCs w:val="28"/>
          <w:lang w:val="kk-KZ"/>
        </w:rPr>
        <w:t xml:space="preserve">8, </w:t>
      </w:r>
      <w:r w:rsidR="00875450"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68]</w:t>
      </w:r>
      <w:r w:rsidR="008E0F82" w:rsidRPr="005B0D91">
        <w:rPr>
          <w:rFonts w:ascii="Times New Roman" w:hAnsi="Times New Roman" w:cs="Times New Roman"/>
          <w:sz w:val="28"/>
          <w:szCs w:val="28"/>
          <w:lang w:val="kk-KZ"/>
        </w:rPr>
        <w:t xml:space="preserve">. </w:t>
      </w:r>
    </w:p>
    <w:p w14:paraId="5B74C81E" w14:textId="77777777" w:rsidR="008D46EE" w:rsidRPr="005B0D91" w:rsidRDefault="008D46EE"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«Заманай мен Аманай» повесі – қазақ халқының тоталитарлық жүйе жағдайындағы тарихи трагедиясын көркемдік тұрғыдан терең бейнелейтін эпикалық-психологиялық шығарма. Повесте эпикалық хронотоп, психологиялық портрет, әңгіме ішінде әңгіме, пейзаждық-психологиялық параллелизм, символдық деталь және антитеза секілді көркемдік тәсілдер жүйелі түрде қолданылып, тарихи шындық пен ұлттық сананың өзара байланысы ашылады. Сәкен Жүнісов тарихи фактілерді жалаң баяндау деңгейінде қалдырмай, оларды психологиялық драматизммен, символикалық бейнелермен және ұлттық құндылықтарды танытатын этнографиялық сипаттармен ұштастыра отырып береді. Кейіпкерлердің мінез-құлқы мен оқиға құрылымының ішкі логикасы шығарманың эпикалық тынысын күшейтіп, оқырманды тарихи зұлматты адам тағдыры арқылы сезінуге жетелейді.</w:t>
      </w:r>
    </w:p>
    <w:p w14:paraId="2A2E03D0" w14:textId="77777777" w:rsidR="008D46EE" w:rsidRPr="005B0D91" w:rsidRDefault="008D46EE"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 xml:space="preserve">Повестің көркемдік құрылымындағы жетекші компоненттердің бірі – </w:t>
      </w:r>
      <w:r w:rsidRPr="005B0D91">
        <w:rPr>
          <w:rFonts w:ascii="Times New Roman" w:hAnsi="Times New Roman" w:cs="Times New Roman"/>
          <w:b/>
          <w:bCs/>
          <w:color w:val="0D0D0D" w:themeColor="text1" w:themeTint="F2"/>
          <w:sz w:val="28"/>
          <w:szCs w:val="28"/>
          <w:lang w:val="kk-KZ"/>
        </w:rPr>
        <w:t>жол мотиві</w:t>
      </w:r>
      <w:r w:rsidRPr="005B0D91">
        <w:rPr>
          <w:rFonts w:ascii="Times New Roman" w:hAnsi="Times New Roman" w:cs="Times New Roman"/>
          <w:color w:val="0D0D0D" w:themeColor="text1" w:themeTint="F2"/>
          <w:sz w:val="28"/>
          <w:szCs w:val="28"/>
          <w:lang w:val="kk-KZ"/>
        </w:rPr>
        <w:t xml:space="preserve"> және соған негізделген хронотоптық жүйе. Жазушы жол бейнесін тек кеңістіктік қозғалыс ретінде емес, тарихи-экзистенциалдық категория дәрежесіне көтереді. «Заманай мен Аманай» повесінде жол мотиві екі ірі сюжет желісін өзара біріктіреді: біріншісі – Балзия мен Аманайдың ұзақ әрі ауыр сапары арқылы берілетін жеке тағдырлық желі; екіншісі – туған жерінен айырылып, босқын күй кешкен халықтың ортақ тарихи тағдырын бейнелейтін қоғамдық хронотоп.</w:t>
      </w:r>
    </w:p>
    <w:p w14:paraId="4254FF08" w14:textId="3F8F4F53" w:rsidR="008D46EE" w:rsidRPr="005B0D91" w:rsidRDefault="008D46EE"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lastRenderedPageBreak/>
        <w:t xml:space="preserve">Бұл тұрғыдан алғанда, жол – тек физикалық кеңістік емес, ұлттық қасіреттің, тарихи үдерістің және рухани күйзелістің символына айналады. Жол үстіндегі қозғалыс кейіпкерлердің ішкі психологиялық күйімен қатар өріліп, пейзаждық-психологиялық параллелизм тәсілі арқылы тереңдетіледі. Аманайдың жүріс-тұрысы, оның жолға деген қатынасы балалық таным мен тарихи трагедияның тоғысын айқын көрсетеді. Мәселен, мәтіндегі: «Бұлар ұзақ жүрді. Алыстағы Сәукелеге қарағыштап қойып, әжесінің соңынан үнсіз ерген Аманай анда-санда тоқтап, артына бұрылады. Мұнысы – </w:t>
      </w:r>
      <w:r w:rsidR="005D3AE0" w:rsidRPr="005B0D91">
        <w:rPr>
          <w:rFonts w:ascii="Times New Roman" w:hAnsi="Times New Roman" w:cs="Times New Roman"/>
          <w:color w:val="0D0D0D" w:themeColor="text1" w:themeTint="F2"/>
          <w:sz w:val="28"/>
          <w:szCs w:val="28"/>
          <w:lang w:val="kk-KZ"/>
        </w:rPr>
        <w:t>«</w:t>
      </w:r>
      <w:r w:rsidRPr="005B0D91">
        <w:rPr>
          <w:rFonts w:ascii="Times New Roman" w:hAnsi="Times New Roman" w:cs="Times New Roman"/>
          <w:color w:val="0D0D0D" w:themeColor="text1" w:themeTint="F2"/>
          <w:sz w:val="28"/>
          <w:szCs w:val="28"/>
          <w:lang w:val="kk-KZ"/>
        </w:rPr>
        <w:t>қанша жер жүрдік?</w:t>
      </w:r>
      <w:r w:rsidR="005D3AE0" w:rsidRPr="005B0D91">
        <w:rPr>
          <w:rFonts w:ascii="Times New Roman" w:hAnsi="Times New Roman" w:cs="Times New Roman"/>
          <w:color w:val="0D0D0D" w:themeColor="text1" w:themeTint="F2"/>
          <w:sz w:val="28"/>
          <w:szCs w:val="28"/>
          <w:lang w:val="kk-KZ"/>
        </w:rPr>
        <w:t>»</w:t>
      </w:r>
      <w:r w:rsidRPr="005B0D91">
        <w:rPr>
          <w:rFonts w:ascii="Times New Roman" w:hAnsi="Times New Roman" w:cs="Times New Roman"/>
          <w:color w:val="0D0D0D" w:themeColor="text1" w:themeTint="F2"/>
          <w:sz w:val="28"/>
          <w:szCs w:val="28"/>
          <w:lang w:val="kk-KZ"/>
        </w:rPr>
        <w:t xml:space="preserve"> – деп, өзінше, аяңмен алған жолды мөлшерлегені» [61, </w:t>
      </w:r>
      <w:r w:rsidR="00875450" w:rsidRPr="005B0D91">
        <w:rPr>
          <w:rFonts w:ascii="Times New Roman" w:hAnsi="Times New Roman" w:cs="Times New Roman"/>
          <w:color w:val="0D0D0D" w:themeColor="text1" w:themeTint="F2"/>
          <w:sz w:val="28"/>
          <w:szCs w:val="28"/>
          <w:lang w:val="kk-KZ"/>
        </w:rPr>
        <w:t>б.</w:t>
      </w:r>
      <w:r w:rsidRPr="005B0D91">
        <w:rPr>
          <w:rFonts w:ascii="Times New Roman" w:hAnsi="Times New Roman" w:cs="Times New Roman"/>
          <w:color w:val="0D0D0D" w:themeColor="text1" w:themeTint="F2"/>
          <w:sz w:val="28"/>
          <w:szCs w:val="28"/>
          <w:lang w:val="kk-KZ"/>
        </w:rPr>
        <w:t>22] деген үзіндіде жол мотиві баланың сана-сезімі арқылы қабылданады.</w:t>
      </w:r>
    </w:p>
    <w:p w14:paraId="51C89FC9" w14:textId="77777777" w:rsidR="008D46EE" w:rsidRPr="005B0D91" w:rsidRDefault="008D46EE"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Бұл эпизодта жол – ересектер үшін тарихи қашу мен мәжбүрлі көшу кеңістігі болса, бала санасында ол өлшенетін, мөлшерленетін беймәлім кеңістік ретінде көрінеді. Аманайдың артына бұрылып қарауы – балалық интуицияның, қауіп пен белгісіздікті сезінудің көркем көрінісі. Осы арқылы жазушы жеке баланың психологиясы мен тұтас халықтың тарихи трагедиясын бір хронотоптық жүйеде тоғыстырады.</w:t>
      </w:r>
    </w:p>
    <w:p w14:paraId="18A6BF9C" w14:textId="1836C353" w:rsidR="008D46EE" w:rsidRPr="005B0D91" w:rsidRDefault="008D46EE"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«Жол мотиві» повестің композициялық тірегіне айналып, эпикалық баяндау мен психологиялық тереңдікті өзара байланыстырады. Жол бойындағы қозғалыс – тек оқиға дамуының формасы емес, тарихи сананың, ұлттық жадының және адам тағдырының көркем бейнелену механизмі ретінде қызмет етеді.</w:t>
      </w:r>
    </w:p>
    <w:p w14:paraId="40A4163E"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Бұл үзіндіде көрініс тауып тұрған психологиялық портрет, субъективтік хронотоп және символдық жол деталі кейіпкердің ішкі сана-сезімі арқылы ұзақ сапардың ауыртпалығын, оның уақыт пен кеңістікті қабылдауын сипаттайды. Аманай жол бойында әр қадам сайын өткенді еске алады, ал бұл еске алу арқылы автор уақыттың субъективтік ағымы мен кеңістікке психологиялық қатынасты көрсете алады.</w:t>
      </w:r>
    </w:p>
    <w:p w14:paraId="09C504A5" w14:textId="5CBE4FA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Заманай мен Аманайдың сапары тек физикалық қозғалыс емес, бұл – символдық эмиграция, өмірлік сынақ және ұлттық трагедияның көрінісі. Автор жолды бейнелеуде психологиялық параллелизм әдісін қолданады:</w:t>
      </w:r>
      <w:r w:rsidR="008D46EE"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«Заман өтіп, жер тозған сайын, сауық кетіп, ел азған сайын қасқа жол да тарыла-тарыла келіп, кең қара жолға, қара жол тілім-тілім жарылып, ескіре келе үш аяқты арба жолына, одан келе-келе өрістен қайтар азбыншы малдың жалғыз аяқ жолына айналса керек» [</w:t>
      </w:r>
      <w:r w:rsidR="008D46EE" w:rsidRPr="005B0D91">
        <w:rPr>
          <w:rFonts w:ascii="Times New Roman" w:hAnsi="Times New Roman" w:cs="Times New Roman"/>
          <w:color w:val="0D0D0D" w:themeColor="text1" w:themeTint="F2"/>
          <w:sz w:val="28"/>
          <w:szCs w:val="28"/>
          <w:lang w:val="kk-KZ"/>
        </w:rPr>
        <w:t>61</w:t>
      </w:r>
      <w:r w:rsidRPr="005B0D91">
        <w:rPr>
          <w:rFonts w:ascii="Times New Roman" w:hAnsi="Times New Roman" w:cs="Times New Roman"/>
          <w:color w:val="0D0D0D" w:themeColor="text1" w:themeTint="F2"/>
          <w:sz w:val="28"/>
          <w:szCs w:val="28"/>
          <w:lang w:val="kk-KZ"/>
        </w:rPr>
        <w:t>,</w:t>
      </w:r>
      <w:r w:rsidR="00EE357D" w:rsidRPr="005B0D91">
        <w:rPr>
          <w:rFonts w:ascii="Times New Roman" w:hAnsi="Times New Roman" w:cs="Times New Roman"/>
          <w:color w:val="0D0D0D" w:themeColor="text1" w:themeTint="F2"/>
          <w:sz w:val="28"/>
          <w:szCs w:val="28"/>
          <w:lang w:val="kk-KZ"/>
        </w:rPr>
        <w:t xml:space="preserve"> </w:t>
      </w:r>
      <w:r w:rsidR="00875450" w:rsidRPr="005B0D91">
        <w:rPr>
          <w:rFonts w:ascii="Times New Roman" w:hAnsi="Times New Roman" w:cs="Times New Roman"/>
          <w:color w:val="0D0D0D" w:themeColor="text1" w:themeTint="F2"/>
          <w:sz w:val="28"/>
          <w:szCs w:val="28"/>
          <w:lang w:val="kk-KZ"/>
        </w:rPr>
        <w:t>б.</w:t>
      </w:r>
      <w:r w:rsidRPr="005B0D91">
        <w:rPr>
          <w:rFonts w:ascii="Times New Roman" w:hAnsi="Times New Roman" w:cs="Times New Roman"/>
          <w:color w:val="0D0D0D" w:themeColor="text1" w:themeTint="F2"/>
          <w:sz w:val="28"/>
          <w:szCs w:val="28"/>
          <w:lang w:val="kk-KZ"/>
        </w:rPr>
        <w:t>2</w:t>
      </w:r>
      <w:r w:rsidR="008D46EE" w:rsidRPr="005B0D91">
        <w:rPr>
          <w:rFonts w:ascii="Times New Roman" w:hAnsi="Times New Roman" w:cs="Times New Roman"/>
          <w:color w:val="0D0D0D" w:themeColor="text1" w:themeTint="F2"/>
          <w:sz w:val="28"/>
          <w:szCs w:val="28"/>
          <w:lang w:val="kk-KZ"/>
        </w:rPr>
        <w:t>2</w:t>
      </w:r>
      <w:r w:rsidRPr="005B0D91">
        <w:rPr>
          <w:rFonts w:ascii="Times New Roman" w:hAnsi="Times New Roman" w:cs="Times New Roman"/>
          <w:color w:val="0D0D0D" w:themeColor="text1" w:themeTint="F2"/>
          <w:sz w:val="28"/>
          <w:szCs w:val="28"/>
          <w:lang w:val="kk-KZ"/>
        </w:rPr>
        <w:t>].</w:t>
      </w:r>
    </w:p>
    <w:p w14:paraId="664FD2BB"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Мұнда кеңістік тек физикалық сипатпен ғана емес, идеологиялық және моральдық шектеулердің көрінісі ретінде беріледі. «Қара жол» арқылы автор адамдардың әлеуметтік психологиясындағы тарлық, қайсарлық пен бейімделу арасындағы шиеленісті бейнелейді. Бұл тәсіл хронотоптық</w:t>
      </w:r>
      <w:r w:rsidRPr="005B0D91">
        <w:rPr>
          <w:rFonts w:ascii="Times New Roman" w:hAnsi="Times New Roman" w:cs="Times New Roman"/>
          <w:b/>
          <w:bCs/>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шоғырлану ретінде, дәлірек айтқанда М.Бахтин ұсынған «хронотоп» тұжырымдамасының көркемдік функциясын толық ашады: кеңістік пен уақыт оқиғаның драмалық әсерін күшейтетін құрал ретінде қызмет етеді.</w:t>
      </w:r>
    </w:p>
    <w:p w14:paraId="7BE47650" w14:textId="6F25B0BA"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Бахтиннің анықтамасы бойынша:</w:t>
      </w:r>
      <w:r w:rsidR="008D46EE"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 xml:space="preserve">«Әдеби көркем шығармадағы хронотоп дегеніміз – уақыт пен кеңістік белгілерінің нақтылы бір бүтіннің табиғатына лайық бірлікте көрінуі. Мұнда уақыт қоюланып, тығыздалады, сығылысады. Сөйтіп көркемдігімен көзге түсетіндей дәрежеге жетеді; ал кеңістік болса, </w:t>
      </w:r>
      <w:r w:rsidRPr="005B0D91">
        <w:rPr>
          <w:rFonts w:ascii="Times New Roman" w:hAnsi="Times New Roman" w:cs="Times New Roman"/>
          <w:color w:val="0D0D0D" w:themeColor="text1" w:themeTint="F2"/>
          <w:sz w:val="28"/>
          <w:szCs w:val="28"/>
          <w:lang w:val="kk-KZ"/>
        </w:rPr>
        <w:lastRenderedPageBreak/>
        <w:t>шоғырланады, тарихтың, сюжеттің, уақыттың қозғалысына бағындырылады. Уақыт таңбасы кеңістікте белгіленіп көрінеді. Ал кеңістік уақыт арқылы танылып, уақыт арқылы өлшенеді» [</w:t>
      </w:r>
      <w:r w:rsidR="00EE357D" w:rsidRPr="005B0D91">
        <w:rPr>
          <w:rFonts w:ascii="Times New Roman" w:hAnsi="Times New Roman" w:cs="Times New Roman"/>
          <w:color w:val="0D0D0D" w:themeColor="text1" w:themeTint="F2"/>
          <w:sz w:val="28"/>
          <w:szCs w:val="28"/>
          <w:lang w:val="kk-KZ"/>
        </w:rPr>
        <w:t>4</w:t>
      </w:r>
      <w:r w:rsidR="00295BB2" w:rsidRPr="005B0D91">
        <w:rPr>
          <w:rFonts w:ascii="Times New Roman" w:hAnsi="Times New Roman" w:cs="Times New Roman"/>
          <w:color w:val="0D0D0D" w:themeColor="text1" w:themeTint="F2"/>
          <w:sz w:val="28"/>
          <w:szCs w:val="28"/>
          <w:lang w:val="kk-KZ"/>
        </w:rPr>
        <w:t>0</w:t>
      </w:r>
      <w:r w:rsidRPr="005B0D91">
        <w:rPr>
          <w:rFonts w:ascii="Times New Roman" w:hAnsi="Times New Roman" w:cs="Times New Roman"/>
          <w:color w:val="0D0D0D" w:themeColor="text1" w:themeTint="F2"/>
          <w:sz w:val="28"/>
          <w:szCs w:val="28"/>
          <w:lang w:val="kk-KZ"/>
        </w:rPr>
        <w:t>,</w:t>
      </w:r>
      <w:r w:rsidR="00193EA7" w:rsidRPr="005B0D91">
        <w:rPr>
          <w:rFonts w:ascii="Times New Roman" w:hAnsi="Times New Roman" w:cs="Times New Roman"/>
          <w:color w:val="0D0D0D" w:themeColor="text1" w:themeTint="F2"/>
          <w:sz w:val="28"/>
          <w:szCs w:val="28"/>
          <w:lang w:val="kk-KZ"/>
        </w:rPr>
        <w:t xml:space="preserve"> </w:t>
      </w:r>
      <w:r w:rsidR="00875450" w:rsidRPr="005B0D91">
        <w:rPr>
          <w:rFonts w:ascii="Times New Roman" w:hAnsi="Times New Roman" w:cs="Times New Roman"/>
          <w:color w:val="0D0D0D" w:themeColor="text1" w:themeTint="F2"/>
          <w:sz w:val="28"/>
          <w:szCs w:val="28"/>
          <w:lang w:val="kk-KZ"/>
        </w:rPr>
        <w:t>б.</w:t>
      </w:r>
      <w:r w:rsidRPr="005B0D91">
        <w:rPr>
          <w:rFonts w:ascii="Times New Roman" w:hAnsi="Times New Roman" w:cs="Times New Roman"/>
          <w:color w:val="0D0D0D" w:themeColor="text1" w:themeTint="F2"/>
          <w:sz w:val="28"/>
          <w:szCs w:val="28"/>
          <w:lang w:val="kk-KZ"/>
        </w:rPr>
        <w:t>235].</w:t>
      </w:r>
    </w:p>
    <w:p w14:paraId="069BD2F4"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Бұл анықтама шығарманың көркем хронотоптық құрылымын талдауға мүмкіндік береді. «Заманай мен Аманай» повесінде жол мотиві – бұл хронотоптың үйлесімді бірлігі, онда кеңістік (жол, таулар, далалық аймақтар) мен уақыт (отызыншы жылдардың нәубеті, әр кейіпкердің өмірлік кезеңдері) субъективтік және объективтік деңгейде тоғысады.</w:t>
      </w:r>
    </w:p>
    <w:p w14:paraId="22F87FBB"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Жол мотиві арқылы автор көркемдік уақытты сығымдау және созу әдістерін қолданады. Мысалы, кейбір эпизодтарда сапар бір күнде өтіп жатқандай баяндалса, кейде хронотоптық шегініс арқылы бірнеше жылдық тарихты көрсетуге мүмкіндік туады:</w:t>
      </w:r>
    </w:p>
    <w:p w14:paraId="3248FF67" w14:textId="138EC4F8"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«Қайсыбір шығармаларда оқиға аяғынан басталып, суреткер уақытты кейін қарай жылжытып көрсетуі мүмкін. Мәселен, О.Бөкеновтің “Үркер”, “Бәрі де майдан” шығармаларында уақыт кейін жылжытылып, негізгі оқиғалар, тартыс лирикалық шегініс арқылы беріліп отырады».</w:t>
      </w:r>
    </w:p>
    <w:p w14:paraId="458D4B41" w14:textId="6D7E73D9" w:rsidR="00337590" w:rsidRPr="005B0D91" w:rsidRDefault="008E0F82"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Ж</w:t>
      </w:r>
      <w:r w:rsidR="00337590" w:rsidRPr="005B0D91">
        <w:rPr>
          <w:rFonts w:ascii="Times New Roman" w:hAnsi="Times New Roman" w:cs="Times New Roman"/>
          <w:color w:val="0D0D0D" w:themeColor="text1" w:themeTint="F2"/>
          <w:sz w:val="28"/>
          <w:szCs w:val="28"/>
          <w:lang w:val="kk-KZ"/>
        </w:rPr>
        <w:t>азушы жол мотивін пейзаж-психологиялық параллелизм арқылы толықтырады. Қытымыр табиғаттың мінезі мен жолдағы кедергілер кейіпкерлердің ішкі күйімен сәйкес келеді:</w:t>
      </w:r>
      <w:r w:rsidR="00720ABB" w:rsidRPr="005B0D91">
        <w:rPr>
          <w:rFonts w:ascii="Times New Roman" w:hAnsi="Times New Roman" w:cs="Times New Roman"/>
          <w:color w:val="0D0D0D" w:themeColor="text1" w:themeTint="F2"/>
          <w:sz w:val="28"/>
          <w:szCs w:val="28"/>
          <w:lang w:val="kk-KZ"/>
        </w:rPr>
        <w:t xml:space="preserve"> </w:t>
      </w:r>
      <w:r w:rsidR="00337590" w:rsidRPr="005B0D91">
        <w:rPr>
          <w:rFonts w:ascii="Times New Roman" w:hAnsi="Times New Roman" w:cs="Times New Roman"/>
          <w:color w:val="0D0D0D" w:themeColor="text1" w:themeTint="F2"/>
          <w:sz w:val="28"/>
          <w:szCs w:val="28"/>
          <w:lang w:val="kk-KZ"/>
        </w:rPr>
        <w:t>«Алдарынан соғып тұрған алай-түлей боран – ол жат жұрттың сынға толы алдарынан күтіп тұрған жадау тірліктің боранымен ұштастыра, өзара байланыстыру тәсілін қолданады» [</w:t>
      </w:r>
      <w:r w:rsidR="00720ABB" w:rsidRPr="005B0D91">
        <w:rPr>
          <w:rFonts w:ascii="Times New Roman" w:hAnsi="Times New Roman" w:cs="Times New Roman"/>
          <w:color w:val="0D0D0D" w:themeColor="text1" w:themeTint="F2"/>
          <w:sz w:val="28"/>
          <w:szCs w:val="28"/>
          <w:lang w:val="kk-KZ"/>
        </w:rPr>
        <w:t>64</w:t>
      </w:r>
      <w:r w:rsidR="00337590" w:rsidRPr="005B0D91">
        <w:rPr>
          <w:rFonts w:ascii="Times New Roman" w:hAnsi="Times New Roman" w:cs="Times New Roman"/>
          <w:color w:val="0D0D0D" w:themeColor="text1" w:themeTint="F2"/>
          <w:sz w:val="28"/>
          <w:szCs w:val="28"/>
          <w:lang w:val="kk-KZ"/>
        </w:rPr>
        <w:t>,</w:t>
      </w:r>
      <w:r w:rsidR="000B4CF2" w:rsidRPr="005B0D91">
        <w:rPr>
          <w:rFonts w:ascii="Times New Roman" w:hAnsi="Times New Roman" w:cs="Times New Roman"/>
          <w:color w:val="0D0D0D" w:themeColor="text1" w:themeTint="F2"/>
          <w:sz w:val="28"/>
          <w:szCs w:val="28"/>
          <w:lang w:val="kk-KZ"/>
        </w:rPr>
        <w:t xml:space="preserve"> </w:t>
      </w:r>
      <w:r w:rsidR="00875450" w:rsidRPr="005B0D91">
        <w:rPr>
          <w:rFonts w:ascii="Times New Roman" w:hAnsi="Times New Roman" w:cs="Times New Roman"/>
          <w:color w:val="0D0D0D" w:themeColor="text1" w:themeTint="F2"/>
          <w:sz w:val="28"/>
          <w:szCs w:val="28"/>
          <w:lang w:val="kk-KZ"/>
        </w:rPr>
        <w:t>б.</w:t>
      </w:r>
      <w:r w:rsidR="00337590" w:rsidRPr="005B0D91">
        <w:rPr>
          <w:rFonts w:ascii="Times New Roman" w:hAnsi="Times New Roman" w:cs="Times New Roman"/>
          <w:color w:val="0D0D0D" w:themeColor="text1" w:themeTint="F2"/>
          <w:sz w:val="28"/>
          <w:szCs w:val="28"/>
          <w:lang w:val="kk-KZ"/>
        </w:rPr>
        <w:t>597].</w:t>
      </w:r>
    </w:p>
    <w:p w14:paraId="588CE057"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Бұл үзіндіде табиғат пен адамның іс-әрекеті, кеңістік пен психологиялық күй арасындағы байланыс көркем хронотопты қалыптастырады, яғни уақыт пен кеңістік бір бүтіннің құрамдас бөлігі ретінде қызмет етеді. Сонымен қатар, бұл тәсіл символдық жол мотивін және кейіпкерлердің өмірлік, моральдық сынақтарын көрсетуге мүмкіндік береді.</w:t>
      </w:r>
    </w:p>
    <w:p w14:paraId="2F8760BE"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«Жол мотиві» – бұл повестегі тек физикалық қозғалыс емес, тұлғааралық, тарихи және психологиялық хронотоп. Жазушы жол арқылы кейіпкерлердің ішкі әлемін, тарихи трагедия мен қоғамдағы әділетсіздікті ашады. Бұл мотивті қолдану шығарманың эпикалық көлемін, психологиялық тереңдігін және субъективтік-объективтік хронотоптың үйлесімін қамтамасыз етеді, ал уақыт пен кеңістік философиялық-әдеби тұрғыда ұлттық тарих пен тұлғаның тағдырын байланыстыратын маңызды құралға айналады.</w:t>
      </w:r>
    </w:p>
    <w:p w14:paraId="69071C1B" w14:textId="7971C445"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Сәкен Жүнісовтің «Заманай мен Аманай» повесінде түс мотиві Балзияның ішкі психологиясын, оның жан дүниесіндегі өткен жылдар бойы жинақталған эмоционалды-идеологиялық қақтығыстарын бейнелеу құралы ретінде маңызды рөл атқарады. Жазушы түс арқылы кейіпкердің өз ішкі сана-сезімі, өткендегі әрекеттерінің моральдық бағасы және қазіргі таңдағы шешім қабылдау үдерісін көркемдік тұрғыдан жеткізеді.</w:t>
      </w:r>
      <w:r w:rsidR="00720ABB"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«Осылайша ұйқылы ояу мәңгіріп, түсініксіз бір тыныштық құшағында үнсіз жатқан өң мен түстің арасында, тап қасына сомадай болып, Атымтай келді. Баяғы, соңғы айырылысар кездегі жігіт Атымтай... Бұрын да түсіне талай енген Атымтай осы қалпынан бір айныған емес…» [</w:t>
      </w:r>
      <w:r w:rsidR="00720ABB" w:rsidRPr="005B0D91">
        <w:rPr>
          <w:rFonts w:ascii="Times New Roman" w:hAnsi="Times New Roman" w:cs="Times New Roman"/>
          <w:color w:val="0D0D0D" w:themeColor="text1" w:themeTint="F2"/>
          <w:sz w:val="28"/>
          <w:szCs w:val="28"/>
          <w:lang w:val="kk-KZ"/>
        </w:rPr>
        <w:t>61</w:t>
      </w:r>
      <w:r w:rsidRPr="005B0D91">
        <w:rPr>
          <w:rFonts w:ascii="Times New Roman" w:hAnsi="Times New Roman" w:cs="Times New Roman"/>
          <w:color w:val="0D0D0D" w:themeColor="text1" w:themeTint="F2"/>
          <w:sz w:val="28"/>
          <w:szCs w:val="28"/>
          <w:lang w:val="kk-KZ"/>
        </w:rPr>
        <w:t>,</w:t>
      </w:r>
      <w:r w:rsidR="00720ABB" w:rsidRPr="005B0D91">
        <w:rPr>
          <w:rFonts w:ascii="Times New Roman" w:hAnsi="Times New Roman" w:cs="Times New Roman"/>
          <w:color w:val="0D0D0D" w:themeColor="text1" w:themeTint="F2"/>
          <w:sz w:val="28"/>
          <w:szCs w:val="28"/>
          <w:lang w:val="kk-KZ"/>
        </w:rPr>
        <w:t xml:space="preserve"> </w:t>
      </w:r>
      <w:r w:rsidR="00875450" w:rsidRPr="005B0D91">
        <w:rPr>
          <w:rFonts w:ascii="Times New Roman" w:hAnsi="Times New Roman" w:cs="Times New Roman"/>
          <w:color w:val="0D0D0D" w:themeColor="text1" w:themeTint="F2"/>
          <w:sz w:val="28"/>
          <w:szCs w:val="28"/>
          <w:lang w:val="kk-KZ"/>
        </w:rPr>
        <w:t>б.</w:t>
      </w:r>
      <w:r w:rsidR="00720ABB" w:rsidRPr="005B0D91">
        <w:rPr>
          <w:rFonts w:ascii="Times New Roman" w:hAnsi="Times New Roman" w:cs="Times New Roman"/>
          <w:color w:val="0D0D0D" w:themeColor="text1" w:themeTint="F2"/>
          <w:sz w:val="28"/>
          <w:szCs w:val="28"/>
          <w:lang w:val="kk-KZ"/>
        </w:rPr>
        <w:t>145</w:t>
      </w:r>
      <w:r w:rsidRPr="005B0D91">
        <w:rPr>
          <w:rFonts w:ascii="Times New Roman" w:hAnsi="Times New Roman" w:cs="Times New Roman"/>
          <w:color w:val="0D0D0D" w:themeColor="text1" w:themeTint="F2"/>
          <w:sz w:val="28"/>
          <w:szCs w:val="28"/>
          <w:lang w:val="kk-KZ"/>
        </w:rPr>
        <w:t>].</w:t>
      </w:r>
    </w:p>
    <w:p w14:paraId="50CE2E1F"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 xml:space="preserve">Бұл үзіндіде түс – тек психологиялық феномен емес, субъективтік хронотоптың бір элементі ретінде қызмет етеді. Түс арқылы кейіпкер өткен </w:t>
      </w:r>
      <w:r w:rsidRPr="005B0D91">
        <w:rPr>
          <w:rFonts w:ascii="Times New Roman" w:hAnsi="Times New Roman" w:cs="Times New Roman"/>
          <w:color w:val="0D0D0D" w:themeColor="text1" w:themeTint="F2"/>
          <w:sz w:val="28"/>
          <w:szCs w:val="28"/>
          <w:lang w:val="kk-KZ"/>
        </w:rPr>
        <w:lastRenderedPageBreak/>
        <w:t>өмірімен, Атымтай және ұлы Заманай алдындағы қателіктерімен «сөйлеседі», өзінің моральдық ұстанымын қайта қарастырады. Бұл психологиялық параллелизм әдісі, яғни кейіпкердің ішкі күйін сыртқы көріністер (түс, түсініксіз тыныштық) арқылы көрсету, әдебиеттануда кеңінен қолданылатын тәсіл болып табылады.</w:t>
      </w:r>
    </w:p>
    <w:p w14:paraId="10CC2DD6"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Балзияның түсінде көрініс табатын драмалық шиеленіс екі бағытта дамиды. Бірінші бағыт – міндет пен жауапкершілік сезімі, яғни елдің бір бөлігін сұрқыл саясатшылардан аман алып қалу мақсатындағы ауа көшу. Екінші бағыт – жеке трагедия, туған елден алыстағы өмірдің қиындығы, ұлының тағдырына араласа алмауы, білім алуына жағдай жасай алмауы сияқты жеке өкініштер.</w:t>
      </w:r>
    </w:p>
    <w:p w14:paraId="040724AA" w14:textId="34436643"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«Кешір, кешіре гөр! Соңғы жолға Аманайымды жеткізе алмадым. Менің қыл көпірім де, соңғы сызығым да осы шығар. Мені осалдық жасады деме. Өйтпесем болмайды… Аш бала енді бірер күн аялдаса шыдай алмайды. Аштықтан бұрлығып өледі. Бұдан әрі менің қарағым, сүйретілер мұршам жоқ… Елді табар. Барым осы, кешір» [</w:t>
      </w:r>
      <w:r w:rsidR="00720ABB" w:rsidRPr="005B0D91">
        <w:rPr>
          <w:rFonts w:ascii="Times New Roman" w:hAnsi="Times New Roman" w:cs="Times New Roman"/>
          <w:color w:val="0D0D0D" w:themeColor="text1" w:themeTint="F2"/>
          <w:sz w:val="28"/>
          <w:szCs w:val="28"/>
          <w:lang w:val="kk-KZ"/>
        </w:rPr>
        <w:t>61</w:t>
      </w:r>
      <w:r w:rsidRPr="005B0D91">
        <w:rPr>
          <w:rFonts w:ascii="Times New Roman" w:hAnsi="Times New Roman" w:cs="Times New Roman"/>
          <w:color w:val="0D0D0D" w:themeColor="text1" w:themeTint="F2"/>
          <w:sz w:val="28"/>
          <w:szCs w:val="28"/>
          <w:lang w:val="kk-KZ"/>
        </w:rPr>
        <w:t>,</w:t>
      </w:r>
      <w:r w:rsidR="00875450" w:rsidRPr="005B0D91">
        <w:rPr>
          <w:rFonts w:ascii="Times New Roman" w:hAnsi="Times New Roman" w:cs="Times New Roman"/>
          <w:color w:val="0D0D0D" w:themeColor="text1" w:themeTint="F2"/>
          <w:sz w:val="28"/>
          <w:szCs w:val="28"/>
          <w:lang w:val="kk-KZ"/>
        </w:rPr>
        <w:t xml:space="preserve"> б.</w:t>
      </w:r>
      <w:r w:rsidRPr="005B0D91">
        <w:rPr>
          <w:rFonts w:ascii="Times New Roman" w:hAnsi="Times New Roman" w:cs="Times New Roman"/>
          <w:color w:val="0D0D0D" w:themeColor="text1" w:themeTint="F2"/>
          <w:sz w:val="28"/>
          <w:szCs w:val="28"/>
          <w:lang w:val="kk-KZ"/>
        </w:rPr>
        <w:t>1</w:t>
      </w:r>
      <w:r w:rsidR="00720ABB" w:rsidRPr="005B0D91">
        <w:rPr>
          <w:rFonts w:ascii="Times New Roman" w:hAnsi="Times New Roman" w:cs="Times New Roman"/>
          <w:color w:val="0D0D0D" w:themeColor="text1" w:themeTint="F2"/>
          <w:sz w:val="28"/>
          <w:szCs w:val="28"/>
          <w:lang w:val="kk-KZ"/>
        </w:rPr>
        <w:t>79</w:t>
      </w:r>
      <w:r w:rsidRPr="005B0D91">
        <w:rPr>
          <w:rFonts w:ascii="Times New Roman" w:hAnsi="Times New Roman" w:cs="Times New Roman"/>
          <w:color w:val="0D0D0D" w:themeColor="text1" w:themeTint="F2"/>
          <w:sz w:val="28"/>
          <w:szCs w:val="28"/>
          <w:lang w:val="kk-KZ"/>
        </w:rPr>
        <w:t>].</w:t>
      </w:r>
    </w:p>
    <w:p w14:paraId="211650E5"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lang w:val="kk-KZ"/>
        </w:rPr>
      </w:pPr>
      <w:r w:rsidRPr="005B0D91">
        <w:rPr>
          <w:rFonts w:ascii="Times New Roman" w:hAnsi="Times New Roman" w:cs="Times New Roman"/>
          <w:color w:val="0D0D0D" w:themeColor="text1" w:themeTint="F2"/>
          <w:sz w:val="28"/>
          <w:szCs w:val="28"/>
          <w:lang w:val="kk-KZ"/>
        </w:rPr>
        <w:t>Мұнда түс мотиві арқылы танатологиялық аспект, яғни өлім мен өмір концепті көркемдік тұрғыда өрнектеледі. Балзияның өз өмірін құрбан етуі, немересін қорғау арқылы туған жерге деген махаббат сезімін көрсетуі – бұл танатологиялық суреттеу, яғни өлімнің әдеби мәтінде көркемдік компонент ретінде пайдаланылады. Бұл тұрғыда Жүнісовтің тәсілі философиялық-эстетикалық контексті қамтиды: өлім бейнесі тек физикалық құбылыс емес, кейіпкердің моральдық, психологиялық, әлеуметтік позициясын көрсететін құрал болып табылады.</w:t>
      </w:r>
    </w:p>
    <w:p w14:paraId="41C8D6CA" w14:textId="19BB45C0" w:rsidR="005D3AE0" w:rsidRPr="005D3AE0" w:rsidRDefault="005D3AE0" w:rsidP="005D3AE0">
      <w:pPr>
        <w:pStyle w:val="a7"/>
        <w:tabs>
          <w:tab w:val="left" w:pos="0"/>
        </w:tabs>
        <w:ind w:left="0"/>
        <w:rPr>
          <w:rFonts w:ascii="Times New Roman" w:hAnsi="Times New Roman" w:cs="Times New Roman"/>
          <w:color w:val="0D0D0D" w:themeColor="text1" w:themeTint="F2"/>
          <w:sz w:val="28"/>
          <w:szCs w:val="28"/>
          <w:lang w:val="ru-KZ"/>
        </w:rPr>
      </w:pPr>
      <w:r w:rsidRPr="005D3AE0">
        <w:rPr>
          <w:rFonts w:ascii="Times New Roman" w:hAnsi="Times New Roman" w:cs="Times New Roman"/>
          <w:color w:val="0D0D0D" w:themeColor="text1" w:themeTint="F2"/>
          <w:sz w:val="28"/>
          <w:szCs w:val="28"/>
          <w:lang w:val="ru-KZ"/>
        </w:rPr>
        <w:t xml:space="preserve">Қазіргі заманғы әдебиеттануда танатология философия, психология және </w:t>
      </w:r>
      <w:proofErr w:type="spellStart"/>
      <w:r w:rsidRPr="005D3AE0">
        <w:rPr>
          <w:rFonts w:ascii="Times New Roman" w:hAnsi="Times New Roman" w:cs="Times New Roman"/>
          <w:color w:val="0D0D0D" w:themeColor="text1" w:themeTint="F2"/>
          <w:sz w:val="28"/>
          <w:szCs w:val="28"/>
          <w:lang w:val="ru-KZ"/>
        </w:rPr>
        <w:t>тарихтан</w:t>
      </w:r>
      <w:proofErr w:type="spellEnd"/>
      <w:r w:rsidRPr="005D3AE0">
        <w:rPr>
          <w:rFonts w:ascii="Times New Roman" w:hAnsi="Times New Roman" w:cs="Times New Roman"/>
          <w:color w:val="0D0D0D" w:themeColor="text1" w:themeTint="F2"/>
          <w:sz w:val="28"/>
          <w:szCs w:val="28"/>
          <w:lang w:val="ru-KZ"/>
        </w:rPr>
        <w:t xml:space="preserve"> алынған ұғымдар арқылы дамытылып келеді. В. Янкелевич өлім феноменін адам болмысының </w:t>
      </w:r>
      <w:proofErr w:type="spellStart"/>
      <w:r w:rsidRPr="005D3AE0">
        <w:rPr>
          <w:rFonts w:ascii="Times New Roman" w:hAnsi="Times New Roman" w:cs="Times New Roman"/>
          <w:color w:val="0D0D0D" w:themeColor="text1" w:themeTint="F2"/>
          <w:sz w:val="28"/>
          <w:szCs w:val="28"/>
          <w:lang w:val="ru-KZ"/>
        </w:rPr>
        <w:t>шекті</w:t>
      </w:r>
      <w:proofErr w:type="spellEnd"/>
      <w:r w:rsidRPr="005D3AE0">
        <w:rPr>
          <w:rFonts w:ascii="Times New Roman" w:hAnsi="Times New Roman" w:cs="Times New Roman"/>
          <w:color w:val="0D0D0D" w:themeColor="text1" w:themeTint="F2"/>
          <w:sz w:val="28"/>
          <w:szCs w:val="28"/>
          <w:lang w:val="ru-KZ"/>
        </w:rPr>
        <w:t xml:space="preserve"> тәжірибесі ретінде қарастырып, оны мәдени-рухани сана құрылымымен байланыстырады [65, p. 9</w:t>
      </w:r>
      <w:r w:rsidR="00FC0FCF" w:rsidRPr="005B0D91">
        <w:rPr>
          <w:rFonts w:ascii="Times New Roman" w:hAnsi="Times New Roman" w:cs="Times New Roman"/>
          <w:color w:val="0D0D0D" w:themeColor="text1" w:themeTint="F2"/>
          <w:sz w:val="28"/>
          <w:szCs w:val="28"/>
          <w:lang w:val="ru-KZ"/>
        </w:rPr>
        <w:t>-</w:t>
      </w:r>
      <w:r w:rsidRPr="005D3AE0">
        <w:rPr>
          <w:rFonts w:ascii="Times New Roman" w:hAnsi="Times New Roman" w:cs="Times New Roman"/>
          <w:color w:val="0D0D0D" w:themeColor="text1" w:themeTint="F2"/>
          <w:sz w:val="28"/>
          <w:szCs w:val="28"/>
          <w:lang w:val="ru-KZ"/>
        </w:rPr>
        <w:t xml:space="preserve">15]. А. Демичев </w:t>
      </w:r>
      <w:proofErr w:type="spellStart"/>
      <w:r w:rsidRPr="005D3AE0">
        <w:rPr>
          <w:rFonts w:ascii="Times New Roman" w:hAnsi="Times New Roman" w:cs="Times New Roman"/>
          <w:color w:val="0D0D0D" w:themeColor="text1" w:themeTint="F2"/>
          <w:sz w:val="28"/>
          <w:szCs w:val="28"/>
          <w:lang w:val="ru-KZ"/>
        </w:rPr>
        <w:t>өлімнің</w:t>
      </w:r>
      <w:proofErr w:type="spellEnd"/>
      <w:r w:rsidRPr="005D3AE0">
        <w:rPr>
          <w:rFonts w:ascii="Times New Roman" w:hAnsi="Times New Roman" w:cs="Times New Roman"/>
          <w:color w:val="0D0D0D" w:themeColor="text1" w:themeTint="F2"/>
          <w:sz w:val="28"/>
          <w:szCs w:val="28"/>
          <w:lang w:val="ru-KZ"/>
        </w:rPr>
        <w:t xml:space="preserve"> антропологиялық және экзистенциалдық мағыналарын талдай отырып, оны гуманитарлық білімнің әмбебап категориясы ретінде сипаттайды [66, с. 18</w:t>
      </w:r>
      <w:r w:rsidR="00FC0FCF" w:rsidRPr="005B0D91">
        <w:rPr>
          <w:rFonts w:ascii="Times New Roman" w:hAnsi="Times New Roman" w:cs="Times New Roman"/>
          <w:color w:val="0D0D0D" w:themeColor="text1" w:themeTint="F2"/>
          <w:sz w:val="28"/>
          <w:szCs w:val="28"/>
          <w:lang w:val="ru-KZ"/>
        </w:rPr>
        <w:t>-</w:t>
      </w:r>
      <w:r w:rsidRPr="005D3AE0">
        <w:rPr>
          <w:rFonts w:ascii="Times New Roman" w:hAnsi="Times New Roman" w:cs="Times New Roman"/>
          <w:color w:val="0D0D0D" w:themeColor="text1" w:themeTint="F2"/>
          <w:sz w:val="28"/>
          <w:szCs w:val="28"/>
          <w:lang w:val="ru-KZ"/>
        </w:rPr>
        <w:t xml:space="preserve">22]. В. Рабинович мәдени мәтіндердегі өлім </w:t>
      </w:r>
      <w:proofErr w:type="spellStart"/>
      <w:r w:rsidRPr="005D3AE0">
        <w:rPr>
          <w:rFonts w:ascii="Times New Roman" w:hAnsi="Times New Roman" w:cs="Times New Roman"/>
          <w:color w:val="0D0D0D" w:themeColor="text1" w:themeTint="F2"/>
          <w:sz w:val="28"/>
          <w:szCs w:val="28"/>
          <w:lang w:val="ru-KZ"/>
        </w:rPr>
        <w:t>мотивін</w:t>
      </w:r>
      <w:proofErr w:type="spellEnd"/>
      <w:r w:rsidRPr="005D3AE0">
        <w:rPr>
          <w:rFonts w:ascii="Times New Roman" w:hAnsi="Times New Roman" w:cs="Times New Roman"/>
          <w:color w:val="0D0D0D" w:themeColor="text1" w:themeTint="F2"/>
          <w:sz w:val="28"/>
          <w:szCs w:val="28"/>
          <w:lang w:val="ru-KZ"/>
        </w:rPr>
        <w:t xml:space="preserve"> символдық жүйе ретінде қарастырып, оның тарихи жады мен ұжымдық санадағы қызметін айқындайды [67, с. 27</w:t>
      </w:r>
      <w:r w:rsidR="00FC0FCF" w:rsidRPr="005B0D91">
        <w:rPr>
          <w:rFonts w:ascii="Times New Roman" w:hAnsi="Times New Roman" w:cs="Times New Roman"/>
          <w:color w:val="0D0D0D" w:themeColor="text1" w:themeTint="F2"/>
          <w:sz w:val="28"/>
          <w:szCs w:val="28"/>
          <w:lang w:val="ru-KZ"/>
        </w:rPr>
        <w:t>-</w:t>
      </w:r>
      <w:r w:rsidRPr="005D3AE0">
        <w:rPr>
          <w:rFonts w:ascii="Times New Roman" w:hAnsi="Times New Roman" w:cs="Times New Roman"/>
          <w:color w:val="0D0D0D" w:themeColor="text1" w:themeTint="F2"/>
          <w:sz w:val="28"/>
          <w:szCs w:val="28"/>
          <w:lang w:val="ru-KZ"/>
        </w:rPr>
        <w:t>31].</w:t>
      </w:r>
    </w:p>
    <w:p w14:paraId="50E4DC3F" w14:textId="598E502A" w:rsidR="005D3AE0" w:rsidRPr="005D3AE0" w:rsidRDefault="005D3AE0" w:rsidP="005D3AE0">
      <w:pPr>
        <w:pStyle w:val="a7"/>
        <w:tabs>
          <w:tab w:val="left" w:pos="0"/>
        </w:tabs>
        <w:ind w:left="0"/>
        <w:rPr>
          <w:rFonts w:ascii="Times New Roman" w:hAnsi="Times New Roman" w:cs="Times New Roman"/>
          <w:color w:val="0D0D0D" w:themeColor="text1" w:themeTint="F2"/>
          <w:sz w:val="28"/>
          <w:szCs w:val="28"/>
          <w:lang w:val="ru-KZ"/>
        </w:rPr>
      </w:pPr>
      <w:r w:rsidRPr="005D3AE0">
        <w:rPr>
          <w:rFonts w:ascii="Times New Roman" w:hAnsi="Times New Roman" w:cs="Times New Roman"/>
          <w:color w:val="0D0D0D" w:themeColor="text1" w:themeTint="F2"/>
          <w:sz w:val="28"/>
          <w:szCs w:val="28"/>
          <w:lang w:val="ru-KZ"/>
        </w:rPr>
        <w:t>Әдебиеттануда бұл бағыт идеялық-тақырыптық деңгейде П. Бицилли еңбектерінде көрініс табады, ол әдеби мәтіндегі өлім тақырыбын мәдени-философиялық символ ретінде қарастырады [68, с. 112</w:t>
      </w:r>
      <w:r w:rsidR="00FC0FCF" w:rsidRPr="005B0D91">
        <w:rPr>
          <w:rFonts w:ascii="Times New Roman" w:hAnsi="Times New Roman" w:cs="Times New Roman"/>
          <w:color w:val="0D0D0D" w:themeColor="text1" w:themeTint="F2"/>
          <w:sz w:val="28"/>
          <w:szCs w:val="28"/>
          <w:lang w:val="ru-KZ"/>
        </w:rPr>
        <w:t>-</w:t>
      </w:r>
      <w:r w:rsidRPr="005D3AE0">
        <w:rPr>
          <w:rFonts w:ascii="Times New Roman" w:hAnsi="Times New Roman" w:cs="Times New Roman"/>
          <w:color w:val="0D0D0D" w:themeColor="text1" w:themeTint="F2"/>
          <w:sz w:val="28"/>
          <w:szCs w:val="28"/>
          <w:lang w:val="ru-KZ"/>
        </w:rPr>
        <w:t xml:space="preserve">118]. Құрылымдық тұрғыдан Ю. М. Лотман өлім мотивінің мәтін құрылымындағы семиотикалық қызметін атап көрсетіп, оны мағына </w:t>
      </w:r>
      <w:proofErr w:type="spellStart"/>
      <w:r w:rsidRPr="005D3AE0">
        <w:rPr>
          <w:rFonts w:ascii="Times New Roman" w:hAnsi="Times New Roman" w:cs="Times New Roman"/>
          <w:color w:val="0D0D0D" w:themeColor="text1" w:themeTint="F2"/>
          <w:sz w:val="28"/>
          <w:szCs w:val="28"/>
          <w:lang w:val="ru-KZ"/>
        </w:rPr>
        <w:t>тудырушы</w:t>
      </w:r>
      <w:proofErr w:type="spellEnd"/>
      <w:r w:rsidRPr="005D3AE0">
        <w:rPr>
          <w:rFonts w:ascii="Times New Roman" w:hAnsi="Times New Roman" w:cs="Times New Roman"/>
          <w:color w:val="0D0D0D" w:themeColor="text1" w:themeTint="F2"/>
          <w:sz w:val="28"/>
          <w:szCs w:val="28"/>
          <w:lang w:val="ru-KZ"/>
        </w:rPr>
        <w:t xml:space="preserve"> </w:t>
      </w:r>
      <w:proofErr w:type="spellStart"/>
      <w:r w:rsidRPr="005D3AE0">
        <w:rPr>
          <w:rFonts w:ascii="Times New Roman" w:hAnsi="Times New Roman" w:cs="Times New Roman"/>
          <w:color w:val="0D0D0D" w:themeColor="text1" w:themeTint="F2"/>
          <w:sz w:val="28"/>
          <w:szCs w:val="28"/>
          <w:lang w:val="ru-KZ"/>
        </w:rPr>
        <w:t>шекаралық</w:t>
      </w:r>
      <w:proofErr w:type="spellEnd"/>
      <w:r w:rsidRPr="005D3AE0">
        <w:rPr>
          <w:rFonts w:ascii="Times New Roman" w:hAnsi="Times New Roman" w:cs="Times New Roman"/>
          <w:color w:val="0D0D0D" w:themeColor="text1" w:themeTint="F2"/>
          <w:sz w:val="28"/>
          <w:szCs w:val="28"/>
          <w:lang w:val="ru-KZ"/>
        </w:rPr>
        <w:t xml:space="preserve"> категория ретінде түсіндіреді [57, с. 244</w:t>
      </w:r>
      <w:r w:rsidR="00FC0FCF" w:rsidRPr="005B0D91">
        <w:rPr>
          <w:rFonts w:ascii="Times New Roman" w:hAnsi="Times New Roman" w:cs="Times New Roman"/>
          <w:color w:val="0D0D0D" w:themeColor="text1" w:themeTint="F2"/>
          <w:sz w:val="28"/>
          <w:szCs w:val="28"/>
          <w:lang w:val="ru-KZ"/>
        </w:rPr>
        <w:t>-</w:t>
      </w:r>
      <w:r w:rsidRPr="005D3AE0">
        <w:rPr>
          <w:rFonts w:ascii="Times New Roman" w:hAnsi="Times New Roman" w:cs="Times New Roman"/>
          <w:color w:val="0D0D0D" w:themeColor="text1" w:themeTint="F2"/>
          <w:sz w:val="28"/>
          <w:szCs w:val="28"/>
          <w:lang w:val="ru-KZ"/>
        </w:rPr>
        <w:t xml:space="preserve">248]. Ал нарративтік деңгейде М. М. Бахтин адам өмірінің </w:t>
      </w:r>
      <w:proofErr w:type="spellStart"/>
      <w:r w:rsidRPr="005D3AE0">
        <w:rPr>
          <w:rFonts w:ascii="Times New Roman" w:hAnsi="Times New Roman" w:cs="Times New Roman"/>
          <w:color w:val="0D0D0D" w:themeColor="text1" w:themeTint="F2"/>
          <w:sz w:val="28"/>
          <w:szCs w:val="28"/>
          <w:lang w:val="ru-KZ"/>
        </w:rPr>
        <w:t>аяқталуы</w:t>
      </w:r>
      <w:proofErr w:type="spellEnd"/>
      <w:r w:rsidRPr="005D3AE0">
        <w:rPr>
          <w:rFonts w:ascii="Times New Roman" w:hAnsi="Times New Roman" w:cs="Times New Roman"/>
          <w:color w:val="0D0D0D" w:themeColor="text1" w:themeTint="F2"/>
          <w:sz w:val="28"/>
          <w:szCs w:val="28"/>
          <w:lang w:val="ru-KZ"/>
        </w:rPr>
        <w:t xml:space="preserve"> мен уақыттың </w:t>
      </w:r>
      <w:proofErr w:type="spellStart"/>
      <w:r w:rsidRPr="005D3AE0">
        <w:rPr>
          <w:rFonts w:ascii="Times New Roman" w:hAnsi="Times New Roman" w:cs="Times New Roman"/>
          <w:color w:val="0D0D0D" w:themeColor="text1" w:themeTint="F2"/>
          <w:sz w:val="28"/>
          <w:szCs w:val="28"/>
          <w:lang w:val="ru-KZ"/>
        </w:rPr>
        <w:t>шектілігін</w:t>
      </w:r>
      <w:proofErr w:type="spellEnd"/>
      <w:r w:rsidRPr="005D3AE0">
        <w:rPr>
          <w:rFonts w:ascii="Times New Roman" w:hAnsi="Times New Roman" w:cs="Times New Roman"/>
          <w:color w:val="0D0D0D" w:themeColor="text1" w:themeTint="F2"/>
          <w:sz w:val="28"/>
          <w:szCs w:val="28"/>
          <w:lang w:val="ru-KZ"/>
        </w:rPr>
        <w:t xml:space="preserve"> баяндау құрылымымен байланыстырып, тұлғаның тағдырлық </w:t>
      </w:r>
      <w:proofErr w:type="spellStart"/>
      <w:r w:rsidRPr="005D3AE0">
        <w:rPr>
          <w:rFonts w:ascii="Times New Roman" w:hAnsi="Times New Roman" w:cs="Times New Roman"/>
          <w:color w:val="0D0D0D" w:themeColor="text1" w:themeTint="F2"/>
          <w:sz w:val="28"/>
          <w:szCs w:val="28"/>
          <w:lang w:val="ru-KZ"/>
        </w:rPr>
        <w:t>шекаралар</w:t>
      </w:r>
      <w:proofErr w:type="spellEnd"/>
      <w:r w:rsidRPr="005D3AE0">
        <w:rPr>
          <w:rFonts w:ascii="Times New Roman" w:hAnsi="Times New Roman" w:cs="Times New Roman"/>
          <w:color w:val="0D0D0D" w:themeColor="text1" w:themeTint="F2"/>
          <w:sz w:val="28"/>
          <w:szCs w:val="28"/>
          <w:lang w:val="ru-KZ"/>
        </w:rPr>
        <w:t xml:space="preserve"> арқылы </w:t>
      </w:r>
      <w:proofErr w:type="spellStart"/>
      <w:r w:rsidRPr="005D3AE0">
        <w:rPr>
          <w:rFonts w:ascii="Times New Roman" w:hAnsi="Times New Roman" w:cs="Times New Roman"/>
          <w:color w:val="0D0D0D" w:themeColor="text1" w:themeTint="F2"/>
          <w:sz w:val="28"/>
          <w:szCs w:val="28"/>
          <w:lang w:val="ru-KZ"/>
        </w:rPr>
        <w:t>ашылатынын</w:t>
      </w:r>
      <w:proofErr w:type="spellEnd"/>
      <w:r w:rsidRPr="005D3AE0">
        <w:rPr>
          <w:rFonts w:ascii="Times New Roman" w:hAnsi="Times New Roman" w:cs="Times New Roman"/>
          <w:color w:val="0D0D0D" w:themeColor="text1" w:themeTint="F2"/>
          <w:sz w:val="28"/>
          <w:szCs w:val="28"/>
          <w:lang w:val="ru-KZ"/>
        </w:rPr>
        <w:t xml:space="preserve"> көрсетеді [58, с. 179</w:t>
      </w:r>
      <w:r w:rsidR="00FC0FCF" w:rsidRPr="005B0D91">
        <w:rPr>
          <w:rFonts w:ascii="Times New Roman" w:hAnsi="Times New Roman" w:cs="Times New Roman"/>
          <w:color w:val="0D0D0D" w:themeColor="text1" w:themeTint="F2"/>
          <w:sz w:val="28"/>
          <w:szCs w:val="28"/>
          <w:lang w:val="ru-KZ"/>
        </w:rPr>
        <w:t>-</w:t>
      </w:r>
      <w:r w:rsidRPr="005D3AE0">
        <w:rPr>
          <w:rFonts w:ascii="Times New Roman" w:hAnsi="Times New Roman" w:cs="Times New Roman"/>
          <w:color w:val="0D0D0D" w:themeColor="text1" w:themeTint="F2"/>
          <w:sz w:val="28"/>
          <w:szCs w:val="28"/>
          <w:lang w:val="ru-KZ"/>
        </w:rPr>
        <w:t>183].</w:t>
      </w:r>
    </w:p>
    <w:p w14:paraId="2454DC4D" w14:textId="39EF34B8"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lang w:val="kk-KZ"/>
        </w:rPr>
        <w:t>М.</w:t>
      </w:r>
      <w:r w:rsidR="000B4CF2"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Бахтиннің Достоевский мен Лев Толстой шығармаларындағы өлім бейнесін салыстыруы осындай талдаудың классикалық үлгісі болып табылады:</w:t>
      </w:r>
      <w:r w:rsidR="0088611F"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lang w:val="kk-KZ"/>
        </w:rPr>
        <w:t xml:space="preserve">«У Достоевского вообще горазда меньше смертей, чем у Толстого… </w:t>
      </w:r>
      <w:r w:rsidRPr="005B0D91">
        <w:rPr>
          <w:rFonts w:ascii="Times New Roman" w:hAnsi="Times New Roman" w:cs="Times New Roman"/>
          <w:color w:val="0D0D0D" w:themeColor="text1" w:themeTint="F2"/>
          <w:sz w:val="28"/>
          <w:szCs w:val="28"/>
        </w:rPr>
        <w:t xml:space="preserve">Причем – и это очень характерно – смерть он изображает не только извне, но изнутри, т.е., из </w:t>
      </w:r>
      <w:r w:rsidRPr="005B0D91">
        <w:rPr>
          <w:rFonts w:ascii="Times New Roman" w:hAnsi="Times New Roman" w:cs="Times New Roman"/>
          <w:color w:val="0D0D0D" w:themeColor="text1" w:themeTint="F2"/>
          <w:sz w:val="28"/>
          <w:szCs w:val="28"/>
        </w:rPr>
        <w:lastRenderedPageBreak/>
        <w:t>самого сознания умирающего человека, почти как факт этого сознания. Его интересует смерть для себя, т.е. для самого умирающего, а не для других, для тех, которые остаются» [</w:t>
      </w:r>
      <w:r w:rsidR="0088611F" w:rsidRPr="005B0D91">
        <w:rPr>
          <w:rFonts w:ascii="Times New Roman" w:hAnsi="Times New Roman" w:cs="Times New Roman"/>
          <w:color w:val="0D0D0D" w:themeColor="text1" w:themeTint="F2"/>
          <w:sz w:val="28"/>
          <w:szCs w:val="28"/>
        </w:rPr>
        <w:t>58</w:t>
      </w:r>
      <w:r w:rsidRPr="005B0D91">
        <w:rPr>
          <w:rFonts w:ascii="Times New Roman" w:hAnsi="Times New Roman" w:cs="Times New Roman"/>
          <w:color w:val="0D0D0D" w:themeColor="text1" w:themeTint="F2"/>
          <w:sz w:val="28"/>
          <w:szCs w:val="28"/>
        </w:rPr>
        <w:t>,</w:t>
      </w:r>
      <w:r w:rsidR="000B4CF2" w:rsidRPr="005B0D91">
        <w:rPr>
          <w:rFonts w:ascii="Times New Roman" w:hAnsi="Times New Roman" w:cs="Times New Roman"/>
          <w:color w:val="0D0D0D" w:themeColor="text1" w:themeTint="F2"/>
          <w:sz w:val="28"/>
          <w:szCs w:val="28"/>
        </w:rPr>
        <w:t xml:space="preserve"> </w:t>
      </w:r>
      <w:r w:rsidR="00875450" w:rsidRPr="005B0D91">
        <w:rPr>
          <w:rFonts w:ascii="Times New Roman" w:hAnsi="Times New Roman" w:cs="Times New Roman"/>
          <w:color w:val="0D0D0D" w:themeColor="text1" w:themeTint="F2"/>
          <w:sz w:val="28"/>
          <w:szCs w:val="28"/>
        </w:rPr>
        <w:t>б.</w:t>
      </w:r>
      <w:r w:rsidRPr="005B0D91">
        <w:rPr>
          <w:rFonts w:ascii="Times New Roman" w:hAnsi="Times New Roman" w:cs="Times New Roman"/>
          <w:color w:val="0D0D0D" w:themeColor="text1" w:themeTint="F2"/>
          <w:sz w:val="28"/>
          <w:szCs w:val="28"/>
        </w:rPr>
        <w:t>270].</w:t>
      </w:r>
    </w:p>
    <w:p w14:paraId="6694488B"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 xml:space="preserve">Сәкен Жүнісовтің шығармасындағы түс мотиві де осы тұрғыда, яғни кейіпкердің өлімі мен өмірі, өткен мен қазіргі арасындағы моральдық шешімдері, ішкі жан қақтығысы көркемдік деңгейде </w:t>
      </w:r>
      <w:proofErr w:type="spellStart"/>
      <w:r w:rsidRPr="005B0D91">
        <w:rPr>
          <w:rFonts w:ascii="Times New Roman" w:hAnsi="Times New Roman" w:cs="Times New Roman"/>
          <w:color w:val="0D0D0D" w:themeColor="text1" w:themeTint="F2"/>
          <w:sz w:val="28"/>
          <w:szCs w:val="28"/>
        </w:rPr>
        <w:t>танатологиялық</w:t>
      </w:r>
      <w:proofErr w:type="spellEnd"/>
      <w:r w:rsidRPr="005B0D91">
        <w:rPr>
          <w:rFonts w:ascii="Times New Roman" w:hAnsi="Times New Roman" w:cs="Times New Roman"/>
          <w:color w:val="0D0D0D" w:themeColor="text1" w:themeTint="F2"/>
          <w:sz w:val="28"/>
          <w:szCs w:val="28"/>
        </w:rPr>
        <w:t xml:space="preserve"> тұрғыда ашылады. Балзияның </w:t>
      </w:r>
      <w:proofErr w:type="spellStart"/>
      <w:r w:rsidRPr="005B0D91">
        <w:rPr>
          <w:rFonts w:ascii="Times New Roman" w:hAnsi="Times New Roman" w:cs="Times New Roman"/>
          <w:color w:val="0D0D0D" w:themeColor="text1" w:themeTint="F2"/>
          <w:sz w:val="28"/>
          <w:szCs w:val="28"/>
        </w:rPr>
        <w:t>немересін</w:t>
      </w:r>
      <w:proofErr w:type="spellEnd"/>
      <w:r w:rsidRPr="005B0D91">
        <w:rPr>
          <w:rFonts w:ascii="Times New Roman" w:hAnsi="Times New Roman" w:cs="Times New Roman"/>
          <w:color w:val="0D0D0D" w:themeColor="text1" w:themeTint="F2"/>
          <w:sz w:val="28"/>
          <w:szCs w:val="28"/>
        </w:rPr>
        <w:t xml:space="preserve"> қорғау, өз өмірін </w:t>
      </w:r>
      <w:proofErr w:type="spellStart"/>
      <w:r w:rsidRPr="005B0D91">
        <w:rPr>
          <w:rFonts w:ascii="Times New Roman" w:hAnsi="Times New Roman" w:cs="Times New Roman"/>
          <w:color w:val="0D0D0D" w:themeColor="text1" w:themeTint="F2"/>
          <w:sz w:val="28"/>
          <w:szCs w:val="28"/>
        </w:rPr>
        <w:t>құрбан</w:t>
      </w:r>
      <w:proofErr w:type="spellEnd"/>
      <w:r w:rsidRPr="005B0D91">
        <w:rPr>
          <w:rFonts w:ascii="Times New Roman" w:hAnsi="Times New Roman" w:cs="Times New Roman"/>
          <w:color w:val="0D0D0D" w:themeColor="text1" w:themeTint="F2"/>
          <w:sz w:val="28"/>
          <w:szCs w:val="28"/>
        </w:rPr>
        <w:t xml:space="preserve"> ету әрекеті – тек жеке трагедия емес, халық тағдырымен астасқан моральдық </w:t>
      </w:r>
      <w:proofErr w:type="spellStart"/>
      <w:r w:rsidRPr="005B0D91">
        <w:rPr>
          <w:rFonts w:ascii="Times New Roman" w:hAnsi="Times New Roman" w:cs="Times New Roman"/>
          <w:color w:val="0D0D0D" w:themeColor="text1" w:themeTint="F2"/>
          <w:sz w:val="28"/>
          <w:szCs w:val="28"/>
        </w:rPr>
        <w:t>күрестің</w:t>
      </w:r>
      <w:proofErr w:type="spellEnd"/>
      <w:r w:rsidRPr="005B0D91">
        <w:rPr>
          <w:rFonts w:ascii="Times New Roman" w:hAnsi="Times New Roman" w:cs="Times New Roman"/>
          <w:color w:val="0D0D0D" w:themeColor="text1" w:themeTint="F2"/>
          <w:sz w:val="28"/>
          <w:szCs w:val="28"/>
        </w:rPr>
        <w:t xml:space="preserve"> көрінісі.</w:t>
      </w:r>
    </w:p>
    <w:p w14:paraId="61AFDCC7"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lang w:val="kk-KZ"/>
        </w:rPr>
        <w:t>Т</w:t>
      </w:r>
      <w:proofErr w:type="spellStart"/>
      <w:r w:rsidRPr="005B0D91">
        <w:rPr>
          <w:rFonts w:ascii="Times New Roman" w:hAnsi="Times New Roman" w:cs="Times New Roman"/>
          <w:color w:val="0D0D0D" w:themeColor="text1" w:themeTint="F2"/>
          <w:sz w:val="28"/>
          <w:szCs w:val="28"/>
        </w:rPr>
        <w:t>үс</w:t>
      </w:r>
      <w:proofErr w:type="spellEnd"/>
      <w:r w:rsidRPr="005B0D91">
        <w:rPr>
          <w:rFonts w:ascii="Times New Roman" w:hAnsi="Times New Roman" w:cs="Times New Roman"/>
          <w:color w:val="0D0D0D" w:themeColor="text1" w:themeTint="F2"/>
          <w:sz w:val="28"/>
          <w:szCs w:val="28"/>
        </w:rPr>
        <w:t xml:space="preserve"> мотиві Жүнісов шығармасында кейіпкердің ішкі психологиясын, моральдық позициясын, өмір мен өлім арасындағы философиялық </w:t>
      </w:r>
      <w:proofErr w:type="spellStart"/>
      <w:r w:rsidRPr="005B0D91">
        <w:rPr>
          <w:rFonts w:ascii="Times New Roman" w:hAnsi="Times New Roman" w:cs="Times New Roman"/>
          <w:color w:val="0D0D0D" w:themeColor="text1" w:themeTint="F2"/>
          <w:sz w:val="28"/>
          <w:szCs w:val="28"/>
        </w:rPr>
        <w:t>шиеленісті</w:t>
      </w:r>
      <w:proofErr w:type="spellEnd"/>
      <w:r w:rsidRPr="005B0D91">
        <w:rPr>
          <w:rFonts w:ascii="Times New Roman" w:hAnsi="Times New Roman" w:cs="Times New Roman"/>
          <w:color w:val="0D0D0D" w:themeColor="text1" w:themeTint="F2"/>
          <w:sz w:val="28"/>
          <w:szCs w:val="28"/>
        </w:rPr>
        <w:t xml:space="preserve"> бейнелеу құралы ретінде көрінеді. </w:t>
      </w:r>
      <w:proofErr w:type="spellStart"/>
      <w:r w:rsidRPr="005B0D91">
        <w:rPr>
          <w:rFonts w:ascii="Times New Roman" w:hAnsi="Times New Roman" w:cs="Times New Roman"/>
          <w:color w:val="0D0D0D" w:themeColor="text1" w:themeTint="F2"/>
          <w:sz w:val="28"/>
          <w:szCs w:val="28"/>
        </w:rPr>
        <w:t>Танатологиялық</w:t>
      </w:r>
      <w:proofErr w:type="spellEnd"/>
      <w:r w:rsidRPr="005B0D91">
        <w:rPr>
          <w:rFonts w:ascii="Times New Roman" w:hAnsi="Times New Roman" w:cs="Times New Roman"/>
          <w:color w:val="0D0D0D" w:themeColor="text1" w:themeTint="F2"/>
          <w:sz w:val="28"/>
          <w:szCs w:val="28"/>
        </w:rPr>
        <w:t xml:space="preserve"> талдау бұл </w:t>
      </w:r>
      <w:proofErr w:type="spellStart"/>
      <w:r w:rsidRPr="005B0D91">
        <w:rPr>
          <w:rFonts w:ascii="Times New Roman" w:hAnsi="Times New Roman" w:cs="Times New Roman"/>
          <w:color w:val="0D0D0D" w:themeColor="text1" w:themeTint="F2"/>
          <w:sz w:val="28"/>
          <w:szCs w:val="28"/>
        </w:rPr>
        <w:t>мотивтің</w:t>
      </w:r>
      <w:proofErr w:type="spellEnd"/>
      <w:r w:rsidRPr="005B0D91">
        <w:rPr>
          <w:rFonts w:ascii="Times New Roman" w:hAnsi="Times New Roman" w:cs="Times New Roman"/>
          <w:color w:val="0D0D0D" w:themeColor="text1" w:themeTint="F2"/>
          <w:sz w:val="28"/>
          <w:szCs w:val="28"/>
        </w:rPr>
        <w:t xml:space="preserve"> әдеби мәтіндегі рөлін ашып, кейіпкердің ішкі жан дүниесін, тарихи контекстпен </w:t>
      </w:r>
      <w:proofErr w:type="spellStart"/>
      <w:r w:rsidRPr="005B0D91">
        <w:rPr>
          <w:rFonts w:ascii="Times New Roman" w:hAnsi="Times New Roman" w:cs="Times New Roman"/>
          <w:color w:val="0D0D0D" w:themeColor="text1" w:themeTint="F2"/>
          <w:sz w:val="28"/>
          <w:szCs w:val="28"/>
        </w:rPr>
        <w:t>үндесетін</w:t>
      </w:r>
      <w:proofErr w:type="spellEnd"/>
      <w:r w:rsidRPr="005B0D91">
        <w:rPr>
          <w:rFonts w:ascii="Times New Roman" w:hAnsi="Times New Roman" w:cs="Times New Roman"/>
          <w:color w:val="0D0D0D" w:themeColor="text1" w:themeTint="F2"/>
          <w:sz w:val="28"/>
          <w:szCs w:val="28"/>
        </w:rPr>
        <w:t xml:space="preserve"> рухани драматизмін көрсетуге мүмкіндік береді.</w:t>
      </w:r>
    </w:p>
    <w:p w14:paraId="32B5A7CB"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 xml:space="preserve">Сәкен Жүнісовтің «Аманай мен Заманай» повесінде жалғыздық пен жатсыну мотивтері кейіпкерлердің өмірлік тәжірибесі мен психологиялық портретін көрсету құралы ретінде көрінеді. Бұл мотивтер әсіресе Балзия, Атымтай және Заманай </w:t>
      </w:r>
      <w:proofErr w:type="spellStart"/>
      <w:r w:rsidRPr="005B0D91">
        <w:rPr>
          <w:rFonts w:ascii="Times New Roman" w:hAnsi="Times New Roman" w:cs="Times New Roman"/>
          <w:color w:val="0D0D0D" w:themeColor="text1" w:themeTint="F2"/>
          <w:sz w:val="28"/>
          <w:szCs w:val="28"/>
        </w:rPr>
        <w:t>кейіпкерлерінде</w:t>
      </w:r>
      <w:proofErr w:type="spellEnd"/>
      <w:r w:rsidRPr="005B0D91">
        <w:rPr>
          <w:rFonts w:ascii="Times New Roman" w:hAnsi="Times New Roman" w:cs="Times New Roman"/>
          <w:color w:val="0D0D0D" w:themeColor="text1" w:themeTint="F2"/>
          <w:sz w:val="28"/>
          <w:szCs w:val="28"/>
        </w:rPr>
        <w:t xml:space="preserve"> айқын байқалады. Әдеби талдау тұрғысынан бұл мотивтер психологиялық хронотоп құрылымына </w:t>
      </w:r>
      <w:proofErr w:type="spellStart"/>
      <w:r w:rsidRPr="005B0D91">
        <w:rPr>
          <w:rFonts w:ascii="Times New Roman" w:hAnsi="Times New Roman" w:cs="Times New Roman"/>
          <w:color w:val="0D0D0D" w:themeColor="text1" w:themeTint="F2"/>
          <w:sz w:val="28"/>
          <w:szCs w:val="28"/>
        </w:rPr>
        <w:t>еніп</w:t>
      </w:r>
      <w:proofErr w:type="spellEnd"/>
      <w:r w:rsidRPr="005B0D91">
        <w:rPr>
          <w:rFonts w:ascii="Times New Roman" w:hAnsi="Times New Roman" w:cs="Times New Roman"/>
          <w:color w:val="0D0D0D" w:themeColor="text1" w:themeTint="F2"/>
          <w:sz w:val="28"/>
          <w:szCs w:val="28"/>
        </w:rPr>
        <w:t xml:space="preserve">, кейіпкерлердің жеке эмоционалды кеңістігін, тарихи контекстпен </w:t>
      </w:r>
      <w:proofErr w:type="spellStart"/>
      <w:r w:rsidRPr="005B0D91">
        <w:rPr>
          <w:rFonts w:ascii="Times New Roman" w:hAnsi="Times New Roman" w:cs="Times New Roman"/>
          <w:color w:val="0D0D0D" w:themeColor="text1" w:themeTint="F2"/>
          <w:sz w:val="28"/>
          <w:szCs w:val="28"/>
        </w:rPr>
        <w:t>үндесетін</w:t>
      </w:r>
      <w:proofErr w:type="spellEnd"/>
      <w:r w:rsidRPr="005B0D91">
        <w:rPr>
          <w:rFonts w:ascii="Times New Roman" w:hAnsi="Times New Roman" w:cs="Times New Roman"/>
          <w:color w:val="0D0D0D" w:themeColor="text1" w:themeTint="F2"/>
          <w:sz w:val="28"/>
          <w:szCs w:val="28"/>
        </w:rPr>
        <w:t xml:space="preserve"> әлеуметтік және моральдық </w:t>
      </w:r>
      <w:proofErr w:type="spellStart"/>
      <w:r w:rsidRPr="005B0D91">
        <w:rPr>
          <w:rFonts w:ascii="Times New Roman" w:hAnsi="Times New Roman" w:cs="Times New Roman"/>
          <w:color w:val="0D0D0D" w:themeColor="text1" w:themeTint="F2"/>
          <w:sz w:val="28"/>
          <w:szCs w:val="28"/>
        </w:rPr>
        <w:t>шиеленістерін</w:t>
      </w:r>
      <w:proofErr w:type="spellEnd"/>
      <w:r w:rsidRPr="005B0D91">
        <w:rPr>
          <w:rFonts w:ascii="Times New Roman" w:hAnsi="Times New Roman" w:cs="Times New Roman"/>
          <w:color w:val="0D0D0D" w:themeColor="text1" w:themeTint="F2"/>
          <w:sz w:val="28"/>
          <w:szCs w:val="28"/>
        </w:rPr>
        <w:t xml:space="preserve"> ашады.</w:t>
      </w:r>
    </w:p>
    <w:p w14:paraId="6A948CB7" w14:textId="0D8AE26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 xml:space="preserve">Балзияның бейнесі қазақ </w:t>
      </w:r>
      <w:proofErr w:type="spellStart"/>
      <w:r w:rsidRPr="005B0D91">
        <w:rPr>
          <w:rFonts w:ascii="Times New Roman" w:hAnsi="Times New Roman" w:cs="Times New Roman"/>
          <w:color w:val="0D0D0D" w:themeColor="text1" w:themeTint="F2"/>
          <w:sz w:val="28"/>
          <w:szCs w:val="28"/>
        </w:rPr>
        <w:t>қыздарының</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қайсарлығы</w:t>
      </w:r>
      <w:proofErr w:type="spellEnd"/>
      <w:r w:rsidRPr="005B0D91">
        <w:rPr>
          <w:rFonts w:ascii="Times New Roman" w:hAnsi="Times New Roman" w:cs="Times New Roman"/>
          <w:color w:val="0D0D0D" w:themeColor="text1" w:themeTint="F2"/>
          <w:sz w:val="28"/>
          <w:szCs w:val="28"/>
        </w:rPr>
        <w:t xml:space="preserve"> мен </w:t>
      </w:r>
      <w:proofErr w:type="spellStart"/>
      <w:r w:rsidRPr="005B0D91">
        <w:rPr>
          <w:rFonts w:ascii="Times New Roman" w:hAnsi="Times New Roman" w:cs="Times New Roman"/>
          <w:color w:val="0D0D0D" w:themeColor="text1" w:themeTint="F2"/>
          <w:sz w:val="28"/>
          <w:szCs w:val="28"/>
        </w:rPr>
        <w:t>рухының</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күштілігін</w:t>
      </w:r>
      <w:proofErr w:type="spellEnd"/>
      <w:r w:rsidRPr="005B0D91">
        <w:rPr>
          <w:rFonts w:ascii="Times New Roman" w:hAnsi="Times New Roman" w:cs="Times New Roman"/>
          <w:color w:val="0D0D0D" w:themeColor="text1" w:themeTint="F2"/>
          <w:sz w:val="28"/>
          <w:szCs w:val="28"/>
        </w:rPr>
        <w:t xml:space="preserve">, өмірлік </w:t>
      </w:r>
      <w:proofErr w:type="spellStart"/>
      <w:r w:rsidRPr="005B0D91">
        <w:rPr>
          <w:rFonts w:ascii="Times New Roman" w:hAnsi="Times New Roman" w:cs="Times New Roman"/>
          <w:color w:val="0D0D0D" w:themeColor="text1" w:themeTint="F2"/>
          <w:sz w:val="28"/>
          <w:szCs w:val="28"/>
        </w:rPr>
        <w:t>әрекеттеріндегі</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ақылдылық</w:t>
      </w:r>
      <w:proofErr w:type="spellEnd"/>
      <w:r w:rsidRPr="005B0D91">
        <w:rPr>
          <w:rFonts w:ascii="Times New Roman" w:hAnsi="Times New Roman" w:cs="Times New Roman"/>
          <w:color w:val="0D0D0D" w:themeColor="text1" w:themeTint="F2"/>
          <w:sz w:val="28"/>
          <w:szCs w:val="28"/>
        </w:rPr>
        <w:t xml:space="preserve"> пен стратегиялық шешім қабылдауды көрсетеді. Балзияның </w:t>
      </w:r>
      <w:proofErr w:type="spellStart"/>
      <w:r w:rsidRPr="005B0D91">
        <w:rPr>
          <w:rFonts w:ascii="Times New Roman" w:hAnsi="Times New Roman" w:cs="Times New Roman"/>
          <w:color w:val="0D0D0D" w:themeColor="text1" w:themeTint="F2"/>
          <w:sz w:val="28"/>
          <w:szCs w:val="28"/>
        </w:rPr>
        <w:t>әкесінің</w:t>
      </w:r>
      <w:proofErr w:type="spellEnd"/>
      <w:r w:rsidRPr="005B0D91">
        <w:rPr>
          <w:rFonts w:ascii="Times New Roman" w:hAnsi="Times New Roman" w:cs="Times New Roman"/>
          <w:color w:val="0D0D0D" w:themeColor="text1" w:themeTint="F2"/>
          <w:sz w:val="28"/>
          <w:szCs w:val="28"/>
        </w:rPr>
        <w:t xml:space="preserve"> қазасы, ұлы </w:t>
      </w:r>
      <w:proofErr w:type="spellStart"/>
      <w:r w:rsidRPr="005B0D91">
        <w:rPr>
          <w:rFonts w:ascii="Times New Roman" w:hAnsi="Times New Roman" w:cs="Times New Roman"/>
          <w:color w:val="0D0D0D" w:themeColor="text1" w:themeTint="F2"/>
          <w:sz w:val="28"/>
          <w:szCs w:val="28"/>
        </w:rPr>
        <w:t>Заманайдың</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қасіретке</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ұшырауы</w:t>
      </w:r>
      <w:proofErr w:type="spellEnd"/>
      <w:r w:rsidRPr="005B0D91">
        <w:rPr>
          <w:rFonts w:ascii="Times New Roman" w:hAnsi="Times New Roman" w:cs="Times New Roman"/>
          <w:color w:val="0D0D0D" w:themeColor="text1" w:themeTint="F2"/>
          <w:sz w:val="28"/>
          <w:szCs w:val="28"/>
        </w:rPr>
        <w:t xml:space="preserve">, жат жерде өмір </w:t>
      </w:r>
      <w:proofErr w:type="spellStart"/>
      <w:r w:rsidRPr="005B0D91">
        <w:rPr>
          <w:rFonts w:ascii="Times New Roman" w:hAnsi="Times New Roman" w:cs="Times New Roman"/>
          <w:color w:val="0D0D0D" w:themeColor="text1" w:themeTint="F2"/>
          <w:sz w:val="28"/>
          <w:szCs w:val="28"/>
        </w:rPr>
        <w:t>сүруі</w:t>
      </w:r>
      <w:proofErr w:type="spellEnd"/>
      <w:r w:rsidRPr="005B0D91">
        <w:rPr>
          <w:rFonts w:ascii="Times New Roman" w:hAnsi="Times New Roman" w:cs="Times New Roman"/>
          <w:color w:val="0D0D0D" w:themeColor="text1" w:themeTint="F2"/>
          <w:sz w:val="28"/>
          <w:szCs w:val="28"/>
        </w:rPr>
        <w:t xml:space="preserve"> – осы мотивтер арқылы оқырманға жеткізіледі. Балзияның туған елге оралу үшін жасайтын күресі – тек физикалық әрекет емес, бұл рухани және моральдық қарсылық ретінде көрінеді. Ол өз </w:t>
      </w:r>
      <w:proofErr w:type="spellStart"/>
      <w:r w:rsidRPr="005B0D91">
        <w:rPr>
          <w:rFonts w:ascii="Times New Roman" w:hAnsi="Times New Roman" w:cs="Times New Roman"/>
          <w:color w:val="0D0D0D" w:themeColor="text1" w:themeTint="F2"/>
          <w:sz w:val="28"/>
          <w:szCs w:val="28"/>
        </w:rPr>
        <w:t>немересін</w:t>
      </w:r>
      <w:proofErr w:type="spellEnd"/>
      <w:r w:rsidRPr="005B0D91">
        <w:rPr>
          <w:rFonts w:ascii="Times New Roman" w:hAnsi="Times New Roman" w:cs="Times New Roman"/>
          <w:color w:val="0D0D0D" w:themeColor="text1" w:themeTint="F2"/>
          <w:sz w:val="28"/>
          <w:szCs w:val="28"/>
        </w:rPr>
        <w:t xml:space="preserve"> елге жеткізу барысында барлық қиындыққа қарсы шығады, өзінің өткен </w:t>
      </w:r>
      <w:proofErr w:type="spellStart"/>
      <w:r w:rsidRPr="005B0D91">
        <w:rPr>
          <w:rFonts w:ascii="Times New Roman" w:hAnsi="Times New Roman" w:cs="Times New Roman"/>
          <w:color w:val="0D0D0D" w:themeColor="text1" w:themeTint="F2"/>
          <w:sz w:val="28"/>
          <w:szCs w:val="28"/>
        </w:rPr>
        <w:t>қателіктерінің</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өтемін</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өтеуге</w:t>
      </w:r>
      <w:proofErr w:type="spellEnd"/>
      <w:r w:rsidRPr="005B0D91">
        <w:rPr>
          <w:rFonts w:ascii="Times New Roman" w:hAnsi="Times New Roman" w:cs="Times New Roman"/>
          <w:color w:val="0D0D0D" w:themeColor="text1" w:themeTint="F2"/>
          <w:sz w:val="28"/>
          <w:szCs w:val="28"/>
        </w:rPr>
        <w:t xml:space="preserve"> тырысады:</w:t>
      </w:r>
      <w:r w:rsidR="0088611F" w:rsidRPr="005B0D91">
        <w:rPr>
          <w:rFonts w:ascii="Times New Roman" w:hAnsi="Times New Roman" w:cs="Times New Roman"/>
          <w:color w:val="0D0D0D" w:themeColor="text1" w:themeTint="F2"/>
          <w:sz w:val="28"/>
          <w:szCs w:val="28"/>
        </w:rPr>
        <w:t xml:space="preserve"> </w:t>
      </w:r>
      <w:r w:rsidRPr="005B0D91">
        <w:rPr>
          <w:rFonts w:ascii="Times New Roman" w:hAnsi="Times New Roman" w:cs="Times New Roman"/>
          <w:color w:val="0D0D0D" w:themeColor="text1" w:themeTint="F2"/>
          <w:sz w:val="28"/>
          <w:szCs w:val="28"/>
        </w:rPr>
        <w:t xml:space="preserve">«Қарсылығы – өмірдің қиын тұсында бір </w:t>
      </w:r>
      <w:proofErr w:type="spellStart"/>
      <w:r w:rsidRPr="005B0D91">
        <w:rPr>
          <w:rFonts w:ascii="Times New Roman" w:hAnsi="Times New Roman" w:cs="Times New Roman"/>
          <w:color w:val="0D0D0D" w:themeColor="text1" w:themeTint="F2"/>
          <w:sz w:val="28"/>
          <w:szCs w:val="28"/>
        </w:rPr>
        <w:t>қателестім</w:t>
      </w:r>
      <w:proofErr w:type="spellEnd"/>
      <w:r w:rsidRPr="005B0D91">
        <w:rPr>
          <w:rFonts w:ascii="Times New Roman" w:hAnsi="Times New Roman" w:cs="Times New Roman"/>
          <w:color w:val="0D0D0D" w:themeColor="text1" w:themeTint="F2"/>
          <w:sz w:val="28"/>
          <w:szCs w:val="28"/>
        </w:rPr>
        <w:t xml:space="preserve">, енді қайта </w:t>
      </w:r>
      <w:proofErr w:type="spellStart"/>
      <w:r w:rsidRPr="005B0D91">
        <w:rPr>
          <w:rFonts w:ascii="Times New Roman" w:hAnsi="Times New Roman" w:cs="Times New Roman"/>
          <w:color w:val="0D0D0D" w:themeColor="text1" w:themeTint="F2"/>
          <w:sz w:val="28"/>
          <w:szCs w:val="28"/>
        </w:rPr>
        <w:t>қателесуіме</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ұрпағымды</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адастырума</w:t>
      </w:r>
      <w:proofErr w:type="spellEnd"/>
      <w:r w:rsidRPr="005B0D91">
        <w:rPr>
          <w:rFonts w:ascii="Times New Roman" w:hAnsi="Times New Roman" w:cs="Times New Roman"/>
          <w:color w:val="0D0D0D" w:themeColor="text1" w:themeTint="F2"/>
          <w:sz w:val="28"/>
          <w:szCs w:val="28"/>
        </w:rPr>
        <w:t xml:space="preserve"> жол жоқ, бар </w:t>
      </w:r>
      <w:proofErr w:type="spellStart"/>
      <w:r w:rsidRPr="005B0D91">
        <w:rPr>
          <w:rFonts w:ascii="Times New Roman" w:hAnsi="Times New Roman" w:cs="Times New Roman"/>
          <w:color w:val="0D0D0D" w:themeColor="text1" w:themeTint="F2"/>
          <w:sz w:val="28"/>
          <w:szCs w:val="28"/>
        </w:rPr>
        <w:t>сенімім</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Аманайда</w:t>
      </w:r>
      <w:proofErr w:type="spellEnd"/>
      <w:r w:rsidRPr="005B0D91">
        <w:rPr>
          <w:rFonts w:ascii="Times New Roman" w:hAnsi="Times New Roman" w:cs="Times New Roman"/>
          <w:color w:val="0D0D0D" w:themeColor="text1" w:themeTint="F2"/>
          <w:sz w:val="28"/>
          <w:szCs w:val="28"/>
        </w:rPr>
        <w:t>» [</w:t>
      </w:r>
      <w:r w:rsidR="00BD47EE" w:rsidRPr="005B0D91">
        <w:rPr>
          <w:rFonts w:ascii="Times New Roman" w:hAnsi="Times New Roman" w:cs="Times New Roman"/>
          <w:color w:val="0D0D0D" w:themeColor="text1" w:themeTint="F2"/>
          <w:sz w:val="28"/>
          <w:szCs w:val="28"/>
        </w:rPr>
        <w:t>61</w:t>
      </w:r>
      <w:r w:rsidR="008E0F82" w:rsidRPr="005B0D91">
        <w:rPr>
          <w:rFonts w:ascii="Times New Roman" w:hAnsi="Times New Roman" w:cs="Times New Roman"/>
          <w:color w:val="0D0D0D" w:themeColor="text1" w:themeTint="F2"/>
          <w:sz w:val="28"/>
          <w:szCs w:val="28"/>
        </w:rPr>
        <w:t xml:space="preserve">, </w:t>
      </w:r>
      <w:r w:rsidR="00ED24F3" w:rsidRPr="005B0D91">
        <w:rPr>
          <w:rFonts w:ascii="Times New Roman" w:hAnsi="Times New Roman" w:cs="Times New Roman"/>
          <w:color w:val="0D0D0D" w:themeColor="text1" w:themeTint="F2"/>
          <w:sz w:val="28"/>
          <w:szCs w:val="28"/>
        </w:rPr>
        <w:t>б.</w:t>
      </w:r>
      <w:r w:rsidRPr="005B0D91">
        <w:rPr>
          <w:rFonts w:ascii="Times New Roman" w:hAnsi="Times New Roman" w:cs="Times New Roman"/>
          <w:color w:val="0D0D0D" w:themeColor="text1" w:themeTint="F2"/>
          <w:sz w:val="28"/>
          <w:szCs w:val="28"/>
        </w:rPr>
        <w:t>1</w:t>
      </w:r>
      <w:r w:rsidR="00B92AE8" w:rsidRPr="005B0D91">
        <w:rPr>
          <w:rFonts w:ascii="Times New Roman" w:hAnsi="Times New Roman" w:cs="Times New Roman"/>
          <w:color w:val="0D0D0D" w:themeColor="text1" w:themeTint="F2"/>
          <w:sz w:val="28"/>
          <w:szCs w:val="28"/>
        </w:rPr>
        <w:t>67</w:t>
      </w:r>
      <w:r w:rsidRPr="005B0D91">
        <w:rPr>
          <w:rFonts w:ascii="Times New Roman" w:hAnsi="Times New Roman" w:cs="Times New Roman"/>
          <w:color w:val="0D0D0D" w:themeColor="text1" w:themeTint="F2"/>
          <w:sz w:val="28"/>
          <w:szCs w:val="28"/>
        </w:rPr>
        <w:t>].</w:t>
      </w:r>
    </w:p>
    <w:p w14:paraId="5FE73ECA"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Бұл үзіндіде көркемдік тұрғыдан жалғыздық пен қарсылық мотивінің байланысы айқын көрінеді. Жалғыздық пен жатсыну, өмірдің қиын кезеңінде туындайтын ішкі қарсылық, кейіпкердің моральдық шешімдерін қалыптастырады.</w:t>
      </w:r>
    </w:p>
    <w:p w14:paraId="2C5837B6" w14:textId="3F7CBAF8"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proofErr w:type="spellStart"/>
      <w:r w:rsidRPr="005B0D91">
        <w:rPr>
          <w:rFonts w:ascii="Times New Roman" w:hAnsi="Times New Roman" w:cs="Times New Roman"/>
          <w:color w:val="0D0D0D" w:themeColor="text1" w:themeTint="F2"/>
          <w:sz w:val="28"/>
          <w:szCs w:val="28"/>
        </w:rPr>
        <w:t>Заманайдың</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анасына</w:t>
      </w:r>
      <w:proofErr w:type="spellEnd"/>
      <w:r w:rsidRPr="005B0D91">
        <w:rPr>
          <w:rFonts w:ascii="Times New Roman" w:hAnsi="Times New Roman" w:cs="Times New Roman"/>
          <w:color w:val="0D0D0D" w:themeColor="text1" w:themeTint="F2"/>
          <w:sz w:val="28"/>
          <w:szCs w:val="28"/>
        </w:rPr>
        <w:t xml:space="preserve"> қарсы </w:t>
      </w:r>
      <w:proofErr w:type="spellStart"/>
      <w:r w:rsidRPr="005B0D91">
        <w:rPr>
          <w:rFonts w:ascii="Times New Roman" w:hAnsi="Times New Roman" w:cs="Times New Roman"/>
          <w:color w:val="0D0D0D" w:themeColor="text1" w:themeTint="F2"/>
          <w:sz w:val="28"/>
          <w:szCs w:val="28"/>
        </w:rPr>
        <w:t>ойлары</w:t>
      </w:r>
      <w:proofErr w:type="spellEnd"/>
      <w:r w:rsidRPr="005B0D91">
        <w:rPr>
          <w:rFonts w:ascii="Times New Roman" w:hAnsi="Times New Roman" w:cs="Times New Roman"/>
          <w:color w:val="0D0D0D" w:themeColor="text1" w:themeTint="F2"/>
          <w:sz w:val="28"/>
          <w:szCs w:val="28"/>
        </w:rPr>
        <w:t xml:space="preserve"> да осы </w:t>
      </w:r>
      <w:proofErr w:type="spellStart"/>
      <w:r w:rsidRPr="005B0D91">
        <w:rPr>
          <w:rFonts w:ascii="Times New Roman" w:hAnsi="Times New Roman" w:cs="Times New Roman"/>
          <w:color w:val="0D0D0D" w:themeColor="text1" w:themeTint="F2"/>
          <w:sz w:val="28"/>
          <w:szCs w:val="28"/>
        </w:rPr>
        <w:t>мотивтің</w:t>
      </w:r>
      <w:proofErr w:type="spellEnd"/>
      <w:r w:rsidRPr="005B0D91">
        <w:rPr>
          <w:rFonts w:ascii="Times New Roman" w:hAnsi="Times New Roman" w:cs="Times New Roman"/>
          <w:color w:val="0D0D0D" w:themeColor="text1" w:themeTint="F2"/>
          <w:sz w:val="28"/>
          <w:szCs w:val="28"/>
        </w:rPr>
        <w:t xml:space="preserve"> көрінісі болып табылады. </w:t>
      </w:r>
      <w:proofErr w:type="spellStart"/>
      <w:r w:rsidRPr="005B0D91">
        <w:rPr>
          <w:rFonts w:ascii="Times New Roman" w:hAnsi="Times New Roman" w:cs="Times New Roman"/>
          <w:color w:val="0D0D0D" w:themeColor="text1" w:themeTint="F2"/>
          <w:sz w:val="28"/>
          <w:szCs w:val="28"/>
        </w:rPr>
        <w:t>Ұлының</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реніштері</w:t>
      </w:r>
      <w:proofErr w:type="spellEnd"/>
      <w:r w:rsidRPr="005B0D91">
        <w:rPr>
          <w:rFonts w:ascii="Times New Roman" w:hAnsi="Times New Roman" w:cs="Times New Roman"/>
          <w:color w:val="0D0D0D" w:themeColor="text1" w:themeTint="F2"/>
          <w:sz w:val="28"/>
          <w:szCs w:val="28"/>
        </w:rPr>
        <w:t xml:space="preserve"> мен наразылығы, жат елде қалған </w:t>
      </w:r>
      <w:proofErr w:type="spellStart"/>
      <w:r w:rsidRPr="005B0D91">
        <w:rPr>
          <w:rFonts w:ascii="Times New Roman" w:hAnsi="Times New Roman" w:cs="Times New Roman"/>
          <w:color w:val="0D0D0D" w:themeColor="text1" w:themeTint="F2"/>
          <w:sz w:val="28"/>
          <w:szCs w:val="28"/>
        </w:rPr>
        <w:t>кездегі</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сағынышы</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анасының</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қателіктерін</w:t>
      </w:r>
      <w:proofErr w:type="spellEnd"/>
      <w:r w:rsidRPr="005B0D91">
        <w:rPr>
          <w:rFonts w:ascii="Times New Roman" w:hAnsi="Times New Roman" w:cs="Times New Roman"/>
          <w:color w:val="0D0D0D" w:themeColor="text1" w:themeTint="F2"/>
          <w:sz w:val="28"/>
          <w:szCs w:val="28"/>
        </w:rPr>
        <w:t xml:space="preserve"> қайта еске алуы – психологиялық конфликт ретінде суреттеледі:</w:t>
      </w:r>
      <w:r w:rsidR="00106EAC" w:rsidRPr="005B0D91">
        <w:rPr>
          <w:rFonts w:ascii="Times New Roman" w:hAnsi="Times New Roman" w:cs="Times New Roman"/>
          <w:color w:val="0D0D0D" w:themeColor="text1" w:themeTint="F2"/>
          <w:sz w:val="28"/>
          <w:szCs w:val="28"/>
          <w:lang w:val="kk-KZ"/>
        </w:rPr>
        <w:t xml:space="preserve"> </w:t>
      </w:r>
      <w:r w:rsidRPr="005B0D91">
        <w:rPr>
          <w:rFonts w:ascii="Times New Roman" w:hAnsi="Times New Roman" w:cs="Times New Roman"/>
          <w:color w:val="0D0D0D" w:themeColor="text1" w:themeTint="F2"/>
          <w:sz w:val="28"/>
          <w:szCs w:val="28"/>
        </w:rPr>
        <w:t xml:space="preserve">«Мен өмірден мүлде </w:t>
      </w:r>
      <w:proofErr w:type="spellStart"/>
      <w:r w:rsidRPr="005B0D91">
        <w:rPr>
          <w:rFonts w:ascii="Times New Roman" w:hAnsi="Times New Roman" w:cs="Times New Roman"/>
          <w:color w:val="0D0D0D" w:themeColor="text1" w:themeTint="F2"/>
          <w:sz w:val="28"/>
          <w:szCs w:val="28"/>
        </w:rPr>
        <w:t>түңіліп</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мүлдем</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күдер</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үзген</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адаммын</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Ренжіме</w:t>
      </w:r>
      <w:proofErr w:type="spellEnd"/>
      <w:r w:rsidRPr="005B0D91">
        <w:rPr>
          <w:rFonts w:ascii="Times New Roman" w:hAnsi="Times New Roman" w:cs="Times New Roman"/>
          <w:color w:val="0D0D0D" w:themeColor="text1" w:themeTint="F2"/>
          <w:sz w:val="28"/>
          <w:szCs w:val="28"/>
        </w:rPr>
        <w:t xml:space="preserve">, Балзия, менде </w:t>
      </w:r>
      <w:proofErr w:type="spellStart"/>
      <w:r w:rsidRPr="005B0D91">
        <w:rPr>
          <w:rFonts w:ascii="Times New Roman" w:hAnsi="Times New Roman" w:cs="Times New Roman"/>
          <w:color w:val="0D0D0D" w:themeColor="text1" w:themeTint="F2"/>
          <w:sz w:val="28"/>
          <w:szCs w:val="28"/>
        </w:rPr>
        <w:t>анаға</w:t>
      </w:r>
      <w:proofErr w:type="spellEnd"/>
      <w:r w:rsidRPr="005B0D91">
        <w:rPr>
          <w:rFonts w:ascii="Times New Roman" w:hAnsi="Times New Roman" w:cs="Times New Roman"/>
          <w:color w:val="0D0D0D" w:themeColor="text1" w:themeTint="F2"/>
          <w:sz w:val="28"/>
          <w:szCs w:val="28"/>
        </w:rPr>
        <w:t xml:space="preserve"> деген мейірім жоқ… Сен мені өз </w:t>
      </w:r>
      <w:proofErr w:type="spellStart"/>
      <w:r w:rsidRPr="005B0D91">
        <w:rPr>
          <w:rFonts w:ascii="Times New Roman" w:hAnsi="Times New Roman" w:cs="Times New Roman"/>
          <w:color w:val="0D0D0D" w:themeColor="text1" w:themeTint="F2"/>
          <w:sz w:val="28"/>
          <w:szCs w:val="28"/>
        </w:rPr>
        <w:t>мекенімнен</w:t>
      </w:r>
      <w:proofErr w:type="spellEnd"/>
      <w:r w:rsidRPr="005B0D91">
        <w:rPr>
          <w:rFonts w:ascii="Times New Roman" w:hAnsi="Times New Roman" w:cs="Times New Roman"/>
          <w:color w:val="0D0D0D" w:themeColor="text1" w:themeTint="F2"/>
          <w:sz w:val="28"/>
          <w:szCs w:val="28"/>
        </w:rPr>
        <w:t>, ел-</w:t>
      </w:r>
      <w:proofErr w:type="spellStart"/>
      <w:r w:rsidRPr="005B0D91">
        <w:rPr>
          <w:rFonts w:ascii="Times New Roman" w:hAnsi="Times New Roman" w:cs="Times New Roman"/>
          <w:color w:val="0D0D0D" w:themeColor="text1" w:themeTint="F2"/>
          <w:sz w:val="28"/>
          <w:szCs w:val="28"/>
        </w:rPr>
        <w:t>жұртымнан</w:t>
      </w:r>
      <w:proofErr w:type="spellEnd"/>
      <w:r w:rsidRPr="005B0D91">
        <w:rPr>
          <w:rFonts w:ascii="Times New Roman" w:hAnsi="Times New Roman" w:cs="Times New Roman"/>
          <w:color w:val="0D0D0D" w:themeColor="text1" w:themeTint="F2"/>
          <w:sz w:val="28"/>
          <w:szCs w:val="28"/>
        </w:rPr>
        <w:t xml:space="preserve">, туған </w:t>
      </w:r>
      <w:proofErr w:type="spellStart"/>
      <w:r w:rsidRPr="005B0D91">
        <w:rPr>
          <w:rFonts w:ascii="Times New Roman" w:hAnsi="Times New Roman" w:cs="Times New Roman"/>
          <w:color w:val="0D0D0D" w:themeColor="text1" w:themeTint="F2"/>
          <w:sz w:val="28"/>
          <w:szCs w:val="28"/>
        </w:rPr>
        <w:t>әкемнен</w:t>
      </w:r>
      <w:proofErr w:type="spellEnd"/>
      <w:r w:rsidRPr="005B0D91">
        <w:rPr>
          <w:rFonts w:ascii="Times New Roman" w:hAnsi="Times New Roman" w:cs="Times New Roman"/>
          <w:color w:val="0D0D0D" w:themeColor="text1" w:themeTint="F2"/>
          <w:sz w:val="28"/>
          <w:szCs w:val="28"/>
        </w:rPr>
        <w:t xml:space="preserve"> алып кетіп, маған таныс емес жат адамдар, бірін-бірі білмейтін, </w:t>
      </w:r>
      <w:proofErr w:type="spellStart"/>
      <w:r w:rsidRPr="005B0D91">
        <w:rPr>
          <w:rFonts w:ascii="Times New Roman" w:hAnsi="Times New Roman" w:cs="Times New Roman"/>
          <w:color w:val="0D0D0D" w:themeColor="text1" w:themeTint="F2"/>
          <w:sz w:val="28"/>
          <w:szCs w:val="28"/>
        </w:rPr>
        <w:t>түсінбейтін</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қамқорсыз</w:t>
      </w:r>
      <w:proofErr w:type="spellEnd"/>
      <w:r w:rsidRPr="005B0D91">
        <w:rPr>
          <w:rFonts w:ascii="Times New Roman" w:hAnsi="Times New Roman" w:cs="Times New Roman"/>
          <w:color w:val="0D0D0D" w:themeColor="text1" w:themeTint="F2"/>
          <w:sz w:val="28"/>
          <w:szCs w:val="28"/>
        </w:rPr>
        <w:t xml:space="preserve">, өздері де </w:t>
      </w:r>
      <w:proofErr w:type="spellStart"/>
      <w:r w:rsidRPr="005B0D91">
        <w:rPr>
          <w:rFonts w:ascii="Times New Roman" w:hAnsi="Times New Roman" w:cs="Times New Roman"/>
          <w:color w:val="0D0D0D" w:themeColor="text1" w:themeTint="F2"/>
          <w:sz w:val="28"/>
          <w:szCs w:val="28"/>
        </w:rPr>
        <w:t>кіріптар</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дәрменсіз</w:t>
      </w:r>
      <w:proofErr w:type="spellEnd"/>
      <w:r w:rsidRPr="005B0D91">
        <w:rPr>
          <w:rFonts w:ascii="Times New Roman" w:hAnsi="Times New Roman" w:cs="Times New Roman"/>
          <w:color w:val="0D0D0D" w:themeColor="text1" w:themeTint="F2"/>
          <w:sz w:val="28"/>
          <w:szCs w:val="28"/>
        </w:rPr>
        <w:t xml:space="preserve"> жандар </w:t>
      </w:r>
      <w:proofErr w:type="spellStart"/>
      <w:r w:rsidRPr="005B0D91">
        <w:rPr>
          <w:rFonts w:ascii="Times New Roman" w:hAnsi="Times New Roman" w:cs="Times New Roman"/>
          <w:color w:val="0D0D0D" w:themeColor="text1" w:themeTint="F2"/>
          <w:sz w:val="28"/>
          <w:szCs w:val="28"/>
        </w:rPr>
        <w:t>қыбырлап</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мағынасыз</w:t>
      </w:r>
      <w:proofErr w:type="spellEnd"/>
      <w:r w:rsidRPr="005B0D91">
        <w:rPr>
          <w:rFonts w:ascii="Times New Roman" w:hAnsi="Times New Roman" w:cs="Times New Roman"/>
          <w:color w:val="0D0D0D" w:themeColor="text1" w:themeTint="F2"/>
          <w:sz w:val="28"/>
          <w:szCs w:val="28"/>
        </w:rPr>
        <w:t xml:space="preserve"> тіршілік еткен </w:t>
      </w:r>
      <w:proofErr w:type="spellStart"/>
      <w:r w:rsidRPr="005B0D91">
        <w:rPr>
          <w:rFonts w:ascii="Times New Roman" w:hAnsi="Times New Roman" w:cs="Times New Roman"/>
          <w:color w:val="0D0D0D" w:themeColor="text1" w:themeTint="F2"/>
          <w:sz w:val="28"/>
          <w:szCs w:val="28"/>
        </w:rPr>
        <w:t>қамау</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торға</w:t>
      </w:r>
      <w:proofErr w:type="spellEnd"/>
      <w:r w:rsidRPr="005B0D91">
        <w:rPr>
          <w:rFonts w:ascii="Times New Roman" w:hAnsi="Times New Roman" w:cs="Times New Roman"/>
          <w:color w:val="0D0D0D" w:themeColor="text1" w:themeTint="F2"/>
          <w:sz w:val="28"/>
          <w:szCs w:val="28"/>
        </w:rPr>
        <w:t xml:space="preserve"> әдейі әкеп </w:t>
      </w:r>
      <w:proofErr w:type="spellStart"/>
      <w:r w:rsidRPr="005B0D91">
        <w:rPr>
          <w:rFonts w:ascii="Times New Roman" w:hAnsi="Times New Roman" w:cs="Times New Roman"/>
          <w:color w:val="0D0D0D" w:themeColor="text1" w:themeTint="F2"/>
          <w:sz w:val="28"/>
          <w:szCs w:val="28"/>
        </w:rPr>
        <w:t>тастағандай</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көрінесің</w:t>
      </w:r>
      <w:proofErr w:type="spellEnd"/>
      <w:r w:rsidRPr="005B0D91">
        <w:rPr>
          <w:rFonts w:ascii="Times New Roman" w:hAnsi="Times New Roman" w:cs="Times New Roman"/>
          <w:color w:val="0D0D0D" w:themeColor="text1" w:themeTint="F2"/>
          <w:sz w:val="28"/>
          <w:szCs w:val="28"/>
        </w:rPr>
        <w:t>» [</w:t>
      </w:r>
      <w:r w:rsidR="00B92AE8" w:rsidRPr="005B0D91">
        <w:rPr>
          <w:rFonts w:ascii="Times New Roman" w:hAnsi="Times New Roman" w:cs="Times New Roman"/>
          <w:color w:val="0D0D0D" w:themeColor="text1" w:themeTint="F2"/>
          <w:sz w:val="28"/>
          <w:szCs w:val="28"/>
        </w:rPr>
        <w:t>61</w:t>
      </w:r>
      <w:r w:rsidRPr="005B0D91">
        <w:rPr>
          <w:rFonts w:ascii="Times New Roman" w:hAnsi="Times New Roman" w:cs="Times New Roman"/>
          <w:color w:val="0D0D0D" w:themeColor="text1" w:themeTint="F2"/>
          <w:sz w:val="28"/>
          <w:szCs w:val="28"/>
        </w:rPr>
        <w:t>,</w:t>
      </w:r>
      <w:r w:rsidR="000B4CF2" w:rsidRPr="005B0D91">
        <w:rPr>
          <w:rFonts w:ascii="Times New Roman" w:hAnsi="Times New Roman" w:cs="Times New Roman"/>
          <w:color w:val="0D0D0D" w:themeColor="text1" w:themeTint="F2"/>
          <w:sz w:val="28"/>
          <w:szCs w:val="28"/>
        </w:rPr>
        <w:t xml:space="preserve"> </w:t>
      </w:r>
      <w:r w:rsidR="00ED24F3" w:rsidRPr="005B0D91">
        <w:rPr>
          <w:rFonts w:ascii="Times New Roman" w:hAnsi="Times New Roman" w:cs="Times New Roman"/>
          <w:color w:val="0D0D0D" w:themeColor="text1" w:themeTint="F2"/>
          <w:sz w:val="28"/>
          <w:szCs w:val="28"/>
        </w:rPr>
        <w:t>б.</w:t>
      </w:r>
      <w:r w:rsidRPr="005B0D91">
        <w:rPr>
          <w:rFonts w:ascii="Times New Roman" w:hAnsi="Times New Roman" w:cs="Times New Roman"/>
          <w:color w:val="0D0D0D" w:themeColor="text1" w:themeTint="F2"/>
          <w:sz w:val="28"/>
          <w:szCs w:val="28"/>
        </w:rPr>
        <w:t>48].</w:t>
      </w:r>
    </w:p>
    <w:p w14:paraId="4F5E0441"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 xml:space="preserve">Мұнда жалғыздық мотиві тек жеке кейіпкердің </w:t>
      </w:r>
      <w:proofErr w:type="spellStart"/>
      <w:r w:rsidRPr="005B0D91">
        <w:rPr>
          <w:rFonts w:ascii="Times New Roman" w:hAnsi="Times New Roman" w:cs="Times New Roman"/>
          <w:color w:val="0D0D0D" w:themeColor="text1" w:themeTint="F2"/>
          <w:sz w:val="28"/>
          <w:szCs w:val="28"/>
        </w:rPr>
        <w:t>психологиясында</w:t>
      </w:r>
      <w:proofErr w:type="spellEnd"/>
      <w:r w:rsidRPr="005B0D91">
        <w:rPr>
          <w:rFonts w:ascii="Times New Roman" w:hAnsi="Times New Roman" w:cs="Times New Roman"/>
          <w:color w:val="0D0D0D" w:themeColor="text1" w:themeTint="F2"/>
          <w:sz w:val="28"/>
          <w:szCs w:val="28"/>
        </w:rPr>
        <w:t xml:space="preserve"> ғана емес, сонымен қатар тарихи және әлеуметтік контекстпен </w:t>
      </w:r>
      <w:proofErr w:type="spellStart"/>
      <w:r w:rsidRPr="005B0D91">
        <w:rPr>
          <w:rFonts w:ascii="Times New Roman" w:hAnsi="Times New Roman" w:cs="Times New Roman"/>
          <w:color w:val="0D0D0D" w:themeColor="text1" w:themeTint="F2"/>
          <w:sz w:val="28"/>
          <w:szCs w:val="28"/>
        </w:rPr>
        <w:t>үндескен</w:t>
      </w:r>
      <w:proofErr w:type="spellEnd"/>
      <w:r w:rsidRPr="005B0D91">
        <w:rPr>
          <w:rFonts w:ascii="Times New Roman" w:hAnsi="Times New Roman" w:cs="Times New Roman"/>
          <w:color w:val="0D0D0D" w:themeColor="text1" w:themeTint="F2"/>
          <w:sz w:val="28"/>
          <w:szCs w:val="28"/>
        </w:rPr>
        <w:t xml:space="preserve"> түрде ұсынылады. </w:t>
      </w:r>
      <w:proofErr w:type="spellStart"/>
      <w:r w:rsidRPr="005B0D91">
        <w:rPr>
          <w:rFonts w:ascii="Times New Roman" w:hAnsi="Times New Roman" w:cs="Times New Roman"/>
          <w:color w:val="0D0D0D" w:themeColor="text1" w:themeTint="F2"/>
          <w:sz w:val="28"/>
          <w:szCs w:val="28"/>
        </w:rPr>
        <w:lastRenderedPageBreak/>
        <w:t>Заманайдың</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сағынышы</w:t>
      </w:r>
      <w:proofErr w:type="spellEnd"/>
      <w:r w:rsidRPr="005B0D91">
        <w:rPr>
          <w:rFonts w:ascii="Times New Roman" w:hAnsi="Times New Roman" w:cs="Times New Roman"/>
          <w:color w:val="0D0D0D" w:themeColor="text1" w:themeTint="F2"/>
          <w:sz w:val="28"/>
          <w:szCs w:val="28"/>
        </w:rPr>
        <w:t xml:space="preserve"> мен </w:t>
      </w:r>
      <w:proofErr w:type="spellStart"/>
      <w:r w:rsidRPr="005B0D91">
        <w:rPr>
          <w:rFonts w:ascii="Times New Roman" w:hAnsi="Times New Roman" w:cs="Times New Roman"/>
          <w:color w:val="0D0D0D" w:themeColor="text1" w:themeTint="F2"/>
          <w:sz w:val="28"/>
          <w:szCs w:val="28"/>
        </w:rPr>
        <w:t>жатсынуы</w:t>
      </w:r>
      <w:proofErr w:type="spellEnd"/>
      <w:r w:rsidRPr="005B0D91">
        <w:rPr>
          <w:rFonts w:ascii="Times New Roman" w:hAnsi="Times New Roman" w:cs="Times New Roman"/>
          <w:color w:val="0D0D0D" w:themeColor="text1" w:themeTint="F2"/>
          <w:sz w:val="28"/>
          <w:szCs w:val="28"/>
        </w:rPr>
        <w:t xml:space="preserve"> – оның тұлғалық дамуына және өмірлік </w:t>
      </w:r>
      <w:proofErr w:type="spellStart"/>
      <w:r w:rsidRPr="005B0D91">
        <w:rPr>
          <w:rFonts w:ascii="Times New Roman" w:hAnsi="Times New Roman" w:cs="Times New Roman"/>
          <w:color w:val="0D0D0D" w:themeColor="text1" w:themeTint="F2"/>
          <w:sz w:val="28"/>
          <w:szCs w:val="28"/>
        </w:rPr>
        <w:t>таңдауына</w:t>
      </w:r>
      <w:proofErr w:type="spellEnd"/>
      <w:r w:rsidRPr="005B0D91">
        <w:rPr>
          <w:rFonts w:ascii="Times New Roman" w:hAnsi="Times New Roman" w:cs="Times New Roman"/>
          <w:color w:val="0D0D0D" w:themeColor="text1" w:themeTint="F2"/>
          <w:sz w:val="28"/>
          <w:szCs w:val="28"/>
        </w:rPr>
        <w:t xml:space="preserve"> әсер ететін фактор ретінде көрінеді.</w:t>
      </w:r>
    </w:p>
    <w:p w14:paraId="0112435F" w14:textId="674AAF4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 xml:space="preserve">Атымтайдың әкесі </w:t>
      </w:r>
      <w:proofErr w:type="spellStart"/>
      <w:r w:rsidRPr="005B0D91">
        <w:rPr>
          <w:rFonts w:ascii="Times New Roman" w:hAnsi="Times New Roman" w:cs="Times New Roman"/>
          <w:color w:val="0D0D0D" w:themeColor="text1" w:themeTint="F2"/>
          <w:sz w:val="28"/>
          <w:szCs w:val="28"/>
        </w:rPr>
        <w:t>Сейітбатталдың</w:t>
      </w:r>
      <w:proofErr w:type="spellEnd"/>
      <w:r w:rsidRPr="005B0D91">
        <w:rPr>
          <w:rFonts w:ascii="Times New Roman" w:hAnsi="Times New Roman" w:cs="Times New Roman"/>
          <w:color w:val="0D0D0D" w:themeColor="text1" w:themeTint="F2"/>
          <w:sz w:val="28"/>
          <w:szCs w:val="28"/>
        </w:rPr>
        <w:t xml:space="preserve"> өлімі де жалғыздық </w:t>
      </w:r>
      <w:proofErr w:type="spellStart"/>
      <w:r w:rsidRPr="005B0D91">
        <w:rPr>
          <w:rFonts w:ascii="Times New Roman" w:hAnsi="Times New Roman" w:cs="Times New Roman"/>
          <w:color w:val="0D0D0D" w:themeColor="text1" w:themeTint="F2"/>
          <w:sz w:val="28"/>
          <w:szCs w:val="28"/>
        </w:rPr>
        <w:t>мотивін</w:t>
      </w:r>
      <w:proofErr w:type="spellEnd"/>
      <w:r w:rsidRPr="005B0D91">
        <w:rPr>
          <w:rFonts w:ascii="Times New Roman" w:hAnsi="Times New Roman" w:cs="Times New Roman"/>
          <w:color w:val="0D0D0D" w:themeColor="text1" w:themeTint="F2"/>
          <w:sz w:val="28"/>
          <w:szCs w:val="28"/>
        </w:rPr>
        <w:t xml:space="preserve"> күшейтеді:</w:t>
      </w:r>
      <w:r w:rsidR="00B92AE8" w:rsidRPr="005B0D91">
        <w:rPr>
          <w:rFonts w:ascii="Times New Roman" w:hAnsi="Times New Roman" w:cs="Times New Roman"/>
          <w:color w:val="0D0D0D" w:themeColor="text1" w:themeTint="F2"/>
          <w:sz w:val="28"/>
          <w:szCs w:val="28"/>
        </w:rPr>
        <w:t xml:space="preserve"> </w:t>
      </w:r>
      <w:r w:rsidRPr="005B0D91">
        <w:rPr>
          <w:rFonts w:ascii="Times New Roman" w:hAnsi="Times New Roman" w:cs="Times New Roman"/>
          <w:color w:val="0D0D0D" w:themeColor="text1" w:themeTint="F2"/>
          <w:sz w:val="28"/>
          <w:szCs w:val="28"/>
        </w:rPr>
        <w:t>«</w:t>
      </w:r>
      <w:proofErr w:type="spellStart"/>
      <w:r w:rsidRPr="005B0D91">
        <w:rPr>
          <w:rFonts w:ascii="Times New Roman" w:hAnsi="Times New Roman" w:cs="Times New Roman"/>
          <w:color w:val="0D0D0D" w:themeColor="text1" w:themeTint="F2"/>
          <w:sz w:val="28"/>
          <w:szCs w:val="28"/>
        </w:rPr>
        <w:t>Сейітбатталдың</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қақпақтай</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жауырынын</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күйретіп</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қабырғаларын</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сөге</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кірген</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сояудай</w:t>
      </w:r>
      <w:proofErr w:type="spellEnd"/>
      <w:r w:rsidRPr="005B0D91">
        <w:rPr>
          <w:rFonts w:ascii="Times New Roman" w:hAnsi="Times New Roman" w:cs="Times New Roman"/>
          <w:color w:val="0D0D0D" w:themeColor="text1" w:themeTint="F2"/>
          <w:sz w:val="28"/>
          <w:szCs w:val="28"/>
        </w:rPr>
        <w:t xml:space="preserve"> қанды </w:t>
      </w:r>
      <w:proofErr w:type="spellStart"/>
      <w:r w:rsidRPr="005B0D91">
        <w:rPr>
          <w:rFonts w:ascii="Times New Roman" w:hAnsi="Times New Roman" w:cs="Times New Roman"/>
          <w:color w:val="0D0D0D" w:themeColor="text1" w:themeTint="F2"/>
          <w:sz w:val="28"/>
          <w:szCs w:val="28"/>
        </w:rPr>
        <w:t>тырнақтарды</w:t>
      </w:r>
      <w:proofErr w:type="spellEnd"/>
      <w:r w:rsidRPr="005B0D91">
        <w:rPr>
          <w:rFonts w:ascii="Times New Roman" w:hAnsi="Times New Roman" w:cs="Times New Roman"/>
          <w:color w:val="0D0D0D" w:themeColor="text1" w:themeTint="F2"/>
          <w:sz w:val="28"/>
          <w:szCs w:val="28"/>
        </w:rPr>
        <w:t xml:space="preserve"> бір бие </w:t>
      </w:r>
      <w:proofErr w:type="spellStart"/>
      <w:r w:rsidRPr="005B0D91">
        <w:rPr>
          <w:rFonts w:ascii="Times New Roman" w:hAnsi="Times New Roman" w:cs="Times New Roman"/>
          <w:color w:val="0D0D0D" w:themeColor="text1" w:themeTint="F2"/>
          <w:sz w:val="28"/>
          <w:szCs w:val="28"/>
        </w:rPr>
        <w:t>сауым</w:t>
      </w:r>
      <w:proofErr w:type="spellEnd"/>
      <w:r w:rsidRPr="005B0D91">
        <w:rPr>
          <w:rFonts w:ascii="Times New Roman" w:hAnsi="Times New Roman" w:cs="Times New Roman"/>
          <w:color w:val="0D0D0D" w:themeColor="text1" w:themeTint="F2"/>
          <w:sz w:val="28"/>
          <w:szCs w:val="28"/>
        </w:rPr>
        <w:t xml:space="preserve"> уақытта </w:t>
      </w:r>
      <w:proofErr w:type="spellStart"/>
      <w:r w:rsidRPr="005B0D91">
        <w:rPr>
          <w:rFonts w:ascii="Times New Roman" w:hAnsi="Times New Roman" w:cs="Times New Roman"/>
          <w:color w:val="0D0D0D" w:themeColor="text1" w:themeTint="F2"/>
          <w:sz w:val="28"/>
          <w:szCs w:val="28"/>
        </w:rPr>
        <w:t>әрең</w:t>
      </w:r>
      <w:proofErr w:type="spellEnd"/>
      <w:r w:rsidRPr="005B0D91">
        <w:rPr>
          <w:rFonts w:ascii="Times New Roman" w:hAnsi="Times New Roman" w:cs="Times New Roman"/>
          <w:color w:val="0D0D0D" w:themeColor="text1" w:themeTint="F2"/>
          <w:sz w:val="28"/>
          <w:szCs w:val="28"/>
        </w:rPr>
        <w:t xml:space="preserve"> ажыратып, </w:t>
      </w:r>
      <w:proofErr w:type="spellStart"/>
      <w:r w:rsidRPr="005B0D91">
        <w:rPr>
          <w:rFonts w:ascii="Times New Roman" w:hAnsi="Times New Roman" w:cs="Times New Roman"/>
          <w:color w:val="0D0D0D" w:themeColor="text1" w:themeTint="F2"/>
          <w:sz w:val="28"/>
          <w:szCs w:val="28"/>
        </w:rPr>
        <w:t>жападан</w:t>
      </w:r>
      <w:proofErr w:type="spellEnd"/>
      <w:r w:rsidRPr="005B0D91">
        <w:rPr>
          <w:rFonts w:ascii="Times New Roman" w:hAnsi="Times New Roman" w:cs="Times New Roman"/>
          <w:color w:val="0D0D0D" w:themeColor="text1" w:themeTint="F2"/>
          <w:sz w:val="28"/>
          <w:szCs w:val="28"/>
        </w:rPr>
        <w:t xml:space="preserve">-жалғыз отырып, </w:t>
      </w:r>
      <w:proofErr w:type="spellStart"/>
      <w:r w:rsidRPr="005B0D91">
        <w:rPr>
          <w:rFonts w:ascii="Times New Roman" w:hAnsi="Times New Roman" w:cs="Times New Roman"/>
          <w:color w:val="0D0D0D" w:themeColor="text1" w:themeTint="F2"/>
          <w:sz w:val="28"/>
          <w:szCs w:val="28"/>
        </w:rPr>
        <w:t>көзімнің</w:t>
      </w:r>
      <w:proofErr w:type="spellEnd"/>
      <w:r w:rsidRPr="005B0D91">
        <w:rPr>
          <w:rFonts w:ascii="Times New Roman" w:hAnsi="Times New Roman" w:cs="Times New Roman"/>
          <w:color w:val="0D0D0D" w:themeColor="text1" w:themeTint="F2"/>
          <w:sz w:val="28"/>
          <w:szCs w:val="28"/>
        </w:rPr>
        <w:t xml:space="preserve"> жасын </w:t>
      </w:r>
      <w:proofErr w:type="spellStart"/>
      <w:r w:rsidRPr="005B0D91">
        <w:rPr>
          <w:rFonts w:ascii="Times New Roman" w:hAnsi="Times New Roman" w:cs="Times New Roman"/>
          <w:color w:val="0D0D0D" w:themeColor="text1" w:themeTint="F2"/>
          <w:sz w:val="28"/>
          <w:szCs w:val="28"/>
        </w:rPr>
        <w:t>тия</w:t>
      </w:r>
      <w:proofErr w:type="spellEnd"/>
      <w:r w:rsidRPr="005B0D91">
        <w:rPr>
          <w:rFonts w:ascii="Times New Roman" w:hAnsi="Times New Roman" w:cs="Times New Roman"/>
          <w:color w:val="0D0D0D" w:themeColor="text1" w:themeTint="F2"/>
          <w:sz w:val="28"/>
          <w:szCs w:val="28"/>
        </w:rPr>
        <w:t xml:space="preserve"> алмай, жас </w:t>
      </w:r>
      <w:proofErr w:type="spellStart"/>
      <w:r w:rsidRPr="005B0D91">
        <w:rPr>
          <w:rFonts w:ascii="Times New Roman" w:hAnsi="Times New Roman" w:cs="Times New Roman"/>
          <w:color w:val="0D0D0D" w:themeColor="text1" w:themeTint="F2"/>
          <w:sz w:val="28"/>
          <w:szCs w:val="28"/>
        </w:rPr>
        <w:t>баладай</w:t>
      </w:r>
      <w:proofErr w:type="spellEnd"/>
      <w:r w:rsidRPr="005B0D91">
        <w:rPr>
          <w:rFonts w:ascii="Times New Roman" w:hAnsi="Times New Roman" w:cs="Times New Roman"/>
          <w:color w:val="0D0D0D" w:themeColor="text1" w:themeTint="F2"/>
          <w:sz w:val="28"/>
          <w:szCs w:val="28"/>
        </w:rPr>
        <w:t xml:space="preserve"> ұзақ </w:t>
      </w:r>
      <w:proofErr w:type="spellStart"/>
      <w:r w:rsidRPr="005B0D91">
        <w:rPr>
          <w:rFonts w:ascii="Times New Roman" w:hAnsi="Times New Roman" w:cs="Times New Roman"/>
          <w:color w:val="0D0D0D" w:themeColor="text1" w:themeTint="F2"/>
          <w:sz w:val="28"/>
          <w:szCs w:val="28"/>
        </w:rPr>
        <w:t>еңіредім</w:t>
      </w:r>
      <w:proofErr w:type="spellEnd"/>
      <w:r w:rsidRPr="005B0D91">
        <w:rPr>
          <w:rFonts w:ascii="Times New Roman" w:hAnsi="Times New Roman" w:cs="Times New Roman"/>
          <w:color w:val="0D0D0D" w:themeColor="text1" w:themeTint="F2"/>
          <w:sz w:val="28"/>
          <w:szCs w:val="28"/>
        </w:rPr>
        <w:t>…» [</w:t>
      </w:r>
      <w:r w:rsidR="00B92AE8" w:rsidRPr="005B0D91">
        <w:rPr>
          <w:rFonts w:ascii="Times New Roman" w:hAnsi="Times New Roman" w:cs="Times New Roman"/>
          <w:color w:val="0D0D0D" w:themeColor="text1" w:themeTint="F2"/>
          <w:sz w:val="28"/>
          <w:szCs w:val="28"/>
        </w:rPr>
        <w:t>61</w:t>
      </w:r>
      <w:r w:rsidRPr="005B0D91">
        <w:rPr>
          <w:rFonts w:ascii="Times New Roman" w:hAnsi="Times New Roman" w:cs="Times New Roman"/>
          <w:color w:val="0D0D0D" w:themeColor="text1" w:themeTint="F2"/>
          <w:sz w:val="28"/>
          <w:szCs w:val="28"/>
        </w:rPr>
        <w:t>,</w:t>
      </w:r>
      <w:r w:rsidR="000B4CF2" w:rsidRPr="005B0D91">
        <w:rPr>
          <w:rFonts w:ascii="Times New Roman" w:hAnsi="Times New Roman" w:cs="Times New Roman"/>
          <w:color w:val="0D0D0D" w:themeColor="text1" w:themeTint="F2"/>
          <w:sz w:val="28"/>
          <w:szCs w:val="28"/>
        </w:rPr>
        <w:t xml:space="preserve"> </w:t>
      </w:r>
      <w:r w:rsidR="00ED24F3" w:rsidRPr="005B0D91">
        <w:rPr>
          <w:rFonts w:ascii="Times New Roman" w:hAnsi="Times New Roman" w:cs="Times New Roman"/>
          <w:color w:val="0D0D0D" w:themeColor="text1" w:themeTint="F2"/>
          <w:sz w:val="28"/>
          <w:szCs w:val="28"/>
        </w:rPr>
        <w:t>б.</w:t>
      </w:r>
      <w:r w:rsidRPr="005B0D91">
        <w:rPr>
          <w:rFonts w:ascii="Times New Roman" w:hAnsi="Times New Roman" w:cs="Times New Roman"/>
          <w:color w:val="0D0D0D" w:themeColor="text1" w:themeTint="F2"/>
          <w:sz w:val="28"/>
          <w:szCs w:val="28"/>
        </w:rPr>
        <w:t>48].</w:t>
      </w:r>
    </w:p>
    <w:p w14:paraId="34AF3CF3"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 xml:space="preserve">Бұл үзінді </w:t>
      </w:r>
      <w:proofErr w:type="spellStart"/>
      <w:r w:rsidRPr="005B0D91">
        <w:rPr>
          <w:rFonts w:ascii="Times New Roman" w:hAnsi="Times New Roman" w:cs="Times New Roman"/>
          <w:color w:val="0D0D0D" w:themeColor="text1" w:themeTint="F2"/>
          <w:sz w:val="28"/>
          <w:szCs w:val="28"/>
        </w:rPr>
        <w:t>қарттық</w:t>
      </w:r>
      <w:proofErr w:type="spellEnd"/>
      <w:r w:rsidRPr="005B0D91">
        <w:rPr>
          <w:rFonts w:ascii="Times New Roman" w:hAnsi="Times New Roman" w:cs="Times New Roman"/>
          <w:color w:val="0D0D0D" w:themeColor="text1" w:themeTint="F2"/>
          <w:sz w:val="28"/>
          <w:szCs w:val="28"/>
        </w:rPr>
        <w:t xml:space="preserve"> кезеңдегі жалғыздық пен </w:t>
      </w:r>
      <w:proofErr w:type="spellStart"/>
      <w:r w:rsidRPr="005B0D91">
        <w:rPr>
          <w:rFonts w:ascii="Times New Roman" w:hAnsi="Times New Roman" w:cs="Times New Roman"/>
          <w:color w:val="0D0D0D" w:themeColor="text1" w:themeTint="F2"/>
          <w:sz w:val="28"/>
          <w:szCs w:val="28"/>
        </w:rPr>
        <w:t>реніштің</w:t>
      </w:r>
      <w:proofErr w:type="spellEnd"/>
      <w:r w:rsidRPr="005B0D91">
        <w:rPr>
          <w:rFonts w:ascii="Times New Roman" w:hAnsi="Times New Roman" w:cs="Times New Roman"/>
          <w:color w:val="0D0D0D" w:themeColor="text1" w:themeTint="F2"/>
          <w:sz w:val="28"/>
          <w:szCs w:val="28"/>
        </w:rPr>
        <w:t xml:space="preserve"> психологиялық бейнесі ретінде </w:t>
      </w:r>
      <w:proofErr w:type="spellStart"/>
      <w:r w:rsidRPr="005B0D91">
        <w:rPr>
          <w:rFonts w:ascii="Times New Roman" w:hAnsi="Times New Roman" w:cs="Times New Roman"/>
          <w:color w:val="0D0D0D" w:themeColor="text1" w:themeTint="F2"/>
          <w:sz w:val="28"/>
          <w:szCs w:val="28"/>
        </w:rPr>
        <w:t>көркемделген</w:t>
      </w:r>
      <w:proofErr w:type="spellEnd"/>
      <w:r w:rsidRPr="005B0D91">
        <w:rPr>
          <w:rFonts w:ascii="Times New Roman" w:hAnsi="Times New Roman" w:cs="Times New Roman"/>
          <w:color w:val="0D0D0D" w:themeColor="text1" w:themeTint="F2"/>
          <w:sz w:val="28"/>
          <w:szCs w:val="28"/>
        </w:rPr>
        <w:t xml:space="preserve">. Өткен мен қазіргі, өмір мен өлім арасындағы байланыс – </w:t>
      </w:r>
      <w:proofErr w:type="spellStart"/>
      <w:r w:rsidRPr="005B0D91">
        <w:rPr>
          <w:rFonts w:ascii="Times New Roman" w:hAnsi="Times New Roman" w:cs="Times New Roman"/>
          <w:color w:val="0D0D0D" w:themeColor="text1" w:themeTint="F2"/>
          <w:sz w:val="28"/>
          <w:szCs w:val="28"/>
        </w:rPr>
        <w:t>танатологиялық</w:t>
      </w:r>
      <w:proofErr w:type="spellEnd"/>
      <w:r w:rsidRPr="005B0D91">
        <w:rPr>
          <w:rFonts w:ascii="Times New Roman" w:hAnsi="Times New Roman" w:cs="Times New Roman"/>
          <w:color w:val="0D0D0D" w:themeColor="text1" w:themeTint="F2"/>
          <w:sz w:val="28"/>
          <w:szCs w:val="28"/>
        </w:rPr>
        <w:t xml:space="preserve"> концепт тұрғысынан да </w:t>
      </w:r>
      <w:proofErr w:type="spellStart"/>
      <w:r w:rsidRPr="005B0D91">
        <w:rPr>
          <w:rFonts w:ascii="Times New Roman" w:hAnsi="Times New Roman" w:cs="Times New Roman"/>
          <w:color w:val="0D0D0D" w:themeColor="text1" w:themeTint="F2"/>
          <w:sz w:val="28"/>
          <w:szCs w:val="28"/>
        </w:rPr>
        <w:t>оқылады</w:t>
      </w:r>
      <w:proofErr w:type="spellEnd"/>
      <w:r w:rsidRPr="005B0D91">
        <w:rPr>
          <w:rFonts w:ascii="Times New Roman" w:hAnsi="Times New Roman" w:cs="Times New Roman"/>
          <w:color w:val="0D0D0D" w:themeColor="text1" w:themeTint="F2"/>
          <w:sz w:val="28"/>
          <w:szCs w:val="28"/>
        </w:rPr>
        <w:t xml:space="preserve">. Кейіпкерлердің жалғыздық пен жатсыну сезімі олардың моральдық </w:t>
      </w:r>
      <w:proofErr w:type="spellStart"/>
      <w:r w:rsidRPr="005B0D91">
        <w:rPr>
          <w:rFonts w:ascii="Times New Roman" w:hAnsi="Times New Roman" w:cs="Times New Roman"/>
          <w:color w:val="0D0D0D" w:themeColor="text1" w:themeTint="F2"/>
          <w:sz w:val="28"/>
          <w:szCs w:val="28"/>
        </w:rPr>
        <w:t>позициясына</w:t>
      </w:r>
      <w:proofErr w:type="spellEnd"/>
      <w:r w:rsidRPr="005B0D91">
        <w:rPr>
          <w:rFonts w:ascii="Times New Roman" w:hAnsi="Times New Roman" w:cs="Times New Roman"/>
          <w:color w:val="0D0D0D" w:themeColor="text1" w:themeTint="F2"/>
          <w:sz w:val="28"/>
          <w:szCs w:val="28"/>
        </w:rPr>
        <w:t xml:space="preserve">, өмірлік әрекеттеріне, ұрпаққа деген </w:t>
      </w:r>
      <w:proofErr w:type="spellStart"/>
      <w:r w:rsidRPr="005B0D91">
        <w:rPr>
          <w:rFonts w:ascii="Times New Roman" w:hAnsi="Times New Roman" w:cs="Times New Roman"/>
          <w:color w:val="0D0D0D" w:themeColor="text1" w:themeTint="F2"/>
          <w:sz w:val="28"/>
          <w:szCs w:val="28"/>
        </w:rPr>
        <w:t>қамқорлыққа</w:t>
      </w:r>
      <w:proofErr w:type="spellEnd"/>
      <w:r w:rsidRPr="005B0D91">
        <w:rPr>
          <w:rFonts w:ascii="Times New Roman" w:hAnsi="Times New Roman" w:cs="Times New Roman"/>
          <w:color w:val="0D0D0D" w:themeColor="text1" w:themeTint="F2"/>
          <w:sz w:val="28"/>
          <w:szCs w:val="28"/>
        </w:rPr>
        <w:t xml:space="preserve"> әсер етеді.</w:t>
      </w:r>
    </w:p>
    <w:p w14:paraId="49C3B0AC" w14:textId="5EB7BBD6"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 xml:space="preserve">Аманайдың туған жерге оралуы және Балзияның әрекеттерінің </w:t>
      </w:r>
      <w:proofErr w:type="spellStart"/>
      <w:r w:rsidRPr="005B0D91">
        <w:rPr>
          <w:rFonts w:ascii="Times New Roman" w:hAnsi="Times New Roman" w:cs="Times New Roman"/>
          <w:color w:val="0D0D0D" w:themeColor="text1" w:themeTint="F2"/>
          <w:sz w:val="28"/>
          <w:szCs w:val="28"/>
        </w:rPr>
        <w:t>ақталуы</w:t>
      </w:r>
      <w:proofErr w:type="spellEnd"/>
      <w:r w:rsidRPr="005B0D91">
        <w:rPr>
          <w:rFonts w:ascii="Times New Roman" w:hAnsi="Times New Roman" w:cs="Times New Roman"/>
          <w:color w:val="0D0D0D" w:themeColor="text1" w:themeTint="F2"/>
          <w:sz w:val="28"/>
          <w:szCs w:val="28"/>
        </w:rPr>
        <w:t xml:space="preserve"> – жалғыздықтың, жатсынудың және қарсылықтың</w:t>
      </w:r>
      <w:r w:rsidRPr="005B0D91">
        <w:rPr>
          <w:rFonts w:ascii="Times New Roman" w:hAnsi="Times New Roman" w:cs="Times New Roman"/>
          <w:b/>
          <w:bCs/>
          <w:color w:val="0D0D0D" w:themeColor="text1" w:themeTint="F2"/>
          <w:sz w:val="28"/>
          <w:szCs w:val="28"/>
        </w:rPr>
        <w:t xml:space="preserve"> </w:t>
      </w:r>
      <w:r w:rsidRPr="005B0D91">
        <w:rPr>
          <w:rFonts w:ascii="Times New Roman" w:hAnsi="Times New Roman" w:cs="Times New Roman"/>
          <w:color w:val="0D0D0D" w:themeColor="text1" w:themeTint="F2"/>
          <w:sz w:val="28"/>
          <w:szCs w:val="28"/>
        </w:rPr>
        <w:t>көркемдік шешімі ретінде ұсынылады:</w:t>
      </w:r>
      <w:r w:rsidR="00B92AE8" w:rsidRPr="005B0D91">
        <w:rPr>
          <w:rFonts w:ascii="Times New Roman" w:hAnsi="Times New Roman" w:cs="Times New Roman"/>
          <w:color w:val="0D0D0D" w:themeColor="text1" w:themeTint="F2"/>
          <w:sz w:val="28"/>
          <w:szCs w:val="28"/>
        </w:rPr>
        <w:t xml:space="preserve"> </w:t>
      </w:r>
      <w:r w:rsidRPr="005B0D91">
        <w:rPr>
          <w:rFonts w:ascii="Times New Roman" w:hAnsi="Times New Roman" w:cs="Times New Roman"/>
          <w:color w:val="0D0D0D" w:themeColor="text1" w:themeTint="F2"/>
          <w:sz w:val="28"/>
          <w:szCs w:val="28"/>
        </w:rPr>
        <w:t xml:space="preserve">«Қазір үсті-басы </w:t>
      </w:r>
      <w:proofErr w:type="spellStart"/>
      <w:r w:rsidRPr="005B0D91">
        <w:rPr>
          <w:rFonts w:ascii="Times New Roman" w:hAnsi="Times New Roman" w:cs="Times New Roman"/>
          <w:color w:val="0D0D0D" w:themeColor="text1" w:themeTint="F2"/>
          <w:sz w:val="28"/>
          <w:szCs w:val="28"/>
        </w:rPr>
        <w:t>мұнтаздай</w:t>
      </w:r>
      <w:proofErr w:type="spellEnd"/>
      <w:r w:rsidRPr="005B0D91">
        <w:rPr>
          <w:rFonts w:ascii="Times New Roman" w:hAnsi="Times New Roman" w:cs="Times New Roman"/>
          <w:color w:val="0D0D0D" w:themeColor="text1" w:themeTint="F2"/>
          <w:sz w:val="28"/>
          <w:szCs w:val="28"/>
        </w:rPr>
        <w:t xml:space="preserve"> топ-толық, </w:t>
      </w:r>
      <w:proofErr w:type="spellStart"/>
      <w:r w:rsidRPr="005B0D91">
        <w:rPr>
          <w:rFonts w:ascii="Times New Roman" w:hAnsi="Times New Roman" w:cs="Times New Roman"/>
          <w:color w:val="0D0D0D" w:themeColor="text1" w:themeTint="F2"/>
          <w:sz w:val="28"/>
          <w:szCs w:val="28"/>
        </w:rPr>
        <w:t>әп-әдемі</w:t>
      </w:r>
      <w:proofErr w:type="spellEnd"/>
      <w:r w:rsidRPr="005B0D91">
        <w:rPr>
          <w:rFonts w:ascii="Times New Roman" w:hAnsi="Times New Roman" w:cs="Times New Roman"/>
          <w:color w:val="0D0D0D" w:themeColor="text1" w:themeTint="F2"/>
          <w:sz w:val="28"/>
          <w:szCs w:val="28"/>
        </w:rPr>
        <w:t xml:space="preserve"> Аманай </w:t>
      </w:r>
      <w:proofErr w:type="spellStart"/>
      <w:r w:rsidRPr="005B0D91">
        <w:rPr>
          <w:rFonts w:ascii="Times New Roman" w:hAnsi="Times New Roman" w:cs="Times New Roman"/>
          <w:color w:val="0D0D0D" w:themeColor="text1" w:themeTint="F2"/>
          <w:sz w:val="28"/>
          <w:szCs w:val="28"/>
        </w:rPr>
        <w:t>қаракөлеңкедегі</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іңірде</w:t>
      </w:r>
      <w:proofErr w:type="spellEnd"/>
      <w:r w:rsidRPr="005B0D91">
        <w:rPr>
          <w:rFonts w:ascii="Times New Roman" w:hAnsi="Times New Roman" w:cs="Times New Roman"/>
          <w:color w:val="0D0D0D" w:themeColor="text1" w:themeTint="F2"/>
          <w:sz w:val="28"/>
          <w:szCs w:val="28"/>
        </w:rPr>
        <w:t xml:space="preserve">, екі </w:t>
      </w:r>
      <w:proofErr w:type="spellStart"/>
      <w:r w:rsidRPr="005B0D91">
        <w:rPr>
          <w:rFonts w:ascii="Times New Roman" w:hAnsi="Times New Roman" w:cs="Times New Roman"/>
          <w:color w:val="0D0D0D" w:themeColor="text1" w:themeTint="F2"/>
          <w:sz w:val="28"/>
          <w:szCs w:val="28"/>
        </w:rPr>
        <w:t>кереуетті</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еңселі</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бөлмеде</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жападан</w:t>
      </w:r>
      <w:proofErr w:type="spellEnd"/>
      <w:r w:rsidRPr="005B0D91">
        <w:rPr>
          <w:rFonts w:ascii="Times New Roman" w:hAnsi="Times New Roman" w:cs="Times New Roman"/>
          <w:color w:val="0D0D0D" w:themeColor="text1" w:themeTint="F2"/>
          <w:sz w:val="28"/>
          <w:szCs w:val="28"/>
        </w:rPr>
        <w:t xml:space="preserve">-жалғыз </w:t>
      </w:r>
      <w:proofErr w:type="spellStart"/>
      <w:r w:rsidRPr="005B0D91">
        <w:rPr>
          <w:rFonts w:ascii="Times New Roman" w:hAnsi="Times New Roman" w:cs="Times New Roman"/>
          <w:color w:val="0D0D0D" w:themeColor="text1" w:themeTint="F2"/>
          <w:sz w:val="28"/>
          <w:szCs w:val="28"/>
        </w:rPr>
        <w:t>терезеден</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тысқа</w:t>
      </w:r>
      <w:proofErr w:type="spellEnd"/>
      <w:r w:rsidRPr="005B0D91">
        <w:rPr>
          <w:rFonts w:ascii="Times New Roman" w:hAnsi="Times New Roman" w:cs="Times New Roman"/>
          <w:color w:val="0D0D0D" w:themeColor="text1" w:themeTint="F2"/>
          <w:sz w:val="28"/>
          <w:szCs w:val="28"/>
        </w:rPr>
        <w:t xml:space="preserve"> қарап тұр…» [</w:t>
      </w:r>
      <w:r w:rsidR="00B92AE8" w:rsidRPr="005B0D91">
        <w:rPr>
          <w:rFonts w:ascii="Times New Roman" w:hAnsi="Times New Roman" w:cs="Times New Roman"/>
          <w:color w:val="0D0D0D" w:themeColor="text1" w:themeTint="F2"/>
          <w:sz w:val="28"/>
          <w:szCs w:val="28"/>
        </w:rPr>
        <w:t>61</w:t>
      </w:r>
      <w:r w:rsidRPr="005B0D91">
        <w:rPr>
          <w:rFonts w:ascii="Times New Roman" w:hAnsi="Times New Roman" w:cs="Times New Roman"/>
          <w:color w:val="0D0D0D" w:themeColor="text1" w:themeTint="F2"/>
          <w:sz w:val="28"/>
          <w:szCs w:val="28"/>
        </w:rPr>
        <w:t>,</w:t>
      </w:r>
      <w:r w:rsidR="00B92AE8" w:rsidRPr="005B0D91">
        <w:rPr>
          <w:rFonts w:ascii="Times New Roman" w:hAnsi="Times New Roman" w:cs="Times New Roman"/>
          <w:color w:val="0D0D0D" w:themeColor="text1" w:themeTint="F2"/>
          <w:sz w:val="28"/>
          <w:szCs w:val="28"/>
        </w:rPr>
        <w:t xml:space="preserve"> </w:t>
      </w:r>
      <w:r w:rsidR="00ED24F3" w:rsidRPr="005B0D91">
        <w:rPr>
          <w:rFonts w:ascii="Times New Roman" w:hAnsi="Times New Roman" w:cs="Times New Roman"/>
          <w:color w:val="0D0D0D" w:themeColor="text1" w:themeTint="F2"/>
          <w:sz w:val="28"/>
          <w:szCs w:val="28"/>
        </w:rPr>
        <w:t>б.</w:t>
      </w:r>
      <w:r w:rsidRPr="005B0D91">
        <w:rPr>
          <w:rFonts w:ascii="Times New Roman" w:hAnsi="Times New Roman" w:cs="Times New Roman"/>
          <w:color w:val="0D0D0D" w:themeColor="text1" w:themeTint="F2"/>
          <w:sz w:val="28"/>
          <w:szCs w:val="28"/>
        </w:rPr>
        <w:t>18</w:t>
      </w:r>
      <w:r w:rsidR="00B92AE8" w:rsidRPr="005B0D91">
        <w:rPr>
          <w:rFonts w:ascii="Times New Roman" w:hAnsi="Times New Roman" w:cs="Times New Roman"/>
          <w:color w:val="0D0D0D" w:themeColor="text1" w:themeTint="F2"/>
          <w:sz w:val="28"/>
          <w:szCs w:val="28"/>
        </w:rPr>
        <w:t>1</w:t>
      </w:r>
      <w:r w:rsidRPr="005B0D91">
        <w:rPr>
          <w:rFonts w:ascii="Times New Roman" w:hAnsi="Times New Roman" w:cs="Times New Roman"/>
          <w:color w:val="0D0D0D" w:themeColor="text1" w:themeTint="F2"/>
          <w:sz w:val="28"/>
          <w:szCs w:val="28"/>
        </w:rPr>
        <w:t>].</w:t>
      </w:r>
    </w:p>
    <w:p w14:paraId="735D878E"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 xml:space="preserve">Бұл жерде жалғыздық пен жатсыну тек жеке психологиялық тәжірибені ғана емес, тарихи және әлеуметтік контекстпен </w:t>
      </w:r>
      <w:proofErr w:type="spellStart"/>
      <w:r w:rsidRPr="005B0D91">
        <w:rPr>
          <w:rFonts w:ascii="Times New Roman" w:hAnsi="Times New Roman" w:cs="Times New Roman"/>
          <w:color w:val="0D0D0D" w:themeColor="text1" w:themeTint="F2"/>
          <w:sz w:val="28"/>
          <w:szCs w:val="28"/>
        </w:rPr>
        <w:t>үндескен</w:t>
      </w:r>
      <w:proofErr w:type="spellEnd"/>
      <w:r w:rsidRPr="005B0D91">
        <w:rPr>
          <w:rFonts w:ascii="Times New Roman" w:hAnsi="Times New Roman" w:cs="Times New Roman"/>
          <w:color w:val="0D0D0D" w:themeColor="text1" w:themeTint="F2"/>
          <w:sz w:val="28"/>
          <w:szCs w:val="28"/>
        </w:rPr>
        <w:t xml:space="preserve"> кеңістікті көрсетеді. Әдеби талдау тұрғысынан бұл мотивтер кейіпкерлердің әрекетіне, моральдық </w:t>
      </w:r>
      <w:proofErr w:type="spellStart"/>
      <w:r w:rsidRPr="005B0D91">
        <w:rPr>
          <w:rFonts w:ascii="Times New Roman" w:hAnsi="Times New Roman" w:cs="Times New Roman"/>
          <w:color w:val="0D0D0D" w:themeColor="text1" w:themeTint="F2"/>
          <w:sz w:val="28"/>
          <w:szCs w:val="28"/>
        </w:rPr>
        <w:t>шешіміне</w:t>
      </w:r>
      <w:proofErr w:type="spellEnd"/>
      <w:r w:rsidRPr="005B0D91">
        <w:rPr>
          <w:rFonts w:ascii="Times New Roman" w:hAnsi="Times New Roman" w:cs="Times New Roman"/>
          <w:color w:val="0D0D0D" w:themeColor="text1" w:themeTint="F2"/>
          <w:sz w:val="28"/>
          <w:szCs w:val="28"/>
        </w:rPr>
        <w:t xml:space="preserve"> және шығарманың негізгі философиялық идеясына тікелей әсер етеді.</w:t>
      </w:r>
    </w:p>
    <w:p w14:paraId="662640F4" w14:textId="77777777" w:rsidR="00337590" w:rsidRPr="005B0D91" w:rsidRDefault="00337590" w:rsidP="00AF50E7">
      <w:pPr>
        <w:pStyle w:val="a7"/>
        <w:tabs>
          <w:tab w:val="left" w:pos="0"/>
        </w:tabs>
        <w:ind w:left="0" w:firstLine="567"/>
        <w:rPr>
          <w:rFonts w:ascii="Times New Roman" w:hAnsi="Times New Roman" w:cs="Times New Roman"/>
          <w:color w:val="0D0D0D" w:themeColor="text1" w:themeTint="F2"/>
          <w:sz w:val="28"/>
          <w:szCs w:val="28"/>
        </w:rPr>
      </w:pPr>
      <w:r w:rsidRPr="005B0D91">
        <w:rPr>
          <w:rFonts w:ascii="Times New Roman" w:hAnsi="Times New Roman" w:cs="Times New Roman"/>
          <w:color w:val="0D0D0D" w:themeColor="text1" w:themeTint="F2"/>
          <w:sz w:val="28"/>
          <w:szCs w:val="28"/>
        </w:rPr>
        <w:t xml:space="preserve">Қорыта келе, «Аманай мен Заманай» повесіндегі жалғыздық пен жатсыну мотивтері кейіпкерлердің психологиялық </w:t>
      </w:r>
      <w:proofErr w:type="spellStart"/>
      <w:r w:rsidRPr="005B0D91">
        <w:rPr>
          <w:rFonts w:ascii="Times New Roman" w:hAnsi="Times New Roman" w:cs="Times New Roman"/>
          <w:color w:val="0D0D0D" w:themeColor="text1" w:themeTint="F2"/>
          <w:sz w:val="28"/>
          <w:szCs w:val="28"/>
        </w:rPr>
        <w:t>хронотопын</w:t>
      </w:r>
      <w:proofErr w:type="spellEnd"/>
      <w:r w:rsidRPr="005B0D91">
        <w:rPr>
          <w:rFonts w:ascii="Times New Roman" w:hAnsi="Times New Roman" w:cs="Times New Roman"/>
          <w:color w:val="0D0D0D" w:themeColor="text1" w:themeTint="F2"/>
          <w:sz w:val="28"/>
          <w:szCs w:val="28"/>
        </w:rPr>
        <w:t xml:space="preserve">, моральдық шешімдерін, өмір мен өлім концептін және тарихи контекстпен </w:t>
      </w:r>
      <w:proofErr w:type="spellStart"/>
      <w:r w:rsidRPr="005B0D91">
        <w:rPr>
          <w:rFonts w:ascii="Times New Roman" w:hAnsi="Times New Roman" w:cs="Times New Roman"/>
          <w:color w:val="0D0D0D" w:themeColor="text1" w:themeTint="F2"/>
          <w:sz w:val="28"/>
          <w:szCs w:val="28"/>
        </w:rPr>
        <w:t>үндесетін</w:t>
      </w:r>
      <w:proofErr w:type="spellEnd"/>
      <w:r w:rsidRPr="005B0D91">
        <w:rPr>
          <w:rFonts w:ascii="Times New Roman" w:hAnsi="Times New Roman" w:cs="Times New Roman"/>
          <w:color w:val="0D0D0D" w:themeColor="text1" w:themeTint="F2"/>
          <w:sz w:val="28"/>
          <w:szCs w:val="28"/>
        </w:rPr>
        <w:t xml:space="preserve"> әлеуметтік </w:t>
      </w:r>
      <w:proofErr w:type="spellStart"/>
      <w:r w:rsidRPr="005B0D91">
        <w:rPr>
          <w:rFonts w:ascii="Times New Roman" w:hAnsi="Times New Roman" w:cs="Times New Roman"/>
          <w:color w:val="0D0D0D" w:themeColor="text1" w:themeTint="F2"/>
          <w:sz w:val="28"/>
          <w:szCs w:val="28"/>
        </w:rPr>
        <w:t>шиеленістерін</w:t>
      </w:r>
      <w:proofErr w:type="spellEnd"/>
      <w:r w:rsidRPr="005B0D91">
        <w:rPr>
          <w:rFonts w:ascii="Times New Roman" w:hAnsi="Times New Roman" w:cs="Times New Roman"/>
          <w:color w:val="0D0D0D" w:themeColor="text1" w:themeTint="F2"/>
          <w:sz w:val="28"/>
          <w:szCs w:val="28"/>
        </w:rPr>
        <w:t xml:space="preserve"> бейнелеу үшін қолданылған. Бұл мотивтер көркемдік тілде психологиялық, тарихи және </w:t>
      </w:r>
      <w:proofErr w:type="spellStart"/>
      <w:r w:rsidRPr="005B0D91">
        <w:rPr>
          <w:rFonts w:ascii="Times New Roman" w:hAnsi="Times New Roman" w:cs="Times New Roman"/>
          <w:color w:val="0D0D0D" w:themeColor="text1" w:themeTint="F2"/>
          <w:sz w:val="28"/>
          <w:szCs w:val="28"/>
        </w:rPr>
        <w:t>танатологиялық</w:t>
      </w:r>
      <w:proofErr w:type="spellEnd"/>
      <w:r w:rsidRPr="005B0D91">
        <w:rPr>
          <w:rFonts w:ascii="Times New Roman" w:hAnsi="Times New Roman" w:cs="Times New Roman"/>
          <w:color w:val="0D0D0D" w:themeColor="text1" w:themeTint="F2"/>
          <w:sz w:val="28"/>
          <w:szCs w:val="28"/>
        </w:rPr>
        <w:t xml:space="preserve"> </w:t>
      </w:r>
      <w:proofErr w:type="spellStart"/>
      <w:r w:rsidRPr="005B0D91">
        <w:rPr>
          <w:rFonts w:ascii="Times New Roman" w:hAnsi="Times New Roman" w:cs="Times New Roman"/>
          <w:color w:val="0D0D0D" w:themeColor="text1" w:themeTint="F2"/>
          <w:sz w:val="28"/>
          <w:szCs w:val="28"/>
        </w:rPr>
        <w:t>өлшемдермен</w:t>
      </w:r>
      <w:proofErr w:type="spellEnd"/>
      <w:r w:rsidRPr="005B0D91">
        <w:rPr>
          <w:rFonts w:ascii="Times New Roman" w:hAnsi="Times New Roman" w:cs="Times New Roman"/>
          <w:color w:val="0D0D0D" w:themeColor="text1" w:themeTint="F2"/>
          <w:sz w:val="28"/>
          <w:szCs w:val="28"/>
        </w:rPr>
        <w:t xml:space="preserve"> үйлестіріліп ұсынылады.</w:t>
      </w:r>
    </w:p>
    <w:p w14:paraId="17AFDD76" w14:textId="77777777" w:rsidR="008E0F82" w:rsidRPr="005B0D91" w:rsidRDefault="008E0F82" w:rsidP="00AF50E7">
      <w:pPr>
        <w:pStyle w:val="a7"/>
        <w:tabs>
          <w:tab w:val="left" w:pos="0"/>
        </w:tabs>
        <w:ind w:left="0" w:firstLine="567"/>
        <w:rPr>
          <w:rFonts w:ascii="Times New Roman" w:hAnsi="Times New Roman" w:cs="Times New Roman"/>
          <w:color w:val="0D0D0D" w:themeColor="text1" w:themeTint="F2"/>
          <w:sz w:val="28"/>
          <w:szCs w:val="28"/>
        </w:rPr>
      </w:pPr>
    </w:p>
    <w:p w14:paraId="38C024E6" w14:textId="15A7C832" w:rsidR="007B4AE1" w:rsidRPr="00E143B0" w:rsidRDefault="002F3439" w:rsidP="00E143B0">
      <w:pPr>
        <w:pStyle w:val="TableParagraph"/>
        <w:ind w:left="0" w:firstLine="567"/>
        <w:jc w:val="both"/>
        <w:rPr>
          <w:rFonts w:asciiTheme="majorBidi" w:hAnsiTheme="majorBidi" w:cstheme="majorBidi"/>
          <w:b/>
          <w:sz w:val="28"/>
          <w:szCs w:val="28"/>
          <w:lang w:val="kk-KZ"/>
        </w:rPr>
      </w:pPr>
      <w:r w:rsidRPr="00322DE8">
        <w:rPr>
          <w:b/>
          <w:bCs/>
          <w:sz w:val="28"/>
          <w:szCs w:val="28"/>
          <w:lang w:val="kk-KZ"/>
        </w:rPr>
        <w:t>1.3</w:t>
      </w:r>
      <w:r w:rsidR="00322DE8" w:rsidRPr="00322DE8">
        <w:rPr>
          <w:b/>
          <w:bCs/>
          <w:sz w:val="28"/>
          <w:szCs w:val="28"/>
          <w:lang w:val="kk-KZ"/>
        </w:rPr>
        <w:t xml:space="preserve"> </w:t>
      </w:r>
      <w:r w:rsidR="00E143B0" w:rsidRPr="00E143B0">
        <w:rPr>
          <w:rFonts w:asciiTheme="majorBidi" w:hAnsiTheme="majorBidi" w:cstheme="majorBidi"/>
          <w:b/>
          <w:sz w:val="28"/>
          <w:szCs w:val="28"/>
          <w:lang w:val="kk-KZ"/>
        </w:rPr>
        <w:t>С. Жүнісов прозасының антропологиялық мазмұнын талдаудың аксиологиялық негіздері</w:t>
      </w:r>
    </w:p>
    <w:p w14:paraId="12954853" w14:textId="77777777" w:rsidR="00E143B0" w:rsidRPr="00322DE8" w:rsidRDefault="00E143B0" w:rsidP="00E143B0">
      <w:pPr>
        <w:pStyle w:val="TableParagraph"/>
        <w:ind w:left="0" w:firstLine="567"/>
        <w:jc w:val="both"/>
        <w:rPr>
          <w:b/>
          <w:bCs/>
          <w:color w:val="0D0D0D" w:themeColor="text1" w:themeTint="F2"/>
          <w:sz w:val="28"/>
          <w:szCs w:val="28"/>
          <w:lang w:val="kk-KZ"/>
        </w:rPr>
      </w:pPr>
    </w:p>
    <w:p w14:paraId="0F9484C0" w14:textId="77777777" w:rsidR="007B4AE1" w:rsidRPr="005B0D91" w:rsidRDefault="007B4AE1"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Жүнісовтің прозасы ұлттық құндылықтар, моральдық және этикалық қағидалар, сондай-ақ адамның рухани әлеміне қатысты мәселелерді кеңінен қамтиды. Осы тұрғыдан қарағанда, оның шығармаларын оқыту аксиологиялық аспектіні – яғни құндылықтарды тану, бағалау және қалыптастыру тұрғысынан қарастыруды талап етеді. Аксиологиялық тәсіл әдебиет сабақтарында тек көркем мәтінді түсінумен шектелмей, студенттердің мәдени, рухани және моральдық санасын дамытуға, этникалық және азаматтық құндылықтарды сезінуге бағытталған.</w:t>
      </w:r>
    </w:p>
    <w:p w14:paraId="3867984A" w14:textId="78C8540D" w:rsidR="008E0F82" w:rsidRPr="005B0D91" w:rsidRDefault="009C4CEF" w:rsidP="00AF50E7">
      <w:pPr>
        <w:ind w:firstLine="567"/>
        <w:rPr>
          <w:rFonts w:ascii="Times New Roman" w:hAnsi="Times New Roman" w:cs="Times New Roman"/>
          <w:sz w:val="28"/>
          <w:szCs w:val="28"/>
          <w:lang w:val="kk-KZ"/>
        </w:rPr>
      </w:pPr>
      <w:r>
        <w:rPr>
          <w:rFonts w:ascii="Times New Roman" w:hAnsi="Times New Roman" w:cs="Times New Roman"/>
          <w:sz w:val="28"/>
          <w:szCs w:val="28"/>
          <w:lang w:val="kk-KZ"/>
        </w:rPr>
        <w:t>«</w:t>
      </w:r>
      <w:r w:rsidR="008E0F82" w:rsidRPr="005B0D91">
        <w:rPr>
          <w:rFonts w:ascii="Times New Roman" w:hAnsi="Times New Roman" w:cs="Times New Roman"/>
          <w:sz w:val="28"/>
          <w:szCs w:val="28"/>
          <w:lang w:val="kk-KZ"/>
        </w:rPr>
        <w:t xml:space="preserve">Міне, адам деген қандай мейірімді! Жылқы баласына бұдан асқан дос  жоқ! Ендеше  қазір  не  болды?  Шекесіне  соққы  қайдан  тиді?  Әлгі  бір  жат  адам жанаса бергенде болды бір кәдік!.. </w:t>
      </w:r>
    </w:p>
    <w:p w14:paraId="51334EEC" w14:textId="46387644" w:rsidR="008E0F82" w:rsidRPr="005B0D91" w:rsidRDefault="008E0F82"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Жоқ, адам баласы өйтпейді! Мүмкін, нажағай түскен шығар. Мұның шекесіне тиген жай оғы болар. Ана жылы Жыланды жағында жүріп, көз алдында өлген бір биені көргені бар. Аспан жарылардай боп шатыр-гүтір ете қалғанда, </w:t>
      </w:r>
      <w:r w:rsidRPr="005B0D91">
        <w:rPr>
          <w:rFonts w:ascii="Times New Roman" w:hAnsi="Times New Roman" w:cs="Times New Roman"/>
          <w:sz w:val="28"/>
          <w:szCs w:val="28"/>
          <w:lang w:val="kk-KZ"/>
        </w:rPr>
        <w:lastRenderedPageBreak/>
        <w:t>айдай әлем жап-жарық  болып  кетіп,  әлдебір  нәрсе  сатыр  етіп  түскенде,  жауын  астында бүріскен қызыл бие мұрттай ұшқан. Бауырына тығылған құлынына ештеме дарымай, есі шыққан жас мал айдалаға безіп, шапқылап кете барған. Бірақ бүгін аспан шайдай ашық емес пе еді? Қайдағы жай оғы? Не де болса</w:t>
      </w:r>
      <w:r w:rsidR="00B92AE8"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адам емес. Екі айғыр таласса ортасына</w:t>
      </w:r>
      <w:r w:rsidR="00B92AE8"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шыбын-шіркей боп түсіп, көкке қарғыған бола  тұяқтан қаймықпай, басын ажалға тігіп айыр</w:t>
      </w:r>
      <w:r w:rsidR="00B92AE8" w:rsidRPr="005B0D91">
        <w:rPr>
          <w:rFonts w:ascii="Times New Roman" w:hAnsi="Times New Roman" w:cs="Times New Roman"/>
          <w:sz w:val="28"/>
          <w:szCs w:val="28"/>
          <w:lang w:val="kk-KZ"/>
        </w:rPr>
        <w:t>а</w:t>
      </w:r>
      <w:r w:rsidRPr="005B0D91">
        <w:rPr>
          <w:rFonts w:ascii="Times New Roman" w:hAnsi="Times New Roman" w:cs="Times New Roman"/>
          <w:sz w:val="28"/>
          <w:szCs w:val="28"/>
          <w:lang w:val="kk-KZ"/>
        </w:rPr>
        <w:t>тын адам баласы тап мұндай қатыгездікті жасамайды. Зұлымдық адам баласының қолынан келмейді. Ол тек мейірімділікке жаратылған!..»</w:t>
      </w:r>
      <w:r w:rsidR="00B92AE8"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Құлагер осының бәрін бір сәтте ойлап өтті. Қанды көзінің алдында бар тірлігі, қызықты шақтары үзік-үзік боп лезде өте шықты.Талып жатқан Мөңке де есін жиып, ақсай басып келіп, Құлагердің үстіне құлындай түскен. Жолда бір ауылда Ақан тіктіріп берген ақ зонт көйлегін дар айырып, Құлагердің шекесіне басып, боздап отыр. Құлагердің тынысы тарылып, демі таусылып, қорылдап, қырылдай бастады. Қап-қара бұлт төніп селдете өткен қатты жауын көзіне ұйыған қанды  шайып, қараңғы аспанға соңғы рет қарады.</w:t>
      </w:r>
      <w:r w:rsidR="00B92AE8"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Ақанын іздеп соңғы рет кісінегісі келді. Бірақ ерні ғана жыбырлап, дыбысы шықпады.</w:t>
      </w:r>
      <w:r w:rsidR="00B92AE8"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Тұла  бойы сіресіп, тартылып бара жатыр. Осы кезде шапқылаған ат дүбірі еміс-еміс естілгендей болды да, іле «Қарағым! Қанатым!» деген иесінің дірілдеген даусы дәл құлағының түбінен шықты. Ақтық рет ышқынып, басын көтеріп алған Құлагер сары аттан  домалай түсіп, тізерлеп отыра кеткен Ақанның құшағына жағын төседі. Иесінің үсті де шылқылдаған су екен. Ағыл-тегіл боп аққан көз жасына малып алғандай. «Айдалада жалғыз қалдырмай, жеттің бе, үлгердің бе? Менің қазам енді жеткен шығар, ризамын саған, бақыл бол!» деп кісінегендей  болды. Бірақ  тағы да үні шықпай, ерні жыбырлаған күйі көзі жұмылмай қалды. Оқыс тұяқ серпіп, қинала керілген Құлагердің ашық қалған көзінде мөлтілдеген жас төгілмей, тұнып тұр. Ақанның көзінен бір тамшы жас әлгі көлге үзіліп түскендей, жан біткендей дір етті. Ақан аһ ұрып, он жыл серік болған аяулы досының жансыз көзін жапты.</w:t>
      </w:r>
      <w:r w:rsidR="006514E4" w:rsidRPr="005B0D91">
        <w:rPr>
          <w:rFonts w:ascii="Times New Roman" w:hAnsi="Times New Roman" w:cs="Times New Roman"/>
          <w:sz w:val="28"/>
          <w:szCs w:val="28"/>
          <w:lang w:val="kk-KZ"/>
        </w:rPr>
        <w:t>» [</w:t>
      </w:r>
      <w:r w:rsidR="00C30844" w:rsidRPr="005B0D91">
        <w:rPr>
          <w:rFonts w:ascii="Times New Roman" w:hAnsi="Times New Roman" w:cs="Times New Roman"/>
          <w:sz w:val="28"/>
          <w:szCs w:val="28"/>
          <w:lang w:val="kk-KZ"/>
        </w:rPr>
        <w:t xml:space="preserve">69, </w:t>
      </w:r>
      <w:r w:rsidR="00ED24F3" w:rsidRPr="005B0D91">
        <w:rPr>
          <w:rFonts w:ascii="Times New Roman" w:hAnsi="Times New Roman" w:cs="Times New Roman"/>
          <w:sz w:val="28"/>
          <w:szCs w:val="28"/>
          <w:lang w:val="kk-KZ"/>
        </w:rPr>
        <w:t>б.</w:t>
      </w:r>
      <w:r w:rsidR="00C30844" w:rsidRPr="005B0D91">
        <w:rPr>
          <w:rFonts w:ascii="Times New Roman" w:hAnsi="Times New Roman" w:cs="Times New Roman"/>
          <w:sz w:val="28"/>
          <w:szCs w:val="28"/>
          <w:lang w:val="kk-KZ"/>
        </w:rPr>
        <w:t>303</w:t>
      </w:r>
      <w:r w:rsidR="006514E4" w:rsidRPr="005B0D91">
        <w:rPr>
          <w:rFonts w:ascii="Times New Roman" w:hAnsi="Times New Roman" w:cs="Times New Roman"/>
          <w:sz w:val="28"/>
          <w:szCs w:val="28"/>
          <w:lang w:val="kk-KZ"/>
        </w:rPr>
        <w:t>]</w:t>
      </w:r>
    </w:p>
    <w:p w14:paraId="7832D986" w14:textId="723C5C20" w:rsidR="00FC0FCF" w:rsidRPr="00FC0FCF" w:rsidRDefault="00FC0FCF" w:rsidP="00FC0FCF">
      <w:pPr>
        <w:ind w:firstLine="567"/>
        <w:rPr>
          <w:rFonts w:ascii="Times New Roman" w:hAnsi="Times New Roman" w:cs="Times New Roman"/>
          <w:sz w:val="28"/>
          <w:szCs w:val="28"/>
          <w:lang w:val="ru-KZ"/>
        </w:rPr>
      </w:pPr>
      <w:r w:rsidRPr="00FC0FCF">
        <w:rPr>
          <w:rFonts w:ascii="Times New Roman" w:hAnsi="Times New Roman" w:cs="Times New Roman"/>
          <w:sz w:val="28"/>
          <w:szCs w:val="28"/>
          <w:lang w:val="ru-KZ"/>
        </w:rPr>
        <w:t xml:space="preserve">Сәкен Жүнісов шығармасындағы Құлагердің ішкі монологы адамдық пен зұлымдық туралы </w:t>
      </w:r>
      <w:proofErr w:type="spellStart"/>
      <w:r w:rsidRPr="00FC0FCF">
        <w:rPr>
          <w:rFonts w:ascii="Times New Roman" w:hAnsi="Times New Roman" w:cs="Times New Roman"/>
          <w:sz w:val="28"/>
          <w:szCs w:val="28"/>
          <w:lang w:val="ru-KZ"/>
        </w:rPr>
        <w:t>екіұдай</w:t>
      </w:r>
      <w:proofErr w:type="spellEnd"/>
      <w:r w:rsidRPr="00FC0FCF">
        <w:rPr>
          <w:rFonts w:ascii="Times New Roman" w:hAnsi="Times New Roman" w:cs="Times New Roman"/>
          <w:sz w:val="28"/>
          <w:szCs w:val="28"/>
          <w:lang w:val="ru-KZ"/>
        </w:rPr>
        <w:t xml:space="preserve"> сезімнің көрінісін айқын көрсетеді. Әсіресе «Зұлымдық адам баласының қолынан келмейді. Ол тек мейірімділікке жаратылған!..» деген </w:t>
      </w:r>
      <w:proofErr w:type="spellStart"/>
      <w:r w:rsidRPr="00FC0FCF">
        <w:rPr>
          <w:rFonts w:ascii="Times New Roman" w:hAnsi="Times New Roman" w:cs="Times New Roman"/>
          <w:sz w:val="28"/>
          <w:szCs w:val="28"/>
          <w:lang w:val="ru-KZ"/>
        </w:rPr>
        <w:t>жолдарда</w:t>
      </w:r>
      <w:proofErr w:type="spellEnd"/>
      <w:r w:rsidRPr="00FC0FCF">
        <w:rPr>
          <w:rFonts w:ascii="Times New Roman" w:hAnsi="Times New Roman" w:cs="Times New Roman"/>
          <w:sz w:val="28"/>
          <w:szCs w:val="28"/>
          <w:lang w:val="ru-KZ"/>
        </w:rPr>
        <w:t xml:space="preserve"> кейіпкер санасындағы сенім мен күйзеліс қақтығысы анық байқалады. Бұл ой ағымы жануар бейнесіне адам санасы мен эмоциялық тәжірибесін телу арқылы жүзеге асатын антропоморфтық баяндау </w:t>
      </w:r>
      <w:proofErr w:type="spellStart"/>
      <w:r w:rsidRPr="00FC0FCF">
        <w:rPr>
          <w:rFonts w:ascii="Times New Roman" w:hAnsi="Times New Roman" w:cs="Times New Roman"/>
          <w:sz w:val="28"/>
          <w:szCs w:val="28"/>
          <w:lang w:val="ru-KZ"/>
        </w:rPr>
        <w:t>тәсілімен</w:t>
      </w:r>
      <w:proofErr w:type="spellEnd"/>
      <w:r w:rsidRPr="00FC0FCF">
        <w:rPr>
          <w:rFonts w:ascii="Times New Roman" w:hAnsi="Times New Roman" w:cs="Times New Roman"/>
          <w:sz w:val="28"/>
          <w:szCs w:val="28"/>
          <w:lang w:val="ru-KZ"/>
        </w:rPr>
        <w:t xml:space="preserve"> берілген. Ю. М. Лотман көркем мәтінде </w:t>
      </w:r>
      <w:proofErr w:type="spellStart"/>
      <w:r w:rsidRPr="00FC0FCF">
        <w:rPr>
          <w:rFonts w:ascii="Times New Roman" w:hAnsi="Times New Roman" w:cs="Times New Roman"/>
          <w:sz w:val="28"/>
          <w:szCs w:val="28"/>
          <w:lang w:val="ru-KZ"/>
        </w:rPr>
        <w:t>кейіпкерге</w:t>
      </w:r>
      <w:proofErr w:type="spellEnd"/>
      <w:r w:rsidRPr="00FC0FCF">
        <w:rPr>
          <w:rFonts w:ascii="Times New Roman" w:hAnsi="Times New Roman" w:cs="Times New Roman"/>
          <w:sz w:val="28"/>
          <w:szCs w:val="28"/>
          <w:lang w:val="ru-KZ"/>
        </w:rPr>
        <w:t xml:space="preserve"> адамдық сана </w:t>
      </w:r>
      <w:proofErr w:type="spellStart"/>
      <w:r w:rsidRPr="00FC0FCF">
        <w:rPr>
          <w:rFonts w:ascii="Times New Roman" w:hAnsi="Times New Roman" w:cs="Times New Roman"/>
          <w:sz w:val="28"/>
          <w:szCs w:val="28"/>
          <w:lang w:val="ru-KZ"/>
        </w:rPr>
        <w:t>дарыту</w:t>
      </w:r>
      <w:proofErr w:type="spellEnd"/>
      <w:r w:rsidRPr="00FC0FCF">
        <w:rPr>
          <w:rFonts w:ascii="Times New Roman" w:hAnsi="Times New Roman" w:cs="Times New Roman"/>
          <w:sz w:val="28"/>
          <w:szCs w:val="28"/>
          <w:lang w:val="ru-KZ"/>
        </w:rPr>
        <w:t xml:space="preserve"> семиотикалық модельдеу тәсілі арқылы іске </w:t>
      </w:r>
      <w:proofErr w:type="spellStart"/>
      <w:r w:rsidRPr="00FC0FCF">
        <w:rPr>
          <w:rFonts w:ascii="Times New Roman" w:hAnsi="Times New Roman" w:cs="Times New Roman"/>
          <w:sz w:val="28"/>
          <w:szCs w:val="28"/>
          <w:lang w:val="ru-KZ"/>
        </w:rPr>
        <w:t>асатынын</w:t>
      </w:r>
      <w:proofErr w:type="spellEnd"/>
      <w:r w:rsidRPr="00FC0FCF">
        <w:rPr>
          <w:rFonts w:ascii="Times New Roman" w:hAnsi="Times New Roman" w:cs="Times New Roman"/>
          <w:sz w:val="28"/>
          <w:szCs w:val="28"/>
          <w:lang w:val="ru-KZ"/>
        </w:rPr>
        <w:t>, яғни «кейіпкердің ішкі әлемі мәтіндік құрылымда шартты түрде ұйымдастырылған сана формасы» ретінде берілетінін атап көрсетеді [57, с. 311</w:t>
      </w:r>
      <w:r w:rsidRPr="005B0D91">
        <w:rPr>
          <w:rFonts w:ascii="Times New Roman" w:hAnsi="Times New Roman" w:cs="Times New Roman"/>
          <w:sz w:val="28"/>
          <w:szCs w:val="28"/>
          <w:lang w:val="ru-KZ"/>
        </w:rPr>
        <w:t>-</w:t>
      </w:r>
      <w:r w:rsidRPr="00FC0FCF">
        <w:rPr>
          <w:rFonts w:ascii="Times New Roman" w:hAnsi="Times New Roman" w:cs="Times New Roman"/>
          <w:sz w:val="28"/>
          <w:szCs w:val="28"/>
          <w:lang w:val="ru-KZ"/>
        </w:rPr>
        <w:t>315].</w:t>
      </w:r>
    </w:p>
    <w:p w14:paraId="51CFE2B0" w14:textId="76529D02" w:rsidR="00FC0FCF" w:rsidRPr="00FC0FCF" w:rsidRDefault="00FC0FCF" w:rsidP="00FC0FCF">
      <w:pPr>
        <w:ind w:firstLine="567"/>
        <w:rPr>
          <w:rFonts w:ascii="Times New Roman" w:hAnsi="Times New Roman" w:cs="Times New Roman"/>
          <w:sz w:val="28"/>
          <w:szCs w:val="28"/>
          <w:lang w:val="ru-KZ"/>
        </w:rPr>
      </w:pPr>
      <w:r w:rsidRPr="00FC0FCF">
        <w:rPr>
          <w:rFonts w:ascii="Times New Roman" w:hAnsi="Times New Roman" w:cs="Times New Roman"/>
          <w:sz w:val="28"/>
          <w:szCs w:val="28"/>
          <w:lang w:val="ru-KZ"/>
        </w:rPr>
        <w:t xml:space="preserve">Осы көркемдік әдіс арқылы жазушы жылқы бейнесіне адам болмысының өлшемдерін енгізіп, мейірімділік пен зұлымдық, сенім мен опасыздық сияқты жалпыадамзаттық моральдік категорияларды символдық деңгейде ашады. Б. Майтанов қазақ романындағы психологизмді талдай отырып, кейіпкердің ішкі </w:t>
      </w:r>
      <w:proofErr w:type="spellStart"/>
      <w:r w:rsidRPr="00FC0FCF">
        <w:rPr>
          <w:rFonts w:ascii="Times New Roman" w:hAnsi="Times New Roman" w:cs="Times New Roman"/>
          <w:sz w:val="28"/>
          <w:szCs w:val="28"/>
          <w:lang w:val="ru-KZ"/>
        </w:rPr>
        <w:t>толғанысын</w:t>
      </w:r>
      <w:proofErr w:type="spellEnd"/>
      <w:r w:rsidRPr="00FC0FCF">
        <w:rPr>
          <w:rFonts w:ascii="Times New Roman" w:hAnsi="Times New Roman" w:cs="Times New Roman"/>
          <w:sz w:val="28"/>
          <w:szCs w:val="28"/>
          <w:lang w:val="ru-KZ"/>
        </w:rPr>
        <w:t xml:space="preserve"> бейнелеу «адам санасының терең қабаттарын көркемдік формада ашудың негізгі жолы» екенін көрсетеді [60, б. 142</w:t>
      </w:r>
      <w:r w:rsidRPr="005B0D91">
        <w:rPr>
          <w:rFonts w:ascii="Times New Roman" w:hAnsi="Times New Roman" w:cs="Times New Roman"/>
          <w:sz w:val="28"/>
          <w:szCs w:val="28"/>
          <w:lang w:val="ru-KZ"/>
        </w:rPr>
        <w:t>-</w:t>
      </w:r>
      <w:r w:rsidRPr="00FC0FCF">
        <w:rPr>
          <w:rFonts w:ascii="Times New Roman" w:hAnsi="Times New Roman" w:cs="Times New Roman"/>
          <w:sz w:val="28"/>
          <w:szCs w:val="28"/>
          <w:lang w:val="ru-KZ"/>
        </w:rPr>
        <w:t xml:space="preserve">148]. Құлагердің ішкі </w:t>
      </w:r>
      <w:r w:rsidRPr="00FC0FCF">
        <w:rPr>
          <w:rFonts w:ascii="Times New Roman" w:hAnsi="Times New Roman" w:cs="Times New Roman"/>
          <w:sz w:val="28"/>
          <w:szCs w:val="28"/>
          <w:lang w:val="ru-KZ"/>
        </w:rPr>
        <w:lastRenderedPageBreak/>
        <w:t xml:space="preserve">монологы дәл осы психологиялық талдау </w:t>
      </w:r>
      <w:proofErr w:type="spellStart"/>
      <w:r w:rsidRPr="00FC0FCF">
        <w:rPr>
          <w:rFonts w:ascii="Times New Roman" w:hAnsi="Times New Roman" w:cs="Times New Roman"/>
          <w:sz w:val="28"/>
          <w:szCs w:val="28"/>
          <w:lang w:val="ru-KZ"/>
        </w:rPr>
        <w:t>тәсіліне</w:t>
      </w:r>
      <w:proofErr w:type="spellEnd"/>
      <w:r w:rsidRPr="00FC0FCF">
        <w:rPr>
          <w:rFonts w:ascii="Times New Roman" w:hAnsi="Times New Roman" w:cs="Times New Roman"/>
          <w:sz w:val="28"/>
          <w:szCs w:val="28"/>
          <w:lang w:val="ru-KZ"/>
        </w:rPr>
        <w:t xml:space="preserve"> жатады: </w:t>
      </w:r>
      <w:proofErr w:type="spellStart"/>
      <w:r w:rsidRPr="00FC0FCF">
        <w:rPr>
          <w:rFonts w:ascii="Times New Roman" w:hAnsi="Times New Roman" w:cs="Times New Roman"/>
          <w:sz w:val="28"/>
          <w:szCs w:val="28"/>
          <w:lang w:val="ru-KZ"/>
        </w:rPr>
        <w:t>жануардың</w:t>
      </w:r>
      <w:proofErr w:type="spellEnd"/>
      <w:r w:rsidRPr="00FC0FCF">
        <w:rPr>
          <w:rFonts w:ascii="Times New Roman" w:hAnsi="Times New Roman" w:cs="Times New Roman"/>
          <w:sz w:val="28"/>
          <w:szCs w:val="28"/>
          <w:lang w:val="ru-KZ"/>
        </w:rPr>
        <w:t xml:space="preserve"> сезімі арқылы адам әлемінің рухани күйі көркем түрде бейнеленеді.</w:t>
      </w:r>
    </w:p>
    <w:p w14:paraId="7E8AF779" w14:textId="0DBB6A97" w:rsidR="007B4AE1" w:rsidRPr="005B0D91" w:rsidRDefault="00FC0FCF" w:rsidP="00AF50E7">
      <w:pPr>
        <w:ind w:firstLine="567"/>
        <w:rPr>
          <w:rFonts w:ascii="Times New Roman" w:hAnsi="Times New Roman" w:cs="Times New Roman"/>
          <w:sz w:val="28"/>
          <w:szCs w:val="28"/>
          <w:lang w:val="ru-KZ"/>
        </w:rPr>
      </w:pPr>
      <w:r w:rsidRPr="00FC0FCF">
        <w:rPr>
          <w:rFonts w:ascii="Times New Roman" w:hAnsi="Times New Roman" w:cs="Times New Roman"/>
          <w:sz w:val="28"/>
          <w:szCs w:val="28"/>
          <w:lang w:val="ru-KZ"/>
        </w:rPr>
        <w:t xml:space="preserve">Сонымен қатар, бұл монолог оқырманға эмоционалдық әсер етіп, жануар бейнесі арқылы адамдық құндылықтарды қайта </w:t>
      </w:r>
      <w:proofErr w:type="spellStart"/>
      <w:r w:rsidRPr="00FC0FCF">
        <w:rPr>
          <w:rFonts w:ascii="Times New Roman" w:hAnsi="Times New Roman" w:cs="Times New Roman"/>
          <w:sz w:val="28"/>
          <w:szCs w:val="28"/>
          <w:lang w:val="ru-KZ"/>
        </w:rPr>
        <w:t>пайымдататын</w:t>
      </w:r>
      <w:proofErr w:type="spellEnd"/>
      <w:r w:rsidRPr="00FC0FCF">
        <w:rPr>
          <w:rFonts w:ascii="Times New Roman" w:hAnsi="Times New Roman" w:cs="Times New Roman"/>
          <w:sz w:val="28"/>
          <w:szCs w:val="28"/>
          <w:lang w:val="ru-KZ"/>
        </w:rPr>
        <w:t xml:space="preserve"> гуманистік көркемдік модель қалыптастырады. Осы тұрғыдан алғанда, Құлагердің ішкі рефлексиясы қазақ прозасындағы ұлттық кейіпкер бейнесін антропоморфтық психологизм аясында зерттеуге мүмкіндік береді.</w:t>
      </w:r>
      <w:r w:rsidRPr="005B0D91">
        <w:rPr>
          <w:rFonts w:ascii="Times New Roman" w:hAnsi="Times New Roman" w:cs="Times New Roman"/>
          <w:sz w:val="28"/>
          <w:szCs w:val="28"/>
          <w:lang w:val="ru-KZ"/>
        </w:rPr>
        <w:t xml:space="preserve"> </w:t>
      </w:r>
      <w:r w:rsidR="007B4AE1" w:rsidRPr="005B0D91">
        <w:rPr>
          <w:rFonts w:ascii="Times New Roman" w:hAnsi="Times New Roman" w:cs="Times New Roman"/>
          <w:sz w:val="28"/>
          <w:szCs w:val="28"/>
          <w:lang w:val="kk-KZ"/>
        </w:rPr>
        <w:t>Мысалы, «Міне, адам деген қандай мейірімді! Жылқы баласына бұдан асқан дос жоқ!» деген сөйлемдер Құлагердің адамға деген шексіз сенімін бейнелейді, бұл тек жануардың жан айқайы емес, адамзатқа жүктелген моральдік міндетті еске салатын ішкі рефлексия болып табылады. Монологта көрініс тапқан ерекшеліктердің бірі – сенімге құрылған алғашқы тұжырым, яғни Құлагер «Адам деген қандай мейірімді! … Жоқ, адам баласы өйтпейді!» деп ойлап, адам табиғатын тек жақсылыққа жаратылған деп қабылдайды; бұл жолдарда жылқының санасы арқылы «адам тек мейірімге жаралған» деген ой көрініс тауып, жазушының адамзатқа деген романтикалық сенімін және моральдік идеализмін ашады. Құлагердің ойларында шындық пен үміт қақтығысы – психологиялық контраст байқалады: «Мүмкін, назағай түскен шығар… Мұның шекесіне тиген жай оғы болар» деген жолдарда шынайы жағдай (адам қолымен жасалған қастандық) мен Құлагердің қабылдауы (табиғаттан келген соққы) арасындағы психологиялық диссонанс көрініс табады, бұл оның қорғаныс механизмі ретінде адамнан зұлымдық күтпеуін көрсетеді. Сондай-ақ, Құлагердің санадағы логикалық дәлелдеуі, яғни «Не де болса адам емес» деген тұжырым, когнитивтік диссонансты шешу әрекеті ретінде қарастырылады, мұнда жануар өзін-өзі сендіру арқылы адамның қатыгездігін мойындамауға тырысады. Жүнісовтің шығармасындағы Құлагер монологы жануар психологиясын адамдық философиялық категориялармен үйлестіріп, оқырманға эмоционалды және моральдік әсер қалдыратын терең психологизм үлгісін құрайды.</w:t>
      </w:r>
    </w:p>
    <w:p w14:paraId="68CEFF35" w14:textId="77777777" w:rsidR="00A74DE0" w:rsidRDefault="007B4AE1" w:rsidP="00A74DE0">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Сәкен Жүнісовтің «Құлагер» шығармасындағы көркемдік тәсілдердің бірі – антитеза және қарама-қарсылық арқылы адам табиғатының екі түрлі болмысын көрсету. Үзіндіде басты антитеза мынадай түрде көрініс табады: Адам – мейірім / Адам – зұлым. Мысалы, «Адам деген қандай мейірімді!», «Жоқ, адам баласы өйтпейді!» деген жолдарда Құлагер адам табиғатын тек жақсылыққа жаратылған деп қабылдайды, ал «Не де болса адам емес» деген тұжырым арқылы адамдыққа тән зұлымдықты мойындағысы келмейді. </w:t>
      </w:r>
      <w:r w:rsidR="00FC0FCF" w:rsidRPr="005B0D91">
        <w:rPr>
          <w:rFonts w:ascii="Times New Roman" w:hAnsi="Times New Roman" w:cs="Times New Roman"/>
          <w:sz w:val="28"/>
          <w:szCs w:val="28"/>
          <w:lang w:val="kk-KZ"/>
        </w:rPr>
        <w:t>Р</w:t>
      </w:r>
      <w:r w:rsidRPr="00A74DE0">
        <w:rPr>
          <w:rFonts w:ascii="Times New Roman" w:hAnsi="Times New Roman" w:cs="Times New Roman"/>
          <w:sz w:val="28"/>
          <w:szCs w:val="28"/>
          <w:lang w:val="kk-KZ"/>
        </w:rPr>
        <w:t>омандағы кейіпкердің ішкі монологы арқылы:</w:t>
      </w:r>
    </w:p>
    <w:p w14:paraId="7957E11E" w14:textId="0F1D30BE" w:rsidR="00A74DE0" w:rsidRDefault="00A74DE0" w:rsidP="00A74DE0">
      <w:pPr>
        <w:ind w:firstLine="567"/>
        <w:rPr>
          <w:rFonts w:ascii="Times New Roman" w:hAnsi="Times New Roman" w:cs="Times New Roman"/>
          <w:sz w:val="28"/>
          <w:szCs w:val="28"/>
          <w:lang w:val="kk-KZ"/>
        </w:rPr>
      </w:pPr>
      <w:r w:rsidRPr="00A74DE0">
        <w:rPr>
          <w:rFonts w:ascii="Times New Roman" w:hAnsi="Times New Roman" w:cs="Times New Roman"/>
          <w:sz w:val="28"/>
          <w:szCs w:val="28"/>
          <w:lang w:val="kk-KZ"/>
        </w:rPr>
        <w:t xml:space="preserve">1. </w:t>
      </w:r>
      <w:r w:rsidR="007B4AE1" w:rsidRPr="005B0D91">
        <w:rPr>
          <w:rFonts w:ascii="Times New Roman" w:hAnsi="Times New Roman" w:cs="Times New Roman"/>
          <w:sz w:val="28"/>
          <w:szCs w:val="28"/>
          <w:lang w:val="kk-KZ"/>
        </w:rPr>
        <w:t>Идеал адам – мейірімді, жан сақтаушы бейнеленсе</w:t>
      </w:r>
      <w:r w:rsidR="009C4CEF">
        <w:rPr>
          <w:rFonts w:ascii="Times New Roman" w:hAnsi="Times New Roman" w:cs="Times New Roman"/>
          <w:sz w:val="28"/>
          <w:szCs w:val="28"/>
          <w:lang w:val="kk-KZ"/>
        </w:rPr>
        <w:t>;</w:t>
      </w:r>
    </w:p>
    <w:p w14:paraId="416653F8" w14:textId="045A5315" w:rsidR="007B4AE1" w:rsidRPr="005B0D91" w:rsidRDefault="00A74DE0" w:rsidP="00A74DE0">
      <w:pPr>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7B4AE1" w:rsidRPr="005B0D91">
        <w:rPr>
          <w:rFonts w:ascii="Times New Roman" w:hAnsi="Times New Roman" w:cs="Times New Roman"/>
          <w:sz w:val="28"/>
          <w:szCs w:val="28"/>
          <w:lang w:val="kk-KZ"/>
        </w:rPr>
        <w:t>Нақты адам – қызғаншақ, өшпенді, қастандық жасаушы ретінде беріледі.</w:t>
      </w:r>
    </w:p>
    <w:p w14:paraId="0DB01F66" w14:textId="05D8FFEF" w:rsidR="007B4AE1" w:rsidRPr="005B0D91" w:rsidRDefault="007B4AE1"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Бұл қарама-қайшылық – адамның рухани деградациясын тұспалдап көрсететін көркемдік құрылым ретінде қызмет етеді. Құлагердің ішкі монологы психологизмнің көркемдік тәсілдерімен үйлестірілген. Оның сөйлемдерінің ырғақтық құрылымы, қайталамалары және қысқа тұжырымдары кейіпкердің психологиялық күйзелісін тереңдетеді. Монологтағы оқиғалардың поток сознания (ой ағымы) формасында берілуі, мысалы, «Ана жылы Жыланды </w:t>
      </w:r>
      <w:r w:rsidRPr="005B0D91">
        <w:rPr>
          <w:rFonts w:ascii="Times New Roman" w:hAnsi="Times New Roman" w:cs="Times New Roman"/>
          <w:sz w:val="28"/>
          <w:szCs w:val="28"/>
          <w:lang w:val="kk-KZ"/>
        </w:rPr>
        <w:lastRenderedPageBreak/>
        <w:t xml:space="preserve">жағында… қызыл биенің мұрттай ұшуы…», өткен шақтағы елестету арқылы Құлагердің санасындағы эмоционалды реакцияны көрсетеді. </w:t>
      </w:r>
      <w:r w:rsidR="006514E4" w:rsidRPr="005B0D91">
        <w:rPr>
          <w:rFonts w:ascii="Times New Roman" w:hAnsi="Times New Roman" w:cs="Times New Roman"/>
          <w:sz w:val="28"/>
          <w:szCs w:val="28"/>
          <w:lang w:val="kk-KZ"/>
        </w:rPr>
        <w:t>Ө</w:t>
      </w:r>
      <w:r w:rsidRPr="005B0D91">
        <w:rPr>
          <w:rFonts w:ascii="Times New Roman" w:hAnsi="Times New Roman" w:cs="Times New Roman"/>
          <w:sz w:val="28"/>
          <w:szCs w:val="28"/>
          <w:lang w:val="kk-KZ"/>
        </w:rPr>
        <w:t>лім алдындағы соңғы психологиялық рефлексия – «Ақанын іздеп соңғы рет кісінегісі келді… бірақ дыбысы шықпады» – жануар болмысының жанайқайының трагедиялық кульминациясын ашып, оқырманға эмоционалды әсер береді.</w:t>
      </w:r>
    </w:p>
    <w:p w14:paraId="38B1386A" w14:textId="06E6605F" w:rsidR="007B4AE1" w:rsidRPr="005B0D91" w:rsidRDefault="007B4AE1"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Жүнісовтің шығармасындағы антитеза және психологизм тәсілдері Құлагердің жан дүниесін, адамға деген сенім мен екіұдай сезімін, трагедиялық жағдайдағы ішкі психологиялық күйзелісін ғылыми тұрғыдан аша отырып, қазақ прозасында жануар арқылы философиялық және моральдік категорияларды бейнелеудің көркемдік үлгісін ұсынады.</w:t>
      </w:r>
    </w:p>
    <w:p w14:paraId="01CE025E" w14:textId="77777777" w:rsidR="007B4AE1" w:rsidRPr="005B0D91" w:rsidRDefault="007B4AE1" w:rsidP="00AF50E7">
      <w:pPr>
        <w:ind w:firstLine="567"/>
        <w:rPr>
          <w:rFonts w:ascii="Times New Roman" w:hAnsi="Times New Roman" w:cs="Times New Roman"/>
          <w:b/>
          <w:bCs/>
          <w:sz w:val="28"/>
          <w:szCs w:val="28"/>
          <w:lang w:val="kk-KZ"/>
        </w:rPr>
      </w:pPr>
      <w:r w:rsidRPr="005B0D91">
        <w:rPr>
          <w:rFonts w:ascii="Times New Roman" w:hAnsi="Times New Roman" w:cs="Times New Roman"/>
          <w:sz w:val="28"/>
          <w:szCs w:val="28"/>
          <w:lang w:val="kk-KZ"/>
        </w:rPr>
        <w:t>Құлагер бейнесі арқылы адамзаттық моральдік және философиялық мәселелер жан-жануардың ішкі монологы арқылы көркемдік тұрғыда ашылады.</w:t>
      </w:r>
      <w:r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Мораль философиясы тұрғысынан, Құлагердің ойлары «Адам тек жақсылыққа жаралған» деген гуманистік идеяны бейнелейді. Оның адамды ақтап алу әрекеттері адамзаттың бастапқы табиғатының жақсылыққа негізделгенін көрсетеді және бұл – Жүсіп Баласағұннан бастап қазақ әдебиетінде қалыптасқан адам табиғатын ақтау дәстүрінің жалғасы болып табылады.</w:t>
      </w:r>
    </w:p>
    <w:p w14:paraId="573D8B0A" w14:textId="77777777" w:rsidR="007B4AE1" w:rsidRPr="005B0D91" w:rsidRDefault="007B4AE1"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Құлагердің өлімі жеке жануар трагедиясы ғана емес, қоғамның адамдық қасиетінен айрылуының символы ретінде көрінеді, яғни шығарманың философиялық деңгейінде адамзаттық мораль мен рухани жоғалтудың көрінісі ретінде талданады.</w:t>
      </w:r>
    </w:p>
    <w:p w14:paraId="6F0BF5FE" w14:textId="77777777" w:rsidR="007B4AE1" w:rsidRPr="005B0D91" w:rsidRDefault="007B4AE1"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Символдық деңгейде, табиғат көріністері Құлагердің ішкі психологиясын және адамға деген сенімін көрсету үшін қолданылады. Мысалы, қара бұлт пен қатты жауын зұлымдықтың табиғи символы ретінде қызмет етеді; жауынның Құлагер көзіндегі қанды шайып, қара аспанға қарауы – табиғат пен адамның ішкі қайшылығының көрінісі. Сондай-ақ, көз жасына толы көздер – рухани үзілу мен адамға деген сенімнің соңғы нұрын бейнелейді, бұл көркем антропологиялық тәсіл арқылы кейіпкердің ішкі сезімінің тірі қалуын көрсетеді.</w:t>
      </w:r>
    </w:p>
    <w:p w14:paraId="38E90FAE" w14:textId="03E51736" w:rsidR="007B4AE1" w:rsidRPr="005B0D91" w:rsidRDefault="007B4AE1"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Құлагер монологындағы екіұдай сезімнің ғылыми тұжырымдамасы бірнеше деңгейде көрінеді</w:t>
      </w:r>
      <w:r w:rsidR="006514E4" w:rsidRPr="005B0D91">
        <w:rPr>
          <w:rFonts w:ascii="Times New Roman" w:hAnsi="Times New Roman" w:cs="Times New Roman"/>
          <w:sz w:val="28"/>
          <w:szCs w:val="28"/>
          <w:lang w:val="kk-KZ"/>
        </w:rPr>
        <w:t>.</w:t>
      </w:r>
    </w:p>
    <w:p w14:paraId="600B4A2B" w14:textId="2081C93E" w:rsidR="007B4AE1" w:rsidRPr="005B0D91" w:rsidRDefault="006514E4"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Құлагер монологында когнитивтік диссонанс құбылысы айқын көрініс та</w:t>
      </w:r>
      <w:r w:rsidR="001F1E3E" w:rsidRPr="005B0D91">
        <w:rPr>
          <w:rFonts w:ascii="Times New Roman" w:hAnsi="Times New Roman" w:cs="Times New Roman"/>
          <w:sz w:val="28"/>
          <w:szCs w:val="28"/>
          <w:lang w:val="kk-KZ"/>
        </w:rPr>
        <w:t xml:space="preserve">уып, </w:t>
      </w:r>
      <w:r w:rsidRPr="005B0D91">
        <w:rPr>
          <w:rFonts w:ascii="Times New Roman" w:hAnsi="Times New Roman" w:cs="Times New Roman"/>
          <w:sz w:val="28"/>
          <w:szCs w:val="28"/>
          <w:lang w:val="kk-KZ"/>
        </w:rPr>
        <w:t>жануар санасында адам бейнесі сенім мен мейірімнің символы ретінде қалыптасқанымен, нақты шындық бұл түйсікке қарсы шығып, ішкі қайшылық тудырады. Адамнан жамандық күтпеу мен өлімге алып келген қатыгез әрекеттің арасындағы осы қақтығыс көркем мәтіндегі негізгі психологизмді қалыптастырып, трагедиялық әсердің тереңдеуіне қызмет етеді.</w:t>
      </w:r>
      <w:r w:rsidR="001F1E3E" w:rsidRPr="005B0D91">
        <w:rPr>
          <w:rFonts w:ascii="Times New Roman" w:hAnsi="Times New Roman" w:cs="Times New Roman"/>
          <w:sz w:val="28"/>
          <w:szCs w:val="28"/>
          <w:lang w:val="kk-KZ"/>
        </w:rPr>
        <w:t xml:space="preserve"> </w:t>
      </w:r>
      <w:r w:rsidR="007B4AE1" w:rsidRPr="005B0D91">
        <w:rPr>
          <w:rFonts w:ascii="Times New Roman" w:hAnsi="Times New Roman" w:cs="Times New Roman"/>
          <w:sz w:val="28"/>
          <w:szCs w:val="28"/>
          <w:lang w:val="kk-KZ"/>
        </w:rPr>
        <w:t>Құлагер адамнан жамандық күтпейді, бірақ шындық оған қарсы келеді. Осы екі ой арасындағы қақтығыс негізгі психологизмнің көрінісі болып табылады.</w:t>
      </w:r>
    </w:p>
    <w:p w14:paraId="1AF76F01" w14:textId="77777777" w:rsidR="00FC0FCF" w:rsidRPr="00FC0FCF" w:rsidRDefault="00FC0FCF" w:rsidP="00FC0FCF">
      <w:pPr>
        <w:ind w:firstLine="567"/>
        <w:rPr>
          <w:rFonts w:ascii="Times New Roman" w:hAnsi="Times New Roman" w:cs="Times New Roman"/>
          <w:sz w:val="28"/>
          <w:szCs w:val="28"/>
          <w:lang w:val="ru-KZ"/>
        </w:rPr>
      </w:pPr>
      <w:r w:rsidRPr="00FC0FCF">
        <w:rPr>
          <w:rFonts w:ascii="Times New Roman" w:hAnsi="Times New Roman" w:cs="Times New Roman"/>
          <w:sz w:val="28"/>
          <w:szCs w:val="28"/>
          <w:lang w:val="ru-KZ"/>
        </w:rPr>
        <w:t xml:space="preserve">Автор сана бейнесі арқылы өлім алдындағы ойлау күйін экзистенциялық сана деңгейінде ашады. Өлім </w:t>
      </w:r>
      <w:proofErr w:type="spellStart"/>
      <w:r w:rsidRPr="00FC0FCF">
        <w:rPr>
          <w:rFonts w:ascii="Times New Roman" w:hAnsi="Times New Roman" w:cs="Times New Roman"/>
          <w:sz w:val="28"/>
          <w:szCs w:val="28"/>
          <w:lang w:val="ru-KZ"/>
        </w:rPr>
        <w:t>шегіндегі</w:t>
      </w:r>
      <w:proofErr w:type="spellEnd"/>
      <w:r w:rsidRPr="00FC0FCF">
        <w:rPr>
          <w:rFonts w:ascii="Times New Roman" w:hAnsi="Times New Roman" w:cs="Times New Roman"/>
          <w:sz w:val="28"/>
          <w:szCs w:val="28"/>
          <w:lang w:val="ru-KZ"/>
        </w:rPr>
        <w:t xml:space="preserve"> ойлау мұнда </w:t>
      </w:r>
      <w:proofErr w:type="spellStart"/>
      <w:r w:rsidRPr="00FC0FCF">
        <w:rPr>
          <w:rFonts w:ascii="Times New Roman" w:hAnsi="Times New Roman" w:cs="Times New Roman"/>
          <w:sz w:val="28"/>
          <w:szCs w:val="28"/>
          <w:lang w:val="ru-KZ"/>
        </w:rPr>
        <w:t>тіршіліктің</w:t>
      </w:r>
      <w:proofErr w:type="spellEnd"/>
      <w:r w:rsidRPr="00FC0FCF">
        <w:rPr>
          <w:rFonts w:ascii="Times New Roman" w:hAnsi="Times New Roman" w:cs="Times New Roman"/>
          <w:sz w:val="28"/>
          <w:szCs w:val="28"/>
          <w:lang w:val="ru-KZ"/>
        </w:rPr>
        <w:t xml:space="preserve"> </w:t>
      </w:r>
      <w:proofErr w:type="spellStart"/>
      <w:r w:rsidRPr="00FC0FCF">
        <w:rPr>
          <w:rFonts w:ascii="Times New Roman" w:hAnsi="Times New Roman" w:cs="Times New Roman"/>
          <w:sz w:val="28"/>
          <w:szCs w:val="28"/>
          <w:lang w:val="ru-KZ"/>
        </w:rPr>
        <w:t>өткіншілігін</w:t>
      </w:r>
      <w:proofErr w:type="spellEnd"/>
      <w:r w:rsidRPr="00FC0FCF">
        <w:rPr>
          <w:rFonts w:ascii="Times New Roman" w:hAnsi="Times New Roman" w:cs="Times New Roman"/>
          <w:sz w:val="28"/>
          <w:szCs w:val="28"/>
          <w:lang w:val="ru-KZ"/>
        </w:rPr>
        <w:t xml:space="preserve"> </w:t>
      </w:r>
      <w:proofErr w:type="spellStart"/>
      <w:r w:rsidRPr="00FC0FCF">
        <w:rPr>
          <w:rFonts w:ascii="Times New Roman" w:hAnsi="Times New Roman" w:cs="Times New Roman"/>
          <w:sz w:val="28"/>
          <w:szCs w:val="28"/>
          <w:lang w:val="ru-KZ"/>
        </w:rPr>
        <w:t>түйсіну</w:t>
      </w:r>
      <w:proofErr w:type="spellEnd"/>
      <w:r w:rsidRPr="00FC0FCF">
        <w:rPr>
          <w:rFonts w:ascii="Times New Roman" w:hAnsi="Times New Roman" w:cs="Times New Roman"/>
          <w:sz w:val="28"/>
          <w:szCs w:val="28"/>
          <w:lang w:val="ru-KZ"/>
        </w:rPr>
        <w:t xml:space="preserve">, болмыстың мәнін қайта пайымдау, жақсылыққа деген сенімді сақтап қалу және өмірдің философиялық мағынасын іздеу үдерісі ретінде көрінеді. В. Янкелевич өлім феноменін адам санасының </w:t>
      </w:r>
      <w:proofErr w:type="spellStart"/>
      <w:r w:rsidRPr="00FC0FCF">
        <w:rPr>
          <w:rFonts w:ascii="Times New Roman" w:hAnsi="Times New Roman" w:cs="Times New Roman"/>
          <w:sz w:val="28"/>
          <w:szCs w:val="28"/>
          <w:lang w:val="ru-KZ"/>
        </w:rPr>
        <w:t>шекаралық</w:t>
      </w:r>
      <w:proofErr w:type="spellEnd"/>
      <w:r w:rsidRPr="00FC0FCF">
        <w:rPr>
          <w:rFonts w:ascii="Times New Roman" w:hAnsi="Times New Roman" w:cs="Times New Roman"/>
          <w:sz w:val="28"/>
          <w:szCs w:val="28"/>
          <w:lang w:val="ru-KZ"/>
        </w:rPr>
        <w:t xml:space="preserve"> тәжірибесі ретінде </w:t>
      </w:r>
      <w:r w:rsidRPr="00FC0FCF">
        <w:rPr>
          <w:rFonts w:ascii="Times New Roman" w:hAnsi="Times New Roman" w:cs="Times New Roman"/>
          <w:sz w:val="28"/>
          <w:szCs w:val="28"/>
          <w:lang w:val="ru-KZ"/>
        </w:rPr>
        <w:lastRenderedPageBreak/>
        <w:t xml:space="preserve">сипаттап, дәл осындай </w:t>
      </w:r>
      <w:proofErr w:type="spellStart"/>
      <w:r w:rsidRPr="00FC0FCF">
        <w:rPr>
          <w:rFonts w:ascii="Times New Roman" w:hAnsi="Times New Roman" w:cs="Times New Roman"/>
          <w:sz w:val="28"/>
          <w:szCs w:val="28"/>
          <w:lang w:val="ru-KZ"/>
        </w:rPr>
        <w:t>сәттерде</w:t>
      </w:r>
      <w:proofErr w:type="spellEnd"/>
      <w:r w:rsidRPr="00FC0FCF">
        <w:rPr>
          <w:rFonts w:ascii="Times New Roman" w:hAnsi="Times New Roman" w:cs="Times New Roman"/>
          <w:sz w:val="28"/>
          <w:szCs w:val="28"/>
          <w:lang w:val="ru-KZ"/>
        </w:rPr>
        <w:t xml:space="preserve"> тұлғаның өмірге деген </w:t>
      </w:r>
      <w:proofErr w:type="spellStart"/>
      <w:r w:rsidRPr="00FC0FCF">
        <w:rPr>
          <w:rFonts w:ascii="Times New Roman" w:hAnsi="Times New Roman" w:cs="Times New Roman"/>
          <w:sz w:val="28"/>
          <w:szCs w:val="28"/>
          <w:lang w:val="ru-KZ"/>
        </w:rPr>
        <w:t>көзқарасы</w:t>
      </w:r>
      <w:proofErr w:type="spellEnd"/>
      <w:r w:rsidRPr="00FC0FCF">
        <w:rPr>
          <w:rFonts w:ascii="Times New Roman" w:hAnsi="Times New Roman" w:cs="Times New Roman"/>
          <w:sz w:val="28"/>
          <w:szCs w:val="28"/>
          <w:lang w:val="ru-KZ"/>
        </w:rPr>
        <w:t xml:space="preserve"> терең рухани рефлексияға </w:t>
      </w:r>
      <w:proofErr w:type="spellStart"/>
      <w:r w:rsidRPr="00FC0FCF">
        <w:rPr>
          <w:rFonts w:ascii="Times New Roman" w:hAnsi="Times New Roman" w:cs="Times New Roman"/>
          <w:sz w:val="28"/>
          <w:szCs w:val="28"/>
          <w:lang w:val="ru-KZ"/>
        </w:rPr>
        <w:t>ұласатынын</w:t>
      </w:r>
      <w:proofErr w:type="spellEnd"/>
      <w:r w:rsidRPr="00FC0FCF">
        <w:rPr>
          <w:rFonts w:ascii="Times New Roman" w:hAnsi="Times New Roman" w:cs="Times New Roman"/>
          <w:sz w:val="28"/>
          <w:szCs w:val="28"/>
          <w:lang w:val="ru-KZ"/>
        </w:rPr>
        <w:t xml:space="preserve"> атап көрсетеді [70, с. 23–31].</w:t>
      </w:r>
    </w:p>
    <w:p w14:paraId="216A27F9" w14:textId="77777777" w:rsidR="00FC0FCF" w:rsidRPr="00FC0FCF" w:rsidRDefault="00FC0FCF" w:rsidP="00FC0FCF">
      <w:pPr>
        <w:ind w:firstLine="567"/>
        <w:rPr>
          <w:rFonts w:ascii="Times New Roman" w:hAnsi="Times New Roman" w:cs="Times New Roman"/>
          <w:sz w:val="28"/>
          <w:szCs w:val="28"/>
          <w:lang w:val="ru-KZ"/>
        </w:rPr>
      </w:pPr>
      <w:r w:rsidRPr="00FC0FCF">
        <w:rPr>
          <w:rFonts w:ascii="Times New Roman" w:hAnsi="Times New Roman" w:cs="Times New Roman"/>
          <w:sz w:val="28"/>
          <w:szCs w:val="28"/>
          <w:lang w:val="ru-KZ"/>
        </w:rPr>
        <w:t xml:space="preserve">Жануар санасын адамдық философиялық деңгейге </w:t>
      </w:r>
      <w:proofErr w:type="spellStart"/>
      <w:r w:rsidRPr="00FC0FCF">
        <w:rPr>
          <w:rFonts w:ascii="Times New Roman" w:hAnsi="Times New Roman" w:cs="Times New Roman"/>
          <w:sz w:val="28"/>
          <w:szCs w:val="28"/>
          <w:lang w:val="ru-KZ"/>
        </w:rPr>
        <w:t>көтеру</w:t>
      </w:r>
      <w:proofErr w:type="spellEnd"/>
      <w:r w:rsidRPr="00FC0FCF">
        <w:rPr>
          <w:rFonts w:ascii="Times New Roman" w:hAnsi="Times New Roman" w:cs="Times New Roman"/>
          <w:sz w:val="28"/>
          <w:szCs w:val="28"/>
          <w:lang w:val="ru-KZ"/>
        </w:rPr>
        <w:t xml:space="preserve"> тәсілі мәтінде антропоморфтық модельдеу арқылы жүзеге асады. Ю. М. Лотман көркем мәтінде бейне «адамдық мағыналарды тасымалдаушы семиотикалық модель» қызметін атқаратынын айтады, яғни кейіпкер санасы мәтін құрылымында шартты түрде ұйымдастырылған рухани кеңістік ретінде беріледі [57, с. 308–312]. Ал Б. Майтанов қазақ прозасындағы психологизмді талдай отырып, кейіпкердің ішкі ой </w:t>
      </w:r>
      <w:proofErr w:type="spellStart"/>
      <w:r w:rsidRPr="00FC0FCF">
        <w:rPr>
          <w:rFonts w:ascii="Times New Roman" w:hAnsi="Times New Roman" w:cs="Times New Roman"/>
          <w:sz w:val="28"/>
          <w:szCs w:val="28"/>
          <w:lang w:val="ru-KZ"/>
        </w:rPr>
        <w:t>ағыны</w:t>
      </w:r>
      <w:proofErr w:type="spellEnd"/>
      <w:r w:rsidRPr="00FC0FCF">
        <w:rPr>
          <w:rFonts w:ascii="Times New Roman" w:hAnsi="Times New Roman" w:cs="Times New Roman"/>
          <w:sz w:val="28"/>
          <w:szCs w:val="28"/>
          <w:lang w:val="ru-KZ"/>
        </w:rPr>
        <w:t xml:space="preserve"> арқылы «адам болмысының моральдік-философиялық қырлары </w:t>
      </w:r>
      <w:proofErr w:type="spellStart"/>
      <w:r w:rsidRPr="00FC0FCF">
        <w:rPr>
          <w:rFonts w:ascii="Times New Roman" w:hAnsi="Times New Roman" w:cs="Times New Roman"/>
          <w:sz w:val="28"/>
          <w:szCs w:val="28"/>
          <w:lang w:val="ru-KZ"/>
        </w:rPr>
        <w:t>ашылатынын</w:t>
      </w:r>
      <w:proofErr w:type="spellEnd"/>
      <w:r w:rsidRPr="00FC0FCF">
        <w:rPr>
          <w:rFonts w:ascii="Times New Roman" w:hAnsi="Times New Roman" w:cs="Times New Roman"/>
          <w:sz w:val="28"/>
          <w:szCs w:val="28"/>
          <w:lang w:val="ru-KZ"/>
        </w:rPr>
        <w:t>» көрсетеді [60, б. 141–146].</w:t>
      </w:r>
    </w:p>
    <w:p w14:paraId="008C2E30" w14:textId="77777777" w:rsidR="00FC0FCF" w:rsidRPr="00FC0FCF" w:rsidRDefault="00FC0FCF" w:rsidP="00FC0FCF">
      <w:pPr>
        <w:ind w:firstLine="567"/>
        <w:rPr>
          <w:rFonts w:ascii="Times New Roman" w:hAnsi="Times New Roman" w:cs="Times New Roman"/>
          <w:sz w:val="28"/>
          <w:szCs w:val="28"/>
          <w:lang w:val="ru-KZ"/>
        </w:rPr>
      </w:pPr>
      <w:r w:rsidRPr="00FC0FCF">
        <w:rPr>
          <w:rFonts w:ascii="Times New Roman" w:hAnsi="Times New Roman" w:cs="Times New Roman"/>
          <w:sz w:val="28"/>
          <w:szCs w:val="28"/>
          <w:lang w:val="ru-KZ"/>
        </w:rPr>
        <w:t xml:space="preserve">Осы теориялық негіздер тұрғысынан Құлагердің </w:t>
      </w:r>
      <w:proofErr w:type="spellStart"/>
      <w:r w:rsidRPr="00FC0FCF">
        <w:rPr>
          <w:rFonts w:ascii="Times New Roman" w:hAnsi="Times New Roman" w:cs="Times New Roman"/>
          <w:sz w:val="28"/>
          <w:szCs w:val="28"/>
          <w:lang w:val="ru-KZ"/>
        </w:rPr>
        <w:t>ойлары</w:t>
      </w:r>
      <w:proofErr w:type="spellEnd"/>
      <w:r w:rsidRPr="00FC0FCF">
        <w:rPr>
          <w:rFonts w:ascii="Times New Roman" w:hAnsi="Times New Roman" w:cs="Times New Roman"/>
          <w:sz w:val="28"/>
          <w:szCs w:val="28"/>
          <w:lang w:val="ru-KZ"/>
        </w:rPr>
        <w:t xml:space="preserve"> адамзатқа арналған моральдік айна </w:t>
      </w:r>
      <w:proofErr w:type="spellStart"/>
      <w:r w:rsidRPr="00FC0FCF">
        <w:rPr>
          <w:rFonts w:ascii="Times New Roman" w:hAnsi="Times New Roman" w:cs="Times New Roman"/>
          <w:sz w:val="28"/>
          <w:szCs w:val="28"/>
          <w:lang w:val="ru-KZ"/>
        </w:rPr>
        <w:t>іспетті</w:t>
      </w:r>
      <w:proofErr w:type="spellEnd"/>
      <w:r w:rsidRPr="00FC0FCF">
        <w:rPr>
          <w:rFonts w:ascii="Times New Roman" w:hAnsi="Times New Roman" w:cs="Times New Roman"/>
          <w:sz w:val="28"/>
          <w:szCs w:val="28"/>
          <w:lang w:val="ru-KZ"/>
        </w:rPr>
        <w:t xml:space="preserve"> қызмет атқарады: жануар психологиясы арқылы адам </w:t>
      </w:r>
      <w:proofErr w:type="spellStart"/>
      <w:r w:rsidRPr="00FC0FCF">
        <w:rPr>
          <w:rFonts w:ascii="Times New Roman" w:hAnsi="Times New Roman" w:cs="Times New Roman"/>
          <w:sz w:val="28"/>
          <w:szCs w:val="28"/>
          <w:lang w:val="ru-KZ"/>
        </w:rPr>
        <w:t>табиғатының</w:t>
      </w:r>
      <w:proofErr w:type="spellEnd"/>
      <w:r w:rsidRPr="00FC0FCF">
        <w:rPr>
          <w:rFonts w:ascii="Times New Roman" w:hAnsi="Times New Roman" w:cs="Times New Roman"/>
          <w:sz w:val="28"/>
          <w:szCs w:val="28"/>
          <w:lang w:val="ru-KZ"/>
        </w:rPr>
        <w:t xml:space="preserve"> гуманистік мазмұны, мейірім мен зұлымдық, сенім мен </w:t>
      </w:r>
      <w:proofErr w:type="spellStart"/>
      <w:r w:rsidRPr="00FC0FCF">
        <w:rPr>
          <w:rFonts w:ascii="Times New Roman" w:hAnsi="Times New Roman" w:cs="Times New Roman"/>
          <w:sz w:val="28"/>
          <w:szCs w:val="28"/>
          <w:lang w:val="ru-KZ"/>
        </w:rPr>
        <w:t>түңілу</w:t>
      </w:r>
      <w:proofErr w:type="spellEnd"/>
      <w:r w:rsidRPr="00FC0FCF">
        <w:rPr>
          <w:rFonts w:ascii="Times New Roman" w:hAnsi="Times New Roman" w:cs="Times New Roman"/>
          <w:sz w:val="28"/>
          <w:szCs w:val="28"/>
          <w:lang w:val="ru-KZ"/>
        </w:rPr>
        <w:t xml:space="preserve"> секілді жалпыадамзаттық категориялар көркем түрде пайымдалады. Бұл тәсіл көркем мәтінде </w:t>
      </w:r>
      <w:proofErr w:type="spellStart"/>
      <w:r w:rsidRPr="00FC0FCF">
        <w:rPr>
          <w:rFonts w:ascii="Times New Roman" w:hAnsi="Times New Roman" w:cs="Times New Roman"/>
          <w:sz w:val="28"/>
          <w:szCs w:val="28"/>
          <w:lang w:val="ru-KZ"/>
        </w:rPr>
        <w:t>антропоморфизмді</w:t>
      </w:r>
      <w:proofErr w:type="spellEnd"/>
      <w:r w:rsidRPr="00FC0FCF">
        <w:rPr>
          <w:rFonts w:ascii="Times New Roman" w:hAnsi="Times New Roman" w:cs="Times New Roman"/>
          <w:sz w:val="28"/>
          <w:szCs w:val="28"/>
          <w:lang w:val="ru-KZ"/>
        </w:rPr>
        <w:t xml:space="preserve"> тек бейнелеу құралы емес, философиялық </w:t>
      </w:r>
      <w:proofErr w:type="spellStart"/>
      <w:r w:rsidRPr="00FC0FCF">
        <w:rPr>
          <w:rFonts w:ascii="Times New Roman" w:hAnsi="Times New Roman" w:cs="Times New Roman"/>
          <w:sz w:val="28"/>
          <w:szCs w:val="28"/>
          <w:lang w:val="ru-KZ"/>
        </w:rPr>
        <w:t>жалпылау</w:t>
      </w:r>
      <w:proofErr w:type="spellEnd"/>
      <w:r w:rsidRPr="00FC0FCF">
        <w:rPr>
          <w:rFonts w:ascii="Times New Roman" w:hAnsi="Times New Roman" w:cs="Times New Roman"/>
          <w:sz w:val="28"/>
          <w:szCs w:val="28"/>
          <w:lang w:val="ru-KZ"/>
        </w:rPr>
        <w:t xml:space="preserve"> механизмі деңгейіне көтереді.</w:t>
      </w:r>
    </w:p>
    <w:p w14:paraId="239F1C5C" w14:textId="6D875622" w:rsidR="007B4AE1" w:rsidRPr="005B0D91" w:rsidRDefault="007B4AE1"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Құлагер бейнесі арқылы адамдық қасиет, мораль, сенім және рухани жоғалту сияқты жалпыадамзаттық мәселелер терең психологизм, антропоморфизм және символикалық тәсілдер арқылы ғылыми тұрғыда ашылады.</w:t>
      </w:r>
      <w:r w:rsidR="0043404A"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Құлагердің монологы – С. Жүнісов қолданған терең психологизм мен антропоморфизмнің көркем үлгісі</w:t>
      </w:r>
      <w:r w:rsidR="001818BC" w:rsidRPr="005B0D91">
        <w:rPr>
          <w:rFonts w:ascii="Times New Roman" w:hAnsi="Times New Roman" w:cs="Times New Roman"/>
          <w:sz w:val="28"/>
          <w:szCs w:val="28"/>
          <w:lang w:val="kk-KZ"/>
        </w:rPr>
        <w:t xml:space="preserve"> [</w:t>
      </w:r>
      <w:r w:rsidR="00FA4B82" w:rsidRPr="005B0D91">
        <w:rPr>
          <w:rFonts w:ascii="Times New Roman" w:hAnsi="Times New Roman" w:cs="Times New Roman"/>
          <w:sz w:val="28"/>
          <w:szCs w:val="28"/>
          <w:lang w:val="kk-KZ"/>
        </w:rPr>
        <w:t>71</w:t>
      </w:r>
      <w:r w:rsidR="001818BC"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w:t>
      </w:r>
    </w:p>
    <w:p w14:paraId="2A0FCC6A" w14:textId="77777777" w:rsidR="007B4AE1" w:rsidRPr="005B0D91" w:rsidRDefault="007B4AE1"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монолог арқылы жазушы адамзаттың адалдыққа жаралған бастапқы табиғатын, бірақ қоғамда орын алған қатыгездік пен қызғаныштың адамдарды адамдықтан алыстатуын және жан иесінің адамға деген шексіз сенімінің қиратылуын символдық, психологиялық және философиялық деңгейде көрсетіп, мәтіннің эмоционалдық әсері мен көркемдік қуатын Құлагердің адамзатқа деген үзіліп бара жатқан сенімі мен екіжақты сезімінің трагедиялық контрастында ашады.</w:t>
      </w:r>
    </w:p>
    <w:p w14:paraId="438BE150" w14:textId="0919A188" w:rsidR="00807D8E" w:rsidRPr="005B0D91" w:rsidRDefault="00807D8E"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Құлагердің ішкі монологын жоғары оқу орнында талдауда қолданылған Digital Storytelling (цифрлық сторителлинг) әдісі заманауи педагогикадағы студентке бағытталған, мультимедиалық және рефлексивтік оқыту технологияларының бірі болып табылады. Бұл әдіс алғаш рет білім беру кеңістігінде Джо Ламберт пен Берни Робин еңбектерінде жүйеленіп, оқытудың тиімді формасы ретінде сипатталды. Ғалымдардың пайымдауынша, Digital Storytelling студенттің мәтінмен тек рационалды деңгейде емес, эмоциялық, визуалды және тұлғалық тәжірибе арқылы әрекеттесуіне мүмкіндік береді, сол арқылы күрделі гуманитарлық мазмұнды терең меңгеруге жағдай жасайды [</w:t>
      </w:r>
      <w:r w:rsidR="007370BC" w:rsidRPr="005B0D91">
        <w:rPr>
          <w:rFonts w:ascii="Times New Roman" w:hAnsi="Times New Roman" w:cs="Times New Roman"/>
          <w:sz w:val="28"/>
          <w:szCs w:val="28"/>
          <w:lang w:val="kk-KZ"/>
        </w:rPr>
        <w:t>72</w:t>
      </w:r>
      <w:r w:rsidRPr="005B0D91">
        <w:rPr>
          <w:rFonts w:ascii="Times New Roman" w:hAnsi="Times New Roman" w:cs="Times New Roman"/>
          <w:sz w:val="28"/>
          <w:szCs w:val="28"/>
          <w:lang w:val="kk-KZ"/>
        </w:rPr>
        <w:t>].</w:t>
      </w:r>
    </w:p>
    <w:p w14:paraId="73864548" w14:textId="79A17ED6" w:rsidR="00E66533" w:rsidRPr="005B0D91" w:rsidRDefault="00E66533"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Педагогикалық тұрғыдан алғанда, Digital Storytelling әдісі студенттердің шығармашылық ойлауын, сыни пайымдауын, рефлексиясын және цифрлық құзыреттілігін дамытуға бағытталады. Бұл тәсіл оқыту үдерісінде білім алушыны пассив қабылдаушыдан белсенді авторлық позицияға шығарып, көркем немесе ғылыми мазмұнды тұлғалық тәжірибемен ұштастыра меңгеруге мүмкіндік береді.</w:t>
      </w:r>
    </w:p>
    <w:p w14:paraId="3B21D3ED" w14:textId="011CC2F0" w:rsidR="007B4AE1" w:rsidRPr="005B0D91" w:rsidRDefault="007B4AE1"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 xml:space="preserve"> </w:t>
      </w:r>
      <w:r w:rsidR="00E66533"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ұл әдіс студенттерге Құлагер трагедиясын мультимедиялық форматта қайта бейнелеп, бейне, дыбыс, музыка, графика және мәтін интеграциясы арқылы көркем мәтінді эмоционалды, эстетикалық және танымдық тұрғыдан жаңаша қабылдауға мүмкіндік береді, нәтижесінде Ақан сері әлемі мен Құлагердің ішкі монологындағы адами сезім, сенім, трагедия және рухани құндылықтар студент санасында терең әрі әсерлі түрде ашылады.</w:t>
      </w:r>
    </w:p>
    <w:p w14:paraId="1BCC07A3" w14:textId="77777777" w:rsidR="007B4AE1" w:rsidRPr="005B0D91" w:rsidRDefault="007B4AE1"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Құлагердің ішкі монологындағы психологизмді студенттердің сезімдік деңгейде қабылдауын қамтамасыз ету мақсатында ЖОО әдебиет сабақтарында Digital Storytelling технологиясын қолдану өз тиімділігімен ерекшеленеді. Бұл әдіс арқылы студент көркем мәтінді жай оқушы емес, мәтіндегі психологиялық, эмоциялық және философиялық тереңдікті визуалды-аудиалды интерпретация арқылы қайта жасайтын белсенді автор ретінде қатысады. Өйткені Құлагердің ішкі монологы тек оқиғалық мазмұнды емес, адамның адамға деген сенімі, күдігі және сатқындықпен ұштасқан трагедиялық сезімдік күйі сияқты күрделі рухани процестерді бейнелейді; осындай нәзік психологиялық иірімдерді мультимедиалық тәсілдер арқылы көрсету – студенттің қабылдауын тереңдететін пәрменді әдіс.</w:t>
      </w:r>
    </w:p>
    <w:p w14:paraId="74E79E7F" w14:textId="77777777" w:rsidR="00431380" w:rsidRPr="005B0D91" w:rsidRDefault="00431380"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Digital Storytelling технологиясын қолдану барысында Құлагер монологын меңгерту үдерісі көркем мәтінді визуалды-психологиялық деңгейде қайта құрастыруға негізделеді. Бұл әдіс аясында студенттер Құлагердің ішкі монологын үш негізгі психологиялық кезеңге бөліп талдайды: сенім – күмән – трагедия. Аталған кезеңдер кейіпкердің ішкі күйзеліс эволюциясын жүйелі түрде ашуға мүмкіндік береді және монологтың терең философиялық-психологиялық мазмұнын түсінуге жағдай жасайды.</w:t>
      </w:r>
    </w:p>
    <w:p w14:paraId="74B852D6" w14:textId="16922784" w:rsidR="00431380" w:rsidRPr="005B0D91" w:rsidRDefault="00431380"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Оқу тапсырмасының негізгі ерекшелігі – Құлагер монологының мультфильм, яғни визуалды көрініс форматында ұсынылуы</w:t>
      </w:r>
      <w:r w:rsidR="007370BC" w:rsidRPr="005B0D91">
        <w:rPr>
          <w:rFonts w:ascii="Times New Roman" w:hAnsi="Times New Roman" w:cs="Times New Roman"/>
          <w:sz w:val="28"/>
          <w:szCs w:val="28"/>
          <w:lang w:val="kk-KZ"/>
        </w:rPr>
        <w:t xml:space="preserve"> [73]</w:t>
      </w:r>
      <w:r w:rsidRPr="005B0D91">
        <w:rPr>
          <w:rFonts w:ascii="Times New Roman" w:hAnsi="Times New Roman" w:cs="Times New Roman"/>
          <w:sz w:val="28"/>
          <w:szCs w:val="28"/>
          <w:lang w:val="kk-KZ"/>
        </w:rPr>
        <w:t>. Студенттер мәтінді жай иллюстрациялаумен шектелмей, әр психологиялық кезеңді бейнелеу үшін түстер, қозғалыс динамикасы, дыбыс пен кадр ауысымын саналы түрде таңдайды. Мәселен, сенім кезеңі жарық түстермен, баяу қозғалыспен, тыныш музыкалық фонмен беріледі; күмән кезеңінде визуалды кеңістік бұлыңғырланып, дыбыс пен қозғалыс ырғақтары үзіледі; ал трагедия кезеңі қараңғы түстер, өткір дыбыстық акценттер және динамикалық кадрлар арқылы көркемделеді.</w:t>
      </w:r>
    </w:p>
    <w:p w14:paraId="5E4EE0BD" w14:textId="77777777" w:rsidR="00431380" w:rsidRPr="005B0D91" w:rsidRDefault="00431380"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Мұндай визуализация тәсілі Құлагердің ішкі монологындағы когнитивтік диссонансты, экзистенциялық түйсікті және трагедиялық сезімді көрнекі-эмоциялық деңгейде қабылдауға мүмкіндік береді. Студенттер жануар санасының адамдық философиялық пайымға көтерілуін визуалды метафоралар арқылы ашып, Құлагер бейнесін моральдық-гуманистік символ ретінде ұсынады.</w:t>
      </w:r>
    </w:p>
    <w:p w14:paraId="13109C63" w14:textId="51BAC051" w:rsidR="00431380" w:rsidRPr="005B0D91" w:rsidRDefault="00431380" w:rsidP="00AF50E7">
      <w:pPr>
        <w:ind w:firstLine="567"/>
        <w:rPr>
          <w:rFonts w:ascii="Times New Roman" w:hAnsi="Times New Roman" w:cs="Times New Roman"/>
          <w:b/>
          <w:bCs/>
          <w:sz w:val="28"/>
          <w:szCs w:val="28"/>
          <w:lang w:val="kk-KZ"/>
        </w:rPr>
      </w:pPr>
      <w:r w:rsidRPr="005B0D91">
        <w:rPr>
          <w:rFonts w:ascii="Times New Roman" w:hAnsi="Times New Roman" w:cs="Times New Roman"/>
          <w:sz w:val="28"/>
          <w:szCs w:val="28"/>
          <w:lang w:val="kk-KZ"/>
        </w:rPr>
        <w:t>Digital Storytelling технологиясы осы тұрғыда Құлагер монологын талдауды тек мәтіндік интерпретация шеңберінен шығарып, психологиялық, философиялық және көркемдік мәнді біріктіретін интеграциялық оқыту моделіне айналдырады. Нәтижесінде студенттер көркем мәтінді терең сезініп қана қоймай, оның ішкі мағынасын заманауи визуалды тіл арқылы қайта құрастырып, авторлық интерпретация жасау дағдысын меңгереді</w:t>
      </w:r>
      <w:r w:rsidR="007370BC" w:rsidRPr="005B0D91">
        <w:rPr>
          <w:rFonts w:ascii="Times New Roman" w:hAnsi="Times New Roman" w:cs="Times New Roman"/>
          <w:sz w:val="28"/>
          <w:szCs w:val="28"/>
          <w:lang w:val="kk-KZ"/>
        </w:rPr>
        <w:t>.</w:t>
      </w:r>
    </w:p>
    <w:p w14:paraId="7D4DB833" w14:textId="7B088C42" w:rsidR="007B4AE1" w:rsidRPr="005B0D91" w:rsidRDefault="007B4AE1" w:rsidP="00AF50E7">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Бірінші кезеңде Құлагердің адамға деген шексіз адалдығы мен бейғам сенімі көрініс табады. Мысалы, «Міне, адам деген қандай мейірімді! Жылқы баласына бұдан асқан дос жоқ!» деген үзінді роликтің бейнелік құрылымында жұмсақ жарық, тыныш дала көріністері және жылы әуезбен сүйемелденеді. Бұл кезеңдегі voice-over мәтіндегі сенімді, мейірімді интонацияны жеткізуге бағытталады.</w:t>
      </w:r>
    </w:p>
    <w:p w14:paraId="11F9BEE9" w14:textId="77777777" w:rsidR="00112B2E" w:rsidRPr="005B0D91" w:rsidRDefault="00112B2E" w:rsidP="00AF50E7">
      <w:pPr>
        <w:ind w:firstLine="567"/>
        <w:rPr>
          <w:rFonts w:ascii="Times New Roman" w:hAnsi="Times New Roman" w:cs="Times New Roman"/>
          <w:sz w:val="28"/>
          <w:szCs w:val="28"/>
          <w:lang w:val="kk-KZ"/>
        </w:rPr>
      </w:pPr>
    </w:p>
    <w:p w14:paraId="47F46E8E" w14:textId="159B4B5B" w:rsidR="00FA6FC9" w:rsidRPr="005B0D91" w:rsidRDefault="00FA6FC9" w:rsidP="00FA6FC9">
      <w:pPr>
        <w:ind w:firstLine="0"/>
        <w:jc w:val="center"/>
        <w:rPr>
          <w:rFonts w:ascii="Times New Roman" w:hAnsi="Times New Roman" w:cs="Times New Roman"/>
          <w:sz w:val="28"/>
          <w:szCs w:val="28"/>
          <w:lang w:val="kk-KZ"/>
        </w:rPr>
      </w:pPr>
      <w:r w:rsidRPr="005B0D91">
        <w:rPr>
          <w:noProof/>
        </w:rPr>
        <w:drawing>
          <wp:inline distT="0" distB="0" distL="0" distR="0" wp14:anchorId="5053D3F2" wp14:editId="1E5B4D9E">
            <wp:extent cx="2669686" cy="1668482"/>
            <wp:effectExtent l="0" t="0" r="0" b="8255"/>
            <wp:docPr id="744492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9237" name=""/>
                    <pic:cNvPicPr/>
                  </pic:nvPicPr>
                  <pic:blipFill>
                    <a:blip r:embed="rId18"/>
                    <a:stretch>
                      <a:fillRect/>
                    </a:stretch>
                  </pic:blipFill>
                  <pic:spPr>
                    <a:xfrm>
                      <a:off x="0" y="0"/>
                      <a:ext cx="2701487" cy="1688357"/>
                    </a:xfrm>
                    <a:prstGeom prst="rect">
                      <a:avLst/>
                    </a:prstGeom>
                  </pic:spPr>
                </pic:pic>
              </a:graphicData>
            </a:graphic>
          </wp:inline>
        </w:drawing>
      </w:r>
      <w:r w:rsidR="005D3822" w:rsidRPr="005B0D91">
        <w:rPr>
          <w:noProof/>
          <w:lang w:val="kk-KZ"/>
        </w:rPr>
        <w:t xml:space="preserve"> </w:t>
      </w:r>
      <w:r w:rsidR="005D3822" w:rsidRPr="005B0D91">
        <w:rPr>
          <w:noProof/>
        </w:rPr>
        <w:drawing>
          <wp:inline distT="0" distB="0" distL="0" distR="0" wp14:anchorId="4B4EC4A6" wp14:editId="776CB6CA">
            <wp:extent cx="2663190" cy="1664423"/>
            <wp:effectExtent l="0" t="0" r="3810" b="0"/>
            <wp:docPr id="10835087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08758" name=""/>
                    <pic:cNvPicPr/>
                  </pic:nvPicPr>
                  <pic:blipFill>
                    <a:blip r:embed="rId19"/>
                    <a:stretch>
                      <a:fillRect/>
                    </a:stretch>
                  </pic:blipFill>
                  <pic:spPr>
                    <a:xfrm>
                      <a:off x="0" y="0"/>
                      <a:ext cx="2674220" cy="1671316"/>
                    </a:xfrm>
                    <a:prstGeom prst="rect">
                      <a:avLst/>
                    </a:prstGeom>
                  </pic:spPr>
                </pic:pic>
              </a:graphicData>
            </a:graphic>
          </wp:inline>
        </w:drawing>
      </w:r>
    </w:p>
    <w:p w14:paraId="1CE7933F" w14:textId="77777777" w:rsidR="00112B2E" w:rsidRPr="005B0D91" w:rsidRDefault="00112B2E" w:rsidP="00112B2E">
      <w:pPr>
        <w:jc w:val="center"/>
        <w:rPr>
          <w:rFonts w:ascii="Times New Roman" w:hAnsi="Times New Roman" w:cs="Times New Roman"/>
          <w:sz w:val="28"/>
          <w:szCs w:val="28"/>
          <w:lang w:val="kk-KZ"/>
        </w:rPr>
      </w:pPr>
    </w:p>
    <w:p w14:paraId="1176DE36" w14:textId="0FBB3B88" w:rsidR="005D3822" w:rsidRPr="005B0D91" w:rsidRDefault="00FA6FC9" w:rsidP="00112B2E">
      <w:pPr>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Сурет </w:t>
      </w:r>
      <w:r w:rsidR="00112B2E" w:rsidRPr="005B0D91">
        <w:rPr>
          <w:rFonts w:ascii="Times New Roman" w:hAnsi="Times New Roman" w:cs="Times New Roman"/>
          <w:sz w:val="28"/>
          <w:szCs w:val="28"/>
          <w:lang w:val="kk-KZ"/>
        </w:rPr>
        <w:t xml:space="preserve">1 </w:t>
      </w:r>
      <w:r w:rsidRPr="005B0D91">
        <w:rPr>
          <w:rFonts w:ascii="Times New Roman" w:hAnsi="Times New Roman" w:cs="Times New Roman"/>
          <w:sz w:val="28"/>
          <w:szCs w:val="28"/>
          <w:lang w:val="kk-KZ"/>
        </w:rPr>
        <w:t xml:space="preserve">- </w:t>
      </w:r>
      <w:r w:rsidR="005D3822" w:rsidRPr="005B0D91">
        <w:rPr>
          <w:rFonts w:ascii="Times New Roman" w:hAnsi="Times New Roman" w:cs="Times New Roman"/>
          <w:sz w:val="28"/>
          <w:szCs w:val="28"/>
          <w:lang w:val="kk-KZ"/>
        </w:rPr>
        <w:t>Құлагер монологындағы сенім кезеңінің визуалды-поэтикалық бейнесі</w:t>
      </w:r>
    </w:p>
    <w:p w14:paraId="3985BC2A" w14:textId="77777777" w:rsidR="005D3822" w:rsidRPr="005B0D91" w:rsidRDefault="005D3822" w:rsidP="005D3822">
      <w:pPr>
        <w:rPr>
          <w:rFonts w:ascii="Times New Roman" w:hAnsi="Times New Roman" w:cs="Times New Roman"/>
          <w:sz w:val="28"/>
          <w:szCs w:val="28"/>
          <w:lang w:val="kk-KZ"/>
        </w:rPr>
      </w:pPr>
    </w:p>
    <w:p w14:paraId="29A08160" w14:textId="0C55DFE6"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Екінші кезең – күмән. Құлагердің ішкі дүниесінде сенім мен қауіп қатарласып, психологиялық толғаныс жүреді: «Ендеше қазір не болды? Шекесіне соққы қайдан тиді? Әлгі бір жат адам жанаса бергенде болды бір кәдік…». Бұл эмоционалдық бұзылу көріністері қоюланған бұлт, желдің үдеуі, алаңдала қалған дала көріністері арқылы беріледі. Дыбыстық сүйемелдеуде қобалжыған баяу фон, ал мәтіндік анимацияда дірілдеген, жарығы солғын әріптер қолданылады.</w:t>
      </w:r>
    </w:p>
    <w:p w14:paraId="557B3A8B" w14:textId="77777777" w:rsidR="00ED24F3" w:rsidRPr="005B0D91" w:rsidRDefault="00ED24F3" w:rsidP="007B4AE1">
      <w:pPr>
        <w:rPr>
          <w:rFonts w:ascii="Times New Roman" w:hAnsi="Times New Roman" w:cs="Times New Roman"/>
          <w:sz w:val="28"/>
          <w:szCs w:val="28"/>
          <w:lang w:val="kk-KZ"/>
        </w:rPr>
      </w:pPr>
    </w:p>
    <w:p w14:paraId="3C1DC54F" w14:textId="78C2C32C" w:rsidR="00FA6FC9" w:rsidRPr="005B0D91" w:rsidRDefault="00FA6FC9" w:rsidP="00FA6FC9">
      <w:pPr>
        <w:ind w:firstLine="0"/>
        <w:jc w:val="center"/>
        <w:rPr>
          <w:rFonts w:ascii="Times New Roman" w:hAnsi="Times New Roman" w:cs="Times New Roman"/>
          <w:sz w:val="28"/>
          <w:szCs w:val="28"/>
          <w:lang w:val="kk-KZ"/>
        </w:rPr>
      </w:pPr>
      <w:r w:rsidRPr="005B0D91">
        <w:rPr>
          <w:noProof/>
        </w:rPr>
        <w:drawing>
          <wp:inline distT="0" distB="0" distL="0" distR="0" wp14:anchorId="62C6679E" wp14:editId="789054F8">
            <wp:extent cx="2727960" cy="1704902"/>
            <wp:effectExtent l="0" t="0" r="0" b="0"/>
            <wp:docPr id="17083243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24378" name=""/>
                    <pic:cNvPicPr/>
                  </pic:nvPicPr>
                  <pic:blipFill>
                    <a:blip r:embed="rId20"/>
                    <a:stretch>
                      <a:fillRect/>
                    </a:stretch>
                  </pic:blipFill>
                  <pic:spPr>
                    <a:xfrm>
                      <a:off x="0" y="0"/>
                      <a:ext cx="2833679" cy="1770974"/>
                    </a:xfrm>
                    <a:prstGeom prst="rect">
                      <a:avLst/>
                    </a:prstGeom>
                  </pic:spPr>
                </pic:pic>
              </a:graphicData>
            </a:graphic>
          </wp:inline>
        </w:drawing>
      </w:r>
    </w:p>
    <w:p w14:paraId="546EACE5" w14:textId="77777777" w:rsidR="00ED24F3" w:rsidRPr="005B0D91" w:rsidRDefault="00ED24F3" w:rsidP="005D3822">
      <w:pPr>
        <w:ind w:firstLine="0"/>
        <w:rPr>
          <w:rFonts w:ascii="Times New Roman" w:hAnsi="Times New Roman" w:cs="Times New Roman"/>
          <w:b/>
          <w:bCs/>
          <w:sz w:val="28"/>
          <w:szCs w:val="28"/>
          <w:lang w:val="kk-KZ"/>
        </w:rPr>
      </w:pPr>
    </w:p>
    <w:p w14:paraId="19C777A6" w14:textId="58C5EFFC" w:rsidR="005D3822" w:rsidRPr="005B0D91" w:rsidRDefault="005D3822" w:rsidP="00ED24F3">
      <w:pPr>
        <w:ind w:firstLine="0"/>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Сурет </w:t>
      </w:r>
      <w:r w:rsidR="00ED24F3" w:rsidRPr="005B0D91">
        <w:rPr>
          <w:rFonts w:ascii="Times New Roman" w:hAnsi="Times New Roman" w:cs="Times New Roman"/>
          <w:sz w:val="28"/>
          <w:szCs w:val="28"/>
          <w:lang w:val="kk-KZ"/>
        </w:rPr>
        <w:t>2</w:t>
      </w:r>
      <w:r w:rsidR="00ED24F3" w:rsidRPr="005B0D91">
        <w:rPr>
          <w:rFonts w:ascii="Times New Roman" w:hAnsi="Times New Roman" w:cs="Times New Roman"/>
          <w:b/>
          <w:bCs/>
          <w:sz w:val="28"/>
          <w:szCs w:val="28"/>
          <w:lang w:val="kk-KZ"/>
        </w:rPr>
        <w:t xml:space="preserve"> </w:t>
      </w:r>
      <w:r w:rsidRPr="005B0D91">
        <w:rPr>
          <w:rFonts w:ascii="Times New Roman" w:hAnsi="Times New Roman" w:cs="Times New Roman"/>
          <w:b/>
          <w:bCs/>
          <w:sz w:val="28"/>
          <w:szCs w:val="28"/>
          <w:lang w:val="kk-KZ"/>
        </w:rPr>
        <w:t>–</w:t>
      </w:r>
      <w:r w:rsidR="00ED24F3"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Құлагер монологындағы күмән кезеңінің визуалды-психологиялық интерпретациясы</w:t>
      </w:r>
    </w:p>
    <w:p w14:paraId="0E223891" w14:textId="77777777" w:rsidR="005D3822" w:rsidRPr="005B0D91" w:rsidRDefault="005D3822" w:rsidP="005D3822">
      <w:pPr>
        <w:ind w:firstLine="0"/>
        <w:rPr>
          <w:rFonts w:ascii="Times New Roman" w:hAnsi="Times New Roman" w:cs="Times New Roman"/>
          <w:sz w:val="28"/>
          <w:szCs w:val="28"/>
          <w:lang w:val="kk-KZ"/>
        </w:rPr>
      </w:pPr>
    </w:p>
    <w:p w14:paraId="0D901BAA" w14:textId="3C948045"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Үшінші кезең – трагедия. Құлагердің соңғы үні, үмітінің өшу сәті: «Жоқ, адам баласы өйтпейді!..». Бұл кульминация драмалық музыкамен (“Құлагер”), түнерген аспан, қара дауыл, сұр дала сияқты визуалды элементтермен күшейтіледі. Мәтіндік дауыс-over әлсіреген, тағдыршешті интонацияда беріледі.</w:t>
      </w:r>
    </w:p>
    <w:p w14:paraId="2809BC39" w14:textId="77777777" w:rsidR="00ED24F3" w:rsidRPr="005B0D91" w:rsidRDefault="00ED24F3" w:rsidP="005D3822">
      <w:pPr>
        <w:ind w:firstLine="720"/>
        <w:rPr>
          <w:rFonts w:ascii="Times New Roman" w:hAnsi="Times New Roman" w:cs="Times New Roman"/>
          <w:sz w:val="28"/>
          <w:szCs w:val="28"/>
          <w:lang w:val="kk-KZ"/>
        </w:rPr>
      </w:pPr>
    </w:p>
    <w:p w14:paraId="1AAB1C4D" w14:textId="67F6947D" w:rsidR="00FA6FC9" w:rsidRPr="005B0D91" w:rsidRDefault="00FA6FC9" w:rsidP="00FA6FC9">
      <w:pPr>
        <w:ind w:firstLine="0"/>
        <w:jc w:val="center"/>
        <w:rPr>
          <w:noProof/>
          <w:lang w:val="kk-KZ"/>
        </w:rPr>
      </w:pPr>
      <w:r w:rsidRPr="005B0D91">
        <w:rPr>
          <w:noProof/>
        </w:rPr>
        <w:lastRenderedPageBreak/>
        <w:drawing>
          <wp:inline distT="0" distB="0" distL="0" distR="0" wp14:anchorId="67F79265" wp14:editId="5024A1BF">
            <wp:extent cx="2170270" cy="1356360"/>
            <wp:effectExtent l="0" t="0" r="1905" b="0"/>
            <wp:docPr id="6385230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523065" name=""/>
                    <pic:cNvPicPr/>
                  </pic:nvPicPr>
                  <pic:blipFill>
                    <a:blip r:embed="rId21"/>
                    <a:stretch>
                      <a:fillRect/>
                    </a:stretch>
                  </pic:blipFill>
                  <pic:spPr>
                    <a:xfrm>
                      <a:off x="0" y="0"/>
                      <a:ext cx="2179321" cy="1362017"/>
                    </a:xfrm>
                    <a:prstGeom prst="rect">
                      <a:avLst/>
                    </a:prstGeom>
                  </pic:spPr>
                </pic:pic>
              </a:graphicData>
            </a:graphic>
          </wp:inline>
        </w:drawing>
      </w:r>
      <w:r w:rsidR="005D3822" w:rsidRPr="005B0D91">
        <w:rPr>
          <w:noProof/>
          <w:lang w:val="kk-KZ"/>
        </w:rPr>
        <w:t xml:space="preserve"> </w:t>
      </w:r>
      <w:r w:rsidR="005D3822" w:rsidRPr="005B0D91">
        <w:rPr>
          <w:noProof/>
        </w:rPr>
        <w:drawing>
          <wp:inline distT="0" distB="0" distL="0" distR="0" wp14:anchorId="470A762E" wp14:editId="4364A8B8">
            <wp:extent cx="2170268" cy="1356360"/>
            <wp:effectExtent l="0" t="0" r="1905" b="0"/>
            <wp:docPr id="16779584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58467" name=""/>
                    <pic:cNvPicPr/>
                  </pic:nvPicPr>
                  <pic:blipFill>
                    <a:blip r:embed="rId22"/>
                    <a:stretch>
                      <a:fillRect/>
                    </a:stretch>
                  </pic:blipFill>
                  <pic:spPr>
                    <a:xfrm>
                      <a:off x="0" y="0"/>
                      <a:ext cx="2190327" cy="1368897"/>
                    </a:xfrm>
                    <a:prstGeom prst="rect">
                      <a:avLst/>
                    </a:prstGeom>
                  </pic:spPr>
                </pic:pic>
              </a:graphicData>
            </a:graphic>
          </wp:inline>
        </w:drawing>
      </w:r>
    </w:p>
    <w:p w14:paraId="7DAC3084" w14:textId="77777777" w:rsidR="00ED24F3" w:rsidRPr="005B0D91" w:rsidRDefault="00ED24F3" w:rsidP="00A516F9">
      <w:pPr>
        <w:ind w:firstLine="0"/>
        <w:rPr>
          <w:rFonts w:ascii="Times New Roman" w:hAnsi="Times New Roman" w:cs="Times New Roman"/>
          <w:b/>
          <w:bCs/>
          <w:noProof/>
          <w:sz w:val="28"/>
          <w:szCs w:val="28"/>
          <w:lang w:val="kk-KZ"/>
        </w:rPr>
      </w:pPr>
    </w:p>
    <w:p w14:paraId="33737731" w14:textId="04FE38DD" w:rsidR="005D3822" w:rsidRPr="005B0D91" w:rsidRDefault="005D3822" w:rsidP="00ED24F3">
      <w:pPr>
        <w:ind w:firstLine="0"/>
        <w:jc w:val="center"/>
        <w:rPr>
          <w:rFonts w:ascii="Times New Roman" w:hAnsi="Times New Roman" w:cs="Times New Roman"/>
          <w:noProof/>
          <w:sz w:val="28"/>
          <w:szCs w:val="28"/>
          <w:lang w:val="kk-KZ"/>
        </w:rPr>
      </w:pPr>
      <w:r w:rsidRPr="005B0D91">
        <w:rPr>
          <w:rFonts w:ascii="Times New Roman" w:hAnsi="Times New Roman" w:cs="Times New Roman"/>
          <w:noProof/>
          <w:sz w:val="28"/>
          <w:szCs w:val="28"/>
          <w:lang w:val="kk-KZ"/>
        </w:rPr>
        <w:t xml:space="preserve">Сурет </w:t>
      </w:r>
      <w:r w:rsidR="00ED24F3" w:rsidRPr="005B0D91">
        <w:rPr>
          <w:rFonts w:ascii="Times New Roman" w:hAnsi="Times New Roman" w:cs="Times New Roman"/>
          <w:noProof/>
          <w:sz w:val="28"/>
          <w:szCs w:val="28"/>
          <w:lang w:val="kk-KZ"/>
        </w:rPr>
        <w:t>3</w:t>
      </w:r>
      <w:r w:rsidR="00ED24F3" w:rsidRPr="005B0D91">
        <w:rPr>
          <w:rFonts w:ascii="Times New Roman" w:hAnsi="Times New Roman" w:cs="Times New Roman"/>
          <w:b/>
          <w:bCs/>
          <w:noProof/>
          <w:sz w:val="28"/>
          <w:szCs w:val="28"/>
          <w:lang w:val="kk-KZ"/>
        </w:rPr>
        <w:t xml:space="preserve"> </w:t>
      </w:r>
      <w:r w:rsidRPr="005B0D91">
        <w:rPr>
          <w:rFonts w:ascii="Times New Roman" w:hAnsi="Times New Roman" w:cs="Times New Roman"/>
          <w:b/>
          <w:bCs/>
          <w:noProof/>
          <w:sz w:val="28"/>
          <w:szCs w:val="28"/>
          <w:lang w:val="kk-KZ"/>
        </w:rPr>
        <w:t>–</w:t>
      </w:r>
      <w:r w:rsidR="00ED24F3" w:rsidRPr="005B0D91">
        <w:rPr>
          <w:rFonts w:ascii="Times New Roman" w:hAnsi="Times New Roman" w:cs="Times New Roman"/>
          <w:b/>
          <w:bCs/>
          <w:noProof/>
          <w:sz w:val="28"/>
          <w:szCs w:val="28"/>
          <w:lang w:val="kk-KZ"/>
        </w:rPr>
        <w:t xml:space="preserve"> </w:t>
      </w:r>
      <w:r w:rsidRPr="005B0D91">
        <w:rPr>
          <w:rFonts w:ascii="Times New Roman" w:hAnsi="Times New Roman" w:cs="Times New Roman"/>
          <w:noProof/>
          <w:sz w:val="28"/>
          <w:szCs w:val="28"/>
          <w:lang w:val="kk-KZ"/>
        </w:rPr>
        <w:t>Құлагер монологының трагедиялық кульминациясын визуалды интерпретациялау</w:t>
      </w:r>
    </w:p>
    <w:p w14:paraId="673C9A44" w14:textId="77777777" w:rsidR="00A516F9" w:rsidRPr="005B0D91" w:rsidRDefault="00A516F9" w:rsidP="00A516F9">
      <w:pPr>
        <w:ind w:firstLine="0"/>
        <w:rPr>
          <w:rFonts w:ascii="Times New Roman" w:hAnsi="Times New Roman" w:cs="Times New Roman"/>
          <w:sz w:val="28"/>
          <w:szCs w:val="28"/>
          <w:lang w:val="kk-KZ"/>
        </w:rPr>
      </w:pPr>
    </w:p>
    <w:p w14:paraId="6C820FCA"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Роликтің құрылымындағы мультимедиалық элементтер (voice-over, табиғат бейнелері, музыка, текст анимациясы) көркем мәтіндегі психологиялық параллелизмді жанды түрде сезіндіруге мүмкіндік береді. Сенім кезеңіндегі жарық кеңістік → күмән кезеңіндегі бұлтты алаң → трагедиядағы қараңғылық студент санасында көркем мәтіндегі ішкі динамиканы эмоционалды схема ретінде бекітеді. Осылайша жарық пен қараңғы, үн мен үнсіздік, сенім мен қорқыныш арасындағы антитеза көрнекі құралдар арқылы нақты талданады.</w:t>
      </w:r>
    </w:p>
    <w:p w14:paraId="54A499B7"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Оқыту нәтижелері де айқын. Біріншіден, студенттер психологизмді тек интеллектуалды түрде емес, визуалды және аудиалды деңгейде сезініп, Құлагердің ішкі жан дүниесін тыңдау, көру, сезу арқылы түсінеді. Екіншіден, монологтың динамикалық дамуы – сенімнен трагедияға дейінгі эмоциялық үдеріс – құрастырылған ролик арқылы айқын қабылданады. Үшіншіден, көркемдік оппозициялар мен композициялық контраст мультимедиалық әдіспен ашылып, студенттердің интерпретациялық және аналитикалық дағдылары дамиды. Төртіншіден, Digital Storytelling студенттің әдеби мәтінді интермодальды, көпқабатты талдау қабілетін қалыптастырады, яғни көркем шығарманы сөз, дыбыс, бейне, эмоция тоғысындағы күрделі құрылым ретінде қабылдауға үйретеді.</w:t>
      </w:r>
    </w:p>
    <w:p w14:paraId="1DD1089C" w14:textId="3CAD16E3" w:rsidR="00FD354E" w:rsidRPr="005B0D91" w:rsidRDefault="00FD354E"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Аталған технологиямен сабақтастыра қолданылатын </w:t>
      </w:r>
      <w:r w:rsidRPr="005B0D91">
        <w:rPr>
          <w:rFonts w:ascii="Times New Roman" w:hAnsi="Times New Roman" w:cs="Times New Roman"/>
          <w:b/>
          <w:bCs/>
          <w:sz w:val="28"/>
          <w:szCs w:val="28"/>
          <w:lang w:val="kk-KZ"/>
        </w:rPr>
        <w:t>«сана ағымы»</w:t>
      </w:r>
      <w:r w:rsidRPr="005B0D91">
        <w:rPr>
          <w:rFonts w:ascii="Times New Roman" w:hAnsi="Times New Roman" w:cs="Times New Roman"/>
          <w:sz w:val="28"/>
          <w:szCs w:val="28"/>
          <w:lang w:val="kk-KZ"/>
        </w:rPr>
        <w:t xml:space="preserve"> әдісін модельдеу (Flow of Consciousness Simulation) Құлагер монологын талдаудың тиімді дидактикалық тетігі болып табылады. «Сана ағымы» әдісі кейіпкердің ойлары мен сезімдерін логикалық қатаң құрылымнан азат, үздіксіз психологиялық қозғалыс ретінде қарастыруға негізделеді. Бұл тәсіл әдебиеттануда У. Джеймс ұсынған сана ағымы тұжырымдамасымен, ал көркемдік тұрғыда Дж. Джойс пен В. Вулф шығармаларындағы ішкі монолог техникасымен сабақтас келеді [74, 75]. Педагогикалық контексте бұл әдіс студенттің кейіпкердің ішкі психологиясын сезінуге, эмоциялық және экзистенциялық қақтығыстарды терең түсінуге бағытталады.</w:t>
      </w:r>
    </w:p>
    <w:p w14:paraId="789840A0" w14:textId="64800272" w:rsidR="00ED24F3" w:rsidRPr="005B0D91" w:rsidRDefault="00FD354E" w:rsidP="00DC6982">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Құлагер монологын оқыту барысында «сана ағымы» әдісін қолдану кезең-кезеңімен жүзеге асырылады. Алдымен студенттер мәтіндегі ішкі монологты микрофрагменттерге бөліп алады. Бұл ой бірліктері Құлагер санасындағы негізгі психологиялық тіректерді айқындайды: «Адам мейірімді…», «Жоқ, адам баласы өйтпейді…», «Мүмкін, жай оғы шығар…», «Не де болса адам емес…». Келесі кезеңде студенттер Padlet немесе Miro сияқты цифрлық платформаларда </w:t>
      </w:r>
      <w:r w:rsidRPr="005B0D91">
        <w:rPr>
          <w:rFonts w:ascii="Times New Roman" w:hAnsi="Times New Roman" w:cs="Times New Roman"/>
          <w:sz w:val="28"/>
          <w:szCs w:val="28"/>
          <w:lang w:val="kk-KZ"/>
        </w:rPr>
        <w:lastRenderedPageBreak/>
        <w:t>«Құлагер санасының картасын» құрастырады. Мұнда ой элементтері жеке түйіндер ретінде белгіленіп, олардың қозғалыс логикасы стрелкалар арқылы көрнекі түрде көрсетіледі: Үміт → Күмән → Қорғаныс механизмі → Трагедиялық шындық → Қоштасу.</w:t>
      </w:r>
    </w:p>
    <w:p w14:paraId="12D294AF" w14:textId="77777777" w:rsidR="00A516F9" w:rsidRPr="005B0D91" w:rsidRDefault="00A516F9" w:rsidP="00FD354E">
      <w:pPr>
        <w:rPr>
          <w:rFonts w:ascii="Times New Roman" w:hAnsi="Times New Roman" w:cs="Times New Roman"/>
          <w:sz w:val="28"/>
          <w:szCs w:val="28"/>
          <w:lang w:val="kk-KZ"/>
        </w:rPr>
      </w:pPr>
    </w:p>
    <w:p w14:paraId="1FD39F5B" w14:textId="0CF1D063" w:rsidR="009209E0" w:rsidRPr="005B0D91" w:rsidRDefault="006824C1" w:rsidP="009209E0">
      <w:pPr>
        <w:ind w:firstLine="0"/>
        <w:jc w:val="center"/>
        <w:rPr>
          <w:rFonts w:ascii="Times New Roman" w:hAnsi="Times New Roman" w:cs="Times New Roman"/>
          <w:sz w:val="28"/>
          <w:szCs w:val="28"/>
        </w:rPr>
      </w:pPr>
      <w:r w:rsidRPr="005B0D91">
        <w:rPr>
          <w:noProof/>
        </w:rPr>
        <w:drawing>
          <wp:inline distT="0" distB="0" distL="0" distR="0" wp14:anchorId="73EDF62F" wp14:editId="1C5E30BA">
            <wp:extent cx="3497580" cy="2185894"/>
            <wp:effectExtent l="0" t="0" r="7620" b="5080"/>
            <wp:docPr id="1065044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4414" name=""/>
                    <pic:cNvPicPr/>
                  </pic:nvPicPr>
                  <pic:blipFill>
                    <a:blip r:embed="rId23"/>
                    <a:stretch>
                      <a:fillRect/>
                    </a:stretch>
                  </pic:blipFill>
                  <pic:spPr>
                    <a:xfrm>
                      <a:off x="0" y="0"/>
                      <a:ext cx="3519471" cy="2199575"/>
                    </a:xfrm>
                    <a:prstGeom prst="rect">
                      <a:avLst/>
                    </a:prstGeom>
                  </pic:spPr>
                </pic:pic>
              </a:graphicData>
            </a:graphic>
          </wp:inline>
        </w:drawing>
      </w:r>
    </w:p>
    <w:p w14:paraId="48779C67" w14:textId="77777777" w:rsidR="00ED24F3" w:rsidRPr="005B0D91" w:rsidRDefault="00ED24F3" w:rsidP="009209E0">
      <w:pPr>
        <w:ind w:firstLine="0"/>
        <w:rPr>
          <w:rFonts w:ascii="Times New Roman" w:hAnsi="Times New Roman" w:cs="Times New Roman"/>
          <w:b/>
          <w:bCs/>
          <w:sz w:val="28"/>
          <w:szCs w:val="28"/>
        </w:rPr>
      </w:pPr>
    </w:p>
    <w:p w14:paraId="304E5FA7" w14:textId="4D1608AB" w:rsidR="009209E0" w:rsidRPr="005B0D91" w:rsidRDefault="009209E0" w:rsidP="00ED24F3">
      <w:pPr>
        <w:ind w:firstLine="0"/>
        <w:jc w:val="center"/>
        <w:rPr>
          <w:rFonts w:ascii="Times New Roman" w:hAnsi="Times New Roman" w:cs="Times New Roman"/>
          <w:sz w:val="28"/>
          <w:szCs w:val="28"/>
          <w:lang w:val="kk-KZ"/>
        </w:rPr>
      </w:pPr>
      <w:r w:rsidRPr="005B0D91">
        <w:rPr>
          <w:rFonts w:ascii="Times New Roman" w:hAnsi="Times New Roman" w:cs="Times New Roman"/>
          <w:sz w:val="28"/>
          <w:szCs w:val="28"/>
        </w:rPr>
        <w:t xml:space="preserve">Сурет </w:t>
      </w:r>
      <w:r w:rsidR="00ED24F3" w:rsidRPr="005B0D91">
        <w:rPr>
          <w:rFonts w:ascii="Times New Roman" w:hAnsi="Times New Roman" w:cs="Times New Roman"/>
          <w:sz w:val="28"/>
          <w:szCs w:val="28"/>
        </w:rPr>
        <w:t>4</w:t>
      </w:r>
      <w:r w:rsidR="00ED24F3" w:rsidRPr="005B0D91">
        <w:rPr>
          <w:rFonts w:ascii="Times New Roman" w:hAnsi="Times New Roman" w:cs="Times New Roman"/>
          <w:b/>
          <w:bCs/>
          <w:sz w:val="28"/>
          <w:szCs w:val="28"/>
        </w:rPr>
        <w:t xml:space="preserve"> </w:t>
      </w:r>
      <w:r w:rsidRPr="005B0D91">
        <w:rPr>
          <w:rFonts w:ascii="Times New Roman" w:hAnsi="Times New Roman" w:cs="Times New Roman"/>
          <w:b/>
          <w:bCs/>
          <w:sz w:val="28"/>
          <w:szCs w:val="28"/>
        </w:rPr>
        <w:t xml:space="preserve">- </w:t>
      </w:r>
      <w:r w:rsidRPr="005B0D91">
        <w:rPr>
          <w:rFonts w:ascii="Times New Roman" w:hAnsi="Times New Roman" w:cs="Times New Roman"/>
          <w:sz w:val="28"/>
          <w:szCs w:val="28"/>
        </w:rPr>
        <w:t xml:space="preserve"> Digital Storytelling және сана ағымы әдісі негізінде Padlet-та жасалған студенттік визуалды модель</w:t>
      </w:r>
      <w:r w:rsidR="00991E78" w:rsidRPr="005B0D91">
        <w:rPr>
          <w:rFonts w:ascii="Times New Roman" w:hAnsi="Times New Roman" w:cs="Times New Roman"/>
          <w:sz w:val="28"/>
          <w:szCs w:val="28"/>
          <w:lang w:val="kk-KZ"/>
        </w:rPr>
        <w:t xml:space="preserve">. </w:t>
      </w:r>
      <w:hyperlink r:id="rId24" w:history="1">
        <w:r w:rsidR="006824C1" w:rsidRPr="005B0D91">
          <w:rPr>
            <w:rStyle w:val="af2"/>
            <w:rFonts w:ascii="Times New Roman" w:hAnsi="Times New Roman" w:cs="Times New Roman"/>
            <w:sz w:val="28"/>
            <w:szCs w:val="28"/>
          </w:rPr>
          <w:t>https://padlet.com/tokzani/sandbox-uikz6u9crlfvsz90?frame_id=page%3AvRSHp8dMJ5fnKZMsyyCDz</w:t>
        </w:r>
      </w:hyperlink>
    </w:p>
    <w:p w14:paraId="6633BCD3" w14:textId="77777777" w:rsidR="006824C1" w:rsidRPr="005B0D91" w:rsidRDefault="006824C1" w:rsidP="009209E0">
      <w:pPr>
        <w:ind w:firstLine="0"/>
        <w:rPr>
          <w:rFonts w:ascii="Times New Roman" w:hAnsi="Times New Roman" w:cs="Times New Roman"/>
          <w:sz w:val="28"/>
          <w:szCs w:val="28"/>
          <w:lang w:val="kk-KZ"/>
        </w:rPr>
      </w:pPr>
    </w:p>
    <w:p w14:paraId="31B796A4" w14:textId="2B24A540" w:rsidR="001C1118" w:rsidRPr="005B0D91" w:rsidRDefault="001C1118" w:rsidP="001C1118">
      <w:pPr>
        <w:ind w:firstLine="0"/>
        <w:jc w:val="center"/>
        <w:rPr>
          <w:rFonts w:ascii="Times New Roman" w:hAnsi="Times New Roman" w:cs="Times New Roman"/>
          <w:sz w:val="28"/>
          <w:szCs w:val="28"/>
          <w:lang w:val="kk-KZ"/>
        </w:rPr>
      </w:pPr>
      <w:r w:rsidRPr="005B0D91">
        <w:rPr>
          <w:noProof/>
        </w:rPr>
        <w:drawing>
          <wp:inline distT="0" distB="0" distL="0" distR="0" wp14:anchorId="7176B32E" wp14:editId="08CF84A4">
            <wp:extent cx="3238500" cy="2023975"/>
            <wp:effectExtent l="0" t="0" r="0" b="0"/>
            <wp:docPr id="15049791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79187" name=""/>
                    <pic:cNvPicPr/>
                  </pic:nvPicPr>
                  <pic:blipFill>
                    <a:blip r:embed="rId25"/>
                    <a:stretch>
                      <a:fillRect/>
                    </a:stretch>
                  </pic:blipFill>
                  <pic:spPr>
                    <a:xfrm>
                      <a:off x="0" y="0"/>
                      <a:ext cx="3267877" cy="2042335"/>
                    </a:xfrm>
                    <a:prstGeom prst="rect">
                      <a:avLst/>
                    </a:prstGeom>
                  </pic:spPr>
                </pic:pic>
              </a:graphicData>
            </a:graphic>
          </wp:inline>
        </w:drawing>
      </w:r>
    </w:p>
    <w:p w14:paraId="4253B39A" w14:textId="77777777" w:rsidR="00ED24F3" w:rsidRPr="005B0D91" w:rsidRDefault="00ED24F3" w:rsidP="001C1118">
      <w:pPr>
        <w:ind w:firstLine="0"/>
        <w:rPr>
          <w:rFonts w:ascii="Times New Roman" w:hAnsi="Times New Roman" w:cs="Times New Roman"/>
          <w:b/>
          <w:bCs/>
          <w:sz w:val="28"/>
          <w:szCs w:val="28"/>
          <w:lang w:val="kk-KZ"/>
        </w:rPr>
      </w:pPr>
    </w:p>
    <w:p w14:paraId="6734B72B" w14:textId="3F222DE4" w:rsidR="001C1118" w:rsidRPr="005B0D91" w:rsidRDefault="001C1118" w:rsidP="00ED24F3">
      <w:pPr>
        <w:ind w:firstLine="0"/>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Сурет </w:t>
      </w:r>
      <w:r w:rsidR="00ED24F3" w:rsidRPr="005B0D91">
        <w:rPr>
          <w:rFonts w:ascii="Times New Roman" w:hAnsi="Times New Roman" w:cs="Times New Roman"/>
          <w:sz w:val="28"/>
          <w:szCs w:val="28"/>
          <w:lang w:val="kk-KZ"/>
        </w:rPr>
        <w:t xml:space="preserve">5 </w:t>
      </w:r>
      <w:r w:rsidRPr="005B0D91">
        <w:rPr>
          <w:rFonts w:ascii="Times New Roman" w:hAnsi="Times New Roman" w:cs="Times New Roman"/>
          <w:b/>
          <w:bCs/>
          <w:sz w:val="28"/>
          <w:szCs w:val="28"/>
          <w:lang w:val="kk-KZ"/>
        </w:rPr>
        <w:t>–</w:t>
      </w:r>
      <w:r w:rsidR="00ED24F3"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Miro платформасында студенттер құрастырған «Құлагер монологындағы сана ағымының психологиялық кезеңдер» картасы.</w:t>
      </w:r>
      <w:r w:rsidRPr="005B0D91">
        <w:rPr>
          <w:lang w:val="kk-KZ"/>
        </w:rPr>
        <w:t xml:space="preserve"> </w:t>
      </w:r>
      <w:hyperlink r:id="rId26" w:history="1">
        <w:r w:rsidRPr="005B0D91">
          <w:rPr>
            <w:rStyle w:val="af2"/>
            <w:rFonts w:ascii="Times New Roman" w:hAnsi="Times New Roman" w:cs="Times New Roman"/>
            <w:sz w:val="28"/>
            <w:szCs w:val="28"/>
            <w:lang w:val="kk-KZ"/>
          </w:rPr>
          <w:t>https://miro.com/app/board/uXjVGSQEY3k=/</w:t>
        </w:r>
      </w:hyperlink>
    </w:p>
    <w:p w14:paraId="020637F5" w14:textId="77777777" w:rsidR="001C1118" w:rsidRPr="005B0D91" w:rsidRDefault="001C1118" w:rsidP="001C1118">
      <w:pPr>
        <w:ind w:firstLine="0"/>
        <w:jc w:val="center"/>
        <w:rPr>
          <w:rFonts w:ascii="Times New Roman" w:hAnsi="Times New Roman" w:cs="Times New Roman"/>
          <w:sz w:val="28"/>
          <w:szCs w:val="28"/>
          <w:lang w:val="kk-KZ"/>
        </w:rPr>
      </w:pPr>
    </w:p>
    <w:p w14:paraId="0771E0DE" w14:textId="77777777" w:rsidR="00FD354E" w:rsidRPr="005B0D91" w:rsidRDefault="00FD354E"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Аталған модель Digital Storytelling технологиясы арқылы визуалды-аудиалды деңгейде </w:t>
      </w:r>
      <w:proofErr w:type="spellStart"/>
      <w:r w:rsidRPr="005B0D91">
        <w:rPr>
          <w:rFonts w:ascii="Times New Roman" w:hAnsi="Times New Roman" w:cs="Times New Roman"/>
          <w:sz w:val="28"/>
          <w:szCs w:val="28"/>
        </w:rPr>
        <w:t>тереңдетіледі</w:t>
      </w:r>
      <w:proofErr w:type="spellEnd"/>
      <w:r w:rsidRPr="005B0D91">
        <w:rPr>
          <w:rFonts w:ascii="Times New Roman" w:hAnsi="Times New Roman" w:cs="Times New Roman"/>
          <w:sz w:val="28"/>
          <w:szCs w:val="28"/>
        </w:rPr>
        <w:t xml:space="preserve">. Студенттер әр психологиялық кезеңді бейнелеу үшін түс, қозғалыс, дыбыс және музыкалық фон элементтерін саналы түрде </w:t>
      </w:r>
      <w:proofErr w:type="spellStart"/>
      <w:r w:rsidRPr="005B0D91">
        <w:rPr>
          <w:rFonts w:ascii="Times New Roman" w:hAnsi="Times New Roman" w:cs="Times New Roman"/>
          <w:sz w:val="28"/>
          <w:szCs w:val="28"/>
        </w:rPr>
        <w:t>таңдайды</w:t>
      </w:r>
      <w:proofErr w:type="spellEnd"/>
      <w:r w:rsidRPr="005B0D91">
        <w:rPr>
          <w:rFonts w:ascii="Times New Roman" w:hAnsi="Times New Roman" w:cs="Times New Roman"/>
          <w:sz w:val="28"/>
          <w:szCs w:val="28"/>
        </w:rPr>
        <w:t xml:space="preserve">. Сенім кезеңі жарық </w:t>
      </w:r>
      <w:proofErr w:type="spellStart"/>
      <w:r w:rsidRPr="005B0D91">
        <w:rPr>
          <w:rFonts w:ascii="Times New Roman" w:hAnsi="Times New Roman" w:cs="Times New Roman"/>
          <w:sz w:val="28"/>
          <w:szCs w:val="28"/>
        </w:rPr>
        <w:t>визуалдармен</w:t>
      </w:r>
      <w:proofErr w:type="spellEnd"/>
      <w:r w:rsidRPr="005B0D91">
        <w:rPr>
          <w:rFonts w:ascii="Times New Roman" w:hAnsi="Times New Roman" w:cs="Times New Roman"/>
          <w:sz w:val="28"/>
          <w:szCs w:val="28"/>
        </w:rPr>
        <w:t xml:space="preserve"> және жұмсақ </w:t>
      </w:r>
      <w:proofErr w:type="spellStart"/>
      <w:r w:rsidRPr="005B0D91">
        <w:rPr>
          <w:rFonts w:ascii="Times New Roman" w:hAnsi="Times New Roman" w:cs="Times New Roman"/>
          <w:sz w:val="28"/>
          <w:szCs w:val="28"/>
        </w:rPr>
        <w:t>әуенмен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берілсе</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күмән</w:t>
      </w:r>
      <w:proofErr w:type="spellEnd"/>
      <w:r w:rsidRPr="005B0D91">
        <w:rPr>
          <w:rFonts w:ascii="Times New Roman" w:hAnsi="Times New Roman" w:cs="Times New Roman"/>
          <w:sz w:val="28"/>
          <w:szCs w:val="28"/>
        </w:rPr>
        <w:t xml:space="preserve"> кезеңінде кеңістік </w:t>
      </w:r>
      <w:proofErr w:type="spellStart"/>
      <w:r w:rsidRPr="005B0D91">
        <w:rPr>
          <w:rFonts w:ascii="Times New Roman" w:hAnsi="Times New Roman" w:cs="Times New Roman"/>
          <w:sz w:val="28"/>
          <w:szCs w:val="28"/>
        </w:rPr>
        <w:t>бұлыңғырланып</w:t>
      </w:r>
      <w:proofErr w:type="spellEnd"/>
      <w:r w:rsidRPr="005B0D91">
        <w:rPr>
          <w:rFonts w:ascii="Times New Roman" w:hAnsi="Times New Roman" w:cs="Times New Roman"/>
          <w:sz w:val="28"/>
          <w:szCs w:val="28"/>
        </w:rPr>
        <w:t xml:space="preserve">, дыбыстық қатар </w:t>
      </w:r>
      <w:proofErr w:type="spellStart"/>
      <w:r w:rsidRPr="005B0D91">
        <w:rPr>
          <w:rFonts w:ascii="Times New Roman" w:hAnsi="Times New Roman" w:cs="Times New Roman"/>
          <w:sz w:val="28"/>
          <w:szCs w:val="28"/>
        </w:rPr>
        <w:t>үзіледі</w:t>
      </w:r>
      <w:proofErr w:type="spellEnd"/>
      <w:r w:rsidRPr="005B0D91">
        <w:rPr>
          <w:rFonts w:ascii="Times New Roman" w:hAnsi="Times New Roman" w:cs="Times New Roman"/>
          <w:sz w:val="28"/>
          <w:szCs w:val="28"/>
        </w:rPr>
        <w:t xml:space="preserve">, ал трагедия кезеңі қараңғы </w:t>
      </w:r>
      <w:proofErr w:type="spellStart"/>
      <w:r w:rsidRPr="005B0D91">
        <w:rPr>
          <w:rFonts w:ascii="Times New Roman" w:hAnsi="Times New Roman" w:cs="Times New Roman"/>
          <w:sz w:val="28"/>
          <w:szCs w:val="28"/>
        </w:rPr>
        <w:t>түстер</w:t>
      </w:r>
      <w:proofErr w:type="spellEnd"/>
      <w:r w:rsidRPr="005B0D91">
        <w:rPr>
          <w:rFonts w:ascii="Times New Roman" w:hAnsi="Times New Roman" w:cs="Times New Roman"/>
          <w:sz w:val="28"/>
          <w:szCs w:val="28"/>
        </w:rPr>
        <w:t xml:space="preserve"> мен драмалық музыкалық </w:t>
      </w:r>
      <w:proofErr w:type="spellStart"/>
      <w:r w:rsidRPr="005B0D91">
        <w:rPr>
          <w:rFonts w:ascii="Times New Roman" w:hAnsi="Times New Roman" w:cs="Times New Roman"/>
          <w:sz w:val="28"/>
          <w:szCs w:val="28"/>
        </w:rPr>
        <w:t>акценттер</w:t>
      </w:r>
      <w:proofErr w:type="spellEnd"/>
      <w:r w:rsidRPr="005B0D91">
        <w:rPr>
          <w:rFonts w:ascii="Times New Roman" w:hAnsi="Times New Roman" w:cs="Times New Roman"/>
          <w:sz w:val="28"/>
          <w:szCs w:val="28"/>
        </w:rPr>
        <w:t xml:space="preserve"> арқылы көркемделеді. Мұндай визуализация Құлагер санасындағы когнитивтік диссонанс пен экзистенциялық </w:t>
      </w:r>
      <w:proofErr w:type="spellStart"/>
      <w:r w:rsidRPr="005B0D91">
        <w:rPr>
          <w:rFonts w:ascii="Times New Roman" w:hAnsi="Times New Roman" w:cs="Times New Roman"/>
          <w:sz w:val="28"/>
          <w:szCs w:val="28"/>
        </w:rPr>
        <w:t>түйсікті</w:t>
      </w:r>
      <w:proofErr w:type="spellEnd"/>
      <w:r w:rsidRPr="005B0D91">
        <w:rPr>
          <w:rFonts w:ascii="Times New Roman" w:hAnsi="Times New Roman" w:cs="Times New Roman"/>
          <w:sz w:val="28"/>
          <w:szCs w:val="28"/>
        </w:rPr>
        <w:t xml:space="preserve"> нақты сезінуге мүмкіндік береді.</w:t>
      </w:r>
    </w:p>
    <w:p w14:paraId="36CC526E" w14:textId="468C1F12" w:rsidR="00FD354E" w:rsidRPr="005B0D91" w:rsidRDefault="00FD354E" w:rsidP="00394406">
      <w:pPr>
        <w:ind w:firstLine="567"/>
        <w:rPr>
          <w:rFonts w:ascii="Times New Roman" w:hAnsi="Times New Roman" w:cs="Times New Roman"/>
          <w:sz w:val="28"/>
          <w:szCs w:val="28"/>
        </w:rPr>
      </w:pPr>
      <w:r w:rsidRPr="005B0D91">
        <w:rPr>
          <w:rFonts w:ascii="Times New Roman" w:hAnsi="Times New Roman" w:cs="Times New Roman"/>
          <w:sz w:val="28"/>
          <w:szCs w:val="28"/>
        </w:rPr>
        <w:lastRenderedPageBreak/>
        <w:t xml:space="preserve">Digital Storytelling технологиясы көркем мәтінді мультимедиалық форматта қайта құрастыру арқылы студенттің оқу үдерісіне белсенді қатысуын қамтамасыз етеді. Бұл тәсіл білім алушыны ақпаратты қабылдаушы деңгейінен көркем мазмұнды </w:t>
      </w:r>
      <w:proofErr w:type="spellStart"/>
      <w:r w:rsidRPr="005B0D91">
        <w:rPr>
          <w:rFonts w:ascii="Times New Roman" w:hAnsi="Times New Roman" w:cs="Times New Roman"/>
          <w:sz w:val="28"/>
          <w:szCs w:val="28"/>
        </w:rPr>
        <w:t>интерпретациялаушы</w:t>
      </w:r>
      <w:proofErr w:type="spellEnd"/>
      <w:r w:rsidRPr="005B0D91">
        <w:rPr>
          <w:rFonts w:ascii="Times New Roman" w:hAnsi="Times New Roman" w:cs="Times New Roman"/>
          <w:sz w:val="28"/>
          <w:szCs w:val="28"/>
        </w:rPr>
        <w:t xml:space="preserve"> және авторлық позиция </w:t>
      </w:r>
      <w:proofErr w:type="spellStart"/>
      <w:r w:rsidRPr="005B0D91">
        <w:rPr>
          <w:rFonts w:ascii="Times New Roman" w:hAnsi="Times New Roman" w:cs="Times New Roman"/>
          <w:sz w:val="28"/>
          <w:szCs w:val="28"/>
        </w:rPr>
        <w:t>ұстанушы</w:t>
      </w:r>
      <w:proofErr w:type="spellEnd"/>
      <w:r w:rsidRPr="005B0D91">
        <w:rPr>
          <w:rFonts w:ascii="Times New Roman" w:hAnsi="Times New Roman" w:cs="Times New Roman"/>
          <w:sz w:val="28"/>
          <w:szCs w:val="28"/>
        </w:rPr>
        <w:t xml:space="preserve"> субъект деңгейіне көтереді. Зерттеулер Digital Storytelling әдісінің оқу жетістігін </w:t>
      </w:r>
      <w:proofErr w:type="spellStart"/>
      <w:r w:rsidRPr="005B0D91">
        <w:rPr>
          <w:rFonts w:ascii="Times New Roman" w:hAnsi="Times New Roman" w:cs="Times New Roman"/>
          <w:sz w:val="28"/>
          <w:szCs w:val="28"/>
        </w:rPr>
        <w:t>арттырумен</w:t>
      </w:r>
      <w:proofErr w:type="spellEnd"/>
      <w:r w:rsidRPr="005B0D91">
        <w:rPr>
          <w:rFonts w:ascii="Times New Roman" w:hAnsi="Times New Roman" w:cs="Times New Roman"/>
          <w:sz w:val="28"/>
          <w:szCs w:val="28"/>
        </w:rPr>
        <w:t xml:space="preserve"> қатар, сыни ойлау мен оқу мотивациясын күшейтетін тиімді педагогикалық құрал екенін дәлелдейді. Атап айтқанда, Yang мен Wu [76] цифрлық әңгімелеу технологиясы студенттердің академиялық жетістігін, талдау және интерпретация жасау дағдыларын дамытатынын, сондай-ақ оқу үдерісіндегі ішкі уәжін арттыратынын көрсетеді.</w:t>
      </w:r>
    </w:p>
    <w:p w14:paraId="57831F20" w14:textId="56D418EE" w:rsidR="00FD354E" w:rsidRPr="005B0D91" w:rsidRDefault="00FD354E"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Осы </w:t>
      </w:r>
      <w:proofErr w:type="spellStart"/>
      <w:r w:rsidRPr="005B0D91">
        <w:rPr>
          <w:rFonts w:ascii="Times New Roman" w:hAnsi="Times New Roman" w:cs="Times New Roman"/>
          <w:sz w:val="28"/>
          <w:szCs w:val="28"/>
        </w:rPr>
        <w:t>технологиямен</w:t>
      </w:r>
      <w:proofErr w:type="spellEnd"/>
      <w:r w:rsidRPr="005B0D91">
        <w:rPr>
          <w:rFonts w:ascii="Times New Roman" w:hAnsi="Times New Roman" w:cs="Times New Roman"/>
          <w:sz w:val="28"/>
          <w:szCs w:val="28"/>
        </w:rPr>
        <w:t xml:space="preserve"> кіріктіре қолданылатын «сана ағымы» әдісін модельдеу кейіпкердің ішкі ойлау процесін логикалық қатаң жүйеге </w:t>
      </w:r>
      <w:proofErr w:type="spellStart"/>
      <w:r w:rsidRPr="005B0D91">
        <w:rPr>
          <w:rFonts w:ascii="Times New Roman" w:hAnsi="Times New Roman" w:cs="Times New Roman"/>
          <w:sz w:val="28"/>
          <w:szCs w:val="28"/>
        </w:rPr>
        <w:t>салмай</w:t>
      </w:r>
      <w:proofErr w:type="spellEnd"/>
      <w:r w:rsidRPr="005B0D91">
        <w:rPr>
          <w:rFonts w:ascii="Times New Roman" w:hAnsi="Times New Roman" w:cs="Times New Roman"/>
          <w:sz w:val="28"/>
          <w:szCs w:val="28"/>
        </w:rPr>
        <w:t xml:space="preserve">, психологиялық қозғалыс ретінде қарастыруға мүмкіндік береді. </w:t>
      </w:r>
      <w:proofErr w:type="spellStart"/>
      <w:r w:rsidRPr="005B0D91">
        <w:rPr>
          <w:rFonts w:ascii="Times New Roman" w:hAnsi="Times New Roman" w:cs="Times New Roman"/>
          <w:sz w:val="28"/>
          <w:szCs w:val="28"/>
        </w:rPr>
        <w:t>Нарратологияда</w:t>
      </w:r>
      <w:proofErr w:type="spellEnd"/>
      <w:r w:rsidRPr="005B0D91">
        <w:rPr>
          <w:rFonts w:ascii="Times New Roman" w:hAnsi="Times New Roman" w:cs="Times New Roman"/>
          <w:sz w:val="28"/>
          <w:szCs w:val="28"/>
        </w:rPr>
        <w:t xml:space="preserve"> бұл тәсіл кейіпкер санасындағы эмоциялық </w:t>
      </w:r>
      <w:proofErr w:type="spellStart"/>
      <w:r w:rsidRPr="005B0D91">
        <w:rPr>
          <w:rFonts w:ascii="Times New Roman" w:hAnsi="Times New Roman" w:cs="Times New Roman"/>
          <w:sz w:val="28"/>
          <w:szCs w:val="28"/>
        </w:rPr>
        <w:t>ауысуларды</w:t>
      </w:r>
      <w:proofErr w:type="spellEnd"/>
      <w:r w:rsidRPr="005B0D91">
        <w:rPr>
          <w:rFonts w:ascii="Times New Roman" w:hAnsi="Times New Roman" w:cs="Times New Roman"/>
          <w:sz w:val="28"/>
          <w:szCs w:val="28"/>
        </w:rPr>
        <w:t xml:space="preserve">, сенім мен </w:t>
      </w:r>
      <w:proofErr w:type="spellStart"/>
      <w:r w:rsidRPr="005B0D91">
        <w:rPr>
          <w:rFonts w:ascii="Times New Roman" w:hAnsi="Times New Roman" w:cs="Times New Roman"/>
          <w:sz w:val="28"/>
          <w:szCs w:val="28"/>
        </w:rPr>
        <w:t>күмән</w:t>
      </w:r>
      <w:proofErr w:type="spellEnd"/>
      <w:r w:rsidRPr="005B0D91">
        <w:rPr>
          <w:rFonts w:ascii="Times New Roman" w:hAnsi="Times New Roman" w:cs="Times New Roman"/>
          <w:sz w:val="28"/>
          <w:szCs w:val="28"/>
        </w:rPr>
        <w:t xml:space="preserve"> арасындағы ішкі қақтығысты және экзистенциялық </w:t>
      </w:r>
      <w:proofErr w:type="spellStart"/>
      <w:r w:rsidRPr="005B0D91">
        <w:rPr>
          <w:rFonts w:ascii="Times New Roman" w:hAnsi="Times New Roman" w:cs="Times New Roman"/>
          <w:sz w:val="28"/>
          <w:szCs w:val="28"/>
        </w:rPr>
        <w:t>түйсікті</w:t>
      </w:r>
      <w:proofErr w:type="spellEnd"/>
      <w:r w:rsidRPr="005B0D91">
        <w:rPr>
          <w:rFonts w:ascii="Times New Roman" w:hAnsi="Times New Roman" w:cs="Times New Roman"/>
          <w:sz w:val="28"/>
          <w:szCs w:val="28"/>
        </w:rPr>
        <w:t xml:space="preserve"> бейнелеудің пәрменді құралы ретінде сипатталады [</w:t>
      </w:r>
      <w:r w:rsidR="004816D2" w:rsidRPr="005B0D91">
        <w:rPr>
          <w:rFonts w:ascii="Times New Roman" w:hAnsi="Times New Roman" w:cs="Times New Roman"/>
          <w:sz w:val="28"/>
          <w:szCs w:val="28"/>
        </w:rPr>
        <w:t xml:space="preserve">77, </w:t>
      </w:r>
      <w:r w:rsidR="004816D2" w:rsidRPr="005B0D91">
        <w:rPr>
          <w:rFonts w:ascii="Times New Roman" w:hAnsi="Times New Roman" w:cs="Times New Roman"/>
          <w:sz w:val="28"/>
          <w:szCs w:val="28"/>
          <w:lang w:val="en-US"/>
        </w:rPr>
        <w:t>p</w:t>
      </w:r>
      <w:r w:rsidR="004816D2" w:rsidRPr="005B0D91">
        <w:rPr>
          <w:rFonts w:ascii="Times New Roman" w:hAnsi="Times New Roman" w:cs="Times New Roman"/>
          <w:sz w:val="28"/>
          <w:szCs w:val="28"/>
        </w:rPr>
        <w:t>. 49-58</w:t>
      </w:r>
      <w:r w:rsidRPr="005B0D91">
        <w:rPr>
          <w:rFonts w:ascii="Times New Roman" w:hAnsi="Times New Roman" w:cs="Times New Roman"/>
          <w:sz w:val="28"/>
          <w:szCs w:val="28"/>
        </w:rPr>
        <w:t>]. Педагогикалық тұрғыдан алғанда, сана ағымын модельдеу студенттердің кейіпкер психологиясын тек рационалды деңгейде емес, сезімдік тұрғыда қабылдауына жағдай жасайды.</w:t>
      </w:r>
    </w:p>
    <w:p w14:paraId="5C4DEE4F" w14:textId="77777777" w:rsidR="00FD354E" w:rsidRPr="005B0D91" w:rsidRDefault="00FD354E"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Құлагердің ішкі монологын талдауда Digital Storytelling мен «сана ағымы» әдісінің синтезі көркем мәтінді визуалды-психологиялық деңгейде қайта құруға мүмкіндік береді. Студенттер Құлагер монологын «сенім – </w:t>
      </w:r>
      <w:proofErr w:type="spellStart"/>
      <w:r w:rsidRPr="005B0D91">
        <w:rPr>
          <w:rFonts w:ascii="Times New Roman" w:hAnsi="Times New Roman" w:cs="Times New Roman"/>
          <w:sz w:val="28"/>
          <w:szCs w:val="28"/>
        </w:rPr>
        <w:t>күмән</w:t>
      </w:r>
      <w:proofErr w:type="spellEnd"/>
      <w:r w:rsidRPr="005B0D91">
        <w:rPr>
          <w:rFonts w:ascii="Times New Roman" w:hAnsi="Times New Roman" w:cs="Times New Roman"/>
          <w:sz w:val="28"/>
          <w:szCs w:val="28"/>
        </w:rPr>
        <w:t xml:space="preserve"> – трагедия» </w:t>
      </w:r>
      <w:proofErr w:type="spellStart"/>
      <w:r w:rsidRPr="005B0D91">
        <w:rPr>
          <w:rFonts w:ascii="Times New Roman" w:hAnsi="Times New Roman" w:cs="Times New Roman"/>
          <w:sz w:val="28"/>
          <w:szCs w:val="28"/>
        </w:rPr>
        <w:t>кезеңдеріне</w:t>
      </w:r>
      <w:proofErr w:type="spellEnd"/>
      <w:r w:rsidRPr="005B0D91">
        <w:rPr>
          <w:rFonts w:ascii="Times New Roman" w:hAnsi="Times New Roman" w:cs="Times New Roman"/>
          <w:sz w:val="28"/>
          <w:szCs w:val="28"/>
        </w:rPr>
        <w:t xml:space="preserve"> бөліп, әр кезеңдегі эмоциялық динамиканы бейне, дыбыс, </w:t>
      </w:r>
      <w:proofErr w:type="spellStart"/>
      <w:r w:rsidRPr="005B0D91">
        <w:rPr>
          <w:rFonts w:ascii="Times New Roman" w:hAnsi="Times New Roman" w:cs="Times New Roman"/>
          <w:sz w:val="28"/>
          <w:szCs w:val="28"/>
        </w:rPr>
        <w:t>түстер</w:t>
      </w:r>
      <w:proofErr w:type="spellEnd"/>
      <w:r w:rsidRPr="005B0D91">
        <w:rPr>
          <w:rFonts w:ascii="Times New Roman" w:hAnsi="Times New Roman" w:cs="Times New Roman"/>
          <w:sz w:val="28"/>
          <w:szCs w:val="28"/>
        </w:rPr>
        <w:t xml:space="preserve"> және мәтіндік фрагменттер арқылы көрсетеді. Мұндай жұмыс форматы Құлагер санасындағы үміт пен шындық арасындағы қайшылықты, когнитивтік диссонанс пен трагедиялық </w:t>
      </w:r>
      <w:proofErr w:type="spellStart"/>
      <w:r w:rsidRPr="005B0D91">
        <w:rPr>
          <w:rFonts w:ascii="Times New Roman" w:hAnsi="Times New Roman" w:cs="Times New Roman"/>
          <w:sz w:val="28"/>
          <w:szCs w:val="28"/>
        </w:rPr>
        <w:t>түйсікті</w:t>
      </w:r>
      <w:proofErr w:type="spellEnd"/>
      <w:r w:rsidRPr="005B0D91">
        <w:rPr>
          <w:rFonts w:ascii="Times New Roman" w:hAnsi="Times New Roman" w:cs="Times New Roman"/>
          <w:sz w:val="28"/>
          <w:szCs w:val="28"/>
        </w:rPr>
        <w:t xml:space="preserve"> терең түсінуге ықпал етеді.</w:t>
      </w:r>
    </w:p>
    <w:p w14:paraId="3148487C" w14:textId="1C202E9E" w:rsidR="0088198C" w:rsidRPr="005B0D91" w:rsidRDefault="00FD354E"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rPr>
        <w:t xml:space="preserve">Нәтижесінде Digital Storytelling мен «сана ағымы» әдісін кіріктіре қолдану Құлагер монологын оқытуды дәстүрлі мәтіндік интерпретация шеңберінен шығарып, психологиялық, философиялық және көркемдік деңгейлерді біріктіретін интеграциялық оқыту моделіне айналдырады. Бұл тәсіл студенттердің эмоционалды-көркем </w:t>
      </w:r>
      <w:proofErr w:type="spellStart"/>
      <w:r w:rsidRPr="005B0D91">
        <w:rPr>
          <w:rFonts w:ascii="Times New Roman" w:hAnsi="Times New Roman" w:cs="Times New Roman"/>
          <w:sz w:val="28"/>
          <w:szCs w:val="28"/>
        </w:rPr>
        <w:t>түйсінуін</w:t>
      </w:r>
      <w:proofErr w:type="spellEnd"/>
      <w:r w:rsidRPr="005B0D91">
        <w:rPr>
          <w:rFonts w:ascii="Times New Roman" w:hAnsi="Times New Roman" w:cs="Times New Roman"/>
          <w:sz w:val="28"/>
          <w:szCs w:val="28"/>
        </w:rPr>
        <w:t xml:space="preserve"> күшейтіп, сыни ойлауын, рефлексиясын және цифрлық құзыреттілігін дамытуға бағытталған ғылыми негізделген, заманауи әдістемелік жүйе ретінде бағаланады.</w:t>
      </w:r>
    </w:p>
    <w:p w14:paraId="714A4AE9" w14:textId="17A7C7F2" w:rsidR="006942D7" w:rsidRPr="005B0D91" w:rsidRDefault="006942D7"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Сана ағымы әдісі көркем мәтіндегі кейіпкердің ішкі ойлау процесін, эмоциялық күйін және бейсаналық реакцияларын ашуға мүмкіндік беретін тиімді аналитикалық тәсіл ретінде қарастырылды. Алайда бұл әдіс көбіне кейіпкердің ішкі әлемін сипаттауға және авторлық психологизмді интерпретациялауға бағытталып, оқырманның немесе білім алушының белсенді шешім қабылдауын талап ететін дидактикалық әрекетке толық деңгейде көше бермейді. Осыған байланысты көркем мәтіндегі ішкі монологты тек психологиялық құбылыс ретінде талдаумен шектелмей, оны моральдық-этикалық дилемма және проблемалық жағдаят ретінде ұсыну қажеттілігі туындайды. Мұндай міндетті жүзеге асыруда кейіпкер санасындағы ой ағынын нақты жағдаймен, әрекет салдарымен және таңдаумен байланыстыра қарастыруға мүмкіндік беретін Case-Based Learning (кейс-талдау) әдісінің </w:t>
      </w:r>
      <w:r w:rsidRPr="005B0D91">
        <w:rPr>
          <w:rFonts w:ascii="Times New Roman" w:hAnsi="Times New Roman" w:cs="Times New Roman"/>
          <w:sz w:val="28"/>
          <w:szCs w:val="28"/>
          <w:lang w:val="kk-KZ"/>
        </w:rPr>
        <w:lastRenderedPageBreak/>
        <w:t>дидактикалық әлеуеті айқындалады. Сондықтан Құлагер монологындағы сана ағымы арқылы берілген сенім, күмән және трагедиялық иллюзия элементтері келесі кезеңде кейс-талдау әдісі негізінде жүйеленіп, студенттер үшін шешім қабылдауды талап ететін проблемалық оқыту материалына айналады.</w:t>
      </w:r>
    </w:p>
    <w:p w14:paraId="2BCFBBDE" w14:textId="6AABD583" w:rsidR="006942D7" w:rsidRPr="005B0D91" w:rsidRDefault="006942D7" w:rsidP="00394406">
      <w:pPr>
        <w:ind w:firstLine="567"/>
        <w:rPr>
          <w:rFonts w:ascii="Times New Roman" w:hAnsi="Times New Roman" w:cs="Times New Roman"/>
          <w:sz w:val="28"/>
          <w:szCs w:val="28"/>
          <w:lang w:val="kk-KZ"/>
        </w:rPr>
      </w:pPr>
      <w:r w:rsidRPr="005B0D91">
        <w:rPr>
          <w:rFonts w:ascii="Times New Roman" w:hAnsi="Times New Roman" w:cs="Times New Roman"/>
          <w:b/>
          <w:bCs/>
          <w:sz w:val="28"/>
          <w:szCs w:val="28"/>
          <w:lang w:val="kk-KZ"/>
        </w:rPr>
        <w:t>Кейс-талдау</w:t>
      </w:r>
      <w:r w:rsidRPr="005B0D91">
        <w:rPr>
          <w:rFonts w:ascii="Times New Roman" w:hAnsi="Times New Roman" w:cs="Times New Roman"/>
          <w:sz w:val="28"/>
          <w:szCs w:val="28"/>
          <w:lang w:val="kk-KZ"/>
        </w:rPr>
        <w:t xml:space="preserve"> (Case-Based Learning, case-study) әдісі педагогика ғылымында проблемалық-жағдаяттық оқыту технологиясы ретінде ХХ ғасырдың екінші жартысынан бастап жүйелі түрде зерттеле бастады. Әдістің теориялық-әдіснамалық негіздері C. F. Herreid еңбектерінде жан-жақты сипатталып, кейс-талдаудың студентті дайын білімді қабылдаушы емес, нақты жағдайға сүйене отырып шешім қабылдайтын, талдайтын және бағалайтын белсенді субъект ретінде қалыптастыратын тиімді дидактикалық модель екені дәлелденді [78]. Ал қазақстандық педагогикада кейс-стади әдісі интерактивті және проблемалық-жағдаяттық оқыту технологияларының құрамдас бөлігі ретінде қарастырылып, оны сабақта қолданудың кезеңдері, кейс құрастыру талаптары мен талдау алгоритмдері А. Ж. Аяғанова және басқа да отандық әдіскерлердің оқу-әдістемелік еңбектерінде жүйеленді [79]. Зерттеулерде кейс-талдаудың оқу үдерісінде жағдаятты түсіну, топтық талқылау, дәлелді шешім қабылдау және рефлексия кезеңдері арқылы іске асатыны көрсетіліп, оның студенттердің аналитикалық және интерпретациялық қабілеттерін дамытудағы мүмкіндіктері айқындалады.</w:t>
      </w:r>
    </w:p>
    <w:p w14:paraId="5B67077E" w14:textId="77777777" w:rsidR="006942D7" w:rsidRPr="005B0D91" w:rsidRDefault="006942D7"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 әдіснамалық негізге сүйене отырып, Құлагер монологын Case-Based Learning әдісімен оқыту «Құлагердің трагедиясы: адам табиғатына сенім» атты проблемалық жағдаят ретінде ұйымдастырылады. Ұсынылып отырған кейс Құлагердің ішкі монологындағы когнитивтік қақтығысты – адам табиғатын абсолютті мейірімді деп тану мен нақты зұлымдық фактісінің арасындағы қайшылықты – талдауға бағытталады. Бұл жағдайда кейс дәстүрлі түрде сюжетті мазмұндаумен шектелмей, моральдық-этикалық дилемма ретінде ұсынылады, яғни студент нақты шешімді талап ететін проблемамен бетпе-бет келеді.</w:t>
      </w:r>
    </w:p>
    <w:p w14:paraId="1A97506E" w14:textId="77777777" w:rsidR="006942D7" w:rsidRPr="005B0D91" w:rsidRDefault="006942D7"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Кейс құрылымында негізгі мәселе ретінде Құлагердің адам баласының зұлымдық жасау мүмкіндігін жоққа шығаруы гуманистік биіктік пе, әлде трагедиялық иллюзия ма деген сұрақ алынады. Кейс деректері Құлагердің ішкі монологы, физикалық жарақат фактісі, адам бейнесінің идеализациясы және өлім алдындағы эмоционалдық күй арқылы айқындалып, талдау шектеулері кейіпкердің шынайы жағдайды тек өз тәжірибесі арқылы пайымдауы, балама ақпараттың болмауы және уақыттың өлім алдындағы сәтпен шектелуімен анықталады.</w:t>
      </w:r>
    </w:p>
    <w:p w14:paraId="39F555C4" w14:textId="6DE3B333" w:rsidR="006942D7" w:rsidRPr="005B0D91" w:rsidRDefault="006942D7"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Сабақ барысы бірнеше кезеңнен тұрды: алдымен студенттер мәтінді жеке аналитикалық оқып, Құлагердің адамды ақтауда қолданған дәлелдерін, ойлау логикасындағы когнитивтік қателіктерді және сенім мен фактінің ажырасу тұстарын айқындайды; кейін топтық кейс-талдау барысында этикалық, психологиялық және әдеби интерпретациялық рөлдерге бөлініп, кейіпкер позициясын көпқырлы тұрғыда талдайды; соңында әр топ «егер Құлагер адам табиғатын басқаша пайымдаса, трагедия сипаты қалай өзгерер еді?» деген сұраққа негізделген қорытынды ұсынады.</w:t>
      </w:r>
    </w:p>
    <w:p w14:paraId="7E93E168" w14:textId="77777777" w:rsidR="00394406" w:rsidRPr="005B0D91" w:rsidRDefault="00394406" w:rsidP="00ED24F3">
      <w:pPr>
        <w:ind w:firstLine="0"/>
        <w:rPr>
          <w:rFonts w:ascii="Times New Roman" w:hAnsi="Times New Roman" w:cs="Times New Roman"/>
          <w:b/>
          <w:bCs/>
          <w:sz w:val="28"/>
          <w:szCs w:val="28"/>
          <w:lang w:val="kk-KZ"/>
        </w:rPr>
      </w:pPr>
    </w:p>
    <w:p w14:paraId="7322A140" w14:textId="3426B7B2" w:rsidR="004F7675" w:rsidRPr="005B0D91" w:rsidRDefault="004F7675" w:rsidP="00ED24F3">
      <w:pPr>
        <w:ind w:firstLine="0"/>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Кесте </w:t>
      </w:r>
      <w:r w:rsidR="00ED24F3" w:rsidRPr="005B0D91">
        <w:rPr>
          <w:rFonts w:ascii="Times New Roman" w:hAnsi="Times New Roman" w:cs="Times New Roman"/>
          <w:sz w:val="28"/>
          <w:szCs w:val="28"/>
          <w:lang w:val="kk-KZ"/>
        </w:rPr>
        <w:t xml:space="preserve">2 </w:t>
      </w:r>
      <w:r w:rsidRPr="005B0D91">
        <w:rPr>
          <w:rFonts w:ascii="Times New Roman" w:hAnsi="Times New Roman" w:cs="Times New Roman"/>
          <w:sz w:val="28"/>
          <w:szCs w:val="28"/>
          <w:lang w:val="kk-KZ"/>
        </w:rPr>
        <w:t>–</w:t>
      </w:r>
      <w:r w:rsidR="00ED24F3"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Құлагер монологын кейс-талдау барысында студенттердің пайымдары</w:t>
      </w:r>
    </w:p>
    <w:p w14:paraId="5C6CF85C" w14:textId="77777777" w:rsidR="004F7675" w:rsidRPr="005B0D91" w:rsidRDefault="004F7675" w:rsidP="004F7675">
      <w:pPr>
        <w:rPr>
          <w:rFonts w:ascii="Times New Roman" w:hAnsi="Times New Roman" w:cs="Times New Roman"/>
          <w:sz w:val="28"/>
          <w:szCs w:val="28"/>
          <w:lang w:val="kk-KZ"/>
        </w:rPr>
      </w:pPr>
    </w:p>
    <w:tbl>
      <w:tblPr>
        <w:tblStyle w:val="ad"/>
        <w:tblW w:w="0" w:type="auto"/>
        <w:tblLook w:val="04A0" w:firstRow="1" w:lastRow="0" w:firstColumn="1" w:lastColumn="0" w:noHBand="0" w:noVBand="1"/>
      </w:tblPr>
      <w:tblGrid>
        <w:gridCol w:w="846"/>
        <w:gridCol w:w="2551"/>
        <w:gridCol w:w="3686"/>
        <w:gridCol w:w="2410"/>
      </w:tblGrid>
      <w:tr w:rsidR="004F7675" w:rsidRPr="009C4CEF" w14:paraId="37BD5320" w14:textId="77777777" w:rsidTr="00ED24F3">
        <w:tc>
          <w:tcPr>
            <w:tcW w:w="846" w:type="dxa"/>
            <w:vAlign w:val="center"/>
          </w:tcPr>
          <w:p w14:paraId="7343EDDF" w14:textId="677F86CD" w:rsidR="004F7675" w:rsidRPr="009C4CEF" w:rsidRDefault="004F7675" w:rsidP="004F7675">
            <w:pPr>
              <w:ind w:firstLine="0"/>
              <w:jc w:val="center"/>
              <w:rPr>
                <w:rFonts w:ascii="Times New Roman" w:hAnsi="Times New Roman" w:cs="Times New Roman"/>
                <w:sz w:val="24"/>
                <w:szCs w:val="24"/>
              </w:rPr>
            </w:pPr>
            <w:r w:rsidRPr="009C4CEF">
              <w:rPr>
                <w:rFonts w:ascii="Times New Roman" w:hAnsi="Times New Roman" w:cs="Times New Roman"/>
                <w:sz w:val="24"/>
                <w:szCs w:val="24"/>
              </w:rPr>
              <w:t>Топ</w:t>
            </w:r>
          </w:p>
        </w:tc>
        <w:tc>
          <w:tcPr>
            <w:tcW w:w="2551" w:type="dxa"/>
            <w:vAlign w:val="center"/>
          </w:tcPr>
          <w:p w14:paraId="10096A84" w14:textId="2263597D" w:rsidR="004F7675" w:rsidRPr="009C4CEF" w:rsidRDefault="004F7675" w:rsidP="004F7675">
            <w:pPr>
              <w:ind w:firstLine="0"/>
              <w:jc w:val="center"/>
              <w:rPr>
                <w:rFonts w:ascii="Times New Roman" w:hAnsi="Times New Roman" w:cs="Times New Roman"/>
                <w:sz w:val="24"/>
                <w:szCs w:val="24"/>
              </w:rPr>
            </w:pPr>
            <w:r w:rsidRPr="009C4CEF">
              <w:rPr>
                <w:rFonts w:ascii="Times New Roman" w:hAnsi="Times New Roman" w:cs="Times New Roman"/>
                <w:sz w:val="24"/>
                <w:szCs w:val="24"/>
              </w:rPr>
              <w:t>Құлагердің адам табиғатын пайымдауы</w:t>
            </w:r>
          </w:p>
        </w:tc>
        <w:tc>
          <w:tcPr>
            <w:tcW w:w="3686" w:type="dxa"/>
            <w:vAlign w:val="center"/>
          </w:tcPr>
          <w:p w14:paraId="54481003" w14:textId="586CE348" w:rsidR="004F7675" w:rsidRPr="009C4CEF" w:rsidRDefault="004F7675" w:rsidP="004F7675">
            <w:pPr>
              <w:ind w:firstLine="0"/>
              <w:jc w:val="center"/>
              <w:rPr>
                <w:rFonts w:ascii="Times New Roman" w:hAnsi="Times New Roman" w:cs="Times New Roman"/>
                <w:sz w:val="24"/>
                <w:szCs w:val="24"/>
              </w:rPr>
            </w:pPr>
            <w:r w:rsidRPr="009C4CEF">
              <w:rPr>
                <w:rFonts w:ascii="Times New Roman" w:hAnsi="Times New Roman" w:cs="Times New Roman"/>
                <w:sz w:val="24"/>
                <w:szCs w:val="24"/>
              </w:rPr>
              <w:t>Студенттердің негізгі тұжырымы</w:t>
            </w:r>
          </w:p>
        </w:tc>
        <w:tc>
          <w:tcPr>
            <w:tcW w:w="2410" w:type="dxa"/>
            <w:vAlign w:val="center"/>
          </w:tcPr>
          <w:p w14:paraId="6B9B168F" w14:textId="645816F2" w:rsidR="004F7675" w:rsidRPr="009C4CEF" w:rsidRDefault="004F7675" w:rsidP="004F7675">
            <w:pPr>
              <w:ind w:firstLine="0"/>
              <w:jc w:val="center"/>
              <w:rPr>
                <w:rFonts w:ascii="Times New Roman" w:hAnsi="Times New Roman" w:cs="Times New Roman"/>
                <w:sz w:val="24"/>
                <w:szCs w:val="24"/>
              </w:rPr>
            </w:pPr>
            <w:r w:rsidRPr="009C4CEF">
              <w:rPr>
                <w:rFonts w:ascii="Times New Roman" w:hAnsi="Times New Roman" w:cs="Times New Roman"/>
                <w:sz w:val="24"/>
                <w:szCs w:val="24"/>
              </w:rPr>
              <w:t>Трагедияны интерпретациялау бағыты</w:t>
            </w:r>
          </w:p>
        </w:tc>
      </w:tr>
      <w:tr w:rsidR="004F7675" w:rsidRPr="009C4CEF" w14:paraId="0DDD45BC" w14:textId="77777777" w:rsidTr="00ED24F3">
        <w:tc>
          <w:tcPr>
            <w:tcW w:w="846" w:type="dxa"/>
          </w:tcPr>
          <w:p w14:paraId="752AD11B" w14:textId="535EA4FC" w:rsidR="004F7675" w:rsidRPr="009C4CEF" w:rsidRDefault="004F7675" w:rsidP="004F7675">
            <w:pPr>
              <w:ind w:firstLine="0"/>
              <w:rPr>
                <w:rFonts w:ascii="Times New Roman" w:hAnsi="Times New Roman" w:cs="Times New Roman"/>
                <w:sz w:val="24"/>
                <w:szCs w:val="24"/>
              </w:rPr>
            </w:pPr>
            <w:r w:rsidRPr="009C4CEF">
              <w:rPr>
                <w:rFonts w:ascii="Times New Roman" w:hAnsi="Times New Roman" w:cs="Times New Roman"/>
                <w:sz w:val="24"/>
                <w:szCs w:val="24"/>
              </w:rPr>
              <w:t xml:space="preserve">1 топ </w:t>
            </w:r>
          </w:p>
        </w:tc>
        <w:tc>
          <w:tcPr>
            <w:tcW w:w="2551" w:type="dxa"/>
          </w:tcPr>
          <w:p w14:paraId="06A4FAE3" w14:textId="5BC582F6" w:rsidR="004F7675" w:rsidRPr="009C4CEF" w:rsidRDefault="004F7675" w:rsidP="004F7675">
            <w:pPr>
              <w:ind w:firstLine="0"/>
              <w:rPr>
                <w:rFonts w:ascii="Times New Roman" w:hAnsi="Times New Roman" w:cs="Times New Roman"/>
                <w:sz w:val="24"/>
                <w:szCs w:val="24"/>
              </w:rPr>
            </w:pPr>
            <w:r w:rsidRPr="009C4CEF">
              <w:rPr>
                <w:rFonts w:ascii="Times New Roman" w:hAnsi="Times New Roman" w:cs="Times New Roman"/>
                <w:sz w:val="24"/>
                <w:szCs w:val="24"/>
              </w:rPr>
              <w:t>Адам баласын абсолютті мейірімді деп тану</w:t>
            </w:r>
          </w:p>
        </w:tc>
        <w:tc>
          <w:tcPr>
            <w:tcW w:w="3686" w:type="dxa"/>
          </w:tcPr>
          <w:p w14:paraId="02399688" w14:textId="3142B026" w:rsidR="004F7675" w:rsidRPr="009C4CEF" w:rsidRDefault="004F7675" w:rsidP="004F7675">
            <w:pPr>
              <w:ind w:firstLine="0"/>
              <w:rPr>
                <w:rFonts w:ascii="Times New Roman" w:hAnsi="Times New Roman" w:cs="Times New Roman"/>
                <w:sz w:val="24"/>
                <w:szCs w:val="24"/>
              </w:rPr>
            </w:pPr>
            <w:r w:rsidRPr="009C4CEF">
              <w:rPr>
                <w:rFonts w:ascii="Times New Roman" w:hAnsi="Times New Roman" w:cs="Times New Roman"/>
                <w:sz w:val="24"/>
                <w:szCs w:val="24"/>
              </w:rPr>
              <w:t xml:space="preserve">Егер Құлагер адам бойындағы зұлымдықты ертерек </w:t>
            </w:r>
            <w:proofErr w:type="spellStart"/>
            <w:r w:rsidRPr="009C4CEF">
              <w:rPr>
                <w:rFonts w:ascii="Times New Roman" w:hAnsi="Times New Roman" w:cs="Times New Roman"/>
                <w:sz w:val="24"/>
                <w:szCs w:val="24"/>
              </w:rPr>
              <w:t>мойындағанда</w:t>
            </w:r>
            <w:proofErr w:type="spellEnd"/>
            <w:r w:rsidRPr="009C4CEF">
              <w:rPr>
                <w:rFonts w:ascii="Times New Roman" w:hAnsi="Times New Roman" w:cs="Times New Roman"/>
                <w:sz w:val="24"/>
                <w:szCs w:val="24"/>
              </w:rPr>
              <w:t xml:space="preserve">, трагедияның эмоционалдық күші әлсіреп, шығармадағы гуманистік пафос </w:t>
            </w:r>
            <w:proofErr w:type="spellStart"/>
            <w:r w:rsidRPr="009C4CEF">
              <w:rPr>
                <w:rFonts w:ascii="Times New Roman" w:hAnsi="Times New Roman" w:cs="Times New Roman"/>
                <w:sz w:val="24"/>
                <w:szCs w:val="24"/>
              </w:rPr>
              <w:t>төмендер</w:t>
            </w:r>
            <w:proofErr w:type="spellEnd"/>
            <w:r w:rsidRPr="009C4CEF">
              <w:rPr>
                <w:rFonts w:ascii="Times New Roman" w:hAnsi="Times New Roman" w:cs="Times New Roman"/>
                <w:sz w:val="24"/>
                <w:szCs w:val="24"/>
              </w:rPr>
              <w:t xml:space="preserve"> еді. Құлагер трагедиясы дәл осы </w:t>
            </w:r>
            <w:proofErr w:type="spellStart"/>
            <w:r w:rsidRPr="009C4CEF">
              <w:rPr>
                <w:rFonts w:ascii="Times New Roman" w:hAnsi="Times New Roman" w:cs="Times New Roman"/>
                <w:sz w:val="24"/>
                <w:szCs w:val="24"/>
              </w:rPr>
              <w:t>шексіз</w:t>
            </w:r>
            <w:proofErr w:type="spellEnd"/>
            <w:r w:rsidRPr="009C4CEF">
              <w:rPr>
                <w:rFonts w:ascii="Times New Roman" w:hAnsi="Times New Roman" w:cs="Times New Roman"/>
                <w:sz w:val="24"/>
                <w:szCs w:val="24"/>
              </w:rPr>
              <w:t xml:space="preserve"> сенімнің сақталуы арқылы экзистенциялық деңгейге көтеріледі.</w:t>
            </w:r>
          </w:p>
        </w:tc>
        <w:tc>
          <w:tcPr>
            <w:tcW w:w="2410" w:type="dxa"/>
          </w:tcPr>
          <w:p w14:paraId="76509E7E" w14:textId="3B03DA70" w:rsidR="004F7675" w:rsidRPr="009C4CEF" w:rsidRDefault="004F7675" w:rsidP="004F7675">
            <w:pPr>
              <w:ind w:firstLine="0"/>
              <w:rPr>
                <w:rFonts w:ascii="Times New Roman" w:hAnsi="Times New Roman" w:cs="Times New Roman"/>
                <w:sz w:val="24"/>
                <w:szCs w:val="24"/>
              </w:rPr>
            </w:pPr>
            <w:r w:rsidRPr="009C4CEF">
              <w:rPr>
                <w:rFonts w:ascii="Times New Roman" w:hAnsi="Times New Roman" w:cs="Times New Roman"/>
                <w:sz w:val="24"/>
                <w:szCs w:val="24"/>
              </w:rPr>
              <w:t>Экзистенциялық-гуманистік</w:t>
            </w:r>
          </w:p>
        </w:tc>
      </w:tr>
      <w:tr w:rsidR="004F7675" w:rsidRPr="009C4CEF" w14:paraId="6D727251" w14:textId="77777777" w:rsidTr="00ED24F3">
        <w:tc>
          <w:tcPr>
            <w:tcW w:w="846" w:type="dxa"/>
          </w:tcPr>
          <w:p w14:paraId="7CC8EE5F" w14:textId="32B91769" w:rsidR="004F7675" w:rsidRPr="009C4CEF" w:rsidRDefault="004F7675" w:rsidP="004F7675">
            <w:pPr>
              <w:ind w:firstLine="0"/>
              <w:rPr>
                <w:rFonts w:ascii="Times New Roman" w:hAnsi="Times New Roman" w:cs="Times New Roman"/>
                <w:sz w:val="24"/>
                <w:szCs w:val="24"/>
              </w:rPr>
            </w:pPr>
            <w:r w:rsidRPr="009C4CEF">
              <w:rPr>
                <w:rFonts w:ascii="Times New Roman" w:hAnsi="Times New Roman" w:cs="Times New Roman"/>
                <w:sz w:val="24"/>
                <w:szCs w:val="24"/>
              </w:rPr>
              <w:t xml:space="preserve">2 топ </w:t>
            </w:r>
          </w:p>
        </w:tc>
        <w:tc>
          <w:tcPr>
            <w:tcW w:w="2551" w:type="dxa"/>
          </w:tcPr>
          <w:p w14:paraId="436DB1BD" w14:textId="27BEF266" w:rsidR="004F7675" w:rsidRPr="009C4CEF" w:rsidRDefault="004F7675" w:rsidP="004F7675">
            <w:pPr>
              <w:ind w:firstLine="0"/>
              <w:rPr>
                <w:rFonts w:ascii="Times New Roman" w:hAnsi="Times New Roman" w:cs="Times New Roman"/>
                <w:sz w:val="24"/>
                <w:szCs w:val="24"/>
              </w:rPr>
            </w:pPr>
            <w:r w:rsidRPr="009C4CEF">
              <w:rPr>
                <w:rFonts w:ascii="Times New Roman" w:hAnsi="Times New Roman" w:cs="Times New Roman"/>
                <w:sz w:val="24"/>
                <w:szCs w:val="24"/>
              </w:rPr>
              <w:t xml:space="preserve">Адам табиғатын </w:t>
            </w:r>
            <w:proofErr w:type="spellStart"/>
            <w:r w:rsidRPr="009C4CEF">
              <w:rPr>
                <w:rFonts w:ascii="Times New Roman" w:hAnsi="Times New Roman" w:cs="Times New Roman"/>
                <w:sz w:val="24"/>
                <w:szCs w:val="24"/>
              </w:rPr>
              <w:t>идеализациялау</w:t>
            </w:r>
            <w:proofErr w:type="spellEnd"/>
          </w:p>
        </w:tc>
        <w:tc>
          <w:tcPr>
            <w:tcW w:w="3686" w:type="dxa"/>
          </w:tcPr>
          <w:p w14:paraId="624889FB" w14:textId="5902A3EB" w:rsidR="004F7675" w:rsidRPr="009C4CEF" w:rsidRDefault="004F7675" w:rsidP="004F7675">
            <w:pPr>
              <w:ind w:firstLine="0"/>
              <w:rPr>
                <w:rFonts w:ascii="Times New Roman" w:hAnsi="Times New Roman" w:cs="Times New Roman"/>
                <w:sz w:val="24"/>
                <w:szCs w:val="24"/>
              </w:rPr>
            </w:pPr>
            <w:r w:rsidRPr="009C4CEF">
              <w:rPr>
                <w:rFonts w:ascii="Times New Roman" w:hAnsi="Times New Roman" w:cs="Times New Roman"/>
                <w:sz w:val="24"/>
                <w:szCs w:val="24"/>
              </w:rPr>
              <w:t xml:space="preserve">Құлагердің сенімі трагедиялық иллюзия болып табылады; егер кейіпкер адам бойындағы мейірім мен зұлымдықтың қатар өмір </w:t>
            </w:r>
            <w:proofErr w:type="spellStart"/>
            <w:r w:rsidRPr="009C4CEF">
              <w:rPr>
                <w:rFonts w:ascii="Times New Roman" w:hAnsi="Times New Roman" w:cs="Times New Roman"/>
                <w:sz w:val="24"/>
                <w:szCs w:val="24"/>
              </w:rPr>
              <w:t>сүретінін</w:t>
            </w:r>
            <w:proofErr w:type="spellEnd"/>
            <w:r w:rsidRPr="009C4CEF">
              <w:rPr>
                <w:rFonts w:ascii="Times New Roman" w:hAnsi="Times New Roman" w:cs="Times New Roman"/>
                <w:sz w:val="24"/>
                <w:szCs w:val="24"/>
              </w:rPr>
              <w:t xml:space="preserve"> мойындаса, трагедия физикалық </w:t>
            </w:r>
            <w:proofErr w:type="spellStart"/>
            <w:r w:rsidRPr="009C4CEF">
              <w:rPr>
                <w:rFonts w:ascii="Times New Roman" w:hAnsi="Times New Roman" w:cs="Times New Roman"/>
                <w:sz w:val="24"/>
                <w:szCs w:val="24"/>
              </w:rPr>
              <w:t>өлімнен</w:t>
            </w:r>
            <w:proofErr w:type="spellEnd"/>
            <w:r w:rsidRPr="009C4CEF">
              <w:rPr>
                <w:rFonts w:ascii="Times New Roman" w:hAnsi="Times New Roman" w:cs="Times New Roman"/>
                <w:sz w:val="24"/>
                <w:szCs w:val="24"/>
              </w:rPr>
              <w:t xml:space="preserve"> гөрі танымдық </w:t>
            </w:r>
            <w:proofErr w:type="spellStart"/>
            <w:r w:rsidRPr="009C4CEF">
              <w:rPr>
                <w:rFonts w:ascii="Times New Roman" w:hAnsi="Times New Roman" w:cs="Times New Roman"/>
                <w:sz w:val="24"/>
                <w:szCs w:val="24"/>
              </w:rPr>
              <w:t>қателіктің</w:t>
            </w:r>
            <w:proofErr w:type="spellEnd"/>
            <w:r w:rsidRPr="009C4CEF">
              <w:rPr>
                <w:rFonts w:ascii="Times New Roman" w:hAnsi="Times New Roman" w:cs="Times New Roman"/>
                <w:sz w:val="24"/>
                <w:szCs w:val="24"/>
              </w:rPr>
              <w:t xml:space="preserve"> салдары ретінде </w:t>
            </w:r>
            <w:proofErr w:type="spellStart"/>
            <w:r w:rsidRPr="009C4CEF">
              <w:rPr>
                <w:rFonts w:ascii="Times New Roman" w:hAnsi="Times New Roman" w:cs="Times New Roman"/>
                <w:sz w:val="24"/>
                <w:szCs w:val="24"/>
              </w:rPr>
              <w:t>қабылданар</w:t>
            </w:r>
            <w:proofErr w:type="spellEnd"/>
            <w:r w:rsidRPr="009C4CEF">
              <w:rPr>
                <w:rFonts w:ascii="Times New Roman" w:hAnsi="Times New Roman" w:cs="Times New Roman"/>
                <w:sz w:val="24"/>
                <w:szCs w:val="24"/>
              </w:rPr>
              <w:t xml:space="preserve"> еді.</w:t>
            </w:r>
          </w:p>
        </w:tc>
        <w:tc>
          <w:tcPr>
            <w:tcW w:w="2410" w:type="dxa"/>
          </w:tcPr>
          <w:p w14:paraId="13E258B9" w14:textId="026A685F" w:rsidR="004F7675" w:rsidRPr="009C4CEF" w:rsidRDefault="004F7675" w:rsidP="004F7675">
            <w:pPr>
              <w:ind w:firstLine="0"/>
              <w:rPr>
                <w:rFonts w:ascii="Times New Roman" w:hAnsi="Times New Roman" w:cs="Times New Roman"/>
                <w:sz w:val="24"/>
                <w:szCs w:val="24"/>
              </w:rPr>
            </w:pPr>
            <w:r w:rsidRPr="009C4CEF">
              <w:rPr>
                <w:rFonts w:ascii="Times New Roman" w:hAnsi="Times New Roman" w:cs="Times New Roman"/>
                <w:sz w:val="24"/>
                <w:szCs w:val="24"/>
              </w:rPr>
              <w:t>Когнитивтік-психологиялық</w:t>
            </w:r>
          </w:p>
        </w:tc>
      </w:tr>
      <w:tr w:rsidR="004F7675" w:rsidRPr="009C4CEF" w14:paraId="08D93FFE" w14:textId="77777777" w:rsidTr="00ED24F3">
        <w:tc>
          <w:tcPr>
            <w:tcW w:w="846" w:type="dxa"/>
          </w:tcPr>
          <w:p w14:paraId="5A9887B5" w14:textId="5357585C" w:rsidR="004F7675" w:rsidRPr="009C4CEF" w:rsidRDefault="004F7675" w:rsidP="004F7675">
            <w:pPr>
              <w:ind w:firstLine="0"/>
              <w:rPr>
                <w:rFonts w:ascii="Times New Roman" w:hAnsi="Times New Roman" w:cs="Times New Roman"/>
                <w:sz w:val="24"/>
                <w:szCs w:val="24"/>
              </w:rPr>
            </w:pPr>
            <w:r w:rsidRPr="009C4CEF">
              <w:rPr>
                <w:rFonts w:ascii="Times New Roman" w:hAnsi="Times New Roman" w:cs="Times New Roman"/>
                <w:sz w:val="24"/>
                <w:szCs w:val="24"/>
              </w:rPr>
              <w:t xml:space="preserve">3 топ </w:t>
            </w:r>
          </w:p>
        </w:tc>
        <w:tc>
          <w:tcPr>
            <w:tcW w:w="2551" w:type="dxa"/>
          </w:tcPr>
          <w:p w14:paraId="289B1561" w14:textId="4FFACE12" w:rsidR="004F7675" w:rsidRPr="009C4CEF" w:rsidRDefault="004F7675" w:rsidP="004F7675">
            <w:pPr>
              <w:ind w:firstLine="0"/>
              <w:rPr>
                <w:rFonts w:ascii="Times New Roman" w:hAnsi="Times New Roman" w:cs="Times New Roman"/>
                <w:sz w:val="24"/>
                <w:szCs w:val="24"/>
              </w:rPr>
            </w:pPr>
            <w:r w:rsidRPr="009C4CEF">
              <w:rPr>
                <w:rFonts w:ascii="Times New Roman" w:hAnsi="Times New Roman" w:cs="Times New Roman"/>
                <w:sz w:val="24"/>
                <w:szCs w:val="24"/>
              </w:rPr>
              <w:t xml:space="preserve">Адам табиғатына сын </w:t>
            </w:r>
            <w:proofErr w:type="spellStart"/>
            <w:r w:rsidRPr="009C4CEF">
              <w:rPr>
                <w:rFonts w:ascii="Times New Roman" w:hAnsi="Times New Roman" w:cs="Times New Roman"/>
                <w:sz w:val="24"/>
                <w:szCs w:val="24"/>
              </w:rPr>
              <w:t>көзбен</w:t>
            </w:r>
            <w:proofErr w:type="spellEnd"/>
            <w:r w:rsidRPr="009C4CEF">
              <w:rPr>
                <w:rFonts w:ascii="Times New Roman" w:hAnsi="Times New Roman" w:cs="Times New Roman"/>
                <w:sz w:val="24"/>
                <w:szCs w:val="24"/>
              </w:rPr>
              <w:t xml:space="preserve"> қарау мүмкіндігі</w:t>
            </w:r>
          </w:p>
        </w:tc>
        <w:tc>
          <w:tcPr>
            <w:tcW w:w="3686" w:type="dxa"/>
          </w:tcPr>
          <w:p w14:paraId="608FEFEC" w14:textId="00DB57B6" w:rsidR="004F7675" w:rsidRPr="009C4CEF" w:rsidRDefault="004F7675" w:rsidP="004F7675">
            <w:pPr>
              <w:ind w:firstLine="0"/>
              <w:rPr>
                <w:rFonts w:ascii="Times New Roman" w:hAnsi="Times New Roman" w:cs="Times New Roman"/>
                <w:sz w:val="24"/>
                <w:szCs w:val="24"/>
              </w:rPr>
            </w:pPr>
            <w:r w:rsidRPr="009C4CEF">
              <w:rPr>
                <w:rFonts w:ascii="Times New Roman" w:hAnsi="Times New Roman" w:cs="Times New Roman"/>
                <w:sz w:val="24"/>
                <w:szCs w:val="24"/>
              </w:rPr>
              <w:t xml:space="preserve">Құлагер адам табиғатын басқаша пайымдаған жағдайда трагедия этикалық </w:t>
            </w:r>
            <w:proofErr w:type="spellStart"/>
            <w:r w:rsidRPr="009C4CEF">
              <w:rPr>
                <w:rFonts w:ascii="Times New Roman" w:hAnsi="Times New Roman" w:cs="Times New Roman"/>
                <w:sz w:val="24"/>
                <w:szCs w:val="24"/>
              </w:rPr>
              <w:t>мазмұннан</w:t>
            </w:r>
            <w:proofErr w:type="spellEnd"/>
            <w:r w:rsidRPr="009C4CEF">
              <w:rPr>
                <w:rFonts w:ascii="Times New Roman" w:hAnsi="Times New Roman" w:cs="Times New Roman"/>
                <w:sz w:val="24"/>
                <w:szCs w:val="24"/>
              </w:rPr>
              <w:t xml:space="preserve"> әлеуметтік-танымдық деңгейге </w:t>
            </w:r>
            <w:proofErr w:type="spellStart"/>
            <w:r w:rsidRPr="009C4CEF">
              <w:rPr>
                <w:rFonts w:ascii="Times New Roman" w:hAnsi="Times New Roman" w:cs="Times New Roman"/>
                <w:sz w:val="24"/>
                <w:szCs w:val="24"/>
              </w:rPr>
              <w:t>ауысып</w:t>
            </w:r>
            <w:proofErr w:type="spellEnd"/>
            <w:r w:rsidRPr="009C4CEF">
              <w:rPr>
                <w:rFonts w:ascii="Times New Roman" w:hAnsi="Times New Roman" w:cs="Times New Roman"/>
                <w:sz w:val="24"/>
                <w:szCs w:val="24"/>
              </w:rPr>
              <w:t xml:space="preserve">, мәтін жеке сенімнің күйреуін емес, </w:t>
            </w:r>
            <w:proofErr w:type="spellStart"/>
            <w:r w:rsidRPr="009C4CEF">
              <w:rPr>
                <w:rFonts w:ascii="Times New Roman" w:hAnsi="Times New Roman" w:cs="Times New Roman"/>
                <w:sz w:val="24"/>
                <w:szCs w:val="24"/>
              </w:rPr>
              <w:t>қатыгездік</w:t>
            </w:r>
            <w:proofErr w:type="spellEnd"/>
            <w:r w:rsidRPr="009C4CEF">
              <w:rPr>
                <w:rFonts w:ascii="Times New Roman" w:hAnsi="Times New Roman" w:cs="Times New Roman"/>
                <w:sz w:val="24"/>
                <w:szCs w:val="24"/>
              </w:rPr>
              <w:t xml:space="preserve"> пен күш </w:t>
            </w:r>
            <w:proofErr w:type="spellStart"/>
            <w:r w:rsidRPr="009C4CEF">
              <w:rPr>
                <w:rFonts w:ascii="Times New Roman" w:hAnsi="Times New Roman" w:cs="Times New Roman"/>
                <w:sz w:val="24"/>
                <w:szCs w:val="24"/>
              </w:rPr>
              <w:t>механизмдерінің</w:t>
            </w:r>
            <w:proofErr w:type="spellEnd"/>
            <w:r w:rsidRPr="009C4CEF">
              <w:rPr>
                <w:rFonts w:ascii="Times New Roman" w:hAnsi="Times New Roman" w:cs="Times New Roman"/>
                <w:sz w:val="24"/>
                <w:szCs w:val="24"/>
              </w:rPr>
              <w:t xml:space="preserve"> әрекетін көрсететін әлеуметтік драма ретінде </w:t>
            </w:r>
            <w:proofErr w:type="spellStart"/>
            <w:r w:rsidRPr="009C4CEF">
              <w:rPr>
                <w:rFonts w:ascii="Times New Roman" w:hAnsi="Times New Roman" w:cs="Times New Roman"/>
                <w:sz w:val="24"/>
                <w:szCs w:val="24"/>
              </w:rPr>
              <w:t>ұғынылар</w:t>
            </w:r>
            <w:proofErr w:type="spellEnd"/>
            <w:r w:rsidRPr="009C4CEF">
              <w:rPr>
                <w:rFonts w:ascii="Times New Roman" w:hAnsi="Times New Roman" w:cs="Times New Roman"/>
                <w:sz w:val="24"/>
                <w:szCs w:val="24"/>
              </w:rPr>
              <w:t xml:space="preserve"> еді.</w:t>
            </w:r>
          </w:p>
        </w:tc>
        <w:tc>
          <w:tcPr>
            <w:tcW w:w="2410" w:type="dxa"/>
          </w:tcPr>
          <w:p w14:paraId="0CF407BB" w14:textId="6F85527D" w:rsidR="004F7675" w:rsidRPr="009C4CEF" w:rsidRDefault="004F7675" w:rsidP="004F7675">
            <w:pPr>
              <w:ind w:firstLine="0"/>
              <w:rPr>
                <w:rFonts w:ascii="Times New Roman" w:hAnsi="Times New Roman" w:cs="Times New Roman"/>
                <w:sz w:val="24"/>
                <w:szCs w:val="24"/>
              </w:rPr>
            </w:pPr>
            <w:r w:rsidRPr="009C4CEF">
              <w:rPr>
                <w:rFonts w:ascii="Times New Roman" w:hAnsi="Times New Roman" w:cs="Times New Roman"/>
                <w:sz w:val="24"/>
                <w:szCs w:val="24"/>
              </w:rPr>
              <w:t>Әлеуметтік-этикалық</w:t>
            </w:r>
          </w:p>
        </w:tc>
      </w:tr>
    </w:tbl>
    <w:p w14:paraId="2B5E1BFD" w14:textId="77777777" w:rsidR="004F7675" w:rsidRPr="005B0D91" w:rsidRDefault="004F7675" w:rsidP="004F7675">
      <w:pPr>
        <w:ind w:firstLine="720"/>
        <w:rPr>
          <w:rFonts w:ascii="Times New Roman" w:hAnsi="Times New Roman" w:cs="Times New Roman"/>
          <w:sz w:val="28"/>
          <w:szCs w:val="28"/>
        </w:rPr>
      </w:pPr>
    </w:p>
    <w:p w14:paraId="4F022EAB" w14:textId="54647766" w:rsidR="004F7675" w:rsidRPr="005B0D91" w:rsidRDefault="004F7675"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Бұл кесте кейс-талдау әдісінің нәтижесінде студенттердің Құлагер бейнесін әртүрлі интерпретациялық </w:t>
      </w:r>
      <w:proofErr w:type="spellStart"/>
      <w:r w:rsidRPr="005B0D91">
        <w:rPr>
          <w:rFonts w:ascii="Times New Roman" w:hAnsi="Times New Roman" w:cs="Times New Roman"/>
          <w:sz w:val="28"/>
          <w:szCs w:val="28"/>
        </w:rPr>
        <w:t>парадигмада</w:t>
      </w:r>
      <w:proofErr w:type="spellEnd"/>
      <w:r w:rsidRPr="005B0D91">
        <w:rPr>
          <w:rFonts w:ascii="Times New Roman" w:hAnsi="Times New Roman" w:cs="Times New Roman"/>
          <w:sz w:val="28"/>
          <w:szCs w:val="28"/>
        </w:rPr>
        <w:t xml:space="preserve"> пайымдай алғанын көрсетеді. Студенттік </w:t>
      </w:r>
      <w:proofErr w:type="spellStart"/>
      <w:r w:rsidRPr="005B0D91">
        <w:rPr>
          <w:rFonts w:ascii="Times New Roman" w:hAnsi="Times New Roman" w:cs="Times New Roman"/>
          <w:sz w:val="28"/>
          <w:szCs w:val="28"/>
        </w:rPr>
        <w:t>пайымдардың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әрқилылығы</w:t>
      </w:r>
      <w:proofErr w:type="spellEnd"/>
      <w:r w:rsidRPr="005B0D91">
        <w:rPr>
          <w:rFonts w:ascii="Times New Roman" w:hAnsi="Times New Roman" w:cs="Times New Roman"/>
          <w:sz w:val="28"/>
          <w:szCs w:val="28"/>
        </w:rPr>
        <w:t xml:space="preserve"> көркем мәтінді біржақты </w:t>
      </w:r>
      <w:proofErr w:type="spellStart"/>
      <w:r w:rsidRPr="005B0D91">
        <w:rPr>
          <w:rFonts w:ascii="Times New Roman" w:hAnsi="Times New Roman" w:cs="Times New Roman"/>
          <w:sz w:val="28"/>
          <w:szCs w:val="28"/>
        </w:rPr>
        <w:t>түсіндіруден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арылып</w:t>
      </w:r>
      <w:proofErr w:type="spellEnd"/>
      <w:r w:rsidRPr="005B0D91">
        <w:rPr>
          <w:rFonts w:ascii="Times New Roman" w:hAnsi="Times New Roman" w:cs="Times New Roman"/>
          <w:sz w:val="28"/>
          <w:szCs w:val="28"/>
        </w:rPr>
        <w:t xml:space="preserve">, оны экзистенциялық, когнитивтік және әлеуметтік-этикалық </w:t>
      </w:r>
      <w:proofErr w:type="spellStart"/>
      <w:r w:rsidRPr="005B0D91">
        <w:rPr>
          <w:rFonts w:ascii="Times New Roman" w:hAnsi="Times New Roman" w:cs="Times New Roman"/>
          <w:sz w:val="28"/>
          <w:szCs w:val="28"/>
        </w:rPr>
        <w:t>қырлардан</w:t>
      </w:r>
      <w:proofErr w:type="spellEnd"/>
      <w:r w:rsidRPr="005B0D91">
        <w:rPr>
          <w:rFonts w:ascii="Times New Roman" w:hAnsi="Times New Roman" w:cs="Times New Roman"/>
          <w:sz w:val="28"/>
          <w:szCs w:val="28"/>
        </w:rPr>
        <w:t xml:space="preserve"> талдауға мүмкіндік </w:t>
      </w:r>
      <w:proofErr w:type="spellStart"/>
      <w:r w:rsidRPr="005B0D91">
        <w:rPr>
          <w:rFonts w:ascii="Times New Roman" w:hAnsi="Times New Roman" w:cs="Times New Roman"/>
          <w:sz w:val="28"/>
          <w:szCs w:val="28"/>
        </w:rPr>
        <w:t>бергенін</w:t>
      </w:r>
      <w:proofErr w:type="spellEnd"/>
      <w:r w:rsidRPr="005B0D91">
        <w:rPr>
          <w:rFonts w:ascii="Times New Roman" w:hAnsi="Times New Roman" w:cs="Times New Roman"/>
          <w:sz w:val="28"/>
          <w:szCs w:val="28"/>
        </w:rPr>
        <w:t xml:space="preserve"> дәлелдейді.</w:t>
      </w:r>
    </w:p>
    <w:p w14:paraId="13E816D3" w14:textId="502B0F2A" w:rsidR="006942D7" w:rsidRPr="005B0D91" w:rsidRDefault="006942D7"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Эмпирикалық зерттеулерде көрсетілгендей, Case-Based Learning әдісі студенттердің сыни ойлауын арттырып, моральдық пайым мен аргументация жасау қабілетін дамытады, сондай-ақ эмоциялық </w:t>
      </w:r>
      <w:proofErr w:type="spellStart"/>
      <w:r w:rsidRPr="005B0D91">
        <w:rPr>
          <w:rFonts w:ascii="Times New Roman" w:hAnsi="Times New Roman" w:cs="Times New Roman"/>
          <w:sz w:val="28"/>
          <w:szCs w:val="28"/>
        </w:rPr>
        <w:t>қатысуды</w:t>
      </w:r>
      <w:proofErr w:type="spellEnd"/>
      <w:r w:rsidRPr="005B0D91">
        <w:rPr>
          <w:rFonts w:ascii="Times New Roman" w:hAnsi="Times New Roman" w:cs="Times New Roman"/>
          <w:sz w:val="28"/>
          <w:szCs w:val="28"/>
        </w:rPr>
        <w:t xml:space="preserve"> күшейтеді [80, 81]. Құлагер монологын кейс ретінде талдау барысында студенттер кейіпкерді «ақтау/айыптау» тәрізді </w:t>
      </w:r>
      <w:proofErr w:type="spellStart"/>
      <w:r w:rsidRPr="005B0D91">
        <w:rPr>
          <w:rFonts w:ascii="Times New Roman" w:hAnsi="Times New Roman" w:cs="Times New Roman"/>
          <w:sz w:val="28"/>
          <w:szCs w:val="28"/>
        </w:rPr>
        <w:t>бинарлы</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бағалаудан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арылып</w:t>
      </w:r>
      <w:proofErr w:type="spellEnd"/>
      <w:r w:rsidRPr="005B0D91">
        <w:rPr>
          <w:rFonts w:ascii="Times New Roman" w:hAnsi="Times New Roman" w:cs="Times New Roman"/>
          <w:sz w:val="28"/>
          <w:szCs w:val="28"/>
        </w:rPr>
        <w:t xml:space="preserve">, ішкі монологты когнитивтік процесс ретінде қабылдайды және трагедияны сыртқы </w:t>
      </w:r>
      <w:proofErr w:type="spellStart"/>
      <w:r w:rsidRPr="005B0D91">
        <w:rPr>
          <w:rFonts w:ascii="Times New Roman" w:hAnsi="Times New Roman" w:cs="Times New Roman"/>
          <w:sz w:val="28"/>
          <w:szCs w:val="28"/>
        </w:rPr>
        <w:t>әрекеттен</w:t>
      </w:r>
      <w:proofErr w:type="spellEnd"/>
      <w:r w:rsidRPr="005B0D91">
        <w:rPr>
          <w:rFonts w:ascii="Times New Roman" w:hAnsi="Times New Roman" w:cs="Times New Roman"/>
          <w:sz w:val="28"/>
          <w:szCs w:val="28"/>
        </w:rPr>
        <w:t xml:space="preserve"> гөрі қате сенімнің салдары ретінде түсінеді. Бұл нәтиже дәстүрлі әдеби талдауда сирек </w:t>
      </w:r>
      <w:proofErr w:type="spellStart"/>
      <w:r w:rsidRPr="005B0D91">
        <w:rPr>
          <w:rFonts w:ascii="Times New Roman" w:hAnsi="Times New Roman" w:cs="Times New Roman"/>
          <w:sz w:val="28"/>
          <w:szCs w:val="28"/>
        </w:rPr>
        <w:t>байқалатын</w:t>
      </w:r>
      <w:proofErr w:type="spellEnd"/>
      <w:r w:rsidRPr="005B0D91">
        <w:rPr>
          <w:rFonts w:ascii="Times New Roman" w:hAnsi="Times New Roman" w:cs="Times New Roman"/>
          <w:sz w:val="28"/>
          <w:szCs w:val="28"/>
        </w:rPr>
        <w:t xml:space="preserve"> аналитикалық деңгейге жетуге мүмкіндік береді.</w:t>
      </w:r>
    </w:p>
    <w:p w14:paraId="5322B477" w14:textId="77E50909" w:rsidR="006942D7" w:rsidRPr="005B0D91" w:rsidRDefault="006942D7"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rPr>
        <w:t xml:space="preserve">Құлагер монологын Case-Based Learning әдісімен оқыту әдеби талдауды когнитивтік, эмоциялық және этикалық деңгейде біріктіретін тиімді </w:t>
      </w:r>
      <w:r w:rsidRPr="005B0D91">
        <w:rPr>
          <w:rFonts w:ascii="Times New Roman" w:hAnsi="Times New Roman" w:cs="Times New Roman"/>
          <w:sz w:val="28"/>
          <w:szCs w:val="28"/>
        </w:rPr>
        <w:lastRenderedPageBreak/>
        <w:t>педагогикалық модель ұсынады. Әдіс көркем мәтінді дайын интерпретация емес, шешім қабылдауды талап ететін проблемалық кеңістік ретінде ұсынуымен құнды болып табылады.</w:t>
      </w:r>
    </w:p>
    <w:p w14:paraId="111542FB" w14:textId="77777777" w:rsidR="007B4AE1" w:rsidRPr="005B0D91" w:rsidRDefault="007B4AE1" w:rsidP="00394406">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Әлеуметтік-психологиялық мәтіндік талдау әдісі (Social-Psychological Text Analysis) мен эмпатиялық рөлдік симуляция (Role Play / Empathic Reading) комбинациясының мақсаты – жазушының психологизмін әлеуметтік-мәдени контекстпен байланыстырып, Құлагердің адамға деген сенімінің бұзылу себептерін талдау арқылы әдеби мәтінді әлеуметтік-психологиялық тұрғыдан зерттеу, студенттердің дәлелді, аргументтелген пікір жазу дағдыларын дамыту және эмпатиялық қабылдауды қалыптастыру болып табылады; қолданылуы бойынша студенттер топтарға бөлініп, кейс талқылайды: Құлагердің сенімі неге бұзылды, бұл сенімді кім және қалай жоққа шығарды, адам табиғатына қатысты қандай философиялық тұжырым жасауға болады, талдау бағыттары ретінде мораль философиясы (адам туа жақсы ма, әлде қоғам бұза ма?), психологиялық диссонанс, қазақ дүниетанымындағы жылқы–адам қатынасы және зұлымдықтың әлеуметтік себептері қарастырылады; сонымен қатар, рөлдік симуляция (Role Play / Empathic Reading) арқылы студенттер үш рөлге бөлініп – Құлагердің ішкі дауысы, Ақанның ішкі дауысы және зұлымдық жасаған адамның ішкі дауысы ретінде мәтіндегі оқиғаны психологиялық реконструкциялап, Құлагердің ішкі монологын кейіпкер даусында сезінеді; оқу нәтижесінде студенттер әдеби мәтінді әлеуметтік-психологиялық тұрғыдан талдай алады, кейіпкердің ішкі психологиясын дәлелді түрде интерпретациялай алады, эмпатиялық қабылдау қабілеті дамиды, ішкі монолог механизмін практикада қолдана алады және аналитикалық ойлау мен шығармашылық интерпретация дағдылары қалыптасады.</w:t>
      </w:r>
    </w:p>
    <w:p w14:paraId="5804D32E" w14:textId="77777777" w:rsidR="0088638F" w:rsidRPr="0088638F" w:rsidRDefault="0088638F" w:rsidP="0088638F">
      <w:pPr>
        <w:pStyle w:val="a7"/>
        <w:ind w:left="0"/>
        <w:rPr>
          <w:rFonts w:ascii="Times New Roman" w:hAnsi="Times New Roman" w:cs="Times New Roman"/>
          <w:sz w:val="28"/>
          <w:szCs w:val="28"/>
          <w:lang w:val="ru-KZ"/>
        </w:rPr>
      </w:pPr>
      <w:r w:rsidRPr="0088638F">
        <w:rPr>
          <w:rFonts w:ascii="Times New Roman" w:hAnsi="Times New Roman" w:cs="Times New Roman"/>
          <w:sz w:val="28"/>
          <w:szCs w:val="28"/>
          <w:lang w:val="ru-KZ"/>
        </w:rPr>
        <w:t xml:space="preserve">Құлагер монологын әлеуметтік-психологиялық мәтіндік талдау және эмпатиялық рөлдік симуляция әдістері арқылы оқыту кезеңінде жоғарыда қарастырылған кейс-талдау және сана ағымы әдістері көркем мәтіндегі ішкі монологты проблемалық жағдаят және когнитивтік процесс ретінде пайымдауға мүмкіндік берді. Дегенмен бұл тәсілдер Құлагер </w:t>
      </w:r>
      <w:proofErr w:type="spellStart"/>
      <w:r w:rsidRPr="0088638F">
        <w:rPr>
          <w:rFonts w:ascii="Times New Roman" w:hAnsi="Times New Roman" w:cs="Times New Roman"/>
          <w:sz w:val="28"/>
          <w:szCs w:val="28"/>
          <w:lang w:val="ru-KZ"/>
        </w:rPr>
        <w:t>бейнесіндегі</w:t>
      </w:r>
      <w:proofErr w:type="spellEnd"/>
      <w:r w:rsidRPr="0088638F">
        <w:rPr>
          <w:rFonts w:ascii="Times New Roman" w:hAnsi="Times New Roman" w:cs="Times New Roman"/>
          <w:sz w:val="28"/>
          <w:szCs w:val="28"/>
          <w:lang w:val="ru-KZ"/>
        </w:rPr>
        <w:t xml:space="preserve"> трагедиялық сенімнің бұзылу себептерін толық ашуға жеткіліксіз, себебі кейіпкердің ішкі күйзелісі тек </w:t>
      </w:r>
      <w:proofErr w:type="spellStart"/>
      <w:r w:rsidRPr="0088638F">
        <w:rPr>
          <w:rFonts w:ascii="Times New Roman" w:hAnsi="Times New Roman" w:cs="Times New Roman"/>
          <w:sz w:val="28"/>
          <w:szCs w:val="28"/>
          <w:lang w:val="ru-KZ"/>
        </w:rPr>
        <w:t>индивидуалдық</w:t>
      </w:r>
      <w:proofErr w:type="spellEnd"/>
      <w:r w:rsidRPr="0088638F">
        <w:rPr>
          <w:rFonts w:ascii="Times New Roman" w:hAnsi="Times New Roman" w:cs="Times New Roman"/>
          <w:sz w:val="28"/>
          <w:szCs w:val="28"/>
          <w:lang w:val="ru-KZ"/>
        </w:rPr>
        <w:t xml:space="preserve"> психология шеңберінде емес, әлеуметтік орта, мәдени кодтар және моральдық нормалар жүйесінде қалыптасады. Осыған байланысты көркем мәтінді тереңірек пайымдау үшін кейіпкер психологиясын әлеуметтік-мәдени контекстпен бірлікте қарастыру қажеттілігі туындайды.</w:t>
      </w:r>
    </w:p>
    <w:p w14:paraId="4C267BF4" w14:textId="08C75317" w:rsidR="0088638F" w:rsidRPr="0088638F" w:rsidRDefault="0088638F" w:rsidP="0088638F">
      <w:pPr>
        <w:pStyle w:val="a7"/>
        <w:ind w:left="0"/>
        <w:rPr>
          <w:rFonts w:ascii="Times New Roman" w:hAnsi="Times New Roman" w:cs="Times New Roman"/>
          <w:sz w:val="28"/>
          <w:szCs w:val="28"/>
          <w:lang w:val="ru-KZ"/>
        </w:rPr>
      </w:pPr>
      <w:r w:rsidRPr="0088638F">
        <w:rPr>
          <w:rFonts w:ascii="Times New Roman" w:hAnsi="Times New Roman" w:cs="Times New Roman"/>
          <w:sz w:val="28"/>
          <w:szCs w:val="28"/>
          <w:lang w:val="ru-KZ"/>
        </w:rPr>
        <w:t xml:space="preserve">Мұндай міндетті жүзеге </w:t>
      </w:r>
      <w:proofErr w:type="spellStart"/>
      <w:r w:rsidRPr="0088638F">
        <w:rPr>
          <w:rFonts w:ascii="Times New Roman" w:hAnsi="Times New Roman" w:cs="Times New Roman"/>
          <w:sz w:val="28"/>
          <w:szCs w:val="28"/>
          <w:lang w:val="ru-KZ"/>
        </w:rPr>
        <w:t>асыруда</w:t>
      </w:r>
      <w:proofErr w:type="spellEnd"/>
      <w:r w:rsidRPr="0088638F">
        <w:rPr>
          <w:rFonts w:ascii="Times New Roman" w:hAnsi="Times New Roman" w:cs="Times New Roman"/>
          <w:sz w:val="28"/>
          <w:szCs w:val="28"/>
          <w:lang w:val="ru-KZ"/>
        </w:rPr>
        <w:t xml:space="preserve"> әлеуметтік-психологиялық мәтіндік талдау (Social-Psychological Text Analysis) мен эмпатиялық рөлдік симуляция (Role Play / Empathic Reading) әдістерін кешенді қолдану көркем мәтінді көпдеңгейлі интерпретациялаудың тиімді құралы ретінде айқындалады. Кейс-әдіс туралы зерттеген К. Ф. Herreid оқытудағы мұндай тәсілдердің «студентті оқиғаға қатысушы </w:t>
      </w:r>
      <w:proofErr w:type="spellStart"/>
      <w:r w:rsidRPr="0088638F">
        <w:rPr>
          <w:rFonts w:ascii="Times New Roman" w:hAnsi="Times New Roman" w:cs="Times New Roman"/>
          <w:sz w:val="28"/>
          <w:szCs w:val="28"/>
          <w:lang w:val="ru-KZ"/>
        </w:rPr>
        <w:t>позициясына</w:t>
      </w:r>
      <w:proofErr w:type="spellEnd"/>
      <w:r w:rsidRPr="0088638F">
        <w:rPr>
          <w:rFonts w:ascii="Times New Roman" w:hAnsi="Times New Roman" w:cs="Times New Roman"/>
          <w:sz w:val="28"/>
          <w:szCs w:val="28"/>
          <w:lang w:val="ru-KZ"/>
        </w:rPr>
        <w:t xml:space="preserve"> енгізіп, шешім қабылдау логикасын ішкі тәжірибе арқылы түсінуге мүмкіндік беретінін» атап көрсетеді [78, p. 12</w:t>
      </w:r>
      <w:r w:rsidRPr="005B0D91">
        <w:rPr>
          <w:rFonts w:ascii="Times New Roman" w:hAnsi="Times New Roman" w:cs="Times New Roman"/>
          <w:sz w:val="28"/>
          <w:szCs w:val="28"/>
          <w:lang w:val="ru-KZ"/>
        </w:rPr>
        <w:t>-</w:t>
      </w:r>
      <w:r w:rsidRPr="0088638F">
        <w:rPr>
          <w:rFonts w:ascii="Times New Roman" w:hAnsi="Times New Roman" w:cs="Times New Roman"/>
          <w:sz w:val="28"/>
          <w:szCs w:val="28"/>
          <w:lang w:val="ru-KZ"/>
        </w:rPr>
        <w:t>15].</w:t>
      </w:r>
    </w:p>
    <w:p w14:paraId="041D3D3E" w14:textId="77777777" w:rsidR="005D70E8" w:rsidRPr="005B0D91" w:rsidRDefault="005D70E8" w:rsidP="00394406">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Ұсынылып отырған әдістер комбинациясының негізгі мақсаты – жазушының психологизмін әлеуметтік-мәдени кеңістікпен сабақтастыра </w:t>
      </w:r>
      <w:r w:rsidRPr="005B0D91">
        <w:rPr>
          <w:rFonts w:ascii="Times New Roman" w:hAnsi="Times New Roman" w:cs="Times New Roman"/>
          <w:sz w:val="28"/>
          <w:szCs w:val="28"/>
          <w:lang w:val="kk-KZ"/>
        </w:rPr>
        <w:lastRenderedPageBreak/>
        <w:t>отырып, Құлагердің адамға деген сенімінің бұзылу себептерін әлеуметтік-психологиялық тұрғыдан талдау, студенттердің дәлелді және аргументтелген пікір жазу дағдыларын дамыту, сондай-ақ эмпатиялық қабылдау қабілетін қалыптастыру болып табылады. Бұл әдіс көркем мәтінді тек эстетикалық нысан ретінде емес, адам мен қоғам арасындағы күрделі психологиялық қарым-қатынасты бейнелейтін әлеуметтік құбылыс ретінде түсінуге бағыттайды.</w:t>
      </w:r>
    </w:p>
    <w:p w14:paraId="70C32499" w14:textId="77777777" w:rsidR="005D70E8" w:rsidRPr="005B0D91" w:rsidRDefault="005D70E8" w:rsidP="00394406">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Әдісті қолдану барысы бірнеше өзара байланысты кезеңдер арқылы жүзеге асырылады. Алғашқы кезеңде оқытушы Құлагер бейнесінің әлеуметтік-мәдени контекстін түсіндіреді: қазақ дүниетанымындағы жылқы мен адам арасындағы ерекше байланыс, қауымдық мораль ұғымы және сенім феноменінің мәдени мағынасы айқындалады. Бұл кезең студенттердің мәтінді тарихи-мәдени кеңістікте қабылдауына негіз қалайды.</w:t>
      </w:r>
    </w:p>
    <w:p w14:paraId="096000D0" w14:textId="77777777" w:rsidR="005D70E8" w:rsidRPr="005B0D91" w:rsidRDefault="005D70E8" w:rsidP="00394406">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Келесі кезеңде студенттер шағын топтарға бөлініп, әлеуметтік-психологиялық талдау жүргізеді. Талдау барысында Құлагердің адамға деген сенімінің не себепті бұзылғаны, бұл сенімді жоққа шығарған субъекті кім екені және оның қандай әлеуметтік жағдайда әрекет еткені, сондай-ақ адам табиғатына қатысты қандай философиялық тұжырым жасауға болатыны проблемалық сұрақтар арқылы қарастырылады. Осы үдерісте мораль философиясы (адам туа жақсы ма, әлде оны қоғам бұза ма?), психологиялық диссонанс, қазақ мәдениетіндегі жылқы бейнесі және зұлымдықтың әлеуметтік себептері негізгі талдау бағыттары ретінде алынады.</w:t>
      </w:r>
    </w:p>
    <w:p w14:paraId="430BEF86" w14:textId="77777777" w:rsidR="005D70E8" w:rsidRPr="005B0D91" w:rsidRDefault="005D70E8" w:rsidP="00394406">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Үшінші кезеңде эмпатиялық рөлдік </w:t>
      </w:r>
      <w:r w:rsidRPr="005B0D91">
        <w:rPr>
          <w:rFonts w:ascii="Times New Roman" w:hAnsi="Times New Roman" w:cs="Times New Roman"/>
          <w:i/>
          <w:iCs/>
          <w:sz w:val="28"/>
          <w:szCs w:val="28"/>
          <w:lang w:val="kk-KZ"/>
        </w:rPr>
        <w:t>симуляция әдісі</w:t>
      </w:r>
      <w:r w:rsidRPr="005B0D91">
        <w:rPr>
          <w:rFonts w:ascii="Times New Roman" w:hAnsi="Times New Roman" w:cs="Times New Roman"/>
          <w:sz w:val="28"/>
          <w:szCs w:val="28"/>
          <w:lang w:val="kk-KZ"/>
        </w:rPr>
        <w:t xml:space="preserve"> қолданылады. Студенттер Құлагердің ішкі дауысы, Ақанның ішкі дауысы және зұлымдық жасаған адамның ішкі дауысы сияқты үш рөлге бөлініп, мәтіндегі оқиғаны әртүрлі психологиялық позициядан қайта құрастырады. Бұл кезеңде студенттер Құлагердің ішкі монологын тек мәтін ретінде емес, кейіпкердің жан дүниесінде жүріп жатқан психологиялық процесс ретінде сезініп, оқиғаны эмпатиялық тұрғыдан қайта пайымдайды.</w:t>
      </w:r>
    </w:p>
    <w:p w14:paraId="3BF0B7DB" w14:textId="3480AA53" w:rsidR="005D70E8" w:rsidRPr="005B0D91" w:rsidRDefault="005D70E8" w:rsidP="00394406">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Соңғы кезеңде студенттер рөлдік тәжірибе нәтижелеріне сүйене отырып, Құлагер трагедиясының әлеуметтік-психологиялық себептерін дәлелді түрде сипаттайтын аналитикалық эссе жазады</w:t>
      </w:r>
      <w:r w:rsidR="00616214" w:rsidRPr="005B0D91">
        <w:rPr>
          <w:rFonts w:ascii="Times New Roman" w:hAnsi="Times New Roman" w:cs="Times New Roman"/>
          <w:sz w:val="28"/>
          <w:szCs w:val="28"/>
          <w:lang w:val="kk-KZ"/>
        </w:rPr>
        <w:t xml:space="preserve"> (қосымша А)</w:t>
      </w:r>
      <w:r w:rsidRPr="005B0D91">
        <w:rPr>
          <w:rFonts w:ascii="Times New Roman" w:hAnsi="Times New Roman" w:cs="Times New Roman"/>
          <w:sz w:val="28"/>
          <w:szCs w:val="28"/>
          <w:lang w:val="kk-KZ"/>
        </w:rPr>
        <w:t>. Бұл жазбаша жұмыс олардың ой қорыту, аргументация жасау және интерпретацияны жүйелеу дағдыларын бекітуге бағытталады.</w:t>
      </w:r>
    </w:p>
    <w:p w14:paraId="1CCA0DAC" w14:textId="38AE1C48" w:rsidR="005D70E8" w:rsidRPr="005B0D91" w:rsidRDefault="005D70E8" w:rsidP="00394406">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Ғылыми зерттеулерде көрсетілгендей, әлеуметтік-психологиялық мәтіндік талдау мен эмпатиялық рөлдік оқу әдістері студенттердің эмоциялық қатысуын арттырып, көркем мәтінді терең қабылдауға және кейіпкер психологиясын әлеуметтік контекстпен байланыстыра түсіндіруге мүмкіндік береді. Қазақстандық әдіскерлер де гуманитарлық пәндерді оқытуда интерактивті және рөлдік тәсілдердің эмпатия, сын тұрғысынан ойлау және дәлелді пікір айту дағдыларын қалыптастырудағы тиімділігін атап көрсетеді³.</w:t>
      </w:r>
    </w:p>
    <w:p w14:paraId="4F0861B3" w14:textId="77777777" w:rsidR="00FE0B34" w:rsidRPr="005B0D91" w:rsidRDefault="005D70E8" w:rsidP="00394406">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Осы әдістерді қолдану нәтижесінде студенттер әдеби мәтінді әлеуметтік-психологиялық тұрғыдан талдай алады, кейіпкердің ішкі психологиясын дәлелді түрде интерпретациялайды, эмпатиялық қабылдау қабілетін дамытады, ішкі монолог механизмін практикалық талдауда қолдануға машықтанады, сондай-ақ </w:t>
      </w:r>
      <w:r w:rsidRPr="005B0D91">
        <w:rPr>
          <w:rFonts w:ascii="Times New Roman" w:hAnsi="Times New Roman" w:cs="Times New Roman"/>
          <w:sz w:val="28"/>
          <w:szCs w:val="28"/>
          <w:lang w:val="kk-KZ"/>
        </w:rPr>
        <w:lastRenderedPageBreak/>
        <w:t>аналитикалық және шығармашылық интерпретация дағдыларын меңгереді. Осылайша, Құлагер монологын әлеуметтік-психологиялық мәтіндік талдау және эмпатиялық рөлдік симуляция әдістері арқылы оқыту әдебиетті оқытудың интерпретациялық мүмкіндіктерін кеңейтіп, көркем мәтінді тұлғалық, әлеуметтік және мәдени деңгейде кешенді түсінуге жағдай жасайды.</w:t>
      </w:r>
    </w:p>
    <w:p w14:paraId="7FC02E9B" w14:textId="66B1D369" w:rsidR="007B4AE1" w:rsidRPr="005B0D91" w:rsidRDefault="008A1B84" w:rsidP="00394406">
      <w:pPr>
        <w:pStyle w:val="a7"/>
        <w:ind w:left="0"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 әдістердің өзара кіріктірілуі көркем мәтінді оқытудың интеграциялық моделін қалыптастырып, студенттің сыни ойлауын, эмпатиялық қабылдауын, шығармашылық қабілетін және цифрлық құзыреттілігін дамытуға бағытталған кешенді педагогикалық нәтижеге қол жеткізуге мүмкіндік береді.</w:t>
      </w:r>
    </w:p>
    <w:p w14:paraId="5672895B" w14:textId="6C3E99CF"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w:t>
      </w:r>
      <w:r w:rsidR="008A1B84" w:rsidRPr="005B0D91">
        <w:rPr>
          <w:rFonts w:ascii="Times New Roman" w:hAnsi="Times New Roman" w:cs="Times New Roman"/>
          <w:sz w:val="28"/>
          <w:szCs w:val="28"/>
          <w:lang w:val="kk-KZ"/>
        </w:rPr>
        <w:t>«</w:t>
      </w:r>
      <w:r w:rsidR="005A5708" w:rsidRPr="005B0D91">
        <w:rPr>
          <w:rFonts w:ascii="Times New Roman" w:hAnsi="Times New Roman" w:cs="Times New Roman"/>
          <w:sz w:val="28"/>
          <w:szCs w:val="28"/>
          <w:lang w:val="kk-KZ"/>
        </w:rPr>
        <w:t>–</w:t>
      </w:r>
      <w:r w:rsidR="00106EAC"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Құлагер құлыныңнан керім едің, нағашым, сұрағанда бермеп едің, – деп Ақан баяу ыңылдап жоқтау айтқан шерменде бір үнмен ескен желдей гуілдеп,</w:t>
      </w:r>
      <w:r w:rsidR="00FE0B34"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зарлап отыр.</w:t>
      </w:r>
      <w:r w:rsidR="005A5708"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 Шынымен өлгенің</w:t>
      </w:r>
      <w:r w:rsidR="00FE0B34"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бе, Құлагерім, салбырап саптыаяқтай төменгі ернің.</w:t>
      </w:r>
    </w:p>
    <w:p w14:paraId="479A585E" w14:textId="710F8494"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Қайғылы серіге ешкім басу айта алған жоқ. Арасында аһ ұрып, уһлеп, теңселе түсіп ұзақ зарлағанда, жұрт көзінен жас тамшылап, үнсіз тыңдай берді.</w:t>
      </w:r>
    </w:p>
    <w:p w14:paraId="073CEA28"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Жібектей күлтеленген құйрық, жалың, </w:t>
      </w:r>
    </w:p>
    <w:p w14:paraId="46EFA6D2"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Қапыда өліп кеттің жануарым, </w:t>
      </w:r>
    </w:p>
    <w:p w14:paraId="72DF9928"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Өлді деп, жануарым, естігенде </w:t>
      </w:r>
    </w:p>
    <w:p w14:paraId="07038FB1"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Шықпады уақыт жетпей шыбын жаным. </w:t>
      </w:r>
    </w:p>
    <w:p w14:paraId="2EAC2C07"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Құлагер, айналайын шабысыңнан, </w:t>
      </w:r>
    </w:p>
    <w:p w14:paraId="1E21E143"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Атағың елге шыққан дабысыңнан, </w:t>
      </w:r>
    </w:p>
    <w:p w14:paraId="14CB7D37"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Біліп ем өлеріңді, Құлагерім, </w:t>
      </w:r>
    </w:p>
    <w:p w14:paraId="5D8F7175" w14:textId="65B1742F"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Шыңғырған түсімдегі дауысыңнан.</w:t>
      </w:r>
    </w:p>
    <w:p w14:paraId="63008479"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Әлден уақытта жасты көзін көтерген Ақан жұртқа қарап:</w:t>
      </w:r>
    </w:p>
    <w:p w14:paraId="25E6F02C"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Ал, ағайын, тумалар, Құлагердің қайғысымен болып көңіл бұрмады </w:t>
      </w:r>
    </w:p>
    <w:p w14:paraId="27989623" w14:textId="4D8438AF"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деп сөкпеңіздер. Қайтейін, қасымда қалған жалғыз серігім, көңіл жұбатар қуанышым еді, мұны да қоймады. Елім-жұртым деп жүргенде, қаскөйлер құрған суық қақпанға түсе беретін не жазыппын. Сырымбет  саласында да тартып едім сазамды, кіндігімнің қаны тамған Қаратал қойнында да көрдім көресімді. Енді, міне, айдалада Ереймен баурайында сынып түскен қанатымды қалдырып барамын. Құдай тағала қара мылтығын оқтап, елімнің әр жауызына бір-бірден ұстатып қойған екен, не шара! – деп, даусы дірілдеп тоқтады.</w:t>
      </w:r>
    </w:p>
    <w:p w14:paraId="23C48180"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Он шақты жігіт астына арқан салып Құлагерді терең жамбыға түсіре бергенде, көзінен жас сорғалаған Ақан:</w:t>
      </w:r>
    </w:p>
    <w:p w14:paraId="1CFD5D18" w14:textId="023ECA7E"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Апыр-ай, абайлаңдаршы, бір жерін мертіктіріп алмаңдаршы, – деп,</w:t>
      </w:r>
      <w:r w:rsidR="00FD4029">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тағы да егіледі.</w:t>
      </w:r>
      <w:r w:rsidR="0054530D"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w:t>
      </w:r>
    </w:p>
    <w:p w14:paraId="2A5830B6" w14:textId="71283EA0"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Саққұлақтың қазірде көз алдында Ақан. Құлағында Ақан</w:t>
      </w:r>
      <w:r w:rsidR="005A5708"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үні.</w:t>
      </w:r>
      <w:r w:rsidR="005A5708"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Топ</w:t>
      </w:r>
      <w:r w:rsidR="005A5708"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ақынның алдында Құлагердің ер-тоқымын арқалап, күн батысқа жаяу</w:t>
      </w:r>
      <w:r w:rsidR="005A5708"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тартқан Ақанның жапан түзде аңыратып зарлап бара жатқан ащы</w:t>
      </w:r>
      <w:r w:rsidR="005A5708"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күйіктен төгілген, тұла бойды шым-шымдап шымырлатқан «Құлагер» әні, ақын зары.</w:t>
      </w:r>
    </w:p>
    <w:p w14:paraId="145189AA"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Құлагер, топтан озған жүйрігім-ай, </w:t>
      </w:r>
    </w:p>
    <w:p w14:paraId="171B068B"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Құлпырған ара құндыз құйрығың-ай, </w:t>
      </w:r>
    </w:p>
    <w:p w14:paraId="02D6B66D"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Түбіне Ерейменнің айдап келген, </w:t>
      </w:r>
    </w:p>
    <w:p w14:paraId="0221225B"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Құдайдың, о дүния, қарай қойшы, бұйрығын-ай. </w:t>
      </w:r>
    </w:p>
    <w:p w14:paraId="4C2FBDB9" w14:textId="77777777" w:rsidR="007B4AE1" w:rsidRPr="005B0D91" w:rsidRDefault="007B4AE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 xml:space="preserve">Бәрібай-ай, керім-ай-ай, </w:t>
      </w:r>
    </w:p>
    <w:p w14:paraId="5E8E49AD" w14:textId="17C6C88F" w:rsidR="007B4AE1" w:rsidRPr="005B0D91" w:rsidRDefault="007B4AE1"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Бай-бай, </w:t>
      </w:r>
      <w:proofErr w:type="spellStart"/>
      <w:r w:rsidRPr="005B0D91">
        <w:rPr>
          <w:rFonts w:ascii="Times New Roman" w:hAnsi="Times New Roman" w:cs="Times New Roman"/>
          <w:sz w:val="28"/>
          <w:szCs w:val="28"/>
        </w:rPr>
        <w:t>беу</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дариға</w:t>
      </w:r>
      <w:proofErr w:type="spellEnd"/>
      <w:r w:rsidRPr="005B0D91">
        <w:rPr>
          <w:rFonts w:ascii="Times New Roman" w:hAnsi="Times New Roman" w:cs="Times New Roman"/>
          <w:sz w:val="28"/>
          <w:szCs w:val="28"/>
        </w:rPr>
        <w:t>-а-ай!</w:t>
      </w:r>
    </w:p>
    <w:p w14:paraId="7DF4E5CD" w14:textId="6306ED31" w:rsidR="007B4AE1" w:rsidRPr="005B0D91" w:rsidRDefault="007B4AE1" w:rsidP="00394406">
      <w:pPr>
        <w:ind w:firstLine="567"/>
        <w:rPr>
          <w:rFonts w:ascii="Times New Roman" w:hAnsi="Times New Roman" w:cs="Times New Roman"/>
          <w:sz w:val="28"/>
          <w:szCs w:val="28"/>
        </w:rPr>
      </w:pPr>
      <w:proofErr w:type="spellStart"/>
      <w:r w:rsidRPr="005B0D91">
        <w:rPr>
          <w:rFonts w:ascii="Times New Roman" w:hAnsi="Times New Roman" w:cs="Times New Roman"/>
          <w:sz w:val="28"/>
          <w:szCs w:val="28"/>
        </w:rPr>
        <w:t>Сағынай</w:t>
      </w:r>
      <w:proofErr w:type="spellEnd"/>
      <w:r w:rsidR="00FD4029">
        <w:rPr>
          <w:rFonts w:ascii="Times New Roman" w:hAnsi="Times New Roman" w:cs="Times New Roman"/>
          <w:sz w:val="28"/>
          <w:szCs w:val="28"/>
          <w:lang w:val="kk-KZ"/>
        </w:rPr>
        <w:t xml:space="preserve"> </w:t>
      </w:r>
      <w:proofErr w:type="spellStart"/>
      <w:r w:rsidRPr="005B0D91">
        <w:rPr>
          <w:rFonts w:ascii="Times New Roman" w:hAnsi="Times New Roman" w:cs="Times New Roman"/>
          <w:sz w:val="28"/>
          <w:szCs w:val="28"/>
        </w:rPr>
        <w:t>асын</w:t>
      </w:r>
      <w:proofErr w:type="spellEnd"/>
      <w:r w:rsidRPr="005B0D91">
        <w:rPr>
          <w:rFonts w:ascii="Times New Roman" w:hAnsi="Times New Roman" w:cs="Times New Roman"/>
          <w:sz w:val="28"/>
          <w:szCs w:val="28"/>
        </w:rPr>
        <w:t xml:space="preserve"> тастап,</w:t>
      </w:r>
      <w:r w:rsidR="005A5708" w:rsidRPr="005B0D91">
        <w:rPr>
          <w:rFonts w:ascii="Times New Roman" w:hAnsi="Times New Roman" w:cs="Times New Roman"/>
          <w:sz w:val="28"/>
          <w:szCs w:val="28"/>
        </w:rPr>
        <w:t xml:space="preserve"> </w:t>
      </w:r>
      <w:r w:rsidRPr="005B0D91">
        <w:rPr>
          <w:rFonts w:ascii="Times New Roman" w:hAnsi="Times New Roman" w:cs="Times New Roman"/>
          <w:sz w:val="28"/>
          <w:szCs w:val="28"/>
        </w:rPr>
        <w:t xml:space="preserve">Ақанның соңына </w:t>
      </w:r>
      <w:proofErr w:type="spellStart"/>
      <w:r w:rsidRPr="005B0D91">
        <w:rPr>
          <w:rFonts w:ascii="Times New Roman" w:hAnsi="Times New Roman" w:cs="Times New Roman"/>
          <w:sz w:val="28"/>
          <w:szCs w:val="28"/>
        </w:rPr>
        <w:t>ерген</w:t>
      </w:r>
      <w:proofErr w:type="spellEnd"/>
      <w:r w:rsidRPr="005B0D91">
        <w:rPr>
          <w:rFonts w:ascii="Times New Roman" w:hAnsi="Times New Roman" w:cs="Times New Roman"/>
          <w:sz w:val="28"/>
          <w:szCs w:val="28"/>
        </w:rPr>
        <w:t xml:space="preserve"> бар ақын, әнші</w:t>
      </w:r>
      <w:r w:rsidR="005A5708" w:rsidRPr="005B0D91">
        <w:rPr>
          <w:rFonts w:ascii="Times New Roman" w:hAnsi="Times New Roman" w:cs="Times New Roman"/>
          <w:sz w:val="28"/>
          <w:szCs w:val="28"/>
        </w:rPr>
        <w:t xml:space="preserve"> </w:t>
      </w:r>
      <w:r w:rsidRPr="005B0D91">
        <w:rPr>
          <w:rFonts w:ascii="Times New Roman" w:hAnsi="Times New Roman" w:cs="Times New Roman"/>
          <w:sz w:val="28"/>
          <w:szCs w:val="28"/>
        </w:rPr>
        <w:t xml:space="preserve">«Құлагерге» </w:t>
      </w:r>
      <w:proofErr w:type="spellStart"/>
      <w:r w:rsidRPr="005B0D91">
        <w:rPr>
          <w:rFonts w:ascii="Times New Roman" w:hAnsi="Times New Roman" w:cs="Times New Roman"/>
          <w:sz w:val="28"/>
          <w:szCs w:val="28"/>
        </w:rPr>
        <w:t>қосыла</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күңіреніп</w:t>
      </w:r>
      <w:proofErr w:type="spellEnd"/>
      <w:r w:rsidRPr="005B0D91">
        <w:rPr>
          <w:rFonts w:ascii="Times New Roman" w:hAnsi="Times New Roman" w:cs="Times New Roman"/>
          <w:sz w:val="28"/>
          <w:szCs w:val="28"/>
        </w:rPr>
        <w:t>,</w:t>
      </w:r>
      <w:r w:rsidR="005A5708"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ымыртта</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құбыланы</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бетке</w:t>
      </w:r>
      <w:proofErr w:type="spellEnd"/>
      <w:r w:rsidRPr="005B0D91">
        <w:rPr>
          <w:rFonts w:ascii="Times New Roman" w:hAnsi="Times New Roman" w:cs="Times New Roman"/>
          <w:sz w:val="28"/>
          <w:szCs w:val="28"/>
        </w:rPr>
        <w:t xml:space="preserve"> алып </w:t>
      </w:r>
      <w:proofErr w:type="spellStart"/>
      <w:r w:rsidRPr="005B0D91">
        <w:rPr>
          <w:rFonts w:ascii="Times New Roman" w:hAnsi="Times New Roman" w:cs="Times New Roman"/>
          <w:sz w:val="28"/>
          <w:szCs w:val="28"/>
        </w:rPr>
        <w:t>ұзап</w:t>
      </w:r>
      <w:proofErr w:type="spellEnd"/>
      <w:r w:rsidRPr="005B0D91">
        <w:rPr>
          <w:rFonts w:ascii="Times New Roman" w:hAnsi="Times New Roman" w:cs="Times New Roman"/>
          <w:sz w:val="28"/>
          <w:szCs w:val="28"/>
        </w:rPr>
        <w:t xml:space="preserve">  барады.</w:t>
      </w:r>
      <w:r w:rsidR="008A1B84" w:rsidRPr="005B0D91">
        <w:rPr>
          <w:rFonts w:ascii="Times New Roman" w:hAnsi="Times New Roman" w:cs="Times New Roman"/>
          <w:sz w:val="28"/>
          <w:szCs w:val="28"/>
        </w:rPr>
        <w:t xml:space="preserve">» [69, </w:t>
      </w:r>
      <w:r w:rsidR="00394406" w:rsidRPr="005B0D91">
        <w:rPr>
          <w:rFonts w:ascii="Times New Roman" w:hAnsi="Times New Roman" w:cs="Times New Roman"/>
          <w:sz w:val="28"/>
          <w:szCs w:val="28"/>
          <w:lang w:val="kk-KZ"/>
        </w:rPr>
        <w:t>б.</w:t>
      </w:r>
      <w:r w:rsidR="008A1B84" w:rsidRPr="005B0D91">
        <w:rPr>
          <w:rFonts w:ascii="Times New Roman" w:hAnsi="Times New Roman" w:cs="Times New Roman"/>
          <w:sz w:val="28"/>
          <w:szCs w:val="28"/>
        </w:rPr>
        <w:t>318-319]</w:t>
      </w:r>
    </w:p>
    <w:p w14:paraId="3720D3DF" w14:textId="0A3B3C82" w:rsidR="007B4AE1" w:rsidRPr="005B0D91" w:rsidRDefault="007B4AE1"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Ақанның Құлагерді </w:t>
      </w:r>
      <w:proofErr w:type="spellStart"/>
      <w:r w:rsidRPr="005B0D91">
        <w:rPr>
          <w:rFonts w:ascii="Times New Roman" w:hAnsi="Times New Roman" w:cs="Times New Roman"/>
          <w:sz w:val="28"/>
          <w:szCs w:val="28"/>
        </w:rPr>
        <w:t>жоқтауы</w:t>
      </w:r>
      <w:proofErr w:type="spellEnd"/>
      <w:r w:rsidRPr="005B0D91">
        <w:rPr>
          <w:rFonts w:ascii="Times New Roman" w:hAnsi="Times New Roman" w:cs="Times New Roman"/>
          <w:sz w:val="28"/>
          <w:szCs w:val="28"/>
        </w:rPr>
        <w:t xml:space="preserve"> қазақ әдебиетінде </w:t>
      </w:r>
      <w:proofErr w:type="spellStart"/>
      <w:r w:rsidRPr="005B0D91">
        <w:rPr>
          <w:rFonts w:ascii="Times New Roman" w:hAnsi="Times New Roman" w:cs="Times New Roman"/>
          <w:sz w:val="28"/>
          <w:szCs w:val="28"/>
        </w:rPr>
        <w:t>жоқтау</w:t>
      </w:r>
      <w:proofErr w:type="spellEnd"/>
      <w:r w:rsidRPr="005B0D91">
        <w:rPr>
          <w:rFonts w:ascii="Times New Roman" w:hAnsi="Times New Roman" w:cs="Times New Roman"/>
          <w:sz w:val="28"/>
          <w:szCs w:val="28"/>
        </w:rPr>
        <w:t xml:space="preserve"> жанрының көркемдік, психологиялық және философиялық функцияларын айқын көрсететін көрнекті мысал болып табылады: бұл монолог тек жеке тұлғаның эмоциясын емес, қазақ мәдениетіндегі жылқы мен адам арасындағы рухани байланысты, серіктің тағдырын </w:t>
      </w:r>
      <w:proofErr w:type="spellStart"/>
      <w:r w:rsidRPr="005B0D91">
        <w:rPr>
          <w:rFonts w:ascii="Times New Roman" w:hAnsi="Times New Roman" w:cs="Times New Roman"/>
          <w:sz w:val="28"/>
          <w:szCs w:val="28"/>
        </w:rPr>
        <w:t>жоқтау</w:t>
      </w:r>
      <w:proofErr w:type="spellEnd"/>
      <w:r w:rsidRPr="005B0D91">
        <w:rPr>
          <w:rFonts w:ascii="Times New Roman" w:hAnsi="Times New Roman" w:cs="Times New Roman"/>
          <w:sz w:val="28"/>
          <w:szCs w:val="28"/>
        </w:rPr>
        <w:t xml:space="preserve"> арқылы әлеуметтік және моральдік ұғымдарды ашады; мәтінде лирикалық реңк ерекше көрініс табады, Ақанның ішкі зарын жеткізетін </w:t>
      </w:r>
      <w:proofErr w:type="spellStart"/>
      <w:r w:rsidRPr="005B0D91">
        <w:rPr>
          <w:rFonts w:ascii="Times New Roman" w:hAnsi="Times New Roman" w:cs="Times New Roman"/>
          <w:sz w:val="28"/>
          <w:szCs w:val="28"/>
        </w:rPr>
        <w:t>үзілістер</w:t>
      </w:r>
      <w:proofErr w:type="spellEnd"/>
      <w:r w:rsidRPr="005B0D91">
        <w:rPr>
          <w:rFonts w:ascii="Times New Roman" w:hAnsi="Times New Roman" w:cs="Times New Roman"/>
          <w:sz w:val="28"/>
          <w:szCs w:val="28"/>
        </w:rPr>
        <w:t xml:space="preserve"> мен </w:t>
      </w:r>
      <w:proofErr w:type="spellStart"/>
      <w:r w:rsidRPr="005B0D91">
        <w:rPr>
          <w:rFonts w:ascii="Times New Roman" w:hAnsi="Times New Roman" w:cs="Times New Roman"/>
          <w:sz w:val="28"/>
          <w:szCs w:val="28"/>
        </w:rPr>
        <w:t>қайталамалар</w:t>
      </w:r>
      <w:proofErr w:type="spellEnd"/>
      <w:r w:rsidRPr="005B0D91">
        <w:rPr>
          <w:rFonts w:ascii="Times New Roman" w:hAnsi="Times New Roman" w:cs="Times New Roman"/>
          <w:sz w:val="28"/>
          <w:szCs w:val="28"/>
        </w:rPr>
        <w:t xml:space="preserve">, мысалы, «Құлагерім, </w:t>
      </w:r>
      <w:proofErr w:type="spellStart"/>
      <w:r w:rsidRPr="005B0D91">
        <w:rPr>
          <w:rFonts w:ascii="Times New Roman" w:hAnsi="Times New Roman" w:cs="Times New Roman"/>
          <w:sz w:val="28"/>
          <w:szCs w:val="28"/>
        </w:rPr>
        <w:t>айналайын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шабысыңнан</w:t>
      </w:r>
      <w:proofErr w:type="spellEnd"/>
      <w:r w:rsidRPr="005B0D91">
        <w:rPr>
          <w:rFonts w:ascii="Times New Roman" w:hAnsi="Times New Roman" w:cs="Times New Roman"/>
          <w:sz w:val="28"/>
          <w:szCs w:val="28"/>
        </w:rPr>
        <w:t>», «</w:t>
      </w:r>
      <w:proofErr w:type="spellStart"/>
      <w:r w:rsidRPr="005B0D91">
        <w:rPr>
          <w:rFonts w:ascii="Times New Roman" w:hAnsi="Times New Roman" w:cs="Times New Roman"/>
          <w:sz w:val="28"/>
          <w:szCs w:val="28"/>
        </w:rPr>
        <w:t>Бәрібай</w:t>
      </w:r>
      <w:proofErr w:type="spellEnd"/>
      <w:r w:rsidRPr="005B0D91">
        <w:rPr>
          <w:rFonts w:ascii="Times New Roman" w:hAnsi="Times New Roman" w:cs="Times New Roman"/>
          <w:sz w:val="28"/>
          <w:szCs w:val="28"/>
        </w:rPr>
        <w:t xml:space="preserve">-ай, </w:t>
      </w:r>
      <w:proofErr w:type="spellStart"/>
      <w:r w:rsidRPr="005B0D91">
        <w:rPr>
          <w:rFonts w:ascii="Times New Roman" w:hAnsi="Times New Roman" w:cs="Times New Roman"/>
          <w:sz w:val="28"/>
          <w:szCs w:val="28"/>
        </w:rPr>
        <w:t>керім</w:t>
      </w:r>
      <w:proofErr w:type="spellEnd"/>
      <w:r w:rsidRPr="005B0D91">
        <w:rPr>
          <w:rFonts w:ascii="Times New Roman" w:hAnsi="Times New Roman" w:cs="Times New Roman"/>
          <w:sz w:val="28"/>
          <w:szCs w:val="28"/>
        </w:rPr>
        <w:t xml:space="preserve">-ай-ай», эмоционалды </w:t>
      </w:r>
      <w:proofErr w:type="spellStart"/>
      <w:r w:rsidRPr="005B0D91">
        <w:rPr>
          <w:rFonts w:ascii="Times New Roman" w:hAnsi="Times New Roman" w:cs="Times New Roman"/>
          <w:sz w:val="28"/>
          <w:szCs w:val="28"/>
        </w:rPr>
        <w:t>шиеленісті</w:t>
      </w:r>
      <w:proofErr w:type="spellEnd"/>
      <w:r w:rsidRPr="005B0D91">
        <w:rPr>
          <w:rFonts w:ascii="Times New Roman" w:hAnsi="Times New Roman" w:cs="Times New Roman"/>
          <w:sz w:val="28"/>
          <w:szCs w:val="28"/>
        </w:rPr>
        <w:t xml:space="preserve"> күшейтіп, оқырманды кейіпкердің психологиялық күйіне </w:t>
      </w:r>
      <w:proofErr w:type="spellStart"/>
      <w:r w:rsidRPr="005B0D91">
        <w:rPr>
          <w:rFonts w:ascii="Times New Roman" w:hAnsi="Times New Roman" w:cs="Times New Roman"/>
          <w:sz w:val="28"/>
          <w:szCs w:val="28"/>
        </w:rPr>
        <w:t>тартуға</w:t>
      </w:r>
      <w:proofErr w:type="spellEnd"/>
      <w:r w:rsidRPr="005B0D91">
        <w:rPr>
          <w:rFonts w:ascii="Times New Roman" w:hAnsi="Times New Roman" w:cs="Times New Roman"/>
          <w:sz w:val="28"/>
          <w:szCs w:val="28"/>
        </w:rPr>
        <w:t xml:space="preserve"> мүмкіндік береді; символикалық детальдар арқылы автор трагедияның көркемдік құрылымын толықтырады: «жібектей </w:t>
      </w:r>
      <w:proofErr w:type="spellStart"/>
      <w:r w:rsidRPr="005B0D91">
        <w:rPr>
          <w:rFonts w:ascii="Times New Roman" w:hAnsi="Times New Roman" w:cs="Times New Roman"/>
          <w:sz w:val="28"/>
          <w:szCs w:val="28"/>
        </w:rPr>
        <w:t>күлтеленген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құйрық</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жалың</w:t>
      </w:r>
      <w:proofErr w:type="spellEnd"/>
      <w:r w:rsidRPr="005B0D91">
        <w:rPr>
          <w:rFonts w:ascii="Times New Roman" w:hAnsi="Times New Roman" w:cs="Times New Roman"/>
          <w:sz w:val="28"/>
          <w:szCs w:val="28"/>
        </w:rPr>
        <w:t xml:space="preserve">» – </w:t>
      </w:r>
      <w:proofErr w:type="spellStart"/>
      <w:r w:rsidRPr="005B0D91">
        <w:rPr>
          <w:rFonts w:ascii="Times New Roman" w:hAnsi="Times New Roman" w:cs="Times New Roman"/>
          <w:sz w:val="28"/>
          <w:szCs w:val="28"/>
        </w:rPr>
        <w:t>жануардың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сұлулығы</w:t>
      </w:r>
      <w:proofErr w:type="spellEnd"/>
      <w:r w:rsidRPr="005B0D91">
        <w:rPr>
          <w:rFonts w:ascii="Times New Roman" w:hAnsi="Times New Roman" w:cs="Times New Roman"/>
          <w:sz w:val="28"/>
          <w:szCs w:val="28"/>
        </w:rPr>
        <w:t xml:space="preserve"> мен таза табиғатын бейнелесе, «</w:t>
      </w:r>
      <w:proofErr w:type="spellStart"/>
      <w:r w:rsidRPr="005B0D91">
        <w:rPr>
          <w:rFonts w:ascii="Times New Roman" w:hAnsi="Times New Roman" w:cs="Times New Roman"/>
          <w:sz w:val="28"/>
          <w:szCs w:val="28"/>
        </w:rPr>
        <w:t>арқан</w:t>
      </w:r>
      <w:proofErr w:type="spellEnd"/>
      <w:r w:rsidRPr="005B0D91">
        <w:rPr>
          <w:rFonts w:ascii="Times New Roman" w:hAnsi="Times New Roman" w:cs="Times New Roman"/>
          <w:sz w:val="28"/>
          <w:szCs w:val="28"/>
        </w:rPr>
        <w:t xml:space="preserve"> салып терең </w:t>
      </w:r>
      <w:proofErr w:type="spellStart"/>
      <w:r w:rsidRPr="005B0D91">
        <w:rPr>
          <w:rFonts w:ascii="Times New Roman" w:hAnsi="Times New Roman" w:cs="Times New Roman"/>
          <w:sz w:val="28"/>
          <w:szCs w:val="28"/>
        </w:rPr>
        <w:t>жамбыға</w:t>
      </w:r>
      <w:proofErr w:type="spellEnd"/>
      <w:r w:rsidRPr="005B0D91">
        <w:rPr>
          <w:rFonts w:ascii="Times New Roman" w:hAnsi="Times New Roman" w:cs="Times New Roman"/>
          <w:sz w:val="28"/>
          <w:szCs w:val="28"/>
        </w:rPr>
        <w:t xml:space="preserve"> түсіру» – қоғам мен тағдырдың </w:t>
      </w:r>
      <w:proofErr w:type="spellStart"/>
      <w:r w:rsidRPr="005B0D91">
        <w:rPr>
          <w:rFonts w:ascii="Times New Roman" w:hAnsi="Times New Roman" w:cs="Times New Roman"/>
          <w:sz w:val="28"/>
          <w:szCs w:val="28"/>
        </w:rPr>
        <w:t>қатыгездігін</w:t>
      </w:r>
      <w:proofErr w:type="spellEnd"/>
      <w:r w:rsidRPr="005B0D91">
        <w:rPr>
          <w:rFonts w:ascii="Times New Roman" w:hAnsi="Times New Roman" w:cs="Times New Roman"/>
          <w:sz w:val="28"/>
          <w:szCs w:val="28"/>
        </w:rPr>
        <w:t xml:space="preserve">, адамның </w:t>
      </w:r>
      <w:proofErr w:type="spellStart"/>
      <w:r w:rsidRPr="005B0D91">
        <w:rPr>
          <w:rFonts w:ascii="Times New Roman" w:hAnsi="Times New Roman" w:cs="Times New Roman"/>
          <w:sz w:val="28"/>
          <w:szCs w:val="28"/>
        </w:rPr>
        <w:t>шектеулігін</w:t>
      </w:r>
      <w:proofErr w:type="spellEnd"/>
      <w:r w:rsidRPr="005B0D91">
        <w:rPr>
          <w:rFonts w:ascii="Times New Roman" w:hAnsi="Times New Roman" w:cs="Times New Roman"/>
          <w:sz w:val="28"/>
          <w:szCs w:val="28"/>
        </w:rPr>
        <w:t xml:space="preserve"> көрсететін символдық әрекет, ал «Құлагер» әні – эпикалық музыкалық құрал ретінде </w:t>
      </w:r>
      <w:proofErr w:type="spellStart"/>
      <w:r w:rsidRPr="005B0D91">
        <w:rPr>
          <w:rFonts w:ascii="Times New Roman" w:hAnsi="Times New Roman" w:cs="Times New Roman"/>
          <w:sz w:val="28"/>
          <w:szCs w:val="28"/>
        </w:rPr>
        <w:t>қайғы</w:t>
      </w:r>
      <w:proofErr w:type="spellEnd"/>
      <w:r w:rsidRPr="005B0D91">
        <w:rPr>
          <w:rFonts w:ascii="Times New Roman" w:hAnsi="Times New Roman" w:cs="Times New Roman"/>
          <w:sz w:val="28"/>
          <w:szCs w:val="28"/>
        </w:rPr>
        <w:t xml:space="preserve"> мен </w:t>
      </w:r>
      <w:proofErr w:type="spellStart"/>
      <w:r w:rsidRPr="005B0D91">
        <w:rPr>
          <w:rFonts w:ascii="Times New Roman" w:hAnsi="Times New Roman" w:cs="Times New Roman"/>
          <w:sz w:val="28"/>
          <w:szCs w:val="28"/>
        </w:rPr>
        <w:t>зарлануды</w:t>
      </w:r>
      <w:proofErr w:type="spellEnd"/>
      <w:r w:rsidRPr="005B0D91">
        <w:rPr>
          <w:rFonts w:ascii="Times New Roman" w:hAnsi="Times New Roman" w:cs="Times New Roman"/>
          <w:sz w:val="28"/>
          <w:szCs w:val="28"/>
        </w:rPr>
        <w:t xml:space="preserve">, трагедияны </w:t>
      </w:r>
      <w:proofErr w:type="spellStart"/>
      <w:r w:rsidRPr="005B0D91">
        <w:rPr>
          <w:rFonts w:ascii="Times New Roman" w:hAnsi="Times New Roman" w:cs="Times New Roman"/>
          <w:sz w:val="28"/>
          <w:szCs w:val="28"/>
        </w:rPr>
        <w:t>ритуалдық</w:t>
      </w:r>
      <w:proofErr w:type="spellEnd"/>
      <w:r w:rsidRPr="005B0D91">
        <w:rPr>
          <w:rFonts w:ascii="Times New Roman" w:hAnsi="Times New Roman" w:cs="Times New Roman"/>
          <w:sz w:val="28"/>
          <w:szCs w:val="28"/>
        </w:rPr>
        <w:t xml:space="preserve"> түрде жеткізеді; психологиялық тұрғыдан Ақанның монологы эмпатиялық </w:t>
      </w:r>
      <w:proofErr w:type="spellStart"/>
      <w:r w:rsidRPr="005B0D91">
        <w:rPr>
          <w:rFonts w:ascii="Times New Roman" w:hAnsi="Times New Roman" w:cs="Times New Roman"/>
          <w:sz w:val="28"/>
          <w:szCs w:val="28"/>
        </w:rPr>
        <w:t>психологизмнің</w:t>
      </w:r>
      <w:proofErr w:type="spellEnd"/>
      <w:r w:rsidRPr="005B0D91">
        <w:rPr>
          <w:rFonts w:ascii="Times New Roman" w:hAnsi="Times New Roman" w:cs="Times New Roman"/>
          <w:sz w:val="28"/>
          <w:szCs w:val="28"/>
        </w:rPr>
        <w:t xml:space="preserve"> көрінісі болып, оның «</w:t>
      </w:r>
      <w:proofErr w:type="spellStart"/>
      <w:r w:rsidRPr="005B0D91">
        <w:rPr>
          <w:rFonts w:ascii="Times New Roman" w:hAnsi="Times New Roman" w:cs="Times New Roman"/>
          <w:sz w:val="28"/>
          <w:szCs w:val="28"/>
        </w:rPr>
        <w:t>Апыр</w:t>
      </w:r>
      <w:proofErr w:type="spellEnd"/>
      <w:r w:rsidRPr="005B0D91">
        <w:rPr>
          <w:rFonts w:ascii="Times New Roman" w:hAnsi="Times New Roman" w:cs="Times New Roman"/>
          <w:sz w:val="28"/>
          <w:szCs w:val="28"/>
        </w:rPr>
        <w:t xml:space="preserve">-ай, </w:t>
      </w:r>
      <w:proofErr w:type="spellStart"/>
      <w:r w:rsidRPr="005B0D91">
        <w:rPr>
          <w:rFonts w:ascii="Times New Roman" w:hAnsi="Times New Roman" w:cs="Times New Roman"/>
          <w:sz w:val="28"/>
          <w:szCs w:val="28"/>
        </w:rPr>
        <w:t>абайлаңдаршы</w:t>
      </w:r>
      <w:proofErr w:type="spellEnd"/>
      <w:r w:rsidRPr="005B0D91">
        <w:rPr>
          <w:rFonts w:ascii="Times New Roman" w:hAnsi="Times New Roman" w:cs="Times New Roman"/>
          <w:sz w:val="28"/>
          <w:szCs w:val="28"/>
        </w:rPr>
        <w:t xml:space="preserve">, бір жерін </w:t>
      </w:r>
      <w:proofErr w:type="spellStart"/>
      <w:r w:rsidRPr="005B0D91">
        <w:rPr>
          <w:rFonts w:ascii="Times New Roman" w:hAnsi="Times New Roman" w:cs="Times New Roman"/>
          <w:sz w:val="28"/>
          <w:szCs w:val="28"/>
        </w:rPr>
        <w:t>мертіктіріп</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алмаңдаршы</w:t>
      </w:r>
      <w:proofErr w:type="spellEnd"/>
      <w:r w:rsidRPr="005B0D91">
        <w:rPr>
          <w:rFonts w:ascii="Times New Roman" w:hAnsi="Times New Roman" w:cs="Times New Roman"/>
          <w:sz w:val="28"/>
          <w:szCs w:val="28"/>
        </w:rPr>
        <w:t xml:space="preserve">» деген сөзі Құлагерге деген қамқорлық, </w:t>
      </w:r>
      <w:proofErr w:type="spellStart"/>
      <w:r w:rsidRPr="005B0D91">
        <w:rPr>
          <w:rFonts w:ascii="Times New Roman" w:hAnsi="Times New Roman" w:cs="Times New Roman"/>
          <w:sz w:val="28"/>
          <w:szCs w:val="28"/>
        </w:rPr>
        <w:t>қорқыныш</w:t>
      </w:r>
      <w:proofErr w:type="spellEnd"/>
      <w:r w:rsidRPr="005B0D91">
        <w:rPr>
          <w:rFonts w:ascii="Times New Roman" w:hAnsi="Times New Roman" w:cs="Times New Roman"/>
          <w:sz w:val="28"/>
          <w:szCs w:val="28"/>
        </w:rPr>
        <w:t xml:space="preserve"> және </w:t>
      </w:r>
      <w:proofErr w:type="spellStart"/>
      <w:r w:rsidRPr="005B0D91">
        <w:rPr>
          <w:rFonts w:ascii="Times New Roman" w:hAnsi="Times New Roman" w:cs="Times New Roman"/>
          <w:sz w:val="28"/>
          <w:szCs w:val="28"/>
        </w:rPr>
        <w:t>жануарға</w:t>
      </w:r>
      <w:proofErr w:type="spellEnd"/>
      <w:r w:rsidRPr="005B0D91">
        <w:rPr>
          <w:rFonts w:ascii="Times New Roman" w:hAnsi="Times New Roman" w:cs="Times New Roman"/>
          <w:sz w:val="28"/>
          <w:szCs w:val="28"/>
        </w:rPr>
        <w:t xml:space="preserve"> адамдық сезімнің тереңдігін ашады, ал философиялық </w:t>
      </w:r>
      <w:proofErr w:type="spellStart"/>
      <w:r w:rsidRPr="005B0D91">
        <w:rPr>
          <w:rFonts w:ascii="Times New Roman" w:hAnsi="Times New Roman" w:cs="Times New Roman"/>
          <w:sz w:val="28"/>
          <w:szCs w:val="28"/>
        </w:rPr>
        <w:t>аспектте</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жоқтау</w:t>
      </w:r>
      <w:proofErr w:type="spellEnd"/>
      <w:r w:rsidRPr="005B0D91">
        <w:rPr>
          <w:rFonts w:ascii="Times New Roman" w:hAnsi="Times New Roman" w:cs="Times New Roman"/>
          <w:sz w:val="28"/>
          <w:szCs w:val="28"/>
        </w:rPr>
        <w:t xml:space="preserve"> адам мен табиғат, серік пен иесі арасындағы байланысты ғана емес, «Құдай </w:t>
      </w:r>
      <w:proofErr w:type="spellStart"/>
      <w:r w:rsidRPr="005B0D91">
        <w:rPr>
          <w:rFonts w:ascii="Times New Roman" w:hAnsi="Times New Roman" w:cs="Times New Roman"/>
          <w:sz w:val="28"/>
          <w:szCs w:val="28"/>
        </w:rPr>
        <w:t>тағала</w:t>
      </w:r>
      <w:proofErr w:type="spellEnd"/>
      <w:r w:rsidRPr="005B0D91">
        <w:rPr>
          <w:rFonts w:ascii="Times New Roman" w:hAnsi="Times New Roman" w:cs="Times New Roman"/>
          <w:sz w:val="28"/>
          <w:szCs w:val="28"/>
        </w:rPr>
        <w:t xml:space="preserve"> қара </w:t>
      </w:r>
      <w:proofErr w:type="spellStart"/>
      <w:r w:rsidRPr="005B0D91">
        <w:rPr>
          <w:rFonts w:ascii="Times New Roman" w:hAnsi="Times New Roman" w:cs="Times New Roman"/>
          <w:sz w:val="28"/>
          <w:szCs w:val="28"/>
        </w:rPr>
        <w:t>мылтығын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оқтап</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елімнің</w:t>
      </w:r>
      <w:proofErr w:type="spellEnd"/>
      <w:r w:rsidRPr="005B0D91">
        <w:rPr>
          <w:rFonts w:ascii="Times New Roman" w:hAnsi="Times New Roman" w:cs="Times New Roman"/>
          <w:sz w:val="28"/>
          <w:szCs w:val="28"/>
        </w:rPr>
        <w:t xml:space="preserve"> әр </w:t>
      </w:r>
      <w:proofErr w:type="spellStart"/>
      <w:r w:rsidRPr="005B0D91">
        <w:rPr>
          <w:rFonts w:ascii="Times New Roman" w:hAnsi="Times New Roman" w:cs="Times New Roman"/>
          <w:sz w:val="28"/>
          <w:szCs w:val="28"/>
        </w:rPr>
        <w:t>жауызына</w:t>
      </w:r>
      <w:proofErr w:type="spellEnd"/>
      <w:r w:rsidRPr="005B0D91">
        <w:rPr>
          <w:rFonts w:ascii="Times New Roman" w:hAnsi="Times New Roman" w:cs="Times New Roman"/>
          <w:sz w:val="28"/>
          <w:szCs w:val="28"/>
        </w:rPr>
        <w:t xml:space="preserve"> бір-бірден </w:t>
      </w:r>
      <w:proofErr w:type="spellStart"/>
      <w:r w:rsidRPr="005B0D91">
        <w:rPr>
          <w:rFonts w:ascii="Times New Roman" w:hAnsi="Times New Roman" w:cs="Times New Roman"/>
          <w:sz w:val="28"/>
          <w:szCs w:val="28"/>
        </w:rPr>
        <w:t>ұстатып</w:t>
      </w:r>
      <w:proofErr w:type="spellEnd"/>
      <w:r w:rsidRPr="005B0D91">
        <w:rPr>
          <w:rFonts w:ascii="Times New Roman" w:hAnsi="Times New Roman" w:cs="Times New Roman"/>
          <w:sz w:val="28"/>
          <w:szCs w:val="28"/>
        </w:rPr>
        <w:t xml:space="preserve"> қойған екен» деген жолдар арқылы тағдыр, әділетсіздік пен қоғамдағы зұлымдықты көрсетеді; көркемдік тәсілдер </w:t>
      </w:r>
      <w:proofErr w:type="spellStart"/>
      <w:r w:rsidRPr="005B0D91">
        <w:rPr>
          <w:rFonts w:ascii="Times New Roman" w:hAnsi="Times New Roman" w:cs="Times New Roman"/>
          <w:sz w:val="28"/>
          <w:szCs w:val="28"/>
        </w:rPr>
        <w:t>қатарында</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монологтық</w:t>
      </w:r>
      <w:proofErr w:type="spellEnd"/>
      <w:r w:rsidRPr="005B0D91">
        <w:rPr>
          <w:rFonts w:ascii="Times New Roman" w:hAnsi="Times New Roman" w:cs="Times New Roman"/>
          <w:sz w:val="28"/>
          <w:szCs w:val="28"/>
        </w:rPr>
        <w:t xml:space="preserve"> әдіс, </w:t>
      </w:r>
      <w:proofErr w:type="spellStart"/>
      <w:r w:rsidRPr="005B0D91">
        <w:rPr>
          <w:rFonts w:ascii="Times New Roman" w:hAnsi="Times New Roman" w:cs="Times New Roman"/>
          <w:sz w:val="28"/>
          <w:szCs w:val="28"/>
        </w:rPr>
        <w:t>ырғақтық</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қайталаулар</w:t>
      </w:r>
      <w:proofErr w:type="spellEnd"/>
      <w:r w:rsidRPr="005B0D91">
        <w:rPr>
          <w:rFonts w:ascii="Times New Roman" w:hAnsi="Times New Roman" w:cs="Times New Roman"/>
          <w:sz w:val="28"/>
          <w:szCs w:val="28"/>
        </w:rPr>
        <w:t xml:space="preserve">, визуалды детальдар және музыкалық элементтер біріктіріліп, трагедияны жеке (Ақанның </w:t>
      </w:r>
      <w:proofErr w:type="spellStart"/>
      <w:r w:rsidRPr="005B0D91">
        <w:rPr>
          <w:rFonts w:ascii="Times New Roman" w:hAnsi="Times New Roman" w:cs="Times New Roman"/>
          <w:sz w:val="28"/>
          <w:szCs w:val="28"/>
        </w:rPr>
        <w:t>қайғысы</w:t>
      </w:r>
      <w:proofErr w:type="spellEnd"/>
      <w:r w:rsidRPr="005B0D91">
        <w:rPr>
          <w:rFonts w:ascii="Times New Roman" w:hAnsi="Times New Roman" w:cs="Times New Roman"/>
          <w:sz w:val="28"/>
          <w:szCs w:val="28"/>
        </w:rPr>
        <w:t>), эстетикалық (</w:t>
      </w:r>
      <w:proofErr w:type="spellStart"/>
      <w:r w:rsidRPr="005B0D91">
        <w:rPr>
          <w:rFonts w:ascii="Times New Roman" w:hAnsi="Times New Roman" w:cs="Times New Roman"/>
          <w:sz w:val="28"/>
          <w:szCs w:val="28"/>
        </w:rPr>
        <w:t>суреткерлік</w:t>
      </w:r>
      <w:proofErr w:type="spellEnd"/>
      <w:r w:rsidRPr="005B0D91">
        <w:rPr>
          <w:rFonts w:ascii="Times New Roman" w:hAnsi="Times New Roman" w:cs="Times New Roman"/>
          <w:sz w:val="28"/>
          <w:szCs w:val="28"/>
        </w:rPr>
        <w:t xml:space="preserve"> бейнелеу, музыка, </w:t>
      </w:r>
      <w:proofErr w:type="spellStart"/>
      <w:r w:rsidRPr="005B0D91">
        <w:rPr>
          <w:rFonts w:ascii="Times New Roman" w:hAnsi="Times New Roman" w:cs="Times New Roman"/>
          <w:sz w:val="28"/>
          <w:szCs w:val="28"/>
        </w:rPr>
        <w:t>ырғақ</w:t>
      </w:r>
      <w:proofErr w:type="spellEnd"/>
      <w:r w:rsidRPr="005B0D91">
        <w:rPr>
          <w:rFonts w:ascii="Times New Roman" w:hAnsi="Times New Roman" w:cs="Times New Roman"/>
          <w:sz w:val="28"/>
          <w:szCs w:val="28"/>
        </w:rPr>
        <w:t xml:space="preserve">) және философиялық (адам, тағдыр, қоғам) деңгейде ашуға мүмкіндік береді, нәтижесінде Ақанның Құлагерді </w:t>
      </w:r>
      <w:proofErr w:type="spellStart"/>
      <w:r w:rsidRPr="005B0D91">
        <w:rPr>
          <w:rFonts w:ascii="Times New Roman" w:hAnsi="Times New Roman" w:cs="Times New Roman"/>
          <w:sz w:val="28"/>
          <w:szCs w:val="28"/>
        </w:rPr>
        <w:t>жоқтауы</w:t>
      </w:r>
      <w:proofErr w:type="spellEnd"/>
      <w:r w:rsidRPr="005B0D91">
        <w:rPr>
          <w:rFonts w:ascii="Times New Roman" w:hAnsi="Times New Roman" w:cs="Times New Roman"/>
          <w:sz w:val="28"/>
          <w:szCs w:val="28"/>
        </w:rPr>
        <w:t xml:space="preserve"> қазақ әдебиетінде </w:t>
      </w:r>
      <w:proofErr w:type="spellStart"/>
      <w:r w:rsidRPr="005B0D91">
        <w:rPr>
          <w:rFonts w:ascii="Times New Roman" w:hAnsi="Times New Roman" w:cs="Times New Roman"/>
          <w:sz w:val="28"/>
          <w:szCs w:val="28"/>
        </w:rPr>
        <w:t>жануарға</w:t>
      </w:r>
      <w:proofErr w:type="spellEnd"/>
      <w:r w:rsidRPr="005B0D91">
        <w:rPr>
          <w:rFonts w:ascii="Times New Roman" w:hAnsi="Times New Roman" w:cs="Times New Roman"/>
          <w:sz w:val="28"/>
          <w:szCs w:val="28"/>
        </w:rPr>
        <w:t xml:space="preserve"> антропоморфизм арқылы эмоционалды, әлеуметтік және моральдік мәнді жеткізудің көркем үлгісіне айналып, </w:t>
      </w:r>
      <w:proofErr w:type="spellStart"/>
      <w:r w:rsidRPr="005B0D91">
        <w:rPr>
          <w:rFonts w:ascii="Times New Roman" w:hAnsi="Times New Roman" w:cs="Times New Roman"/>
          <w:sz w:val="28"/>
          <w:szCs w:val="28"/>
        </w:rPr>
        <w:t>қайғы</w:t>
      </w:r>
      <w:proofErr w:type="spellEnd"/>
      <w:r w:rsidRPr="005B0D91">
        <w:rPr>
          <w:rFonts w:ascii="Times New Roman" w:hAnsi="Times New Roman" w:cs="Times New Roman"/>
          <w:sz w:val="28"/>
          <w:szCs w:val="28"/>
        </w:rPr>
        <w:t xml:space="preserve"> мен </w:t>
      </w:r>
      <w:proofErr w:type="spellStart"/>
      <w:r w:rsidRPr="005B0D91">
        <w:rPr>
          <w:rFonts w:ascii="Times New Roman" w:hAnsi="Times New Roman" w:cs="Times New Roman"/>
          <w:sz w:val="28"/>
          <w:szCs w:val="28"/>
        </w:rPr>
        <w:t>зары</w:t>
      </w:r>
      <w:proofErr w:type="spellEnd"/>
      <w:r w:rsidRPr="005B0D91">
        <w:rPr>
          <w:rFonts w:ascii="Times New Roman" w:hAnsi="Times New Roman" w:cs="Times New Roman"/>
          <w:sz w:val="28"/>
          <w:szCs w:val="28"/>
        </w:rPr>
        <w:t xml:space="preserve">, трагедия мен </w:t>
      </w:r>
      <w:proofErr w:type="spellStart"/>
      <w:r w:rsidRPr="005B0D91">
        <w:rPr>
          <w:rFonts w:ascii="Times New Roman" w:hAnsi="Times New Roman" w:cs="Times New Roman"/>
          <w:sz w:val="28"/>
          <w:szCs w:val="28"/>
        </w:rPr>
        <w:t>ритуалдық</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қызметтің</w:t>
      </w:r>
      <w:proofErr w:type="spellEnd"/>
      <w:r w:rsidRPr="005B0D91">
        <w:rPr>
          <w:rFonts w:ascii="Times New Roman" w:hAnsi="Times New Roman" w:cs="Times New Roman"/>
          <w:sz w:val="28"/>
          <w:szCs w:val="28"/>
        </w:rPr>
        <w:t xml:space="preserve"> үйлесімін толық бейнелейді.</w:t>
      </w:r>
    </w:p>
    <w:bookmarkEnd w:id="8"/>
    <w:bookmarkEnd w:id="16"/>
    <w:p w14:paraId="4C2DA73D" w14:textId="77777777" w:rsidR="00090BB5" w:rsidRPr="00090BB5" w:rsidRDefault="00090BB5" w:rsidP="00090BB5">
      <w:pPr>
        <w:ind w:firstLine="0"/>
        <w:rPr>
          <w:rFonts w:ascii="Times New Roman" w:hAnsi="Times New Roman" w:cs="Times New Roman"/>
          <w:b/>
          <w:bCs/>
          <w:sz w:val="28"/>
          <w:szCs w:val="28"/>
          <w:lang w:val="kk-KZ"/>
        </w:rPr>
      </w:pPr>
    </w:p>
    <w:p w14:paraId="4CF636C8" w14:textId="77777777" w:rsidR="00F435B3" w:rsidRDefault="00090BB5" w:rsidP="00F435B3">
      <w:pPr>
        <w:rPr>
          <w:rFonts w:ascii="Times New Roman" w:hAnsi="Times New Roman" w:cs="Times New Roman"/>
          <w:b/>
          <w:bCs/>
          <w:sz w:val="28"/>
          <w:szCs w:val="28"/>
          <w:lang w:val="ru-KZ"/>
        </w:rPr>
      </w:pPr>
      <w:r w:rsidRPr="00F435B3">
        <w:rPr>
          <w:rFonts w:ascii="Times New Roman" w:hAnsi="Times New Roman" w:cs="Times New Roman"/>
          <w:b/>
          <w:bCs/>
          <w:sz w:val="28"/>
          <w:szCs w:val="28"/>
          <w:lang w:val="kk-KZ"/>
        </w:rPr>
        <w:tab/>
      </w:r>
      <w:r w:rsidR="00F435B3" w:rsidRPr="00F435B3">
        <w:rPr>
          <w:rFonts w:ascii="Times New Roman" w:hAnsi="Times New Roman" w:cs="Times New Roman"/>
          <w:b/>
          <w:bCs/>
          <w:sz w:val="28"/>
          <w:szCs w:val="28"/>
          <w:lang w:val="ru-KZ"/>
        </w:rPr>
        <w:t>Бірінші тарау бойынша тұжырым</w:t>
      </w:r>
    </w:p>
    <w:p w14:paraId="31996596" w14:textId="77777777" w:rsidR="00F435B3" w:rsidRPr="00F435B3" w:rsidRDefault="00F435B3" w:rsidP="00F435B3">
      <w:pPr>
        <w:rPr>
          <w:rFonts w:ascii="Times New Roman" w:hAnsi="Times New Roman" w:cs="Times New Roman"/>
          <w:b/>
          <w:bCs/>
          <w:sz w:val="28"/>
          <w:szCs w:val="28"/>
          <w:lang w:val="ru-KZ"/>
        </w:rPr>
      </w:pPr>
    </w:p>
    <w:p w14:paraId="1CA066FB" w14:textId="77777777" w:rsidR="00F435B3" w:rsidRPr="00F435B3" w:rsidRDefault="00F435B3" w:rsidP="00F435B3">
      <w:pPr>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Зерттеудің бірінші тарауында Сәкен Жүнісов шығармаларындағы көркем мәтіннің жанрлық, танымдық және аксиологиялық ерекшеліктері кешенді түрде қарастырылып, жазушы прозасының ұлттық дүниетанымды бейнелеудегі көркемдік табиғаты мен педагогикалық әлеуеті айқындалды. Жүргізілген талдау нәтижесінде С. Жүнісов шығармалары тек әдеби-эстетикалық құбылыс ретінде ғана емес, сонымен қатар ұлттық мәдениет пен рухани құндылықтарды </w:t>
      </w:r>
      <w:r w:rsidRPr="00F435B3">
        <w:rPr>
          <w:rFonts w:ascii="Times New Roman" w:hAnsi="Times New Roman" w:cs="Times New Roman"/>
          <w:sz w:val="28"/>
          <w:szCs w:val="28"/>
          <w:lang w:val="ru-KZ"/>
        </w:rPr>
        <w:lastRenderedPageBreak/>
        <w:t>жеткізетін, тұлғаның моральдық және әлеуметтік санасын қалыптастыруға ықпал ететін маңызды мәдени-педагогикалық феномен екені анықталды.</w:t>
      </w:r>
    </w:p>
    <w:p w14:paraId="509B7A3B" w14:textId="77777777" w:rsidR="00F435B3" w:rsidRPr="00F435B3" w:rsidRDefault="00F435B3" w:rsidP="00F435B3">
      <w:pPr>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Алдымен жазушы прозасындағы ұлттық таным мен рухани құндылықтардың көркемдік бейнелену ерекшеліктері талданды. Ұлттық таным көркем мәтінде белгілі бір этностың тарихи жадысын, мәдени тәжірибесін және моральдық-этикалық нормаларын жинақтаған дүниетанымдық жүйе ретінде көрініс табатыны анықталды. С. Жүнісов шығармаларында бұл құндылықтар кейіпкерлердің мінез-құлқы, моральдық таңдауы және әлеуметтік әрекеттері арқылы ашылады. Автор ұлттық болмысты </w:t>
      </w:r>
      <w:proofErr w:type="spellStart"/>
      <w:r w:rsidRPr="00F435B3">
        <w:rPr>
          <w:rFonts w:ascii="Times New Roman" w:hAnsi="Times New Roman" w:cs="Times New Roman"/>
          <w:sz w:val="28"/>
          <w:szCs w:val="28"/>
          <w:lang w:val="ru-KZ"/>
        </w:rPr>
        <w:t>өзгермейтін</w:t>
      </w:r>
      <w:proofErr w:type="spellEnd"/>
      <w:r w:rsidRPr="00F435B3">
        <w:rPr>
          <w:rFonts w:ascii="Times New Roman" w:hAnsi="Times New Roman" w:cs="Times New Roman"/>
          <w:sz w:val="28"/>
          <w:szCs w:val="28"/>
          <w:lang w:val="ru-KZ"/>
        </w:rPr>
        <w:t xml:space="preserve"> статикалық құбылыс ретінде емес, тарихи және әлеуметтік </w:t>
      </w:r>
      <w:proofErr w:type="spellStart"/>
      <w:r w:rsidRPr="00F435B3">
        <w:rPr>
          <w:rFonts w:ascii="Times New Roman" w:hAnsi="Times New Roman" w:cs="Times New Roman"/>
          <w:sz w:val="28"/>
          <w:szCs w:val="28"/>
          <w:lang w:val="ru-KZ"/>
        </w:rPr>
        <w:t>жағдайларда</w:t>
      </w:r>
      <w:proofErr w:type="spellEnd"/>
      <w:r w:rsidRPr="00F435B3">
        <w:rPr>
          <w:rFonts w:ascii="Times New Roman" w:hAnsi="Times New Roman" w:cs="Times New Roman"/>
          <w:sz w:val="28"/>
          <w:szCs w:val="28"/>
          <w:lang w:val="ru-KZ"/>
        </w:rPr>
        <w:t xml:space="preserve"> </w:t>
      </w:r>
      <w:proofErr w:type="spellStart"/>
      <w:r w:rsidRPr="00F435B3">
        <w:rPr>
          <w:rFonts w:ascii="Times New Roman" w:hAnsi="Times New Roman" w:cs="Times New Roman"/>
          <w:sz w:val="28"/>
          <w:szCs w:val="28"/>
          <w:lang w:val="ru-KZ"/>
        </w:rPr>
        <w:t>сыналатын</w:t>
      </w:r>
      <w:proofErr w:type="spellEnd"/>
      <w:r w:rsidRPr="00F435B3">
        <w:rPr>
          <w:rFonts w:ascii="Times New Roman" w:hAnsi="Times New Roman" w:cs="Times New Roman"/>
          <w:sz w:val="28"/>
          <w:szCs w:val="28"/>
          <w:lang w:val="ru-KZ"/>
        </w:rPr>
        <w:t>, өзгеріп отыратын динамикалық жүйе ретінде бейнелейді. Мұндай көркемдік ұстаным кейіпкерлердің ішкі рефлексиясы мен рухани таңдауы арқылы көрініс табатын моральдық қақтығыстарды көрсетуге мүмкіндік береді.</w:t>
      </w:r>
    </w:p>
    <w:p w14:paraId="77AD1B79" w14:textId="77777777" w:rsidR="00F435B3" w:rsidRPr="00F435B3" w:rsidRDefault="00F435B3" w:rsidP="00F435B3">
      <w:pPr>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Жазушы прозасындағы аксиологиялық жүйенің негізін қазақ дүниетанымына тән ар, ұят, жауапкершілік, мейірімділік, </w:t>
      </w:r>
      <w:proofErr w:type="spellStart"/>
      <w:r w:rsidRPr="00F435B3">
        <w:rPr>
          <w:rFonts w:ascii="Times New Roman" w:hAnsi="Times New Roman" w:cs="Times New Roman"/>
          <w:sz w:val="28"/>
          <w:szCs w:val="28"/>
          <w:lang w:val="ru-KZ"/>
        </w:rPr>
        <w:t>үлкенге</w:t>
      </w:r>
      <w:proofErr w:type="spellEnd"/>
      <w:r w:rsidRPr="00F435B3">
        <w:rPr>
          <w:rFonts w:ascii="Times New Roman" w:hAnsi="Times New Roman" w:cs="Times New Roman"/>
          <w:sz w:val="28"/>
          <w:szCs w:val="28"/>
          <w:lang w:val="ru-KZ"/>
        </w:rPr>
        <w:t xml:space="preserve"> құрмет, </w:t>
      </w:r>
      <w:proofErr w:type="spellStart"/>
      <w:r w:rsidRPr="00F435B3">
        <w:rPr>
          <w:rFonts w:ascii="Times New Roman" w:hAnsi="Times New Roman" w:cs="Times New Roman"/>
          <w:sz w:val="28"/>
          <w:szCs w:val="28"/>
          <w:lang w:val="ru-KZ"/>
        </w:rPr>
        <w:t>кішіге</w:t>
      </w:r>
      <w:proofErr w:type="spellEnd"/>
      <w:r w:rsidRPr="00F435B3">
        <w:rPr>
          <w:rFonts w:ascii="Times New Roman" w:hAnsi="Times New Roman" w:cs="Times New Roman"/>
          <w:sz w:val="28"/>
          <w:szCs w:val="28"/>
          <w:lang w:val="ru-KZ"/>
        </w:rPr>
        <w:t xml:space="preserve"> қамқорлық сияқты рухани категориялар құрайды. Бұл құндылықтар мәтінде тікелей дидактикалық түрде емес, көркем ситуациялар мен психологиялық </w:t>
      </w:r>
      <w:proofErr w:type="spellStart"/>
      <w:r w:rsidRPr="00F435B3">
        <w:rPr>
          <w:rFonts w:ascii="Times New Roman" w:hAnsi="Times New Roman" w:cs="Times New Roman"/>
          <w:sz w:val="28"/>
          <w:szCs w:val="28"/>
          <w:lang w:val="ru-KZ"/>
        </w:rPr>
        <w:t>конфликтілер</w:t>
      </w:r>
      <w:proofErr w:type="spellEnd"/>
      <w:r w:rsidRPr="00F435B3">
        <w:rPr>
          <w:rFonts w:ascii="Times New Roman" w:hAnsi="Times New Roman" w:cs="Times New Roman"/>
          <w:sz w:val="28"/>
          <w:szCs w:val="28"/>
          <w:lang w:val="ru-KZ"/>
        </w:rPr>
        <w:t xml:space="preserve"> арқылы көрінеді. Мұндай тәсіл оқырманды дайын моральдық қорытынды қабылдауға емес, кейіпкерлердің әрекеттері мен шешімдері арқылы адамгершілік мәселелерін өз бетінше пайымдауға жетелейді. Осы тұрғыдан алғанда жазушы шығармалары адамгершілік мәселелерін көркем бейнелеу арқылы ұлттық этикалық жүйенің ішкі логикасын ашатын маңызды әдеби материал болып табылады.</w:t>
      </w:r>
    </w:p>
    <w:p w14:paraId="4703DC54" w14:textId="77777777" w:rsidR="00F435B3" w:rsidRPr="00F435B3" w:rsidRDefault="00F435B3" w:rsidP="00F435B3">
      <w:pPr>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Тарауда қарастырылған шығармалардың бірі – «Бір шофердің әңгімесі» – ұлттық құндылықтардың </w:t>
      </w:r>
      <w:proofErr w:type="spellStart"/>
      <w:r w:rsidRPr="00F435B3">
        <w:rPr>
          <w:rFonts w:ascii="Times New Roman" w:hAnsi="Times New Roman" w:cs="Times New Roman"/>
          <w:sz w:val="28"/>
          <w:szCs w:val="28"/>
          <w:lang w:val="ru-KZ"/>
        </w:rPr>
        <w:t>антитезалық</w:t>
      </w:r>
      <w:proofErr w:type="spellEnd"/>
      <w:r w:rsidRPr="00F435B3">
        <w:rPr>
          <w:rFonts w:ascii="Times New Roman" w:hAnsi="Times New Roman" w:cs="Times New Roman"/>
          <w:sz w:val="28"/>
          <w:szCs w:val="28"/>
          <w:lang w:val="ru-KZ"/>
        </w:rPr>
        <w:t xml:space="preserve"> құрылым арқылы көркем </w:t>
      </w:r>
      <w:proofErr w:type="spellStart"/>
      <w:r w:rsidRPr="00F435B3">
        <w:rPr>
          <w:rFonts w:ascii="Times New Roman" w:hAnsi="Times New Roman" w:cs="Times New Roman"/>
          <w:sz w:val="28"/>
          <w:szCs w:val="28"/>
          <w:lang w:val="ru-KZ"/>
        </w:rPr>
        <w:t>бейнеленуінің</w:t>
      </w:r>
      <w:proofErr w:type="spellEnd"/>
      <w:r w:rsidRPr="00F435B3">
        <w:rPr>
          <w:rFonts w:ascii="Times New Roman" w:hAnsi="Times New Roman" w:cs="Times New Roman"/>
          <w:sz w:val="28"/>
          <w:szCs w:val="28"/>
          <w:lang w:val="ru-KZ"/>
        </w:rPr>
        <w:t xml:space="preserve"> айқын мысалы ретінде талданды. Бұл шығармада үлкен адамның эгоцентрлік мінез-құлқы мен балалардың адамгершілікке негізделген әрекеттері қарама-қарсы қойылып, моральдық қақтығыс арқылы ұлттық тәрбиенің мәні ашылады. Мұнда балалар бейнесі ұлттық рухани құндылықтардың тасымалдаушысы ретінде </w:t>
      </w:r>
      <w:proofErr w:type="spellStart"/>
      <w:r w:rsidRPr="00F435B3">
        <w:rPr>
          <w:rFonts w:ascii="Times New Roman" w:hAnsi="Times New Roman" w:cs="Times New Roman"/>
          <w:sz w:val="28"/>
          <w:szCs w:val="28"/>
          <w:lang w:val="ru-KZ"/>
        </w:rPr>
        <w:t>көрініп</w:t>
      </w:r>
      <w:proofErr w:type="spellEnd"/>
      <w:r w:rsidRPr="00F435B3">
        <w:rPr>
          <w:rFonts w:ascii="Times New Roman" w:hAnsi="Times New Roman" w:cs="Times New Roman"/>
          <w:sz w:val="28"/>
          <w:szCs w:val="28"/>
          <w:lang w:val="ru-KZ"/>
        </w:rPr>
        <w:t xml:space="preserve">, үлкен адамның моральдық қайта </w:t>
      </w:r>
      <w:proofErr w:type="spellStart"/>
      <w:r w:rsidRPr="00F435B3">
        <w:rPr>
          <w:rFonts w:ascii="Times New Roman" w:hAnsi="Times New Roman" w:cs="Times New Roman"/>
          <w:sz w:val="28"/>
          <w:szCs w:val="28"/>
          <w:lang w:val="ru-KZ"/>
        </w:rPr>
        <w:t>түлеуіне</w:t>
      </w:r>
      <w:proofErr w:type="spellEnd"/>
      <w:r w:rsidRPr="00F435B3">
        <w:rPr>
          <w:rFonts w:ascii="Times New Roman" w:hAnsi="Times New Roman" w:cs="Times New Roman"/>
          <w:sz w:val="28"/>
          <w:szCs w:val="28"/>
          <w:lang w:val="ru-KZ"/>
        </w:rPr>
        <w:t xml:space="preserve"> себеп болады. Шығармада көрініс тапқан «ар соты» феномені қазақ дүниетанымындағы ішкі моральдық </w:t>
      </w:r>
      <w:proofErr w:type="spellStart"/>
      <w:r w:rsidRPr="00F435B3">
        <w:rPr>
          <w:rFonts w:ascii="Times New Roman" w:hAnsi="Times New Roman" w:cs="Times New Roman"/>
          <w:sz w:val="28"/>
          <w:szCs w:val="28"/>
          <w:lang w:val="ru-KZ"/>
        </w:rPr>
        <w:t>реттеуші</w:t>
      </w:r>
      <w:proofErr w:type="spellEnd"/>
      <w:r w:rsidRPr="00F435B3">
        <w:rPr>
          <w:rFonts w:ascii="Times New Roman" w:hAnsi="Times New Roman" w:cs="Times New Roman"/>
          <w:sz w:val="28"/>
          <w:szCs w:val="28"/>
          <w:lang w:val="ru-KZ"/>
        </w:rPr>
        <w:t xml:space="preserve"> </w:t>
      </w:r>
      <w:proofErr w:type="spellStart"/>
      <w:r w:rsidRPr="00F435B3">
        <w:rPr>
          <w:rFonts w:ascii="Times New Roman" w:hAnsi="Times New Roman" w:cs="Times New Roman"/>
          <w:sz w:val="28"/>
          <w:szCs w:val="28"/>
          <w:lang w:val="ru-KZ"/>
        </w:rPr>
        <w:t>механизмнің</w:t>
      </w:r>
      <w:proofErr w:type="spellEnd"/>
      <w:r w:rsidRPr="00F435B3">
        <w:rPr>
          <w:rFonts w:ascii="Times New Roman" w:hAnsi="Times New Roman" w:cs="Times New Roman"/>
          <w:sz w:val="28"/>
          <w:szCs w:val="28"/>
          <w:lang w:val="ru-KZ"/>
        </w:rPr>
        <w:t xml:space="preserve"> көркемдік бейнесі ретінде сипатталады. Бұл жағдай ұлттық тәрбиенің тек әлеуметтік нормалар арқылы ғана емес, адамның ішкі рухани жауапкершілігі арқылы жүзеге </w:t>
      </w:r>
      <w:proofErr w:type="spellStart"/>
      <w:r w:rsidRPr="00F435B3">
        <w:rPr>
          <w:rFonts w:ascii="Times New Roman" w:hAnsi="Times New Roman" w:cs="Times New Roman"/>
          <w:sz w:val="28"/>
          <w:szCs w:val="28"/>
          <w:lang w:val="ru-KZ"/>
        </w:rPr>
        <w:t>асатынын</w:t>
      </w:r>
      <w:proofErr w:type="spellEnd"/>
      <w:r w:rsidRPr="00F435B3">
        <w:rPr>
          <w:rFonts w:ascii="Times New Roman" w:hAnsi="Times New Roman" w:cs="Times New Roman"/>
          <w:sz w:val="28"/>
          <w:szCs w:val="28"/>
          <w:lang w:val="ru-KZ"/>
        </w:rPr>
        <w:t xml:space="preserve"> көрсетеді.</w:t>
      </w:r>
    </w:p>
    <w:p w14:paraId="7A286797" w14:textId="77777777" w:rsidR="00F435B3" w:rsidRPr="00F435B3" w:rsidRDefault="00F435B3" w:rsidP="00F435B3">
      <w:pPr>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Сәкен Жүнісовтің «Сонарда» әңгімесін талдау барысында ұлттық тәжірибенің ұрпақтан ұрпаққа берілу механизмдері айқындалды. Әңгімедегі ата мен немере арасындағы диалог тәжірибелік білімнің табиғи әлеуметтік ортада қалыптасу үдерісін көрсетеді. Мұнда білім формалды оқыту арқылы емес, бірлескен әрекет, бақылау және тәжірибелік қатысу негізінде меңгеріледі. Бұл жағдай қазіргі педагогика ғылымындағы әлеуметтік оқыту теориялары мен тәжірибелік қауымдастық концепциясымен үндес келеді. Атап айтқанда, </w:t>
      </w:r>
      <w:proofErr w:type="spellStart"/>
      <w:r w:rsidRPr="00F435B3">
        <w:rPr>
          <w:rFonts w:ascii="Times New Roman" w:hAnsi="Times New Roman" w:cs="Times New Roman"/>
          <w:sz w:val="28"/>
          <w:szCs w:val="28"/>
          <w:lang w:val="ru-KZ"/>
        </w:rPr>
        <w:t>атаның</w:t>
      </w:r>
      <w:proofErr w:type="spellEnd"/>
      <w:r w:rsidRPr="00F435B3">
        <w:rPr>
          <w:rFonts w:ascii="Times New Roman" w:hAnsi="Times New Roman" w:cs="Times New Roman"/>
          <w:sz w:val="28"/>
          <w:szCs w:val="28"/>
          <w:lang w:val="ru-KZ"/>
        </w:rPr>
        <w:t xml:space="preserve"> немересіне </w:t>
      </w:r>
      <w:proofErr w:type="spellStart"/>
      <w:r w:rsidRPr="00F435B3">
        <w:rPr>
          <w:rFonts w:ascii="Times New Roman" w:hAnsi="Times New Roman" w:cs="Times New Roman"/>
          <w:sz w:val="28"/>
          <w:szCs w:val="28"/>
          <w:lang w:val="ru-KZ"/>
        </w:rPr>
        <w:t>аңшылыққа</w:t>
      </w:r>
      <w:proofErr w:type="spellEnd"/>
      <w:r w:rsidRPr="00F435B3">
        <w:rPr>
          <w:rFonts w:ascii="Times New Roman" w:hAnsi="Times New Roman" w:cs="Times New Roman"/>
          <w:sz w:val="28"/>
          <w:szCs w:val="28"/>
          <w:lang w:val="ru-KZ"/>
        </w:rPr>
        <w:t xml:space="preserve"> қатысты білімді түсіндіруі мен оны практикалық әрекет арқылы </w:t>
      </w:r>
      <w:proofErr w:type="spellStart"/>
      <w:r w:rsidRPr="00F435B3">
        <w:rPr>
          <w:rFonts w:ascii="Times New Roman" w:hAnsi="Times New Roman" w:cs="Times New Roman"/>
          <w:sz w:val="28"/>
          <w:szCs w:val="28"/>
          <w:lang w:val="ru-KZ"/>
        </w:rPr>
        <w:t>көрсетуі</w:t>
      </w:r>
      <w:proofErr w:type="spellEnd"/>
      <w:r w:rsidRPr="00F435B3">
        <w:rPr>
          <w:rFonts w:ascii="Times New Roman" w:hAnsi="Times New Roman" w:cs="Times New Roman"/>
          <w:sz w:val="28"/>
          <w:szCs w:val="28"/>
          <w:lang w:val="ru-KZ"/>
        </w:rPr>
        <w:t xml:space="preserve"> әлеуметтік оқыту, үлгі көрсету және бірлескен тәжірибе арқылы </w:t>
      </w:r>
      <w:r w:rsidRPr="00F435B3">
        <w:rPr>
          <w:rFonts w:ascii="Times New Roman" w:hAnsi="Times New Roman" w:cs="Times New Roman"/>
          <w:sz w:val="28"/>
          <w:szCs w:val="28"/>
          <w:lang w:val="ru-KZ"/>
        </w:rPr>
        <w:lastRenderedPageBreak/>
        <w:t xml:space="preserve">білім беру </w:t>
      </w:r>
      <w:proofErr w:type="spellStart"/>
      <w:r w:rsidRPr="00F435B3">
        <w:rPr>
          <w:rFonts w:ascii="Times New Roman" w:hAnsi="Times New Roman" w:cs="Times New Roman"/>
          <w:sz w:val="28"/>
          <w:szCs w:val="28"/>
          <w:lang w:val="ru-KZ"/>
        </w:rPr>
        <w:t>принциптерін</w:t>
      </w:r>
      <w:proofErr w:type="spellEnd"/>
      <w:r w:rsidRPr="00F435B3">
        <w:rPr>
          <w:rFonts w:ascii="Times New Roman" w:hAnsi="Times New Roman" w:cs="Times New Roman"/>
          <w:sz w:val="28"/>
          <w:szCs w:val="28"/>
          <w:lang w:val="ru-KZ"/>
        </w:rPr>
        <w:t xml:space="preserve"> бейнелейді. Осы арқылы шығарма ұлттық тәжірибені берудің мәдени-педагогикалық моделін көрсетеді.</w:t>
      </w:r>
    </w:p>
    <w:p w14:paraId="7B1B0D54" w14:textId="77777777" w:rsidR="00F435B3" w:rsidRPr="00F435B3" w:rsidRDefault="00F435B3" w:rsidP="00F435B3">
      <w:pPr>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Жазушының «Алдыңғы вагон» әңгімесінде баланың әлеуметтік және моральдық қалыптасу үдерісі кеңістік символикасы арқылы </w:t>
      </w:r>
      <w:proofErr w:type="spellStart"/>
      <w:r w:rsidRPr="00F435B3">
        <w:rPr>
          <w:rFonts w:ascii="Times New Roman" w:hAnsi="Times New Roman" w:cs="Times New Roman"/>
          <w:sz w:val="28"/>
          <w:szCs w:val="28"/>
          <w:lang w:val="ru-KZ"/>
        </w:rPr>
        <w:t>бейнеленетіні</w:t>
      </w:r>
      <w:proofErr w:type="spellEnd"/>
      <w:r w:rsidRPr="00F435B3">
        <w:rPr>
          <w:rFonts w:ascii="Times New Roman" w:hAnsi="Times New Roman" w:cs="Times New Roman"/>
          <w:sz w:val="28"/>
          <w:szCs w:val="28"/>
          <w:lang w:val="ru-KZ"/>
        </w:rPr>
        <w:t xml:space="preserve"> анықталды. Мұнда алдыңғы және соңғы вагон арасындағы қарама-қарсылық әлеуметтік жауапкершілік пен жеке жетістік мәселесін көрсетуге бағытталған символдық құрылым ретінде қарастырылады. </w:t>
      </w:r>
      <w:proofErr w:type="spellStart"/>
      <w:r w:rsidRPr="00F435B3">
        <w:rPr>
          <w:rFonts w:ascii="Times New Roman" w:hAnsi="Times New Roman" w:cs="Times New Roman"/>
          <w:sz w:val="28"/>
          <w:szCs w:val="28"/>
          <w:lang w:val="ru-KZ"/>
        </w:rPr>
        <w:t>Әкенің</w:t>
      </w:r>
      <w:proofErr w:type="spellEnd"/>
      <w:r w:rsidRPr="00F435B3">
        <w:rPr>
          <w:rFonts w:ascii="Times New Roman" w:hAnsi="Times New Roman" w:cs="Times New Roman"/>
          <w:sz w:val="28"/>
          <w:szCs w:val="28"/>
          <w:lang w:val="ru-KZ"/>
        </w:rPr>
        <w:t xml:space="preserve"> баласына қатысты әрекеті педагогикалық тұрғыдан маңызды тәрбиелік </w:t>
      </w:r>
      <w:proofErr w:type="spellStart"/>
      <w:r w:rsidRPr="00F435B3">
        <w:rPr>
          <w:rFonts w:ascii="Times New Roman" w:hAnsi="Times New Roman" w:cs="Times New Roman"/>
          <w:sz w:val="28"/>
          <w:szCs w:val="28"/>
          <w:lang w:val="ru-KZ"/>
        </w:rPr>
        <w:t>стратегияны</w:t>
      </w:r>
      <w:proofErr w:type="spellEnd"/>
      <w:r w:rsidRPr="00F435B3">
        <w:rPr>
          <w:rFonts w:ascii="Times New Roman" w:hAnsi="Times New Roman" w:cs="Times New Roman"/>
          <w:sz w:val="28"/>
          <w:szCs w:val="28"/>
          <w:lang w:val="ru-KZ"/>
        </w:rPr>
        <w:t xml:space="preserve"> білдіреді. Ол баланы тікелей </w:t>
      </w:r>
      <w:proofErr w:type="spellStart"/>
      <w:r w:rsidRPr="00F435B3">
        <w:rPr>
          <w:rFonts w:ascii="Times New Roman" w:hAnsi="Times New Roman" w:cs="Times New Roman"/>
          <w:sz w:val="28"/>
          <w:szCs w:val="28"/>
          <w:lang w:val="ru-KZ"/>
        </w:rPr>
        <w:t>жазғыру</w:t>
      </w:r>
      <w:proofErr w:type="spellEnd"/>
      <w:r w:rsidRPr="00F435B3">
        <w:rPr>
          <w:rFonts w:ascii="Times New Roman" w:hAnsi="Times New Roman" w:cs="Times New Roman"/>
          <w:sz w:val="28"/>
          <w:szCs w:val="28"/>
          <w:lang w:val="ru-KZ"/>
        </w:rPr>
        <w:t xml:space="preserve"> немесе айыптау арқылы емес, жағдайды түсінуге мүмкіндік беру арқылы тәрбиелейді. Мұндай тәсіл баланың өзін-өзі </w:t>
      </w:r>
      <w:proofErr w:type="spellStart"/>
      <w:r w:rsidRPr="00F435B3">
        <w:rPr>
          <w:rFonts w:ascii="Times New Roman" w:hAnsi="Times New Roman" w:cs="Times New Roman"/>
          <w:sz w:val="28"/>
          <w:szCs w:val="28"/>
          <w:lang w:val="ru-KZ"/>
        </w:rPr>
        <w:t>бағалауына</w:t>
      </w:r>
      <w:proofErr w:type="spellEnd"/>
      <w:r w:rsidRPr="00F435B3">
        <w:rPr>
          <w:rFonts w:ascii="Times New Roman" w:hAnsi="Times New Roman" w:cs="Times New Roman"/>
          <w:sz w:val="28"/>
          <w:szCs w:val="28"/>
          <w:lang w:val="ru-KZ"/>
        </w:rPr>
        <w:t xml:space="preserve"> және ішкі </w:t>
      </w:r>
      <w:proofErr w:type="spellStart"/>
      <w:r w:rsidRPr="00F435B3">
        <w:rPr>
          <w:rFonts w:ascii="Times New Roman" w:hAnsi="Times New Roman" w:cs="Times New Roman"/>
          <w:sz w:val="28"/>
          <w:szCs w:val="28"/>
          <w:lang w:val="ru-KZ"/>
        </w:rPr>
        <w:t>рефлексиясына</w:t>
      </w:r>
      <w:proofErr w:type="spellEnd"/>
      <w:r w:rsidRPr="00F435B3">
        <w:rPr>
          <w:rFonts w:ascii="Times New Roman" w:hAnsi="Times New Roman" w:cs="Times New Roman"/>
          <w:sz w:val="28"/>
          <w:szCs w:val="28"/>
          <w:lang w:val="ru-KZ"/>
        </w:rPr>
        <w:t xml:space="preserve"> негізделген тәрбиелік ықпал ретінде сипатталады.</w:t>
      </w:r>
    </w:p>
    <w:p w14:paraId="57DB4AEC" w14:textId="77777777" w:rsidR="00F435B3" w:rsidRPr="00F435B3" w:rsidRDefault="00F435B3" w:rsidP="00F435B3">
      <w:pPr>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Жазушы шығармаларындағы отбасы бейнесі ұлттық тәрбиенің негізгі әлеуметтік институты ретінде көрінеді. Отбасы – ұлттық мәдени құндылықтардың </w:t>
      </w:r>
      <w:proofErr w:type="spellStart"/>
      <w:r w:rsidRPr="00F435B3">
        <w:rPr>
          <w:rFonts w:ascii="Times New Roman" w:hAnsi="Times New Roman" w:cs="Times New Roman"/>
          <w:sz w:val="28"/>
          <w:szCs w:val="28"/>
          <w:lang w:val="ru-KZ"/>
        </w:rPr>
        <w:t>сақталатын</w:t>
      </w:r>
      <w:proofErr w:type="spellEnd"/>
      <w:r w:rsidRPr="00F435B3">
        <w:rPr>
          <w:rFonts w:ascii="Times New Roman" w:hAnsi="Times New Roman" w:cs="Times New Roman"/>
          <w:sz w:val="28"/>
          <w:szCs w:val="28"/>
          <w:lang w:val="ru-KZ"/>
        </w:rPr>
        <w:t xml:space="preserve"> және ұрпақтан ұрпаққа берілетін негізгі ортасы. Баланың мінез-құлқы мен әлеуметтік жауапкершілігінің қалыптасуында ата-ана мен </w:t>
      </w:r>
      <w:proofErr w:type="spellStart"/>
      <w:r w:rsidRPr="00F435B3">
        <w:rPr>
          <w:rFonts w:ascii="Times New Roman" w:hAnsi="Times New Roman" w:cs="Times New Roman"/>
          <w:sz w:val="28"/>
          <w:szCs w:val="28"/>
          <w:lang w:val="ru-KZ"/>
        </w:rPr>
        <w:t>үлкендердің</w:t>
      </w:r>
      <w:proofErr w:type="spellEnd"/>
      <w:r w:rsidRPr="00F435B3">
        <w:rPr>
          <w:rFonts w:ascii="Times New Roman" w:hAnsi="Times New Roman" w:cs="Times New Roman"/>
          <w:sz w:val="28"/>
          <w:szCs w:val="28"/>
          <w:lang w:val="ru-KZ"/>
        </w:rPr>
        <w:t xml:space="preserve"> рөлі ерекше. С. Жүнісов шығармаларында бұл мәселе тұрмыстық детальдар, күнделікті қарым-қатынастар және шағын диалогтар арқылы көркем бейнеленеді. Мұндай көркем тәсілдер ұлттық тәрбиенің табиғи және өмірлік сипатта жүзеге </w:t>
      </w:r>
      <w:proofErr w:type="spellStart"/>
      <w:r w:rsidRPr="00F435B3">
        <w:rPr>
          <w:rFonts w:ascii="Times New Roman" w:hAnsi="Times New Roman" w:cs="Times New Roman"/>
          <w:sz w:val="28"/>
          <w:szCs w:val="28"/>
          <w:lang w:val="ru-KZ"/>
        </w:rPr>
        <w:t>асатынын</w:t>
      </w:r>
      <w:proofErr w:type="spellEnd"/>
      <w:r w:rsidRPr="00F435B3">
        <w:rPr>
          <w:rFonts w:ascii="Times New Roman" w:hAnsi="Times New Roman" w:cs="Times New Roman"/>
          <w:sz w:val="28"/>
          <w:szCs w:val="28"/>
          <w:lang w:val="ru-KZ"/>
        </w:rPr>
        <w:t xml:space="preserve"> көрсетеді.</w:t>
      </w:r>
    </w:p>
    <w:p w14:paraId="12D61FDF" w14:textId="77777777" w:rsidR="00F435B3" w:rsidRPr="00F435B3" w:rsidRDefault="00F435B3" w:rsidP="00F435B3">
      <w:pPr>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Жүргізілген талдау С. Жүнісов прозасының тек көркем әдебиет туындысы ғана емес, сонымен бірге ұлттық дүниетаным мен рухани құндылықтарды бейнелейтін мәдени феномен екенін дәлелдейді. Жазушы шығармаларындағы көркем ситуациялар мен моральдық қақтығыстар адамгершілік мәселелерін көркем бейнелеу арқылы ұлттық тәрбиенің негізгі </w:t>
      </w:r>
      <w:proofErr w:type="spellStart"/>
      <w:r w:rsidRPr="00F435B3">
        <w:rPr>
          <w:rFonts w:ascii="Times New Roman" w:hAnsi="Times New Roman" w:cs="Times New Roman"/>
          <w:sz w:val="28"/>
          <w:szCs w:val="28"/>
          <w:lang w:val="ru-KZ"/>
        </w:rPr>
        <w:t>принциптерін</w:t>
      </w:r>
      <w:proofErr w:type="spellEnd"/>
      <w:r w:rsidRPr="00F435B3">
        <w:rPr>
          <w:rFonts w:ascii="Times New Roman" w:hAnsi="Times New Roman" w:cs="Times New Roman"/>
          <w:sz w:val="28"/>
          <w:szCs w:val="28"/>
          <w:lang w:val="ru-KZ"/>
        </w:rPr>
        <w:t xml:space="preserve"> ашуға мүмкіндік береді.</w:t>
      </w:r>
    </w:p>
    <w:p w14:paraId="3B916336" w14:textId="77777777" w:rsidR="00F435B3" w:rsidRPr="00F435B3" w:rsidRDefault="00F435B3" w:rsidP="00F435B3">
      <w:pPr>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Сонымен қатар, С. Жүнісов шығармаларын жанрлық, танымдық және аксиологиялық тұрғыдан талдау олардың жоғары оқу орындарында әдеби білім берудің тиімді құралы бола алатынын көрсетті. Жазушы прозасындағы тарихи жады, ұлттық құндылықтар және адамгершілік мәселелері студенттердің мәдени-рухани дүниетанымын қалыптастыруға, көркем мәтінді интерпретациялау қабілетін дамытуға және сыни ойлау дағдыларын жетілдіруге ықпал етеді. Осы тұрғыдан алғанда С. Жүнісов прозасы көркем мәтінді педагогикалық мақсатта қолданудың ғылыми негізін қалыптастыратын маңызды әдеби материал болып табылады.</w:t>
      </w:r>
    </w:p>
    <w:p w14:paraId="5397E71B" w14:textId="03DA6C3C" w:rsidR="00F435B3" w:rsidRPr="00F435B3" w:rsidRDefault="00F435B3" w:rsidP="00F435B3">
      <w:pPr>
        <w:ind w:firstLine="567"/>
        <w:rPr>
          <w:rFonts w:ascii="Times New Roman" w:hAnsi="Times New Roman" w:cs="Times New Roman"/>
          <w:sz w:val="28"/>
          <w:szCs w:val="28"/>
          <w:lang w:val="ru-KZ"/>
        </w:rPr>
      </w:pPr>
      <w:r>
        <w:rPr>
          <w:rFonts w:ascii="Times New Roman" w:hAnsi="Times New Roman" w:cs="Times New Roman"/>
          <w:sz w:val="28"/>
          <w:szCs w:val="28"/>
          <w:lang w:val="ru-KZ"/>
        </w:rPr>
        <w:t>Б</w:t>
      </w:r>
      <w:r w:rsidRPr="00F435B3">
        <w:rPr>
          <w:rFonts w:ascii="Times New Roman" w:hAnsi="Times New Roman" w:cs="Times New Roman"/>
          <w:sz w:val="28"/>
          <w:szCs w:val="28"/>
          <w:lang w:val="ru-KZ"/>
        </w:rPr>
        <w:t xml:space="preserve">ірінші тарауда жүргізілген теориялық талдау С. Жүнісов прозасының жанрлық ерекшеліктерін, ұлттық дүниетанымдық негіздерін және аксиологиялық мазмұнын </w:t>
      </w:r>
      <w:proofErr w:type="spellStart"/>
      <w:r w:rsidRPr="00F435B3">
        <w:rPr>
          <w:rFonts w:ascii="Times New Roman" w:hAnsi="Times New Roman" w:cs="Times New Roman"/>
          <w:sz w:val="28"/>
          <w:szCs w:val="28"/>
          <w:lang w:val="ru-KZ"/>
        </w:rPr>
        <w:t>анықтай</w:t>
      </w:r>
      <w:proofErr w:type="spellEnd"/>
      <w:r w:rsidRPr="00F435B3">
        <w:rPr>
          <w:rFonts w:ascii="Times New Roman" w:hAnsi="Times New Roman" w:cs="Times New Roman"/>
          <w:sz w:val="28"/>
          <w:szCs w:val="28"/>
          <w:lang w:val="ru-KZ"/>
        </w:rPr>
        <w:t xml:space="preserve"> отырып, оның жоғары оқу орындарында әдеби білім беруде қолданылу мүмкіндіктерін ғылыми тұрғыдан </w:t>
      </w:r>
      <w:proofErr w:type="spellStart"/>
      <w:r w:rsidRPr="00F435B3">
        <w:rPr>
          <w:rFonts w:ascii="Times New Roman" w:hAnsi="Times New Roman" w:cs="Times New Roman"/>
          <w:sz w:val="28"/>
          <w:szCs w:val="28"/>
          <w:lang w:val="ru-KZ"/>
        </w:rPr>
        <w:t>негіздеді</w:t>
      </w:r>
      <w:proofErr w:type="spellEnd"/>
      <w:r w:rsidRPr="00F435B3">
        <w:rPr>
          <w:rFonts w:ascii="Times New Roman" w:hAnsi="Times New Roman" w:cs="Times New Roman"/>
          <w:sz w:val="28"/>
          <w:szCs w:val="28"/>
          <w:lang w:val="ru-KZ"/>
        </w:rPr>
        <w:t>. Алынған тұжырымдар жазушы шығармаларын оқытудың әдістемелік жүйесін жасауға теориялық алғышарт болып табылады және келесі тарауда қарастырылатын әдістемелік модель мен педагогикалық тәсілдердің ғылыми негізін құрайды.</w:t>
      </w:r>
    </w:p>
    <w:p w14:paraId="2D7A65F4" w14:textId="0589E482" w:rsidR="00CD1062" w:rsidRDefault="00CD1062" w:rsidP="00F435B3">
      <w:pPr>
        <w:ind w:firstLine="567"/>
        <w:rPr>
          <w:rFonts w:ascii="Times New Roman" w:hAnsi="Times New Roman" w:cs="Times New Roman"/>
          <w:sz w:val="28"/>
          <w:szCs w:val="28"/>
          <w:lang w:val="kk-KZ"/>
        </w:rPr>
      </w:pPr>
    </w:p>
    <w:p w14:paraId="50EA2A21" w14:textId="77777777" w:rsidR="00E143B0" w:rsidRDefault="00E143B0" w:rsidP="00F435B3">
      <w:pPr>
        <w:ind w:firstLine="567"/>
        <w:rPr>
          <w:rFonts w:ascii="Times New Roman" w:hAnsi="Times New Roman" w:cs="Times New Roman"/>
          <w:sz w:val="28"/>
          <w:szCs w:val="28"/>
          <w:lang w:val="kk-KZ"/>
        </w:rPr>
      </w:pPr>
    </w:p>
    <w:p w14:paraId="50831A2C" w14:textId="22E2D76B" w:rsidR="00E143B0" w:rsidRPr="009F0C48" w:rsidRDefault="00E143B0" w:rsidP="00E143B0">
      <w:pPr>
        <w:pStyle w:val="TableParagraph"/>
        <w:jc w:val="both"/>
        <w:rPr>
          <w:b/>
          <w:bCs/>
          <w:sz w:val="28"/>
          <w:szCs w:val="28"/>
          <w:lang w:val="kk-KZ"/>
        </w:rPr>
      </w:pPr>
      <w:bookmarkStart w:id="17" w:name="_Hlk218993354"/>
      <w:r>
        <w:rPr>
          <w:b/>
          <w:bCs/>
          <w:sz w:val="28"/>
          <w:szCs w:val="28"/>
          <w:lang w:val="kk-KZ"/>
        </w:rPr>
        <w:lastRenderedPageBreak/>
        <w:tab/>
      </w:r>
      <w:r w:rsidR="00322DE8" w:rsidRPr="00322DE8">
        <w:rPr>
          <w:b/>
          <w:bCs/>
          <w:sz w:val="28"/>
          <w:szCs w:val="28"/>
          <w:lang w:val="kk-KZ"/>
        </w:rPr>
        <w:t>2</w:t>
      </w:r>
      <w:r>
        <w:rPr>
          <w:b/>
          <w:bCs/>
          <w:sz w:val="28"/>
          <w:szCs w:val="28"/>
          <w:lang w:val="kk-KZ"/>
        </w:rPr>
        <w:t xml:space="preserve"> СТУДЕНТТЕРГЕ </w:t>
      </w:r>
      <w:r w:rsidRPr="00E143B0">
        <w:rPr>
          <w:b/>
          <w:bCs/>
          <w:sz w:val="28"/>
          <w:szCs w:val="28"/>
          <w:lang w:val="kk-KZ"/>
        </w:rPr>
        <w:t>С.</w:t>
      </w:r>
      <w:r>
        <w:rPr>
          <w:b/>
          <w:bCs/>
          <w:sz w:val="28"/>
          <w:szCs w:val="28"/>
          <w:lang w:val="kk-KZ"/>
        </w:rPr>
        <w:t xml:space="preserve"> </w:t>
      </w:r>
      <w:r w:rsidRPr="00E143B0">
        <w:rPr>
          <w:b/>
          <w:bCs/>
          <w:sz w:val="28"/>
          <w:szCs w:val="28"/>
          <w:lang w:val="kk-KZ"/>
        </w:rPr>
        <w:t>ЖҮНІСОВ ПРОЗАСЫН</w:t>
      </w:r>
      <w:r>
        <w:rPr>
          <w:b/>
          <w:bCs/>
          <w:sz w:val="28"/>
          <w:szCs w:val="28"/>
          <w:lang w:val="kk-KZ"/>
        </w:rPr>
        <w:t xml:space="preserve"> </w:t>
      </w:r>
      <w:r w:rsidRPr="00E143B0">
        <w:rPr>
          <w:b/>
          <w:bCs/>
          <w:sz w:val="28"/>
          <w:szCs w:val="28"/>
          <w:lang w:val="kk-KZ"/>
        </w:rPr>
        <w:t>ОҚЫТУДЫҢ ӘДІС</w:t>
      </w:r>
      <w:r>
        <w:rPr>
          <w:b/>
          <w:bCs/>
          <w:sz w:val="28"/>
          <w:szCs w:val="28"/>
          <w:lang w:val="kk-KZ"/>
        </w:rPr>
        <w:t>НАМАЛЫҚ</w:t>
      </w:r>
      <w:r w:rsidRPr="00E143B0">
        <w:rPr>
          <w:b/>
          <w:bCs/>
          <w:sz w:val="28"/>
          <w:szCs w:val="28"/>
          <w:lang w:val="kk-KZ"/>
        </w:rPr>
        <w:t xml:space="preserve"> </w:t>
      </w:r>
      <w:r>
        <w:rPr>
          <w:b/>
          <w:bCs/>
          <w:sz w:val="28"/>
          <w:szCs w:val="28"/>
          <w:lang w:val="kk-KZ"/>
        </w:rPr>
        <w:t>НЕГІЗДЕРІ</w:t>
      </w:r>
    </w:p>
    <w:p w14:paraId="74A02C04" w14:textId="0EC22112" w:rsidR="00322DE8" w:rsidRPr="00322DE8" w:rsidRDefault="00322DE8" w:rsidP="000962C1">
      <w:pPr>
        <w:pStyle w:val="a7"/>
        <w:ind w:left="0" w:firstLine="567"/>
        <w:rPr>
          <w:rFonts w:ascii="Times New Roman" w:hAnsi="Times New Roman" w:cs="Times New Roman"/>
          <w:b/>
          <w:bCs/>
          <w:sz w:val="28"/>
          <w:szCs w:val="28"/>
          <w:lang w:val="kk-KZ"/>
        </w:rPr>
      </w:pPr>
    </w:p>
    <w:p w14:paraId="76F16FA6" w14:textId="475EB9FA" w:rsidR="00B03BDD" w:rsidRDefault="00337590" w:rsidP="00322DE8">
      <w:pPr>
        <w:ind w:firstLine="567"/>
        <w:rPr>
          <w:sz w:val="28"/>
          <w:szCs w:val="28"/>
          <w:lang w:val="kk-KZ"/>
        </w:rPr>
      </w:pPr>
      <w:r w:rsidRPr="00322DE8">
        <w:rPr>
          <w:rFonts w:ascii="Times New Roman" w:hAnsi="Times New Roman" w:cs="Times New Roman"/>
          <w:b/>
          <w:bCs/>
          <w:sz w:val="28"/>
          <w:szCs w:val="28"/>
          <w:lang w:val="kk-KZ"/>
        </w:rPr>
        <w:t>2.</w:t>
      </w:r>
      <w:r w:rsidRPr="00E143B0">
        <w:rPr>
          <w:rFonts w:ascii="Times New Roman" w:hAnsi="Times New Roman" w:cs="Times New Roman"/>
          <w:b/>
          <w:bCs/>
          <w:sz w:val="28"/>
          <w:szCs w:val="28"/>
          <w:lang w:val="kk-KZ"/>
        </w:rPr>
        <w:t xml:space="preserve">1 </w:t>
      </w:r>
      <w:r w:rsidR="00E143B0" w:rsidRPr="00E143B0">
        <w:rPr>
          <w:rFonts w:ascii="Times New Roman" w:hAnsi="Times New Roman" w:cs="Times New Roman"/>
          <w:b/>
          <w:bCs/>
          <w:sz w:val="28"/>
          <w:szCs w:val="28"/>
          <w:lang w:val="kk-KZ"/>
        </w:rPr>
        <w:t>С. Жүнісов шығармаларын жоғары оқу орнында цифрлық дәуір талаптарына сай оқытудың бағдарлары</w:t>
      </w:r>
    </w:p>
    <w:p w14:paraId="33C6B00E" w14:textId="77777777" w:rsidR="00E143B0" w:rsidRPr="005B0D91" w:rsidRDefault="00E143B0" w:rsidP="00322DE8">
      <w:pPr>
        <w:ind w:firstLine="567"/>
        <w:rPr>
          <w:rFonts w:ascii="Times New Roman" w:hAnsi="Times New Roman" w:cs="Times New Roman"/>
          <w:b/>
          <w:bCs/>
          <w:sz w:val="28"/>
          <w:szCs w:val="28"/>
          <w:lang w:val="kk-KZ"/>
        </w:rPr>
      </w:pPr>
    </w:p>
    <w:p w14:paraId="69BB730E" w14:textId="76077DFD" w:rsidR="00337590" w:rsidRPr="005B0D91" w:rsidRDefault="00337590" w:rsidP="00394406">
      <w:pPr>
        <w:widowControl w:val="0"/>
        <w:tabs>
          <w:tab w:val="left" w:pos="851"/>
          <w:tab w:val="left" w:pos="1133"/>
        </w:tabs>
        <w:autoSpaceDE w:val="0"/>
        <w:autoSpaceDN w:val="0"/>
        <w:spacing w:before="4"/>
        <w:ind w:right="1"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Жүнісовтің «Жапандағы жалғыз үй» романы тың игеру кезеңінің тарихи, әлеуметтік және экологиялық шындықтарын терең бейнелейтін күрделі көркем шығарма ретінде жоғары білім беру жүйесінде пәнаралық интеграцияны жүзеге асыруға кең мүмкіндік береді. Романдағы оқиғалар 1940–1950 жылдардағы Қазақстан даласында жүргізілген тың игеру науқанының тарихи хронотопымен тығыз байланысты</w:t>
      </w:r>
      <w:r w:rsidR="00D772D2" w:rsidRPr="005B0D91">
        <w:rPr>
          <w:rFonts w:ascii="Times New Roman" w:hAnsi="Times New Roman" w:cs="Times New Roman"/>
          <w:sz w:val="28"/>
          <w:szCs w:val="28"/>
          <w:lang w:val="kk-KZ"/>
        </w:rPr>
        <w:t xml:space="preserve"> </w:t>
      </w:r>
      <w:bookmarkStart w:id="18" w:name="_Hlk218990243"/>
      <w:r w:rsidR="00D772D2" w:rsidRPr="005B0D91">
        <w:rPr>
          <w:rFonts w:ascii="Times New Roman" w:hAnsi="Times New Roman" w:cs="Times New Roman"/>
          <w:sz w:val="28"/>
          <w:szCs w:val="28"/>
          <w:lang w:val="kk-KZ"/>
        </w:rPr>
        <w:t>[</w:t>
      </w:r>
      <w:r w:rsidR="000E7491" w:rsidRPr="005B0D91">
        <w:rPr>
          <w:rFonts w:ascii="Times New Roman" w:hAnsi="Times New Roman" w:cs="Times New Roman"/>
          <w:sz w:val="28"/>
          <w:szCs w:val="28"/>
          <w:lang w:val="kk-KZ"/>
        </w:rPr>
        <w:t>8</w:t>
      </w:r>
      <w:r w:rsidR="00394406" w:rsidRPr="005B0D91">
        <w:rPr>
          <w:rFonts w:ascii="Times New Roman" w:hAnsi="Times New Roman" w:cs="Times New Roman"/>
          <w:sz w:val="28"/>
          <w:szCs w:val="28"/>
          <w:lang w:val="kk-KZ"/>
        </w:rPr>
        <w:t>, б.</w:t>
      </w:r>
      <w:r w:rsidR="00B63436" w:rsidRPr="005B0D91">
        <w:rPr>
          <w:rFonts w:ascii="Times New Roman" w:hAnsi="Times New Roman" w:cs="Times New Roman"/>
          <w:sz w:val="28"/>
          <w:szCs w:val="28"/>
          <w:lang w:val="kk-KZ"/>
        </w:rPr>
        <w:t xml:space="preserve"> 56</w:t>
      </w:r>
      <w:r w:rsidR="00D772D2"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w:t>
      </w:r>
      <w:bookmarkEnd w:id="18"/>
      <w:r w:rsidRPr="005B0D91">
        <w:rPr>
          <w:rFonts w:ascii="Times New Roman" w:hAnsi="Times New Roman" w:cs="Times New Roman"/>
          <w:sz w:val="28"/>
          <w:szCs w:val="28"/>
          <w:lang w:val="kk-KZ"/>
        </w:rPr>
        <w:t>Бұл кезең қазақ халқының дәстүрлі өмір салтының бұзылуына, қоныс аудару мен әлеуметтік теңсіздіктің күшеюіне, табиғи кеңістіктің өзгеруіне, мал шаруашылығының әлсіреуіне және экологиялық тепе-теңдіктің бұзылуына алып келген. Жазушы адам мен кеңістік арасындағы қарым-қатынасты шебер көрсете отырып, тың игерудің жеке тұлға психологиясына да терең әсер еткенін айқын бейнелейді.</w:t>
      </w:r>
    </w:p>
    <w:p w14:paraId="5739E070" w14:textId="77777777"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Романдағы Қарасай бейнесі осы тарихи кезеңнің әлеуметтік-психологиялық табиғатын танытатын маңызды көркемдік объект болып табылады. Ол – кеңестік модернизация аясында қазақ даласына келіп, өз мүддесін басшылыққа алатын, жеке меншікшіл, әлеуметтік бейімделгіш кейіпкер. Қарасайдың мінезі арқылы автор тың игеру идеологиясының сырттай «өркендетуші» сипат алғанымен, оның жергілікті халық үшін рухани күйреу мен әлеуметтік күйзеліс тудырғанын көркем детальдармен дәлелдейді. Кеңестік реформалар мен жеке адамның тағдыры арасындағы қарама-қайшылық жазушының хронотопты ұйымдастыру тәсілінде анық көрінеді.</w:t>
      </w:r>
    </w:p>
    <w:p w14:paraId="1A369A6C" w14:textId="77777777" w:rsidR="0018287D" w:rsidRPr="005B0D91" w:rsidRDefault="0018287D"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 прозасындағы тарихи және көркем контекст жоғары оқу орындарында заманауи педагогикалық әдістерді жүйелі қолдануға кең мүмкіндік береді. Жазушы шығармаларында тың игеру кезеңінің әлеуметтік, демографиялық және рухани салдары көркем бейнелер арқылы жинақталып, тарихи шындық көркем интерпретация деңгейінде бейнеленеді. Осы тұрғыдан алғанда, Сәкен Жүнісов прозасындағы көркем мәтін деректерін архивтік, статистикалық және картографиялық құжаттармен салыстыра талдау және оны оқу үдерісінде қолдану әдеби мәтінді кешенді пайымдаудың тиімді ғылыми-әдістемелік тетігі болып табылады. Аталған әдіс студенттердің тарихи-көркем ойлауын, сыни талдау және интерпретациялық қабілеттерін, сондай-ақ дереккөздермен жұмыс істеу дағдыларын қалыптастыруға бағытталады.</w:t>
      </w:r>
    </w:p>
    <w:p w14:paraId="0BCC0F5C" w14:textId="0732E895" w:rsidR="0018287D" w:rsidRPr="005B0D91" w:rsidRDefault="0018287D"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Алдымен талдаудың бастапқы кезеңінде көркем мәтіндегі тарихи мазмұнға сәйкес эпизодтар анықталады. Мәселен, Қарасай бейнесі арқылы ауыл кеңістігінің босап қалуы мен әлеуметтік ортаның ыдырауы төмендегі үзіндіде айқын көрініс табады: «...Жалғыз үйдей жым-жылас, жұрнақсыз қалған мен дара, ұрпақ та жоқ, дос та жоқ, адасқан қаздай мен ғана» [8</w:t>
      </w:r>
      <w:r w:rsidR="00B63436" w:rsidRPr="005B0D91">
        <w:rPr>
          <w:rFonts w:ascii="Times New Roman" w:hAnsi="Times New Roman" w:cs="Times New Roman"/>
          <w:sz w:val="28"/>
          <w:szCs w:val="28"/>
          <w:lang w:val="kk-KZ"/>
        </w:rPr>
        <w:t>2</w:t>
      </w:r>
      <w:r w:rsidRPr="005B0D91">
        <w:rPr>
          <w:rFonts w:ascii="Times New Roman" w:hAnsi="Times New Roman" w:cs="Times New Roman"/>
          <w:sz w:val="28"/>
          <w:szCs w:val="28"/>
          <w:lang w:val="kk-KZ"/>
        </w:rPr>
        <w:t xml:space="preserve">, </w:t>
      </w:r>
      <w:r w:rsidR="00394406"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31</w:t>
      </w:r>
      <w:r w:rsidR="00802DB2" w:rsidRPr="005B0D91">
        <w:rPr>
          <w:rFonts w:ascii="Times New Roman" w:hAnsi="Times New Roman" w:cs="Times New Roman"/>
          <w:sz w:val="28"/>
          <w:szCs w:val="28"/>
          <w:lang w:val="kk-KZ"/>
        </w:rPr>
        <w:t>7</w:t>
      </w:r>
      <w:r w:rsidRPr="005B0D91">
        <w:rPr>
          <w:rFonts w:ascii="Times New Roman" w:hAnsi="Times New Roman" w:cs="Times New Roman"/>
          <w:sz w:val="28"/>
          <w:szCs w:val="28"/>
          <w:lang w:val="kk-KZ"/>
        </w:rPr>
        <w:t>].</w:t>
      </w:r>
    </w:p>
    <w:p w14:paraId="3DD142C5" w14:textId="1CB6A69B" w:rsidR="0018287D" w:rsidRPr="005B0D91" w:rsidRDefault="0018287D"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үзіндіде кеңістік пен адам тағдыры өзара сабақтастықта беріліп, ауылдық өмірдің үзілуі көркем жинақтау деңгейінде көрсетіледі.</w:t>
      </w:r>
    </w:p>
    <w:p w14:paraId="6B9E9D6E" w14:textId="4934E421" w:rsidR="00221835" w:rsidRPr="005B0D91" w:rsidRDefault="0018287D"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Келесі кезеңде аталған көркем эпизод тарихи деректермен сәйкестендіріледі. Тың және тыңайған жерлерді игеру кезеңіне қатысты КСРО Министрлер Кеңесінің 1954–1956 жылдардағы қаулыларында Қазақстан аумағында егістік жерлерді жаппай кеңейту, жаңа совхоздар құру және еңбек ресурстарын көшіру мәселелері нақты көрсетілген. Қазақ КСР Жоспарлау комитетінің есептерінде игерілген жер көлемінің күрт ұлғаюы, дәстүрлі шаруашылық құрылымының өзгеруі тіркеледі. Ал көші-қон тізімдері мен әкімшілік есептерде қазақ ауылдарынан халықтың жаңа совхоздарға немесе өзге өңірлерге қоныс аударуы нәтижесінде ауылдық кеңістіктің босап қалғаны айқындалады.</w:t>
      </w:r>
    </w:p>
    <w:p w14:paraId="07516B97" w14:textId="77777777" w:rsidR="0018287D" w:rsidRPr="005B0D91" w:rsidRDefault="0018287D"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Аталған тарихи деректер көркем мәтіндегі «жұрнақсыз қалған», «жалғыз үй» образдарының шартты көркемдік тәсіл емес, нақты әлеуметтік-демографиялық үдерістерден туындағанын дәлелдейді. Қарасайдың «ұрпақ та жоқ, дос та жоқ» деген ішкі күйзелісі тың игеру саясаты салдарынан қалыптасқан әлеуметтік үзілу мен демографиялық өзгерістердің көркем баламасы ретінде көрінеді.</w:t>
      </w:r>
    </w:p>
    <w:p w14:paraId="59992252" w14:textId="77777777" w:rsidR="0018287D" w:rsidRPr="005B0D91" w:rsidRDefault="0018287D"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Кеңістік хронотопын тереңірек ашу мақсатында көркем мәтіндегі кеңістік сипаттамалары тарихи карталармен салыстырылады. Тың игеруге дейінгі және кейінгі Қазақ КСР аумағын көрсететін карталар дәстүрлі ауылдық қоныстардың қысқарып, егістік алқаптарының кеңейгенін көрсетеді. Бұл салыстыру көркем кеңістіктің нақты тарихи кеңістіктен бастау алатынын және жазушының әлеуметтік шындықты көркемдік жинақтау арқылы бейнелегенін айқындайды.</w:t>
      </w:r>
    </w:p>
    <w:p w14:paraId="62C692E8" w14:textId="77777777" w:rsidR="0018287D" w:rsidRPr="005B0D91" w:rsidRDefault="0018287D"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Сонымен қатар статистикалық және экологиялық деректер (мал шаруашылығының қысқаруы, топырақ эрозиясы, шаңды дауылдардың жиілеуі) көркем мәтіндегі табиғи кеңістіктің бұзылу мотивімен сабақтастырылады. Осы тұрғыдан алғанда, адам мен табиғат арасындағы үйлесімнің бұзылуы тек экологиялық мәселе ретінде емес, ұлттық өмір салтының күйреуін білдіретін рухани-әлеуметтік құбылыс ретінде танылады.</w:t>
      </w:r>
    </w:p>
    <w:p w14:paraId="76FEB66E" w14:textId="77777777" w:rsidR="0018287D" w:rsidRPr="005B0D91" w:rsidRDefault="0018287D"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Оқу үдерісінде бұл материалдармен жұмыс істеу белгілі бір алгоритм бойынша жүзеге асырылады: студенттер алдымен көркем үзіндіні талдайды, кейін оны архивтік және статистикалық деректермен салыстырады, кеңістік пен уақыт өзгерістерінің кейіпкер психологиясына тигізген әсерін анықтайды және тың игерудің жеке адам тағдыры мен ұлттық кеңістікке ықпалы жөнінде қорытынды жасайды. Мұндай жұмыс студенттердің әдеби мәтінді тек эстетикалық нысан ретінде емес, тарихи жад пен әлеуметтік тәжірибені бейнелейтін дереккөзі ретінде қабылдауына мүмкіндік береді.</w:t>
      </w:r>
    </w:p>
    <w:p w14:paraId="560BC2C9" w14:textId="6EEDE069" w:rsidR="00C933DD" w:rsidRPr="005B0D91" w:rsidRDefault="0018287D"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 прозасындағы көркем деректерді тарихи құжаттармен салыстыра талдау және оны оқу үдерісінде қолдану әдісі жоғары оқу орындарында әдебиетті оқытудың танымдық, тәрбиелік және әдістемелік әлеуетін арттырып, студенттердің тарихи ойлауын, сыни интерпретация қабілетін және ұлттық дүниетанымын қалыптастыруда тиімді педагогикалық құрал ретінде танылады.</w:t>
      </w:r>
    </w:p>
    <w:p w14:paraId="49B5FA2D" w14:textId="77777777" w:rsidR="00EB665A" w:rsidRPr="005B0D91" w:rsidRDefault="00EB665A" w:rsidP="00394406">
      <w:pPr>
        <w:ind w:firstLine="567"/>
        <w:rPr>
          <w:rFonts w:ascii="Times New Roman" w:hAnsi="Times New Roman" w:cs="Times New Roman"/>
          <w:sz w:val="28"/>
          <w:szCs w:val="28"/>
          <w:lang w:val="kk-KZ"/>
        </w:rPr>
      </w:pPr>
      <w:r w:rsidRPr="005B0D91">
        <w:rPr>
          <w:rFonts w:ascii="Times New Roman" w:hAnsi="Times New Roman" w:cs="Times New Roman"/>
          <w:b/>
          <w:bCs/>
          <w:sz w:val="28"/>
          <w:szCs w:val="28"/>
          <w:lang w:val="kk-KZ"/>
        </w:rPr>
        <w:t>Екінші кезең – диалогтік және сын тұрғысынан ойлау әдісі.</w:t>
      </w:r>
    </w:p>
    <w:p w14:paraId="0B840B4B" w14:textId="77777777" w:rsidR="009E559F" w:rsidRPr="005B0D91" w:rsidRDefault="009E559F"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Сәкен Жүнісов прозасын тарихи-көркем контексте оқытудағы келесі маңызды кезең диалогтік және сын тұрғысынан ойлау әдісін қолданумен сипатталады. Бұл кезеңде көркем мәтінді архивтік және статистикалық деректермен салыстыра талдау әдісі талдаудың бастапқы негізі ретінде сақталып, негізгі назар студенттердің пікір алмасу, дәлелдеу және интерпретациялық ой қорыту қабілеттерін дамытуға аударылады. Диалогтік оқыту әдеби шығарманы дайын мағына жиынтығы ретінде емес, тарихи шындықты әр қырынан пайымдауға мүмкіндік беретін ашық мәтін ретінде қарастыруға жағдай жасайды.</w:t>
      </w:r>
    </w:p>
    <w:p w14:paraId="63B1F617" w14:textId="77777777" w:rsidR="009E559F" w:rsidRPr="005B0D91" w:rsidRDefault="009E559F"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Аталған әдіс аясында студенттер шығармадан тарихи мазмұнмен астасқан эпизодтарды негізге ала отырып, көркем мәтіндегі кеңістік, уақыт және кейіпкер тағдыры арасындағы байланысты талқылайды. Қарасай бейнесі арқылы ауылдық кеңістіктің босап қалуы, әлеуметтік ортаның ыдырауы және рухани жалғыздық мәселелері студенттік пікірталастың өзегіне айналады. «Жалғыз үй», «жұрнақсыз қалған», «адасқан қаздай» сияқты көркем образдар студенттер тарапынан тек эстетикалық деталь ретінде емес, тарихи-әлеуметтік үдерістердің символдық көрінісі ретінде сын тұрғысынан пайымдалады.</w:t>
      </w:r>
    </w:p>
    <w:p w14:paraId="3D3AB2E3" w14:textId="624943CA" w:rsidR="009E559F" w:rsidRPr="005B0D91" w:rsidRDefault="009E559F"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Диалог барысында студенттер көркем мәтіндегі бейнелерді тарихи құжаттарда тіркелген деректермен салыстыра отырып, өз ұстанымдарын дәлелдеуге ұмтылады. Мәселен, КСРО Министрлер Кеңесінің тың және тыңайған жерлерді игеру туралы қаулыларында көрсетілген егістік алқаптарды кеңейту, жаңа совхоздар құру және еңбек ресурстарын көшіру міндеттері Қарасай тағдырымен байланыстыра қарастырылады. Қазақ КСР Жоспарлау комитетінің есептеріндегі дәстүрлі шаруашылық құрылымының өзгеруі студенттік талқылауда көркем мәтіндегі ауыл кеңістігінің ыдырау мотивімен салыстырылады. Тарихи дерек пен көркем интерпретация арасындағы сабақтастық пен айырмашылық диалог арқылы ашылады.</w:t>
      </w:r>
    </w:p>
    <w:p w14:paraId="0FED82D6" w14:textId="77777777" w:rsidR="009E559F" w:rsidRPr="005B0D91" w:rsidRDefault="009E559F"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Бұл кезеңде картографиялық материалдар да </w:t>
      </w:r>
      <w:proofErr w:type="spellStart"/>
      <w:r w:rsidRPr="005B0D91">
        <w:rPr>
          <w:rFonts w:ascii="Times New Roman" w:hAnsi="Times New Roman" w:cs="Times New Roman"/>
          <w:sz w:val="28"/>
          <w:szCs w:val="28"/>
        </w:rPr>
        <w:t>пікірталасты</w:t>
      </w:r>
      <w:proofErr w:type="spellEnd"/>
      <w:r w:rsidRPr="005B0D91">
        <w:rPr>
          <w:rFonts w:ascii="Times New Roman" w:hAnsi="Times New Roman" w:cs="Times New Roman"/>
          <w:sz w:val="28"/>
          <w:szCs w:val="28"/>
        </w:rPr>
        <w:t xml:space="preserve"> тереңдетудің құралы ретінде пайдаланылады. Тың игеруге дейінгі және кейінгі кеңістікті көрсететін карталар студенттерге көркем мәтіндегі кеңістік </w:t>
      </w:r>
      <w:proofErr w:type="spellStart"/>
      <w:r w:rsidRPr="005B0D91">
        <w:rPr>
          <w:rFonts w:ascii="Times New Roman" w:hAnsi="Times New Roman" w:cs="Times New Roman"/>
          <w:sz w:val="28"/>
          <w:szCs w:val="28"/>
        </w:rPr>
        <w:t>хронотопын</w:t>
      </w:r>
      <w:proofErr w:type="spellEnd"/>
      <w:r w:rsidRPr="005B0D91">
        <w:rPr>
          <w:rFonts w:ascii="Times New Roman" w:hAnsi="Times New Roman" w:cs="Times New Roman"/>
          <w:sz w:val="28"/>
          <w:szCs w:val="28"/>
        </w:rPr>
        <w:t xml:space="preserve"> тарихи шындықпен салыстыра пайымдауға мүмкіндік береді. Нәтижесінде студенттер көркем кеңістіктің ойдан құрастырылған шартты модель емес, нақты тарихи кеңістіктің көркемдік тұрғыда жинақталған бейнесі екенін түсінеді.</w:t>
      </w:r>
    </w:p>
    <w:p w14:paraId="25C11373" w14:textId="77777777" w:rsidR="009E559F" w:rsidRPr="005B0D91" w:rsidRDefault="009E559F" w:rsidP="00394406">
      <w:pPr>
        <w:ind w:firstLine="567"/>
        <w:rPr>
          <w:rFonts w:ascii="Times New Roman" w:hAnsi="Times New Roman" w:cs="Times New Roman"/>
          <w:sz w:val="28"/>
          <w:szCs w:val="28"/>
        </w:rPr>
      </w:pPr>
      <w:proofErr w:type="spellStart"/>
      <w:r w:rsidRPr="005B0D91">
        <w:rPr>
          <w:rFonts w:ascii="Times New Roman" w:hAnsi="Times New Roman" w:cs="Times New Roman"/>
          <w:sz w:val="28"/>
          <w:szCs w:val="28"/>
        </w:rPr>
        <w:t>Диалогтік</w:t>
      </w:r>
      <w:proofErr w:type="spellEnd"/>
      <w:r w:rsidRPr="005B0D91">
        <w:rPr>
          <w:rFonts w:ascii="Times New Roman" w:hAnsi="Times New Roman" w:cs="Times New Roman"/>
          <w:sz w:val="28"/>
          <w:szCs w:val="28"/>
        </w:rPr>
        <w:t xml:space="preserve"> және сын тұрғысынан ойлау әдісі көркем бейнелердің тарихи деректерді тура </w:t>
      </w:r>
      <w:proofErr w:type="spellStart"/>
      <w:r w:rsidRPr="005B0D91">
        <w:rPr>
          <w:rFonts w:ascii="Times New Roman" w:hAnsi="Times New Roman" w:cs="Times New Roman"/>
          <w:sz w:val="28"/>
          <w:szCs w:val="28"/>
        </w:rPr>
        <w:t>көшірмей</w:t>
      </w:r>
      <w:proofErr w:type="spellEnd"/>
      <w:r w:rsidRPr="005B0D91">
        <w:rPr>
          <w:rFonts w:ascii="Times New Roman" w:hAnsi="Times New Roman" w:cs="Times New Roman"/>
          <w:sz w:val="28"/>
          <w:szCs w:val="28"/>
        </w:rPr>
        <w:t xml:space="preserve">, оларды символдық деңгейге </w:t>
      </w:r>
      <w:proofErr w:type="spellStart"/>
      <w:r w:rsidRPr="005B0D91">
        <w:rPr>
          <w:rFonts w:ascii="Times New Roman" w:hAnsi="Times New Roman" w:cs="Times New Roman"/>
          <w:sz w:val="28"/>
          <w:szCs w:val="28"/>
        </w:rPr>
        <w:t>көтеретінін</w:t>
      </w:r>
      <w:proofErr w:type="spellEnd"/>
      <w:r w:rsidRPr="005B0D91">
        <w:rPr>
          <w:rFonts w:ascii="Times New Roman" w:hAnsi="Times New Roman" w:cs="Times New Roman"/>
          <w:sz w:val="28"/>
          <w:szCs w:val="28"/>
        </w:rPr>
        <w:t xml:space="preserve"> айқындауға жол ашады. Студенттер «</w:t>
      </w:r>
      <w:proofErr w:type="spellStart"/>
      <w:r w:rsidRPr="005B0D91">
        <w:rPr>
          <w:rFonts w:ascii="Times New Roman" w:hAnsi="Times New Roman" w:cs="Times New Roman"/>
          <w:sz w:val="28"/>
          <w:szCs w:val="28"/>
        </w:rPr>
        <w:t>адасқан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қаздай</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метафорасын</w:t>
      </w:r>
      <w:proofErr w:type="spellEnd"/>
      <w:r w:rsidRPr="005B0D91">
        <w:rPr>
          <w:rFonts w:ascii="Times New Roman" w:hAnsi="Times New Roman" w:cs="Times New Roman"/>
          <w:sz w:val="28"/>
          <w:szCs w:val="28"/>
        </w:rPr>
        <w:t xml:space="preserve"> жеке кейіпкердің психологиялық күйі ретінде ғана емес, демографиялық үзілу мен рухани дағдарыстың жинақталған көркем белгісі ретінде интерпретациялайды. Бұл үдеріс көркем мәтін мен тарихи дерек арасындағы </w:t>
      </w:r>
      <w:proofErr w:type="spellStart"/>
      <w:r w:rsidRPr="005B0D91">
        <w:rPr>
          <w:rFonts w:ascii="Times New Roman" w:hAnsi="Times New Roman" w:cs="Times New Roman"/>
          <w:sz w:val="28"/>
          <w:szCs w:val="28"/>
        </w:rPr>
        <w:t>шекараны</w:t>
      </w:r>
      <w:proofErr w:type="spellEnd"/>
      <w:r w:rsidRPr="005B0D91">
        <w:rPr>
          <w:rFonts w:ascii="Times New Roman" w:hAnsi="Times New Roman" w:cs="Times New Roman"/>
          <w:sz w:val="28"/>
          <w:szCs w:val="28"/>
        </w:rPr>
        <w:t xml:space="preserve"> ажыратуға әрі олардың өзара байланысын түсінуге мүмкіндік береді.</w:t>
      </w:r>
    </w:p>
    <w:p w14:paraId="7B13F618" w14:textId="77777777" w:rsidR="009E559F" w:rsidRPr="005B0D91" w:rsidRDefault="009E559F"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Сабақтың қорытындысында студенттер тың игеру саясатының жеке адам тағдырына, әлеуметтік құрылымға және ұлттық кеңістікке тигізген ықпалын сыни тұрғыда </w:t>
      </w:r>
      <w:proofErr w:type="spellStart"/>
      <w:r w:rsidRPr="005B0D91">
        <w:rPr>
          <w:rFonts w:ascii="Times New Roman" w:hAnsi="Times New Roman" w:cs="Times New Roman"/>
          <w:sz w:val="28"/>
          <w:szCs w:val="28"/>
        </w:rPr>
        <w:t>тұжырымдайды</w:t>
      </w:r>
      <w:proofErr w:type="spellEnd"/>
      <w:r w:rsidRPr="005B0D91">
        <w:rPr>
          <w:rFonts w:ascii="Times New Roman" w:hAnsi="Times New Roman" w:cs="Times New Roman"/>
          <w:sz w:val="28"/>
          <w:szCs w:val="28"/>
        </w:rPr>
        <w:t xml:space="preserve">. Жазбаша және ауызша рефлексия арқылы әдеби шығарманың тарихи жадты қалыптастырудағы маңызы бағаланып, көркем мәтін тарихи тәжірибені </w:t>
      </w:r>
      <w:proofErr w:type="spellStart"/>
      <w:r w:rsidRPr="005B0D91">
        <w:rPr>
          <w:rFonts w:ascii="Times New Roman" w:hAnsi="Times New Roman" w:cs="Times New Roman"/>
          <w:sz w:val="28"/>
          <w:szCs w:val="28"/>
        </w:rPr>
        <w:t>ұғынудың</w:t>
      </w:r>
      <w:proofErr w:type="spellEnd"/>
      <w:r w:rsidRPr="005B0D91">
        <w:rPr>
          <w:rFonts w:ascii="Times New Roman" w:hAnsi="Times New Roman" w:cs="Times New Roman"/>
          <w:sz w:val="28"/>
          <w:szCs w:val="28"/>
        </w:rPr>
        <w:t xml:space="preserve"> пәрменді құралы ретінде танылады. Осылайша, </w:t>
      </w:r>
      <w:proofErr w:type="spellStart"/>
      <w:r w:rsidRPr="005B0D91">
        <w:rPr>
          <w:rFonts w:ascii="Times New Roman" w:hAnsi="Times New Roman" w:cs="Times New Roman"/>
          <w:sz w:val="28"/>
          <w:szCs w:val="28"/>
        </w:rPr>
        <w:lastRenderedPageBreak/>
        <w:t>диалогтік</w:t>
      </w:r>
      <w:proofErr w:type="spellEnd"/>
      <w:r w:rsidRPr="005B0D91">
        <w:rPr>
          <w:rFonts w:ascii="Times New Roman" w:hAnsi="Times New Roman" w:cs="Times New Roman"/>
          <w:sz w:val="28"/>
          <w:szCs w:val="28"/>
        </w:rPr>
        <w:t xml:space="preserve"> және сын тұрғысынан ойлау әдісін жүйелі қолдану студенттердің тарихи дерекпен жұмыс істеу, көркем мәтінді интерпретациялау және дәлелді пікір айту дағдыларын дамытып, Сәкен Жүнісов прозасын оқытудың танымдық және тәрбиелік әлеуетін едәуір арттырады.</w:t>
      </w:r>
    </w:p>
    <w:p w14:paraId="77CE8372" w14:textId="199ED10F" w:rsidR="00630A4D" w:rsidRPr="005B0D91" w:rsidRDefault="00630A4D"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Үшінші кезеңде Сәкен Жүнісов прозасын оқытуда цифрлық және визуалды интерпретация әдісі, соның ішінде VR/AR технологиялары жүйелі түрде қолданылады. Бұл кезеңде студенттер тың игеру </w:t>
      </w:r>
      <w:proofErr w:type="spellStart"/>
      <w:r w:rsidRPr="005B0D91">
        <w:rPr>
          <w:rFonts w:ascii="Times New Roman" w:hAnsi="Times New Roman" w:cs="Times New Roman"/>
          <w:sz w:val="28"/>
          <w:szCs w:val="28"/>
        </w:rPr>
        <w:t>аймақтарының</w:t>
      </w:r>
      <w:proofErr w:type="spellEnd"/>
      <w:r w:rsidRPr="005B0D91">
        <w:rPr>
          <w:rFonts w:ascii="Times New Roman" w:hAnsi="Times New Roman" w:cs="Times New Roman"/>
          <w:sz w:val="28"/>
          <w:szCs w:val="28"/>
        </w:rPr>
        <w:t xml:space="preserve"> виртуалды </w:t>
      </w:r>
      <w:proofErr w:type="spellStart"/>
      <w:r w:rsidRPr="005B0D91">
        <w:rPr>
          <w:rFonts w:ascii="Times New Roman" w:hAnsi="Times New Roman" w:cs="Times New Roman"/>
          <w:sz w:val="28"/>
          <w:szCs w:val="28"/>
        </w:rPr>
        <w:t>реконструкциясын</w:t>
      </w:r>
      <w:proofErr w:type="spellEnd"/>
      <w:r w:rsidRPr="005B0D91">
        <w:rPr>
          <w:rFonts w:ascii="Times New Roman" w:hAnsi="Times New Roman" w:cs="Times New Roman"/>
          <w:sz w:val="28"/>
          <w:szCs w:val="28"/>
        </w:rPr>
        <w:t xml:space="preserve"> пайдалана отырып, тарихи кеңістіктің географиялық және экологиялық өзгерістерін визуалды түрде зерделейді. Виртуалды кеңістікте бұрынғы қазақ </w:t>
      </w:r>
      <w:proofErr w:type="spellStart"/>
      <w:r w:rsidRPr="005B0D91">
        <w:rPr>
          <w:rFonts w:ascii="Times New Roman" w:hAnsi="Times New Roman" w:cs="Times New Roman"/>
          <w:sz w:val="28"/>
          <w:szCs w:val="28"/>
        </w:rPr>
        <w:t>ауылдарының</w:t>
      </w:r>
      <w:proofErr w:type="spellEnd"/>
      <w:r w:rsidRPr="005B0D91">
        <w:rPr>
          <w:rFonts w:ascii="Times New Roman" w:hAnsi="Times New Roman" w:cs="Times New Roman"/>
          <w:sz w:val="28"/>
          <w:szCs w:val="28"/>
        </w:rPr>
        <w:t xml:space="preserve"> орналасу жүйесі, дәстүрлі </w:t>
      </w:r>
      <w:proofErr w:type="spellStart"/>
      <w:r w:rsidRPr="005B0D91">
        <w:rPr>
          <w:rFonts w:ascii="Times New Roman" w:hAnsi="Times New Roman" w:cs="Times New Roman"/>
          <w:sz w:val="28"/>
          <w:szCs w:val="28"/>
        </w:rPr>
        <w:t>қоныстар</w:t>
      </w:r>
      <w:proofErr w:type="spellEnd"/>
      <w:r w:rsidRPr="005B0D91">
        <w:rPr>
          <w:rFonts w:ascii="Times New Roman" w:hAnsi="Times New Roman" w:cs="Times New Roman"/>
          <w:sz w:val="28"/>
          <w:szCs w:val="28"/>
        </w:rPr>
        <w:t xml:space="preserve"> мен </w:t>
      </w:r>
      <w:proofErr w:type="spellStart"/>
      <w:r w:rsidRPr="005B0D91">
        <w:rPr>
          <w:rFonts w:ascii="Times New Roman" w:hAnsi="Times New Roman" w:cs="Times New Roman"/>
          <w:sz w:val="28"/>
          <w:szCs w:val="28"/>
        </w:rPr>
        <w:t>жайылымдық</w:t>
      </w:r>
      <w:proofErr w:type="spellEnd"/>
      <w:r w:rsidRPr="005B0D91">
        <w:rPr>
          <w:rFonts w:ascii="Times New Roman" w:hAnsi="Times New Roman" w:cs="Times New Roman"/>
          <w:sz w:val="28"/>
          <w:szCs w:val="28"/>
        </w:rPr>
        <w:t xml:space="preserve"> кеңістік, тың игеру нәтижесінде </w:t>
      </w:r>
      <w:proofErr w:type="spellStart"/>
      <w:r w:rsidRPr="005B0D91">
        <w:rPr>
          <w:rFonts w:ascii="Times New Roman" w:hAnsi="Times New Roman" w:cs="Times New Roman"/>
          <w:sz w:val="28"/>
          <w:szCs w:val="28"/>
        </w:rPr>
        <w:t>егін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алқаптарының</w:t>
      </w:r>
      <w:proofErr w:type="spellEnd"/>
      <w:r w:rsidRPr="005B0D91">
        <w:rPr>
          <w:rFonts w:ascii="Times New Roman" w:hAnsi="Times New Roman" w:cs="Times New Roman"/>
          <w:sz w:val="28"/>
          <w:szCs w:val="28"/>
        </w:rPr>
        <w:t xml:space="preserve"> кеңеюі, жаңа </w:t>
      </w:r>
      <w:proofErr w:type="spellStart"/>
      <w:r w:rsidRPr="005B0D91">
        <w:rPr>
          <w:rFonts w:ascii="Times New Roman" w:hAnsi="Times New Roman" w:cs="Times New Roman"/>
          <w:sz w:val="28"/>
          <w:szCs w:val="28"/>
        </w:rPr>
        <w:t>совхоздардың</w:t>
      </w:r>
      <w:proofErr w:type="spellEnd"/>
      <w:r w:rsidRPr="005B0D91">
        <w:rPr>
          <w:rFonts w:ascii="Times New Roman" w:hAnsi="Times New Roman" w:cs="Times New Roman"/>
          <w:sz w:val="28"/>
          <w:szCs w:val="28"/>
        </w:rPr>
        <w:t xml:space="preserve"> пайда болуы және табиғи </w:t>
      </w:r>
      <w:proofErr w:type="spellStart"/>
      <w:r w:rsidRPr="005B0D91">
        <w:rPr>
          <w:rFonts w:ascii="Times New Roman" w:hAnsi="Times New Roman" w:cs="Times New Roman"/>
          <w:sz w:val="28"/>
          <w:szCs w:val="28"/>
        </w:rPr>
        <w:t>ландшафтың</w:t>
      </w:r>
      <w:proofErr w:type="spellEnd"/>
      <w:r w:rsidRPr="005B0D91">
        <w:rPr>
          <w:rFonts w:ascii="Times New Roman" w:hAnsi="Times New Roman" w:cs="Times New Roman"/>
          <w:sz w:val="28"/>
          <w:szCs w:val="28"/>
        </w:rPr>
        <w:t xml:space="preserve"> трансформациясы салыстырмалы түрде көрсетіледі. Мұндай визуалды тәжірибе студенттердің тарихи материалды қабылдауын тек танымдық </w:t>
      </w:r>
      <w:proofErr w:type="spellStart"/>
      <w:r w:rsidRPr="005B0D91">
        <w:rPr>
          <w:rFonts w:ascii="Times New Roman" w:hAnsi="Times New Roman" w:cs="Times New Roman"/>
          <w:sz w:val="28"/>
          <w:szCs w:val="28"/>
        </w:rPr>
        <w:t>деңгеймен</w:t>
      </w:r>
      <w:proofErr w:type="spellEnd"/>
      <w:r w:rsidRPr="005B0D91">
        <w:rPr>
          <w:rFonts w:ascii="Times New Roman" w:hAnsi="Times New Roman" w:cs="Times New Roman"/>
          <w:sz w:val="28"/>
          <w:szCs w:val="28"/>
        </w:rPr>
        <w:t xml:space="preserve"> шектемей, сезімдік тұрғыда да күшейтіп, көркем мәтіндегі «жоғалған кеңістік» ұғымын терең түсінуге жағдай жасайды.</w:t>
      </w:r>
    </w:p>
    <w:p w14:paraId="4895AB44" w14:textId="77777777" w:rsidR="00630A4D" w:rsidRPr="005B0D91" w:rsidRDefault="00630A4D"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Виртуалды кеңістікті сабақта көрсету және қолдану арнайы күрделі </w:t>
      </w:r>
      <w:proofErr w:type="spellStart"/>
      <w:r w:rsidRPr="005B0D91">
        <w:rPr>
          <w:rFonts w:ascii="Times New Roman" w:hAnsi="Times New Roman" w:cs="Times New Roman"/>
          <w:sz w:val="28"/>
          <w:szCs w:val="28"/>
        </w:rPr>
        <w:t>техниканы</w:t>
      </w:r>
      <w:proofErr w:type="spellEnd"/>
      <w:r w:rsidRPr="005B0D91">
        <w:rPr>
          <w:rFonts w:ascii="Times New Roman" w:hAnsi="Times New Roman" w:cs="Times New Roman"/>
          <w:sz w:val="28"/>
          <w:szCs w:val="28"/>
        </w:rPr>
        <w:t xml:space="preserve"> міндетті түрде талап етпейді, өйткені оның негізгі мақсаты көркем мәтінде сипатталған тарихи кеңістікті студенттің санасында нақты визуалды бейне ретінде қалыптастыру болып табылады. Осы тұрғыдан алғанда, VR/AR технологиялары оқу үдерісінде бірнеше деңгейде жүзеге асырылады және дәстүрлі аудиториялық құралдармен (интерактивті </w:t>
      </w:r>
      <w:proofErr w:type="spellStart"/>
      <w:r w:rsidRPr="005B0D91">
        <w:rPr>
          <w:rFonts w:ascii="Times New Roman" w:hAnsi="Times New Roman" w:cs="Times New Roman"/>
          <w:sz w:val="28"/>
          <w:szCs w:val="28"/>
        </w:rPr>
        <w:t>тақта</w:t>
      </w:r>
      <w:proofErr w:type="spellEnd"/>
      <w:r w:rsidRPr="005B0D91">
        <w:rPr>
          <w:rFonts w:ascii="Times New Roman" w:hAnsi="Times New Roman" w:cs="Times New Roman"/>
          <w:sz w:val="28"/>
          <w:szCs w:val="28"/>
        </w:rPr>
        <w:t xml:space="preserve">, проектор, ноутбук) үйлесімді қолданылады. Бұл тәсіл көркем мәтінді қабылдауды тек вербалды </w:t>
      </w:r>
      <w:proofErr w:type="spellStart"/>
      <w:r w:rsidRPr="005B0D91">
        <w:rPr>
          <w:rFonts w:ascii="Times New Roman" w:hAnsi="Times New Roman" w:cs="Times New Roman"/>
          <w:sz w:val="28"/>
          <w:szCs w:val="28"/>
        </w:rPr>
        <w:t>деңгеймен</w:t>
      </w:r>
      <w:proofErr w:type="spellEnd"/>
      <w:r w:rsidRPr="005B0D91">
        <w:rPr>
          <w:rFonts w:ascii="Times New Roman" w:hAnsi="Times New Roman" w:cs="Times New Roman"/>
          <w:sz w:val="28"/>
          <w:szCs w:val="28"/>
        </w:rPr>
        <w:t xml:space="preserve"> шектемей, оны тарихи-кеңістіктік тәжірибеге </w:t>
      </w:r>
      <w:proofErr w:type="spellStart"/>
      <w:r w:rsidRPr="005B0D91">
        <w:rPr>
          <w:rFonts w:ascii="Times New Roman" w:hAnsi="Times New Roman" w:cs="Times New Roman"/>
          <w:sz w:val="28"/>
          <w:szCs w:val="28"/>
        </w:rPr>
        <w:t>айналдыруға</w:t>
      </w:r>
      <w:proofErr w:type="spellEnd"/>
      <w:r w:rsidRPr="005B0D91">
        <w:rPr>
          <w:rFonts w:ascii="Times New Roman" w:hAnsi="Times New Roman" w:cs="Times New Roman"/>
          <w:sz w:val="28"/>
          <w:szCs w:val="28"/>
        </w:rPr>
        <w:t xml:space="preserve"> мүмкіндік береді.</w:t>
      </w:r>
    </w:p>
    <w:p w14:paraId="30D83D79" w14:textId="77777777" w:rsidR="00630A4D" w:rsidRPr="005B0D91" w:rsidRDefault="00630A4D"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Сабаққа дайындық кезеңінде оқытушы тың игеру кезеңіне қатысты цифрлық визуалды материалдарды </w:t>
      </w:r>
      <w:proofErr w:type="spellStart"/>
      <w:r w:rsidRPr="005B0D91">
        <w:rPr>
          <w:rFonts w:ascii="Times New Roman" w:hAnsi="Times New Roman" w:cs="Times New Roman"/>
          <w:sz w:val="28"/>
          <w:szCs w:val="28"/>
        </w:rPr>
        <w:t>іріктейді</w:t>
      </w:r>
      <w:proofErr w:type="spellEnd"/>
      <w:r w:rsidRPr="005B0D91">
        <w:rPr>
          <w:rFonts w:ascii="Times New Roman" w:hAnsi="Times New Roman" w:cs="Times New Roman"/>
          <w:sz w:val="28"/>
          <w:szCs w:val="28"/>
        </w:rPr>
        <w:t xml:space="preserve">. Мұндай </w:t>
      </w:r>
      <w:proofErr w:type="spellStart"/>
      <w:r w:rsidRPr="005B0D91">
        <w:rPr>
          <w:rFonts w:ascii="Times New Roman" w:hAnsi="Times New Roman" w:cs="Times New Roman"/>
          <w:sz w:val="28"/>
          <w:szCs w:val="28"/>
        </w:rPr>
        <w:t>материалдарға</w:t>
      </w:r>
      <w:proofErr w:type="spellEnd"/>
      <w:r w:rsidRPr="005B0D91">
        <w:rPr>
          <w:rFonts w:ascii="Times New Roman" w:hAnsi="Times New Roman" w:cs="Times New Roman"/>
          <w:sz w:val="28"/>
          <w:szCs w:val="28"/>
        </w:rPr>
        <w:t xml:space="preserve"> тың игеруге дейінгі және кейінгі Қазақстан </w:t>
      </w:r>
      <w:proofErr w:type="spellStart"/>
      <w:r w:rsidRPr="005B0D91">
        <w:rPr>
          <w:rFonts w:ascii="Times New Roman" w:hAnsi="Times New Roman" w:cs="Times New Roman"/>
          <w:sz w:val="28"/>
          <w:szCs w:val="28"/>
        </w:rPr>
        <w:t>аумағын</w:t>
      </w:r>
      <w:proofErr w:type="spellEnd"/>
      <w:r w:rsidRPr="005B0D91">
        <w:rPr>
          <w:rFonts w:ascii="Times New Roman" w:hAnsi="Times New Roman" w:cs="Times New Roman"/>
          <w:sz w:val="28"/>
          <w:szCs w:val="28"/>
        </w:rPr>
        <w:t xml:space="preserve"> көрсететін тарихи цифрлық карталар, </w:t>
      </w:r>
      <w:proofErr w:type="spellStart"/>
      <w:r w:rsidRPr="005B0D91">
        <w:rPr>
          <w:rFonts w:ascii="Times New Roman" w:hAnsi="Times New Roman" w:cs="Times New Roman"/>
          <w:sz w:val="28"/>
          <w:szCs w:val="28"/>
        </w:rPr>
        <w:t>ауылдық</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қоныстардың</w:t>
      </w:r>
      <w:proofErr w:type="spellEnd"/>
      <w:r w:rsidRPr="005B0D91">
        <w:rPr>
          <w:rFonts w:ascii="Times New Roman" w:hAnsi="Times New Roman" w:cs="Times New Roman"/>
          <w:sz w:val="28"/>
          <w:szCs w:val="28"/>
        </w:rPr>
        <w:t xml:space="preserve"> өзгерісін бейнелейтін үшөлшемді модельдер мен </w:t>
      </w:r>
      <w:proofErr w:type="spellStart"/>
      <w:r w:rsidRPr="005B0D91">
        <w:rPr>
          <w:rFonts w:ascii="Times New Roman" w:hAnsi="Times New Roman" w:cs="Times New Roman"/>
          <w:sz w:val="28"/>
          <w:szCs w:val="28"/>
        </w:rPr>
        <w:t>панорамалық</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суреттер</w:t>
      </w:r>
      <w:proofErr w:type="spellEnd"/>
      <w:r w:rsidRPr="005B0D91">
        <w:rPr>
          <w:rFonts w:ascii="Times New Roman" w:hAnsi="Times New Roman" w:cs="Times New Roman"/>
          <w:sz w:val="28"/>
          <w:szCs w:val="28"/>
        </w:rPr>
        <w:t xml:space="preserve">, сондай-ақ табиғи </w:t>
      </w:r>
      <w:proofErr w:type="spellStart"/>
      <w:r w:rsidRPr="005B0D91">
        <w:rPr>
          <w:rFonts w:ascii="Times New Roman" w:hAnsi="Times New Roman" w:cs="Times New Roman"/>
          <w:sz w:val="28"/>
          <w:szCs w:val="28"/>
        </w:rPr>
        <w:t>ландшафттың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жайылым</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егістік</w:t>
      </w:r>
      <w:proofErr w:type="spellEnd"/>
      <w:r w:rsidRPr="005B0D91">
        <w:rPr>
          <w:rFonts w:ascii="Times New Roman" w:hAnsi="Times New Roman" w:cs="Times New Roman"/>
          <w:sz w:val="28"/>
          <w:szCs w:val="28"/>
        </w:rPr>
        <w:t xml:space="preserve">, жол, совхоз жүйесі) трансформациясын көрсететін виртуалды </w:t>
      </w:r>
      <w:proofErr w:type="spellStart"/>
      <w:r w:rsidRPr="005B0D91">
        <w:rPr>
          <w:rFonts w:ascii="Times New Roman" w:hAnsi="Times New Roman" w:cs="Times New Roman"/>
          <w:sz w:val="28"/>
          <w:szCs w:val="28"/>
        </w:rPr>
        <w:t>реконструкциялар</w:t>
      </w:r>
      <w:proofErr w:type="spellEnd"/>
      <w:r w:rsidRPr="005B0D91">
        <w:rPr>
          <w:rFonts w:ascii="Times New Roman" w:hAnsi="Times New Roman" w:cs="Times New Roman"/>
          <w:sz w:val="28"/>
          <w:szCs w:val="28"/>
        </w:rPr>
        <w:t xml:space="preserve"> жатады. Аталған картографиялық материалдар ретінде 1954 жылғы «</w:t>
      </w:r>
      <w:proofErr w:type="spellStart"/>
      <w:r w:rsidRPr="005B0D91">
        <w:rPr>
          <w:rFonts w:ascii="Times New Roman" w:hAnsi="Times New Roman" w:cs="Times New Roman"/>
          <w:sz w:val="28"/>
          <w:szCs w:val="28"/>
        </w:rPr>
        <w:t>Kazakhskaia</w:t>
      </w:r>
      <w:proofErr w:type="spellEnd"/>
      <w:r w:rsidRPr="005B0D91">
        <w:rPr>
          <w:rFonts w:ascii="Times New Roman" w:hAnsi="Times New Roman" w:cs="Times New Roman"/>
          <w:sz w:val="28"/>
          <w:szCs w:val="28"/>
        </w:rPr>
        <w:t xml:space="preserve"> SSR» картасы </w:t>
      </w:r>
      <w:proofErr w:type="spellStart"/>
      <w:r w:rsidRPr="005B0D91">
        <w:rPr>
          <w:rFonts w:ascii="Times New Roman" w:hAnsi="Times New Roman" w:cs="Times New Roman"/>
          <w:sz w:val="28"/>
          <w:szCs w:val="28"/>
        </w:rPr>
        <w:t>енген</w:t>
      </w:r>
      <w:proofErr w:type="spellEnd"/>
      <w:r w:rsidRPr="005B0D91">
        <w:rPr>
          <w:rFonts w:ascii="Times New Roman" w:hAnsi="Times New Roman" w:cs="Times New Roman"/>
          <w:sz w:val="28"/>
          <w:szCs w:val="28"/>
        </w:rPr>
        <w:t xml:space="preserve"> David Rumsey Map Collection </w:t>
      </w:r>
      <w:proofErr w:type="spellStart"/>
      <w:r w:rsidRPr="005B0D91">
        <w:rPr>
          <w:rFonts w:ascii="Times New Roman" w:hAnsi="Times New Roman" w:cs="Times New Roman"/>
          <w:sz w:val="28"/>
          <w:szCs w:val="28"/>
        </w:rPr>
        <w:t>жинағының</w:t>
      </w:r>
      <w:proofErr w:type="spellEnd"/>
      <w:r w:rsidRPr="005B0D91">
        <w:rPr>
          <w:rFonts w:ascii="Times New Roman" w:hAnsi="Times New Roman" w:cs="Times New Roman"/>
          <w:sz w:val="28"/>
          <w:szCs w:val="28"/>
        </w:rPr>
        <w:t xml:space="preserve"> үлкен форматтағы тарихи карталары пайдаланылып, олар тың игеру басталар алдындағы кеңістіктің құрылымын көрсетуге мүмкіндік береді. Сонымен қатар </w:t>
      </w:r>
      <w:proofErr w:type="spellStart"/>
      <w:r w:rsidRPr="005B0D91">
        <w:rPr>
          <w:rFonts w:ascii="Times New Roman" w:hAnsi="Times New Roman" w:cs="Times New Roman"/>
          <w:sz w:val="28"/>
          <w:szCs w:val="28"/>
        </w:rPr>
        <w:t>OldMapsOnline</w:t>
      </w:r>
      <w:proofErr w:type="spellEnd"/>
      <w:r w:rsidRPr="005B0D91">
        <w:rPr>
          <w:rFonts w:ascii="Times New Roman" w:hAnsi="Times New Roman" w:cs="Times New Roman"/>
          <w:sz w:val="28"/>
          <w:szCs w:val="28"/>
        </w:rPr>
        <w:t xml:space="preserve"> және </w:t>
      </w:r>
      <w:proofErr w:type="spellStart"/>
      <w:r w:rsidRPr="005B0D91">
        <w:rPr>
          <w:rFonts w:ascii="Times New Roman" w:hAnsi="Times New Roman" w:cs="Times New Roman"/>
          <w:sz w:val="28"/>
          <w:szCs w:val="28"/>
        </w:rPr>
        <w:t>OldMaps</w:t>
      </w:r>
      <w:proofErr w:type="spellEnd"/>
      <w:r w:rsidRPr="005B0D91">
        <w:rPr>
          <w:rFonts w:ascii="Times New Roman" w:hAnsi="Times New Roman" w:cs="Times New Roman"/>
          <w:sz w:val="28"/>
          <w:szCs w:val="28"/>
        </w:rPr>
        <w:t xml:space="preserve"> платформалары арқылы әртүрлі жылдардағы карталарды салыстыра </w:t>
      </w:r>
      <w:proofErr w:type="spellStart"/>
      <w:r w:rsidRPr="005B0D91">
        <w:rPr>
          <w:rFonts w:ascii="Times New Roman" w:hAnsi="Times New Roman" w:cs="Times New Roman"/>
          <w:sz w:val="28"/>
          <w:szCs w:val="28"/>
        </w:rPr>
        <w:t>іріктеу</w:t>
      </w:r>
      <w:proofErr w:type="spellEnd"/>
      <w:r w:rsidRPr="005B0D91">
        <w:rPr>
          <w:rFonts w:ascii="Times New Roman" w:hAnsi="Times New Roman" w:cs="Times New Roman"/>
          <w:sz w:val="28"/>
          <w:szCs w:val="28"/>
        </w:rPr>
        <w:t xml:space="preserve"> тың игеруге дейінгі және кейінгі кеңістіктік өзгерістерді </w:t>
      </w:r>
      <w:proofErr w:type="spellStart"/>
      <w:r w:rsidRPr="005B0D91">
        <w:rPr>
          <w:rFonts w:ascii="Times New Roman" w:hAnsi="Times New Roman" w:cs="Times New Roman"/>
          <w:sz w:val="28"/>
          <w:szCs w:val="28"/>
        </w:rPr>
        <w:t>динамикада</w:t>
      </w:r>
      <w:proofErr w:type="spellEnd"/>
      <w:r w:rsidRPr="005B0D91">
        <w:rPr>
          <w:rFonts w:ascii="Times New Roman" w:hAnsi="Times New Roman" w:cs="Times New Roman"/>
          <w:sz w:val="28"/>
          <w:szCs w:val="28"/>
        </w:rPr>
        <w:t xml:space="preserve"> көрсетуге жағдай жасайды. Экономикалық және </w:t>
      </w:r>
      <w:proofErr w:type="spellStart"/>
      <w:r w:rsidRPr="005B0D91">
        <w:rPr>
          <w:rFonts w:ascii="Times New Roman" w:hAnsi="Times New Roman" w:cs="Times New Roman"/>
          <w:sz w:val="28"/>
          <w:szCs w:val="28"/>
        </w:rPr>
        <w:t>егістік</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аймақтардың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кеңеюін</w:t>
      </w:r>
      <w:proofErr w:type="spellEnd"/>
      <w:r w:rsidRPr="005B0D91">
        <w:rPr>
          <w:rFonts w:ascii="Times New Roman" w:hAnsi="Times New Roman" w:cs="Times New Roman"/>
          <w:sz w:val="28"/>
          <w:szCs w:val="28"/>
        </w:rPr>
        <w:t xml:space="preserve"> бейнелеу мақсатында Archive.org </w:t>
      </w:r>
      <w:proofErr w:type="spellStart"/>
      <w:r w:rsidRPr="005B0D91">
        <w:rPr>
          <w:rFonts w:ascii="Times New Roman" w:hAnsi="Times New Roman" w:cs="Times New Roman"/>
          <w:sz w:val="28"/>
          <w:szCs w:val="28"/>
        </w:rPr>
        <w:t>платформасында</w:t>
      </w:r>
      <w:proofErr w:type="spellEnd"/>
      <w:r w:rsidRPr="005B0D91">
        <w:rPr>
          <w:rFonts w:ascii="Times New Roman" w:hAnsi="Times New Roman" w:cs="Times New Roman"/>
          <w:sz w:val="28"/>
          <w:szCs w:val="28"/>
        </w:rPr>
        <w:t xml:space="preserve"> сақталған Great </w:t>
      </w:r>
      <w:proofErr w:type="spellStart"/>
      <w:r w:rsidRPr="005B0D91">
        <w:rPr>
          <w:rFonts w:ascii="Times New Roman" w:hAnsi="Times New Roman" w:cs="Times New Roman"/>
          <w:sz w:val="28"/>
          <w:szCs w:val="28"/>
        </w:rPr>
        <w:t>Soviet</w:t>
      </w:r>
      <w:proofErr w:type="spellEnd"/>
      <w:r w:rsidRPr="005B0D91">
        <w:rPr>
          <w:rFonts w:ascii="Times New Roman" w:hAnsi="Times New Roman" w:cs="Times New Roman"/>
          <w:sz w:val="28"/>
          <w:szCs w:val="28"/>
        </w:rPr>
        <w:t xml:space="preserve"> Atlas карталары қолданылады, өйткені бұл материалдар </w:t>
      </w:r>
      <w:proofErr w:type="spellStart"/>
      <w:r w:rsidRPr="005B0D91">
        <w:rPr>
          <w:rFonts w:ascii="Times New Roman" w:hAnsi="Times New Roman" w:cs="Times New Roman"/>
          <w:sz w:val="28"/>
          <w:szCs w:val="28"/>
        </w:rPr>
        <w:t>совхоздардың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орналасуы</w:t>
      </w:r>
      <w:proofErr w:type="spellEnd"/>
      <w:r w:rsidRPr="005B0D91">
        <w:rPr>
          <w:rFonts w:ascii="Times New Roman" w:hAnsi="Times New Roman" w:cs="Times New Roman"/>
          <w:sz w:val="28"/>
          <w:szCs w:val="28"/>
        </w:rPr>
        <w:t xml:space="preserve"> мен </w:t>
      </w:r>
      <w:proofErr w:type="spellStart"/>
      <w:r w:rsidRPr="005B0D91">
        <w:rPr>
          <w:rFonts w:ascii="Times New Roman" w:hAnsi="Times New Roman" w:cs="Times New Roman"/>
          <w:sz w:val="28"/>
          <w:szCs w:val="28"/>
        </w:rPr>
        <w:t>өндірістік</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аймақтардың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таралуын</w:t>
      </w:r>
      <w:proofErr w:type="spellEnd"/>
      <w:r w:rsidRPr="005B0D91">
        <w:rPr>
          <w:rFonts w:ascii="Times New Roman" w:hAnsi="Times New Roman" w:cs="Times New Roman"/>
          <w:sz w:val="28"/>
          <w:szCs w:val="28"/>
        </w:rPr>
        <w:t xml:space="preserve"> кең ауқымда көрсетеді.</w:t>
      </w:r>
    </w:p>
    <w:p w14:paraId="1117D0EE" w14:textId="77777777" w:rsidR="00630A4D" w:rsidRPr="005B0D91" w:rsidRDefault="00630A4D"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Сабақ барысында виртуалды кеңістікті көрсету кезең-кезеңімен жүзеге асырылады. Алдымен студенттерге тың игеруге дейінгі қазақ </w:t>
      </w:r>
      <w:proofErr w:type="spellStart"/>
      <w:r w:rsidRPr="005B0D91">
        <w:rPr>
          <w:rFonts w:ascii="Times New Roman" w:hAnsi="Times New Roman" w:cs="Times New Roman"/>
          <w:sz w:val="28"/>
          <w:szCs w:val="28"/>
        </w:rPr>
        <w:t>ауылдарының</w:t>
      </w:r>
      <w:proofErr w:type="spellEnd"/>
      <w:r w:rsidRPr="005B0D91">
        <w:rPr>
          <w:rFonts w:ascii="Times New Roman" w:hAnsi="Times New Roman" w:cs="Times New Roman"/>
          <w:sz w:val="28"/>
          <w:szCs w:val="28"/>
        </w:rPr>
        <w:t xml:space="preserve"> </w:t>
      </w:r>
      <w:r w:rsidRPr="005B0D91">
        <w:rPr>
          <w:rFonts w:ascii="Times New Roman" w:hAnsi="Times New Roman" w:cs="Times New Roman"/>
          <w:sz w:val="28"/>
          <w:szCs w:val="28"/>
        </w:rPr>
        <w:lastRenderedPageBreak/>
        <w:t xml:space="preserve">орналасу жүйесі, дәстүрлі қоныс үлгілері, </w:t>
      </w:r>
      <w:proofErr w:type="spellStart"/>
      <w:r w:rsidRPr="005B0D91">
        <w:rPr>
          <w:rFonts w:ascii="Times New Roman" w:hAnsi="Times New Roman" w:cs="Times New Roman"/>
          <w:sz w:val="28"/>
          <w:szCs w:val="28"/>
        </w:rPr>
        <w:t>жайылымдық</w:t>
      </w:r>
      <w:proofErr w:type="spellEnd"/>
      <w:r w:rsidRPr="005B0D91">
        <w:rPr>
          <w:rFonts w:ascii="Times New Roman" w:hAnsi="Times New Roman" w:cs="Times New Roman"/>
          <w:sz w:val="28"/>
          <w:szCs w:val="28"/>
        </w:rPr>
        <w:t xml:space="preserve"> кеңістік пен табиғи орта визуалды түрде ұсынылады. Бұдан кейін сол кеңістіктің тың игеру нәтижесінде қалай </w:t>
      </w:r>
      <w:proofErr w:type="spellStart"/>
      <w:r w:rsidRPr="005B0D91">
        <w:rPr>
          <w:rFonts w:ascii="Times New Roman" w:hAnsi="Times New Roman" w:cs="Times New Roman"/>
          <w:sz w:val="28"/>
          <w:szCs w:val="28"/>
        </w:rPr>
        <w:t>өзгергені</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егін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алқаптарының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кеңейгені</w:t>
      </w:r>
      <w:proofErr w:type="spellEnd"/>
      <w:r w:rsidRPr="005B0D91">
        <w:rPr>
          <w:rFonts w:ascii="Times New Roman" w:hAnsi="Times New Roman" w:cs="Times New Roman"/>
          <w:sz w:val="28"/>
          <w:szCs w:val="28"/>
        </w:rPr>
        <w:t xml:space="preserve">, жаңа </w:t>
      </w:r>
      <w:proofErr w:type="spellStart"/>
      <w:r w:rsidRPr="005B0D91">
        <w:rPr>
          <w:rFonts w:ascii="Times New Roman" w:hAnsi="Times New Roman" w:cs="Times New Roman"/>
          <w:sz w:val="28"/>
          <w:szCs w:val="28"/>
        </w:rPr>
        <w:t>совхоздардың</w:t>
      </w:r>
      <w:proofErr w:type="spellEnd"/>
      <w:r w:rsidRPr="005B0D91">
        <w:rPr>
          <w:rFonts w:ascii="Times New Roman" w:hAnsi="Times New Roman" w:cs="Times New Roman"/>
          <w:sz w:val="28"/>
          <w:szCs w:val="28"/>
        </w:rPr>
        <w:t xml:space="preserve"> пайда болғаны және табиғи </w:t>
      </w:r>
      <w:proofErr w:type="spellStart"/>
      <w:r w:rsidRPr="005B0D91">
        <w:rPr>
          <w:rFonts w:ascii="Times New Roman" w:hAnsi="Times New Roman" w:cs="Times New Roman"/>
          <w:sz w:val="28"/>
          <w:szCs w:val="28"/>
        </w:rPr>
        <w:t>ландшафттың</w:t>
      </w:r>
      <w:proofErr w:type="spellEnd"/>
      <w:r w:rsidRPr="005B0D91">
        <w:rPr>
          <w:rFonts w:ascii="Times New Roman" w:hAnsi="Times New Roman" w:cs="Times New Roman"/>
          <w:sz w:val="28"/>
          <w:szCs w:val="28"/>
        </w:rPr>
        <w:t xml:space="preserve"> трансформациясы салыстырмалы түрде көрсетіледі. Осы сәтте оқытушы көркем мәтіндегі «бос қалған ауыл», «</w:t>
      </w:r>
      <w:proofErr w:type="spellStart"/>
      <w:r w:rsidRPr="005B0D91">
        <w:rPr>
          <w:rFonts w:ascii="Times New Roman" w:hAnsi="Times New Roman" w:cs="Times New Roman"/>
          <w:sz w:val="28"/>
          <w:szCs w:val="28"/>
        </w:rPr>
        <w:t>жұрнақсыз</w:t>
      </w:r>
      <w:proofErr w:type="spellEnd"/>
      <w:r w:rsidRPr="005B0D91">
        <w:rPr>
          <w:rFonts w:ascii="Times New Roman" w:hAnsi="Times New Roman" w:cs="Times New Roman"/>
          <w:sz w:val="28"/>
          <w:szCs w:val="28"/>
        </w:rPr>
        <w:t xml:space="preserve"> қалған кеңістік» секілді </w:t>
      </w:r>
      <w:proofErr w:type="spellStart"/>
      <w:r w:rsidRPr="005B0D91">
        <w:rPr>
          <w:rFonts w:ascii="Times New Roman" w:hAnsi="Times New Roman" w:cs="Times New Roman"/>
          <w:sz w:val="28"/>
          <w:szCs w:val="28"/>
        </w:rPr>
        <w:t>образдарға</w:t>
      </w:r>
      <w:proofErr w:type="spellEnd"/>
      <w:r w:rsidRPr="005B0D91">
        <w:rPr>
          <w:rFonts w:ascii="Times New Roman" w:hAnsi="Times New Roman" w:cs="Times New Roman"/>
          <w:sz w:val="28"/>
          <w:szCs w:val="28"/>
        </w:rPr>
        <w:t xml:space="preserve"> назар аударып, визуалды бейне мен мәтіндік </w:t>
      </w:r>
      <w:proofErr w:type="spellStart"/>
      <w:r w:rsidRPr="005B0D91">
        <w:rPr>
          <w:rFonts w:ascii="Times New Roman" w:hAnsi="Times New Roman" w:cs="Times New Roman"/>
          <w:sz w:val="28"/>
          <w:szCs w:val="28"/>
        </w:rPr>
        <w:t>сипаттаманың</w:t>
      </w:r>
      <w:proofErr w:type="spellEnd"/>
      <w:r w:rsidRPr="005B0D91">
        <w:rPr>
          <w:rFonts w:ascii="Times New Roman" w:hAnsi="Times New Roman" w:cs="Times New Roman"/>
          <w:sz w:val="28"/>
          <w:szCs w:val="28"/>
        </w:rPr>
        <w:t xml:space="preserve"> өзара байланысын түсіндіреді. Нәтижесінде студент кеңістіктің </w:t>
      </w:r>
      <w:proofErr w:type="spellStart"/>
      <w:r w:rsidRPr="005B0D91">
        <w:rPr>
          <w:rFonts w:ascii="Times New Roman" w:hAnsi="Times New Roman" w:cs="Times New Roman"/>
          <w:sz w:val="28"/>
          <w:szCs w:val="28"/>
        </w:rPr>
        <w:t>жойылуын</w:t>
      </w:r>
      <w:proofErr w:type="spellEnd"/>
      <w:r w:rsidRPr="005B0D91">
        <w:rPr>
          <w:rFonts w:ascii="Times New Roman" w:hAnsi="Times New Roman" w:cs="Times New Roman"/>
          <w:sz w:val="28"/>
          <w:szCs w:val="28"/>
        </w:rPr>
        <w:t xml:space="preserve"> тек мәтін арқылы емес, </w:t>
      </w:r>
      <w:proofErr w:type="spellStart"/>
      <w:r w:rsidRPr="005B0D91">
        <w:rPr>
          <w:rFonts w:ascii="Times New Roman" w:hAnsi="Times New Roman" w:cs="Times New Roman"/>
          <w:sz w:val="28"/>
          <w:szCs w:val="28"/>
        </w:rPr>
        <w:t>көзбен</w:t>
      </w:r>
      <w:proofErr w:type="spellEnd"/>
      <w:r w:rsidRPr="005B0D91">
        <w:rPr>
          <w:rFonts w:ascii="Times New Roman" w:hAnsi="Times New Roman" w:cs="Times New Roman"/>
          <w:sz w:val="28"/>
          <w:szCs w:val="28"/>
        </w:rPr>
        <w:t xml:space="preserve"> көріп, сезімдік деңгейде қабылдайды.</w:t>
      </w:r>
    </w:p>
    <w:p w14:paraId="59B6F953" w14:textId="77777777" w:rsidR="00630A4D" w:rsidRPr="005B0D91" w:rsidRDefault="00630A4D"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Виртуалды кеңістік студенттердің белсенді қатысуымен бірге талданады. Бұл кезеңде студенттер виртуалды </w:t>
      </w:r>
      <w:proofErr w:type="spellStart"/>
      <w:r w:rsidRPr="005B0D91">
        <w:rPr>
          <w:rFonts w:ascii="Times New Roman" w:hAnsi="Times New Roman" w:cs="Times New Roman"/>
          <w:sz w:val="28"/>
          <w:szCs w:val="28"/>
        </w:rPr>
        <w:t>картадан</w:t>
      </w:r>
      <w:proofErr w:type="spellEnd"/>
      <w:r w:rsidRPr="005B0D91">
        <w:rPr>
          <w:rFonts w:ascii="Times New Roman" w:hAnsi="Times New Roman" w:cs="Times New Roman"/>
          <w:sz w:val="28"/>
          <w:szCs w:val="28"/>
        </w:rPr>
        <w:t xml:space="preserve"> бұрынғы ауыл </w:t>
      </w:r>
      <w:proofErr w:type="spellStart"/>
      <w:r w:rsidRPr="005B0D91">
        <w:rPr>
          <w:rFonts w:ascii="Times New Roman" w:hAnsi="Times New Roman" w:cs="Times New Roman"/>
          <w:sz w:val="28"/>
          <w:szCs w:val="28"/>
        </w:rPr>
        <w:t>орындарын</w:t>
      </w:r>
      <w:proofErr w:type="spellEnd"/>
      <w:r w:rsidRPr="005B0D91">
        <w:rPr>
          <w:rFonts w:ascii="Times New Roman" w:hAnsi="Times New Roman" w:cs="Times New Roman"/>
          <w:sz w:val="28"/>
          <w:szCs w:val="28"/>
        </w:rPr>
        <w:t xml:space="preserve"> және қазіргі </w:t>
      </w:r>
      <w:proofErr w:type="spellStart"/>
      <w:r w:rsidRPr="005B0D91">
        <w:rPr>
          <w:rFonts w:ascii="Times New Roman" w:hAnsi="Times New Roman" w:cs="Times New Roman"/>
          <w:sz w:val="28"/>
          <w:szCs w:val="28"/>
        </w:rPr>
        <w:t>егістік</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алқаптарын</w:t>
      </w:r>
      <w:proofErr w:type="spellEnd"/>
      <w:r w:rsidRPr="005B0D91">
        <w:rPr>
          <w:rFonts w:ascii="Times New Roman" w:hAnsi="Times New Roman" w:cs="Times New Roman"/>
          <w:sz w:val="28"/>
          <w:szCs w:val="28"/>
        </w:rPr>
        <w:t xml:space="preserve"> анықтап, қандай кеңістік элементтері </w:t>
      </w:r>
      <w:proofErr w:type="spellStart"/>
      <w:r w:rsidRPr="005B0D91">
        <w:rPr>
          <w:rFonts w:ascii="Times New Roman" w:hAnsi="Times New Roman" w:cs="Times New Roman"/>
          <w:sz w:val="28"/>
          <w:szCs w:val="28"/>
        </w:rPr>
        <w:t>жойылғанын</w:t>
      </w:r>
      <w:proofErr w:type="spellEnd"/>
      <w:r w:rsidRPr="005B0D91">
        <w:rPr>
          <w:rFonts w:ascii="Times New Roman" w:hAnsi="Times New Roman" w:cs="Times New Roman"/>
          <w:sz w:val="28"/>
          <w:szCs w:val="28"/>
        </w:rPr>
        <w:t xml:space="preserve"> немесе </w:t>
      </w:r>
      <w:proofErr w:type="spellStart"/>
      <w:r w:rsidRPr="005B0D91">
        <w:rPr>
          <w:rFonts w:ascii="Times New Roman" w:hAnsi="Times New Roman" w:cs="Times New Roman"/>
          <w:sz w:val="28"/>
          <w:szCs w:val="28"/>
        </w:rPr>
        <w:t>өзгергенін</w:t>
      </w:r>
      <w:proofErr w:type="spellEnd"/>
      <w:r w:rsidRPr="005B0D91">
        <w:rPr>
          <w:rFonts w:ascii="Times New Roman" w:hAnsi="Times New Roman" w:cs="Times New Roman"/>
          <w:sz w:val="28"/>
          <w:szCs w:val="28"/>
        </w:rPr>
        <w:t xml:space="preserve"> талдайды, сондай-ақ осы өзгерістердің кейіпкер психологиясына қалай әсер еткенін түсіндіреді. Мұндай интерактивті жұмыс көркем мәтіндегі кеңістік, кейіпкер және тарихи оқиға арасындағы байланысты </w:t>
      </w:r>
      <w:proofErr w:type="spellStart"/>
      <w:r w:rsidRPr="005B0D91">
        <w:rPr>
          <w:rFonts w:ascii="Times New Roman" w:hAnsi="Times New Roman" w:cs="Times New Roman"/>
          <w:sz w:val="28"/>
          <w:szCs w:val="28"/>
        </w:rPr>
        <w:t>нақтылауға</w:t>
      </w:r>
      <w:proofErr w:type="spellEnd"/>
      <w:r w:rsidRPr="005B0D91">
        <w:rPr>
          <w:rFonts w:ascii="Times New Roman" w:hAnsi="Times New Roman" w:cs="Times New Roman"/>
          <w:sz w:val="28"/>
          <w:szCs w:val="28"/>
        </w:rPr>
        <w:t xml:space="preserve"> мүмкіндік береді.</w:t>
      </w:r>
    </w:p>
    <w:p w14:paraId="5B87CE33" w14:textId="77777777" w:rsidR="00630A4D" w:rsidRPr="005B0D91" w:rsidRDefault="00630A4D"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Визуалды тәжірибеден кейін студенттер көркем мәтінге қайта оралып, Қарасай </w:t>
      </w:r>
      <w:proofErr w:type="spellStart"/>
      <w:r w:rsidRPr="005B0D91">
        <w:rPr>
          <w:rFonts w:ascii="Times New Roman" w:hAnsi="Times New Roman" w:cs="Times New Roman"/>
          <w:sz w:val="28"/>
          <w:szCs w:val="28"/>
        </w:rPr>
        <w:t>бейнесіндегі</w:t>
      </w:r>
      <w:proofErr w:type="spellEnd"/>
      <w:r w:rsidRPr="005B0D91">
        <w:rPr>
          <w:rFonts w:ascii="Times New Roman" w:hAnsi="Times New Roman" w:cs="Times New Roman"/>
          <w:sz w:val="28"/>
          <w:szCs w:val="28"/>
        </w:rPr>
        <w:t xml:space="preserve"> жалғыздық, жатсыну және рухани күйзеліс сезімдерін виртуалды </w:t>
      </w:r>
      <w:proofErr w:type="spellStart"/>
      <w:r w:rsidRPr="005B0D91">
        <w:rPr>
          <w:rFonts w:ascii="Times New Roman" w:hAnsi="Times New Roman" w:cs="Times New Roman"/>
          <w:sz w:val="28"/>
          <w:szCs w:val="28"/>
        </w:rPr>
        <w:t>көріністермен</w:t>
      </w:r>
      <w:proofErr w:type="spellEnd"/>
      <w:r w:rsidRPr="005B0D91">
        <w:rPr>
          <w:rFonts w:ascii="Times New Roman" w:hAnsi="Times New Roman" w:cs="Times New Roman"/>
          <w:sz w:val="28"/>
          <w:szCs w:val="28"/>
        </w:rPr>
        <w:t xml:space="preserve"> байланыстыра интерпретациялайды. Осылайша «жоғалған кеңістік» ұғымы абстрактілі әдеби категория ретінде емес, нақты тарихи-географиялық және мәдени құбылыс ретінде пайымдалады.</w:t>
      </w:r>
    </w:p>
    <w:p w14:paraId="03FE6DB2" w14:textId="77777777" w:rsidR="00630A4D" w:rsidRPr="005B0D91" w:rsidRDefault="00630A4D"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Бұл үдерісті толықтыру мақсатында </w:t>
      </w:r>
      <w:proofErr w:type="spellStart"/>
      <w:r w:rsidRPr="005B0D91">
        <w:rPr>
          <w:rFonts w:ascii="Times New Roman" w:hAnsi="Times New Roman" w:cs="Times New Roman"/>
          <w:sz w:val="28"/>
          <w:szCs w:val="28"/>
        </w:rPr>
        <w:t>ауылдық</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қоныстардың</w:t>
      </w:r>
      <w:proofErr w:type="spellEnd"/>
      <w:r w:rsidRPr="005B0D91">
        <w:rPr>
          <w:rFonts w:ascii="Times New Roman" w:hAnsi="Times New Roman" w:cs="Times New Roman"/>
          <w:sz w:val="28"/>
          <w:szCs w:val="28"/>
        </w:rPr>
        <w:t xml:space="preserve"> өзгерісін көрсету үшін Sketchfab платформасындағы </w:t>
      </w:r>
      <w:proofErr w:type="spellStart"/>
      <w:r w:rsidRPr="005B0D91">
        <w:rPr>
          <w:rFonts w:ascii="Times New Roman" w:hAnsi="Times New Roman" w:cs="Times New Roman"/>
          <w:sz w:val="28"/>
          <w:szCs w:val="28"/>
        </w:rPr>
        <w:t>Қазақстанға</w:t>
      </w:r>
      <w:proofErr w:type="spellEnd"/>
      <w:r w:rsidRPr="005B0D91">
        <w:rPr>
          <w:rFonts w:ascii="Times New Roman" w:hAnsi="Times New Roman" w:cs="Times New Roman"/>
          <w:sz w:val="28"/>
          <w:szCs w:val="28"/>
        </w:rPr>
        <w:t xml:space="preserve"> қатысты үшөлшемді модельдер, соның ішінде ауыл үйлері мен совхоз </w:t>
      </w:r>
      <w:proofErr w:type="spellStart"/>
      <w:r w:rsidRPr="005B0D91">
        <w:rPr>
          <w:rFonts w:ascii="Times New Roman" w:hAnsi="Times New Roman" w:cs="Times New Roman"/>
          <w:sz w:val="28"/>
          <w:szCs w:val="28"/>
        </w:rPr>
        <w:t>ғимараттары</w:t>
      </w:r>
      <w:proofErr w:type="spellEnd"/>
      <w:r w:rsidRPr="005B0D91">
        <w:rPr>
          <w:rFonts w:ascii="Times New Roman" w:hAnsi="Times New Roman" w:cs="Times New Roman"/>
          <w:sz w:val="28"/>
          <w:szCs w:val="28"/>
        </w:rPr>
        <w:t xml:space="preserve">, сондай-ақ Қазақстан археология институтының Archeo.kz </w:t>
      </w:r>
      <w:proofErr w:type="spellStart"/>
      <w:r w:rsidRPr="005B0D91">
        <w:rPr>
          <w:rFonts w:ascii="Times New Roman" w:hAnsi="Times New Roman" w:cs="Times New Roman"/>
          <w:sz w:val="28"/>
          <w:szCs w:val="28"/>
        </w:rPr>
        <w:t>жобасындағы</w:t>
      </w:r>
      <w:proofErr w:type="spellEnd"/>
      <w:r w:rsidRPr="005B0D91">
        <w:rPr>
          <w:rFonts w:ascii="Times New Roman" w:hAnsi="Times New Roman" w:cs="Times New Roman"/>
          <w:sz w:val="28"/>
          <w:szCs w:val="28"/>
        </w:rPr>
        <w:t xml:space="preserve"> ғылыми негізделген 3D </w:t>
      </w:r>
      <w:proofErr w:type="spellStart"/>
      <w:r w:rsidRPr="005B0D91">
        <w:rPr>
          <w:rFonts w:ascii="Times New Roman" w:hAnsi="Times New Roman" w:cs="Times New Roman"/>
          <w:sz w:val="28"/>
          <w:szCs w:val="28"/>
        </w:rPr>
        <w:t>реконструкциялар</w:t>
      </w:r>
      <w:proofErr w:type="spellEnd"/>
      <w:r w:rsidRPr="005B0D91">
        <w:rPr>
          <w:rFonts w:ascii="Times New Roman" w:hAnsi="Times New Roman" w:cs="Times New Roman"/>
          <w:sz w:val="28"/>
          <w:szCs w:val="28"/>
        </w:rPr>
        <w:t xml:space="preserve"> пайдаланылады. Қазіргі кеңістікті көрсету және </w:t>
      </w:r>
      <w:proofErr w:type="spellStart"/>
      <w:r w:rsidRPr="005B0D91">
        <w:rPr>
          <w:rFonts w:ascii="Times New Roman" w:hAnsi="Times New Roman" w:cs="Times New Roman"/>
          <w:sz w:val="28"/>
          <w:szCs w:val="28"/>
        </w:rPr>
        <w:t>өткенмен</w:t>
      </w:r>
      <w:proofErr w:type="spellEnd"/>
      <w:r w:rsidRPr="005B0D91">
        <w:rPr>
          <w:rFonts w:ascii="Times New Roman" w:hAnsi="Times New Roman" w:cs="Times New Roman"/>
          <w:sz w:val="28"/>
          <w:szCs w:val="28"/>
        </w:rPr>
        <w:t xml:space="preserve"> салыстыру үшін Google Earth және Google Earth Pro бағдарламаларындағы 3D және </w:t>
      </w:r>
      <w:proofErr w:type="spellStart"/>
      <w:r w:rsidRPr="005B0D91">
        <w:rPr>
          <w:rFonts w:ascii="Times New Roman" w:hAnsi="Times New Roman" w:cs="Times New Roman"/>
          <w:sz w:val="28"/>
          <w:szCs w:val="28"/>
        </w:rPr>
        <w:t>панорамалық</w:t>
      </w:r>
      <w:proofErr w:type="spellEnd"/>
      <w:r w:rsidRPr="005B0D91">
        <w:rPr>
          <w:rFonts w:ascii="Times New Roman" w:hAnsi="Times New Roman" w:cs="Times New Roman"/>
          <w:sz w:val="28"/>
          <w:szCs w:val="28"/>
        </w:rPr>
        <w:t xml:space="preserve"> көріністер қолданылып, «Historic imagery» функциясы арқылы кеңістіктің уақыт ішіндегі өзгерісі көрсетіледі. Табиғи ландшафт трансформациясын нақтылау үшін тың игеру (Virgin Lands Campaign) тақырыбына арналған ғылыми </w:t>
      </w:r>
      <w:proofErr w:type="spellStart"/>
      <w:r w:rsidRPr="005B0D91">
        <w:rPr>
          <w:rFonts w:ascii="Times New Roman" w:hAnsi="Times New Roman" w:cs="Times New Roman"/>
          <w:sz w:val="28"/>
          <w:szCs w:val="28"/>
        </w:rPr>
        <w:t>зерттеулердегі</w:t>
      </w:r>
      <w:proofErr w:type="spellEnd"/>
      <w:r w:rsidRPr="005B0D91">
        <w:rPr>
          <w:rFonts w:ascii="Times New Roman" w:hAnsi="Times New Roman" w:cs="Times New Roman"/>
          <w:sz w:val="28"/>
          <w:szCs w:val="28"/>
        </w:rPr>
        <w:t xml:space="preserve"> карталар мен </w:t>
      </w:r>
      <w:proofErr w:type="spellStart"/>
      <w:r w:rsidRPr="005B0D91">
        <w:rPr>
          <w:rFonts w:ascii="Times New Roman" w:hAnsi="Times New Roman" w:cs="Times New Roman"/>
          <w:sz w:val="28"/>
          <w:szCs w:val="28"/>
        </w:rPr>
        <w:t>реконструкциялар</w:t>
      </w:r>
      <w:proofErr w:type="spellEnd"/>
      <w:r w:rsidRPr="005B0D91">
        <w:rPr>
          <w:rFonts w:ascii="Times New Roman" w:hAnsi="Times New Roman" w:cs="Times New Roman"/>
          <w:sz w:val="28"/>
          <w:szCs w:val="28"/>
        </w:rPr>
        <w:t xml:space="preserve">, сондай-ақ </w:t>
      </w:r>
      <w:proofErr w:type="spellStart"/>
      <w:r w:rsidRPr="005B0D91">
        <w:rPr>
          <w:rFonts w:ascii="Times New Roman" w:hAnsi="Times New Roman" w:cs="Times New Roman"/>
          <w:sz w:val="28"/>
          <w:szCs w:val="28"/>
        </w:rPr>
        <w:t>ResearchGate</w:t>
      </w:r>
      <w:proofErr w:type="spellEnd"/>
      <w:r w:rsidRPr="005B0D91">
        <w:rPr>
          <w:rFonts w:ascii="Times New Roman" w:hAnsi="Times New Roman" w:cs="Times New Roman"/>
          <w:sz w:val="28"/>
          <w:szCs w:val="28"/>
        </w:rPr>
        <w:t xml:space="preserve"> платформасындағы академиялық </w:t>
      </w:r>
      <w:proofErr w:type="spellStart"/>
      <w:r w:rsidRPr="005B0D91">
        <w:rPr>
          <w:rFonts w:ascii="Times New Roman" w:hAnsi="Times New Roman" w:cs="Times New Roman"/>
          <w:sz w:val="28"/>
          <w:szCs w:val="28"/>
        </w:rPr>
        <w:t>мақалалардағы</w:t>
      </w:r>
      <w:proofErr w:type="spellEnd"/>
      <w:r w:rsidRPr="005B0D91">
        <w:rPr>
          <w:rFonts w:ascii="Times New Roman" w:hAnsi="Times New Roman" w:cs="Times New Roman"/>
          <w:sz w:val="28"/>
          <w:szCs w:val="28"/>
        </w:rPr>
        <w:t xml:space="preserve"> иллюстративтік </w:t>
      </w:r>
      <w:proofErr w:type="spellStart"/>
      <w:r w:rsidRPr="005B0D91">
        <w:rPr>
          <w:rFonts w:ascii="Times New Roman" w:hAnsi="Times New Roman" w:cs="Times New Roman"/>
          <w:sz w:val="28"/>
          <w:szCs w:val="28"/>
        </w:rPr>
        <w:t>фигуралар</w:t>
      </w:r>
      <w:proofErr w:type="spellEnd"/>
      <w:r w:rsidRPr="005B0D91">
        <w:rPr>
          <w:rFonts w:ascii="Times New Roman" w:hAnsi="Times New Roman" w:cs="Times New Roman"/>
          <w:sz w:val="28"/>
          <w:szCs w:val="28"/>
        </w:rPr>
        <w:t xml:space="preserve"> қолданылады. Сонымен қатар E-history.kz және ұлттық </w:t>
      </w:r>
      <w:proofErr w:type="spellStart"/>
      <w:r w:rsidRPr="005B0D91">
        <w:rPr>
          <w:rFonts w:ascii="Times New Roman" w:hAnsi="Times New Roman" w:cs="Times New Roman"/>
          <w:sz w:val="28"/>
          <w:szCs w:val="28"/>
        </w:rPr>
        <w:t>архивтердің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фотоколлекциялары</w:t>
      </w:r>
      <w:proofErr w:type="spellEnd"/>
      <w:r w:rsidRPr="005B0D91">
        <w:rPr>
          <w:rFonts w:ascii="Times New Roman" w:hAnsi="Times New Roman" w:cs="Times New Roman"/>
          <w:sz w:val="28"/>
          <w:szCs w:val="28"/>
        </w:rPr>
        <w:t xml:space="preserve"> тарихи </w:t>
      </w:r>
      <w:proofErr w:type="spellStart"/>
      <w:r w:rsidRPr="005B0D91">
        <w:rPr>
          <w:rFonts w:ascii="Times New Roman" w:hAnsi="Times New Roman" w:cs="Times New Roman"/>
          <w:sz w:val="28"/>
          <w:szCs w:val="28"/>
        </w:rPr>
        <w:t>фотодерек</w:t>
      </w:r>
      <w:proofErr w:type="spellEnd"/>
      <w:r w:rsidRPr="005B0D91">
        <w:rPr>
          <w:rFonts w:ascii="Times New Roman" w:hAnsi="Times New Roman" w:cs="Times New Roman"/>
          <w:sz w:val="28"/>
          <w:szCs w:val="28"/>
        </w:rPr>
        <w:t xml:space="preserve"> ретінде тартылып, визуалды </w:t>
      </w:r>
      <w:proofErr w:type="spellStart"/>
      <w:r w:rsidRPr="005B0D91">
        <w:rPr>
          <w:rFonts w:ascii="Times New Roman" w:hAnsi="Times New Roman" w:cs="Times New Roman"/>
          <w:sz w:val="28"/>
          <w:szCs w:val="28"/>
        </w:rPr>
        <w:t>материалдың</w:t>
      </w:r>
      <w:proofErr w:type="spellEnd"/>
      <w:r w:rsidRPr="005B0D91">
        <w:rPr>
          <w:rFonts w:ascii="Times New Roman" w:hAnsi="Times New Roman" w:cs="Times New Roman"/>
          <w:sz w:val="28"/>
          <w:szCs w:val="28"/>
        </w:rPr>
        <w:t xml:space="preserve"> деректік негізін күшейтеді.</w:t>
      </w:r>
    </w:p>
    <w:p w14:paraId="52C3001B" w14:textId="77777777" w:rsidR="00630A4D" w:rsidRPr="005B0D91" w:rsidRDefault="00630A4D"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Сабақ соңында студенттер виртуалды тәжірибеге сүйене отырып рефлексия жасайды, онда виртуалды кеңістіктің көркем мәтінді түсінуге ықпалы, тарихи өзгерістерді визуалды қабылдаудың артықшылықтары және тың игеру саясатының ұлттық кеңістікке тигізген салдары тұжырымдалады. Нәтижесінде студенттер көркем мәтінді тек оқылған шығарма ретінде емес, тарихи жадты </w:t>
      </w:r>
      <w:proofErr w:type="spellStart"/>
      <w:r w:rsidRPr="005B0D91">
        <w:rPr>
          <w:rFonts w:ascii="Times New Roman" w:hAnsi="Times New Roman" w:cs="Times New Roman"/>
          <w:sz w:val="28"/>
          <w:szCs w:val="28"/>
        </w:rPr>
        <w:t>жаңғыртатын</w:t>
      </w:r>
      <w:proofErr w:type="spellEnd"/>
      <w:r w:rsidRPr="005B0D91">
        <w:rPr>
          <w:rFonts w:ascii="Times New Roman" w:hAnsi="Times New Roman" w:cs="Times New Roman"/>
          <w:sz w:val="28"/>
          <w:szCs w:val="28"/>
        </w:rPr>
        <w:t xml:space="preserve"> мәдени кеңістік ретінде қабылдайды.</w:t>
      </w:r>
    </w:p>
    <w:p w14:paraId="1DE7FFBA" w14:textId="744A1B9D" w:rsidR="00630A4D" w:rsidRPr="005B0D91" w:rsidRDefault="00630A4D"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VR/AR элементтеріне негізделген цифрлық және визуалды интерпретация әдісі Сәкен Жүнісов прозасын оқытуда инновациялық, бірақ қолжетімді педагогикалық құрал ретінде тиімді жүзеге асырылады және жоғары оқу </w:t>
      </w:r>
      <w:r w:rsidRPr="005B0D91">
        <w:rPr>
          <w:rFonts w:ascii="Times New Roman" w:hAnsi="Times New Roman" w:cs="Times New Roman"/>
          <w:sz w:val="28"/>
          <w:szCs w:val="28"/>
        </w:rPr>
        <w:lastRenderedPageBreak/>
        <w:t>орындарында әдебиетті оқытудың танымдық, тәрбиелік әрі әдістемелік әлеуетін едәуір арттырады.</w:t>
      </w:r>
    </w:p>
    <w:p w14:paraId="145D5A6D" w14:textId="684A35F8" w:rsidR="004C00A4" w:rsidRPr="005B0D91" w:rsidRDefault="004C00A4" w:rsidP="00EB665A">
      <w:pPr>
        <w:rPr>
          <w:rFonts w:ascii="Times New Roman" w:hAnsi="Times New Roman" w:cs="Times New Roman"/>
          <w:sz w:val="28"/>
          <w:szCs w:val="28"/>
          <w:lang w:val="kk-KZ"/>
        </w:rPr>
      </w:pPr>
    </w:p>
    <w:p w14:paraId="2C1C239C" w14:textId="177EE1E2" w:rsidR="00630A4D" w:rsidRPr="005B0D91" w:rsidRDefault="004C00A4" w:rsidP="00630A4D">
      <w:pPr>
        <w:ind w:firstLine="0"/>
        <w:jc w:val="center"/>
        <w:rPr>
          <w:noProof/>
          <w:lang w:val="kk-KZ"/>
        </w:rPr>
      </w:pPr>
      <w:r w:rsidRPr="005B0D91">
        <w:rPr>
          <w:noProof/>
        </w:rPr>
        <w:drawing>
          <wp:inline distT="0" distB="0" distL="0" distR="0" wp14:anchorId="29ED29CD" wp14:editId="461F101E">
            <wp:extent cx="4297009" cy="2369820"/>
            <wp:effectExtent l="0" t="0" r="8890" b="0"/>
            <wp:docPr id="11794345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34562" name=""/>
                    <pic:cNvPicPr/>
                  </pic:nvPicPr>
                  <pic:blipFill>
                    <a:blip r:embed="rId27"/>
                    <a:stretch>
                      <a:fillRect/>
                    </a:stretch>
                  </pic:blipFill>
                  <pic:spPr>
                    <a:xfrm>
                      <a:off x="0" y="0"/>
                      <a:ext cx="4370272" cy="2410225"/>
                    </a:xfrm>
                    <a:prstGeom prst="rect">
                      <a:avLst/>
                    </a:prstGeom>
                  </pic:spPr>
                </pic:pic>
              </a:graphicData>
            </a:graphic>
          </wp:inline>
        </w:drawing>
      </w:r>
    </w:p>
    <w:p w14:paraId="44DAEDAD" w14:textId="77777777" w:rsidR="00394406" w:rsidRPr="005B0D91" w:rsidRDefault="00394406" w:rsidP="00630A4D">
      <w:pPr>
        <w:rPr>
          <w:rFonts w:ascii="Times New Roman" w:hAnsi="Times New Roman" w:cs="Times New Roman"/>
          <w:b/>
          <w:bCs/>
          <w:noProof/>
          <w:sz w:val="28"/>
          <w:szCs w:val="28"/>
          <w:lang w:val="kk-KZ"/>
        </w:rPr>
      </w:pPr>
    </w:p>
    <w:p w14:paraId="06197AB0" w14:textId="175C23ED" w:rsidR="00630A4D" w:rsidRPr="005B0D91" w:rsidRDefault="00630A4D" w:rsidP="00394406">
      <w:pPr>
        <w:jc w:val="center"/>
        <w:rPr>
          <w:rFonts w:ascii="Times New Roman" w:hAnsi="Times New Roman" w:cs="Times New Roman"/>
          <w:noProof/>
          <w:sz w:val="28"/>
          <w:szCs w:val="28"/>
          <w:lang w:val="en-US"/>
        </w:rPr>
      </w:pPr>
      <w:r w:rsidRPr="005B0D91">
        <w:rPr>
          <w:rFonts w:ascii="Times New Roman" w:hAnsi="Times New Roman" w:cs="Times New Roman"/>
          <w:noProof/>
          <w:sz w:val="28"/>
          <w:szCs w:val="28"/>
          <w:lang w:val="kk-KZ"/>
        </w:rPr>
        <w:t xml:space="preserve">Сурет </w:t>
      </w:r>
      <w:r w:rsidR="00757A1C" w:rsidRPr="005B0D91">
        <w:rPr>
          <w:rFonts w:ascii="Times New Roman" w:hAnsi="Times New Roman" w:cs="Times New Roman"/>
          <w:noProof/>
          <w:sz w:val="28"/>
          <w:szCs w:val="28"/>
          <w:lang w:val="kk-KZ"/>
        </w:rPr>
        <w:t>6</w:t>
      </w:r>
      <w:r w:rsidRPr="005B0D91">
        <w:rPr>
          <w:rFonts w:ascii="Times New Roman" w:hAnsi="Times New Roman" w:cs="Times New Roman"/>
          <w:noProof/>
          <w:sz w:val="28"/>
          <w:szCs w:val="28"/>
          <w:lang w:val="kk-KZ"/>
        </w:rPr>
        <w:t xml:space="preserve"> – Тың игеруге дейінгі Қазақстан аумағы көрсетілген тарихи карта (1954 ж.). </w:t>
      </w:r>
      <w:r w:rsidRPr="005B0D91">
        <w:rPr>
          <w:rFonts w:ascii="Times New Roman" w:hAnsi="Times New Roman" w:cs="Times New Roman"/>
          <w:noProof/>
          <w:sz w:val="28"/>
          <w:szCs w:val="28"/>
        </w:rPr>
        <w:t>Дереккөз</w:t>
      </w:r>
      <w:r w:rsidRPr="005B0D91">
        <w:rPr>
          <w:rFonts w:ascii="Times New Roman" w:hAnsi="Times New Roman" w:cs="Times New Roman"/>
          <w:noProof/>
          <w:sz w:val="28"/>
          <w:szCs w:val="28"/>
          <w:lang w:val="en-US"/>
        </w:rPr>
        <w:t>: David Rumsey Map Collection.</w:t>
      </w:r>
    </w:p>
    <w:p w14:paraId="6DFB9663" w14:textId="795DA437" w:rsidR="00630A4D" w:rsidRPr="005B0D91" w:rsidRDefault="00630A4D" w:rsidP="00394406">
      <w:pPr>
        <w:jc w:val="center"/>
        <w:rPr>
          <w:rFonts w:ascii="Times New Roman" w:hAnsi="Times New Roman" w:cs="Times New Roman"/>
          <w:sz w:val="28"/>
          <w:szCs w:val="28"/>
          <w:lang w:val="kk-KZ"/>
        </w:rPr>
      </w:pPr>
      <w:hyperlink r:id="rId28" w:history="1">
        <w:r w:rsidRPr="005B0D91">
          <w:rPr>
            <w:rStyle w:val="af2"/>
            <w:rFonts w:ascii="Times New Roman" w:hAnsi="Times New Roman" w:cs="Times New Roman"/>
            <w:sz w:val="28"/>
            <w:szCs w:val="28"/>
            <w:lang w:val="kk-KZ"/>
          </w:rPr>
          <w:t>https://www.davidrumsey.com/luna/servlet/detail/RUMSEY~8~1~346165~90128166:55--Kazakhskaia-SSR-?utm_source=chatgpt.com</w:t>
        </w:r>
      </w:hyperlink>
    </w:p>
    <w:p w14:paraId="3B3C6E9B" w14:textId="77777777" w:rsidR="00394406" w:rsidRPr="005B0D91" w:rsidRDefault="00394406" w:rsidP="00394406">
      <w:pPr>
        <w:jc w:val="center"/>
        <w:rPr>
          <w:rFonts w:ascii="Times New Roman" w:hAnsi="Times New Roman" w:cs="Times New Roman"/>
          <w:sz w:val="28"/>
          <w:szCs w:val="28"/>
          <w:lang w:val="kk-KZ"/>
        </w:rPr>
      </w:pPr>
    </w:p>
    <w:p w14:paraId="789CD353" w14:textId="1DDCD0A1" w:rsidR="00630A4D" w:rsidRPr="005B0D91" w:rsidRDefault="00630A4D" w:rsidP="00630A4D">
      <w:pPr>
        <w:rPr>
          <w:rFonts w:ascii="Times New Roman" w:hAnsi="Times New Roman" w:cs="Times New Roman"/>
          <w:sz w:val="28"/>
          <w:szCs w:val="28"/>
          <w:lang w:val="kk-KZ"/>
        </w:rPr>
      </w:pPr>
      <w:r w:rsidRPr="005B0D91">
        <w:rPr>
          <w:rFonts w:ascii="Times New Roman" w:hAnsi="Times New Roman" w:cs="Times New Roman"/>
          <w:sz w:val="28"/>
          <w:szCs w:val="28"/>
          <w:lang w:val="kk-KZ"/>
        </w:rPr>
        <w:t>Суретте тың игеру басталар алдындағы Қазақ КСР аумағы көрсетілген; дәстүрлі ауылдық қоныстар, орманды-дала аймақтар мен экономикалық өңірлер көркем мәтіндегі кеңістік хронотопына салыстырмалы негіз ретінде беріледі.</w:t>
      </w:r>
    </w:p>
    <w:p w14:paraId="40EE03DC" w14:textId="77777777" w:rsidR="00630A4D" w:rsidRPr="005B0D91" w:rsidRDefault="00630A4D" w:rsidP="00630A4D">
      <w:pPr>
        <w:rPr>
          <w:rFonts w:ascii="Times New Roman" w:hAnsi="Times New Roman" w:cs="Times New Roman"/>
          <w:sz w:val="28"/>
          <w:szCs w:val="28"/>
          <w:lang w:val="kk-KZ"/>
        </w:rPr>
      </w:pPr>
    </w:p>
    <w:p w14:paraId="55365C7A" w14:textId="1C61F191" w:rsidR="004C00A4" w:rsidRPr="005B0D91" w:rsidRDefault="00630A4D" w:rsidP="00630A4D">
      <w:pPr>
        <w:ind w:firstLine="0"/>
        <w:jc w:val="center"/>
        <w:rPr>
          <w:rFonts w:ascii="Times New Roman" w:hAnsi="Times New Roman" w:cs="Times New Roman"/>
          <w:noProof/>
          <w:sz w:val="28"/>
          <w:szCs w:val="28"/>
          <w:lang w:val="kk-KZ"/>
        </w:rPr>
      </w:pPr>
      <w:r w:rsidRPr="005B0D91">
        <w:rPr>
          <w:noProof/>
        </w:rPr>
        <w:drawing>
          <wp:inline distT="0" distB="0" distL="0" distR="0" wp14:anchorId="122FDEF8" wp14:editId="3CAA9EFC">
            <wp:extent cx="4288966" cy="2232025"/>
            <wp:effectExtent l="0" t="0" r="0" b="0"/>
            <wp:docPr id="5999498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49887" name=""/>
                    <pic:cNvPicPr/>
                  </pic:nvPicPr>
                  <pic:blipFill>
                    <a:blip r:embed="rId29"/>
                    <a:stretch>
                      <a:fillRect/>
                    </a:stretch>
                  </pic:blipFill>
                  <pic:spPr>
                    <a:xfrm>
                      <a:off x="0" y="0"/>
                      <a:ext cx="4338589" cy="2257849"/>
                    </a:xfrm>
                    <a:prstGeom prst="rect">
                      <a:avLst/>
                    </a:prstGeom>
                  </pic:spPr>
                </pic:pic>
              </a:graphicData>
            </a:graphic>
          </wp:inline>
        </w:drawing>
      </w:r>
    </w:p>
    <w:p w14:paraId="01642149" w14:textId="77777777" w:rsidR="00394406" w:rsidRPr="005B0D91" w:rsidRDefault="00394406" w:rsidP="00EB665A">
      <w:pPr>
        <w:rPr>
          <w:rFonts w:ascii="Times New Roman" w:hAnsi="Times New Roman" w:cs="Times New Roman"/>
          <w:b/>
          <w:bCs/>
          <w:sz w:val="28"/>
          <w:szCs w:val="28"/>
          <w:lang w:val="kk-KZ"/>
        </w:rPr>
      </w:pPr>
    </w:p>
    <w:p w14:paraId="145F94AF" w14:textId="186BFA0A" w:rsidR="00630A4D" w:rsidRPr="005B0D91" w:rsidRDefault="00630A4D" w:rsidP="00394406">
      <w:pPr>
        <w:jc w:val="center"/>
        <w:rPr>
          <w:rFonts w:ascii="Times New Roman" w:hAnsi="Times New Roman" w:cs="Times New Roman"/>
          <w:sz w:val="28"/>
          <w:szCs w:val="28"/>
        </w:rPr>
      </w:pPr>
      <w:r w:rsidRPr="005B0D91">
        <w:rPr>
          <w:rFonts w:ascii="Times New Roman" w:hAnsi="Times New Roman" w:cs="Times New Roman"/>
          <w:sz w:val="28"/>
          <w:szCs w:val="28"/>
          <w:lang w:val="kk-KZ"/>
        </w:rPr>
        <w:t xml:space="preserve">Сурет </w:t>
      </w:r>
      <w:r w:rsidR="00757A1C" w:rsidRPr="005B0D91">
        <w:rPr>
          <w:rFonts w:ascii="Times New Roman" w:hAnsi="Times New Roman" w:cs="Times New Roman"/>
          <w:sz w:val="28"/>
          <w:szCs w:val="28"/>
          <w:lang w:val="kk-KZ"/>
        </w:rPr>
        <w:t>7</w:t>
      </w:r>
      <w:r w:rsidRPr="005B0D91">
        <w:rPr>
          <w:rFonts w:ascii="Times New Roman" w:hAnsi="Times New Roman" w:cs="Times New Roman"/>
          <w:sz w:val="28"/>
          <w:szCs w:val="28"/>
          <w:lang w:val="kk-KZ"/>
        </w:rPr>
        <w:t xml:space="preserve"> – 1950-ші жылдардағы Қазақ КСР-дің экономикалық картасы (Great Soviet Atlas). </w:t>
      </w:r>
      <w:r w:rsidRPr="005B0D91">
        <w:rPr>
          <w:rFonts w:ascii="Times New Roman" w:hAnsi="Times New Roman" w:cs="Times New Roman"/>
          <w:sz w:val="28"/>
          <w:szCs w:val="28"/>
        </w:rPr>
        <w:t>Дереккөз: Archive.org</w:t>
      </w:r>
    </w:p>
    <w:p w14:paraId="364D86A1" w14:textId="1871C2C0" w:rsidR="008C2274" w:rsidRPr="005B0D91" w:rsidRDefault="008C2274" w:rsidP="00394406">
      <w:pPr>
        <w:jc w:val="center"/>
        <w:rPr>
          <w:rFonts w:ascii="Times New Roman" w:hAnsi="Times New Roman" w:cs="Times New Roman"/>
          <w:sz w:val="28"/>
          <w:szCs w:val="28"/>
          <w:lang w:val="kk-KZ"/>
        </w:rPr>
      </w:pPr>
      <w:hyperlink r:id="rId30" w:history="1">
        <w:r w:rsidRPr="005B0D91">
          <w:rPr>
            <w:rStyle w:val="af2"/>
            <w:rFonts w:ascii="Times New Roman" w:hAnsi="Times New Roman" w:cs="Times New Roman"/>
            <w:sz w:val="28"/>
            <w:szCs w:val="28"/>
            <w:lang w:val="kk-KZ"/>
          </w:rPr>
          <w:t>https://ia800302.us.archive.org/17/items/dr_ekonomicheskaia-karta--kazakhskoy-ssr-to-accompany-bolshoi-sovietskii-a-11008323/11008323.jpg</w:t>
        </w:r>
      </w:hyperlink>
    </w:p>
    <w:p w14:paraId="7B246062" w14:textId="77777777" w:rsidR="00577509" w:rsidRPr="005B0D91" w:rsidRDefault="00577509" w:rsidP="00EB665A">
      <w:pPr>
        <w:rPr>
          <w:rFonts w:ascii="Times New Roman" w:hAnsi="Times New Roman" w:cs="Times New Roman"/>
          <w:sz w:val="28"/>
          <w:szCs w:val="28"/>
          <w:lang w:val="kk-KZ"/>
        </w:rPr>
      </w:pPr>
    </w:p>
    <w:p w14:paraId="0428A6D4" w14:textId="38ACBD1C" w:rsidR="00630A4D" w:rsidRPr="005B0D91" w:rsidRDefault="00630A4D"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картада Қазақ КСР-дің тың игеру кезеңіндегі экономикалық аймақтары, совхоздар мен егістік алқаптарының кеңеюі бейнеленген; тың игеру саясатының кеңістік-экономикалық трансформациясын көрсету үшін қолданылды.</w:t>
      </w:r>
    </w:p>
    <w:p w14:paraId="31824696" w14:textId="128BCDE0" w:rsidR="001F63E2" w:rsidRPr="005B0D91" w:rsidRDefault="001F63E2"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Тарихи-көркем контексте оқытудың келесі маңызды сатысы – көркем үзіндіні интерпретациялық талдау кезеңі болып табылады. Бұл кезеңде оқытушы студенттерге романдағы Қарасай бейнесіне қатысты негізгі мәтіндік үзіндіні ұсынады: «…Жалғыз үйдей жым-жылас, жұрнақсыз қалған мен дара, ұрпақ та жоқ, дос та жоқ, адасқан қаздай мен ғана…» [8</w:t>
      </w:r>
      <w:r w:rsidR="00A3691F" w:rsidRPr="005B0D91">
        <w:rPr>
          <w:rFonts w:ascii="Times New Roman" w:hAnsi="Times New Roman" w:cs="Times New Roman"/>
          <w:sz w:val="28"/>
          <w:szCs w:val="28"/>
          <w:lang w:val="kk-KZ"/>
        </w:rPr>
        <w:t>2</w:t>
      </w:r>
      <w:r w:rsidRPr="005B0D91">
        <w:rPr>
          <w:rFonts w:ascii="Times New Roman" w:hAnsi="Times New Roman" w:cs="Times New Roman"/>
          <w:sz w:val="28"/>
          <w:szCs w:val="28"/>
          <w:lang w:val="kk-KZ"/>
        </w:rPr>
        <w:t xml:space="preserve">, </w:t>
      </w:r>
      <w:r w:rsidR="00394406"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316].</w:t>
      </w:r>
      <w:r w:rsidR="00DC6982"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Аталған үзінді көркем мәтіндегі кеңістік, кейіпкер және тарихи жағдай арасындағы байланысты жинақтап көрсететін концептуалдық өзек ретінде қарастырылады.</w:t>
      </w:r>
    </w:p>
    <w:p w14:paraId="6DDAC986" w14:textId="77777777" w:rsidR="001F63E2" w:rsidRPr="005B0D91" w:rsidRDefault="001F63E2"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Интерпретациялық талдау барысында студенттер алдымен «жалғыз үй», «жұрнақсыз қалған», «адасқан қаздай» образдарының семантикалық өрісін айқындайды. «Жалғыз үй» бейнесі дәстүрлі ауылдық қауымның ыдырауын, әлеуметтік байланыстардың үзілуін және кеңістіктің иесізденуін білдірсе, «жұрнақсыз қалған» тіркесі тарихи сабақтастықтың, ұрпақтық жалғастықтың және мәдени жадтың үзілуін аңғартады. Ал «адасқан қаздай» метафорасы жеке кейіпкердің ғана емес, тарихи үдерістер нәтижесінде бағдарынан айырылған тұтас қауымның рухани күйін символдық деңгейде бейнелейді.</w:t>
      </w:r>
    </w:p>
    <w:p w14:paraId="7D71FC22" w14:textId="77777777" w:rsidR="001F63E2" w:rsidRPr="005B0D91" w:rsidRDefault="001F63E2"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 көркем детальдарды талдау арқылы студенттер кейіпкер тағдырын жеке психологиялық драма ретінде емес, белгілі бір тарихи-әлеуметтік кеңістіктің көркем моделі ретінде пайымдайды. Қарасайдың жалғыздығы тың игеру саясаты салдарынан қалыптасқан әлеуметтік үзілу, демографиялық өзгеріс және экологиялық күйзелістің адам санасындағы көрінісі ретінде түсіндіріледі. Мұндай интерпретация көркем мәтіндегі образдардың нақты тарихи мазмұнмен астасып, символдық жүйе құрайтынын дәлелдеуге мүмкіндік береді.</w:t>
      </w:r>
    </w:p>
    <w:p w14:paraId="18E29845" w14:textId="77777777" w:rsidR="001F63E2" w:rsidRPr="005B0D91" w:rsidRDefault="001F63E2"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Талдаудың келесі қадамында студенттер бұл көркемдік ұстанымды тәуелсіздік кезеңіндегі қазақ прозасының идеялық бағдарымен байланыстыра қарастырады. Сәкен Жүнісов шығармаларындағы кеңістік күйреуі мен адам тағдырының трагедиясы кеңестік отаршылдық саясаттың ұзақмерзімді салдарын көркемдік тұрғыда зерделеуге бағытталған. Осы тұрғыдан алғанда, Қарасай бейнесі тарихи әділетсіздіктің жеке адам санасында қалдырған ізін көрсететін типтік көркем образ ретінде танылады.</w:t>
      </w:r>
    </w:p>
    <w:p w14:paraId="47F8428B" w14:textId="3764D3D5" w:rsidR="001F63E2" w:rsidRPr="005B0D91" w:rsidRDefault="001F63E2"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Бұл пайымдауды әдебиеттанушы-ғалым Н. Ақыштың тұжырымы тереңдете түседі. Ғалым тәуелсіздік рухының ықпалымен жазылған бірқатар романдардың басты көркемдік мақсаты қазақ халқының отаршылдық кезеңде бастан кешкен қасіретін тарихи шындыққа сүйене отырып жеткізу екенін атап көрсетеді: «Тәуелсіздік рухының әсерімен өмірге келген романдардың бір тобының көркемдік мақсаты – қазақ халқының басынан өткізген отаршылдық зардаптарын шындық тұғырына иек арта отырып жеткізу» [8, </w:t>
      </w:r>
      <w:r w:rsidR="00394406"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119]. Бұл пікір С. Жүнісов прозасындағы көркемдік бағдардың жалпы ұлттық әдеби үдерістегі орнын айқындауға мүмкіндік береді.</w:t>
      </w:r>
    </w:p>
    <w:p w14:paraId="1A1DA02C" w14:textId="149D0B77" w:rsidR="001F63E2" w:rsidRPr="005B0D91" w:rsidRDefault="001F63E2"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Көркем үзіндіні интерпретациялық талдау студенттерге әдеби мәтінді тарихи дерекпен механикалық салыстырумен шектелмей, оны ұлттық жадтың, әлеуметтік тәжірибенің және рухани күйзелістің көркем репрезентациясы ретінде түсінуге жол ашады. Бұл кезеңде көркем мәтін өткенді баяндаушы құрал ғана емес, тарихи сананы қалыптастыратын, отаршылдық салдарын адам тағдыры арқылы пайымдататын күрделі мәдени феномен ретінде танылады.</w:t>
      </w:r>
    </w:p>
    <w:p w14:paraId="0E942051" w14:textId="77777777" w:rsidR="001F63E2" w:rsidRPr="005B0D91" w:rsidRDefault="001F63E2"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Сабақтың қорытынды кезеңінде студенттер тың игеру саясатының тарихи мәнін, оның қазақ қоғамының әлеуметтік құрылымына, ұлттық дүниетанымына және рухани құндылықтарына тигізген әсерін тұжырымдайды. Жеке немесе жазбаша рефлексиялық тапсырмалар арқылы олар көркем мәтіннің тарихи шындықты тікелей баяндаудан гөрі, оны көркем формада терең әрі әсерлі бейнелеу мүмкіндігін бағалайды. Нәтижесінде әдеби шығарма тарихи жад пен ұлттық сананы қалыптастырудың пәрменді құралы ретінде пайымдалады.</w:t>
      </w:r>
    </w:p>
    <w:p w14:paraId="0069D428" w14:textId="7E28ECBA" w:rsidR="00EB665A" w:rsidRPr="005B0D91" w:rsidRDefault="001F63E2"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 прозасын тарихи-көркем контексте кешенді талдау студенттерді дайын ақпаратты қабылдаумен шектемей, дерекпен жұмыс істеуге, сыни ойлауға және көркем мәтінді көпқабатты интерпретациялауға үйретеді. Аталған әдістерді жүйелі қолдану жоғары оқу орындарында әдебиетті оқытудың танымдық, тәрбиелік және әдістемелік әлеуетін едәуір арттырып, ұлттық әдебиетті оқытудың мазмұнын тереңдетуге мүмкіндік береді.</w:t>
      </w:r>
    </w:p>
    <w:p w14:paraId="5C43A82C" w14:textId="77777777" w:rsidR="002E4029" w:rsidRPr="005B0D91" w:rsidRDefault="002E4029"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Жүнісовтің «Жапандағы жалғыз үй» романында тың игеру кезеңінің әлеуметтік-психологиялық шындығы Қарасай мен Райхан бейнелері арқылы көркемдік жинақтау деңгейінде ашылады. Жазушы бұл екі образды қарама-қарсы қою тәсілі арқылы қоғамдағы адамгершілік бағдарлар, әлеуметтік бейімделу механизмдері, әділет пен жауапкершілік мәселелері, сондай-ақ тарихи жағдайдың жеке тұлға психологиясына ықпалы сияқты күрделі үдерістерді бейнелейді. Мұндай қарама-қарсылықты талдау жоғары оқу орнында көркем мәтінді идеологиялық деңгеймен шектемей, әлеуметтік-психологиялық және аксиологиялық тұрғыдан терең пайымдауға мүмкіндік береді.</w:t>
      </w:r>
    </w:p>
    <w:p w14:paraId="2A978A76" w14:textId="561B003E" w:rsidR="002E4029" w:rsidRPr="005B0D91" w:rsidRDefault="002E4029"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Аталған бөлімде романды меңгертуде психологиялық портрет талдауы, сюжет-симуляция (alternative decision modeling) және рефлексивтік интерпретация әдістері кешенді түрде қолданылады. Психологиялық портрет талдауы көркем кейіпкердің мінез-құлқын оның іс-әрекеті, сөйлеу мәнері, шешім қабылдау логикасы мен ішкі мотивтері арқылы ашуға бағытталған тәсіл ретінде қарастырылады. Әдебиеттану мен педагогикада бұл әдіс кейіпкерді әлеуметтік-психологиялық феномен ретінде түсіндіруге мүмкіндік береді [</w:t>
      </w:r>
      <w:r w:rsidR="00736668" w:rsidRPr="005B0D91">
        <w:rPr>
          <w:rFonts w:ascii="Times New Roman" w:hAnsi="Times New Roman" w:cs="Times New Roman"/>
          <w:sz w:val="28"/>
          <w:szCs w:val="28"/>
          <w:lang w:val="kk-KZ"/>
        </w:rPr>
        <w:t>49, 51</w:t>
      </w:r>
      <w:r w:rsidRPr="005B0D91">
        <w:rPr>
          <w:rFonts w:ascii="Times New Roman" w:hAnsi="Times New Roman" w:cs="Times New Roman"/>
          <w:sz w:val="28"/>
          <w:szCs w:val="28"/>
          <w:lang w:val="kk-KZ"/>
        </w:rPr>
        <w:t>].</w:t>
      </w:r>
    </w:p>
    <w:p w14:paraId="12A7889E" w14:textId="5D2EF09E" w:rsidR="002E4029" w:rsidRPr="005B0D91" w:rsidRDefault="002E4029"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Оқу үдерісінде студенттер Райхан мен Қарасай бейнелерін жеке-жеке талдап, олардың психологиялық типін анықтайды. Райханның еңбекке және қоғам алдындағы борышқа көзқарасы оның сөздері мен әрекеттері арқылы айқындалады: «Маңдай терін төгіп еңбек еткенде, елің, халқың сүйінсе, одан асқан абырой, атақ жоқ, құлыншақтарым. Естеріңде болсын» [8</w:t>
      </w:r>
      <w:r w:rsidR="00692D53" w:rsidRPr="005B0D91">
        <w:rPr>
          <w:rFonts w:ascii="Times New Roman" w:hAnsi="Times New Roman" w:cs="Times New Roman"/>
          <w:sz w:val="28"/>
          <w:szCs w:val="28"/>
          <w:lang w:val="kk-KZ"/>
        </w:rPr>
        <w:t>2</w:t>
      </w:r>
      <w:r w:rsidRPr="005B0D91">
        <w:rPr>
          <w:rFonts w:ascii="Times New Roman" w:hAnsi="Times New Roman" w:cs="Times New Roman"/>
          <w:sz w:val="28"/>
          <w:szCs w:val="28"/>
          <w:lang w:val="kk-KZ"/>
        </w:rPr>
        <w:t xml:space="preserve">, </w:t>
      </w:r>
      <w:r w:rsidR="00394406"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222]. Бұл үзінді Райхан бейнесінің коммунистік догмаға соқыр бағынудан гөрі, адамгершілікпен бекіген ішкі моральдық ұстанымға негізделгенін көрсетеді.</w:t>
      </w:r>
    </w:p>
    <w:p w14:paraId="4030CE45" w14:textId="3358A2FE" w:rsidR="002E4029" w:rsidRPr="005B0D91" w:rsidRDefault="002E4029"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Ал Қарасайдың психологиялық портреті оның мансаптық прагматизмі мен жағдайға бейімделгіш мінезі арқылы ашылады: «Қарасай қай жерде жел тұрса, сол жаққа қарай еңкейе кететінін өзі де байқамай қалған». Студенттер осы сипаттама негізінде Қарасайдың тарихи жағдайға икемделе алатын, бірақ этикалық тұрғыдан әлсіз тұлға екенін дәлелдеп, әлеуметтік қысым мен саяси орта мінез қалыптастырудағы шешуші фактор екенін талдайды. Нәтижесінде әдеби кейіпкерді қарапайым «жағымды–жағымсыз» схемаға салмай, күрделі </w:t>
      </w:r>
      <w:r w:rsidRPr="005B0D91">
        <w:rPr>
          <w:rFonts w:ascii="Times New Roman" w:hAnsi="Times New Roman" w:cs="Times New Roman"/>
          <w:sz w:val="28"/>
          <w:szCs w:val="28"/>
          <w:lang w:val="kk-KZ"/>
        </w:rPr>
        <w:lastRenderedPageBreak/>
        <w:t>психологиялық құрылым ретінде қабылдау дағдысы қалыптасады</w:t>
      </w:r>
      <w:r w:rsidR="00B81F07" w:rsidRPr="005B0D91">
        <w:rPr>
          <w:rFonts w:ascii="Times New Roman" w:hAnsi="Times New Roman" w:cs="Times New Roman"/>
          <w:sz w:val="28"/>
          <w:szCs w:val="28"/>
          <w:lang w:val="kk-KZ"/>
        </w:rPr>
        <w:t xml:space="preserve"> [83, б. 214-220].</w:t>
      </w:r>
    </w:p>
    <w:p w14:paraId="154DD482" w14:textId="7D152330" w:rsidR="00B63436" w:rsidRPr="005B0D91" w:rsidRDefault="00B63436"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Келесі әдістемелік қадам – сюжет-симуляция (alternative decision modeling) әдісін қолдану. Бұл тәсіл конструктивистік педагогика қағидаларына негізделіп, студенттерге кейіпкердің нақты тарихи ситуациядағы ықтимал шешімдерін модельдеуге мүмкіндік береді, яғни оқу әрекеті проблемалық жағдайды бірлесіп талдау арқылы дамитынын дәлелдейтін теориялық ұстанымдарға сүйенеді. Выготский оқу үдерісінде «даму оқытудың соңынан ермейді, керісінше, оны алға сүйрейді» деп көрсетеді, сондықтан проблемалық ситуацияны модельдеу танымдық белсенділікті арттырады [84, с. 122-251].</w:t>
      </w:r>
    </w:p>
    <w:p w14:paraId="2B6601BD" w14:textId="12A66A6F" w:rsidR="002E4029" w:rsidRPr="005B0D91" w:rsidRDefault="002E4029"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Сабақ барысында тың игеру кезеңіне тән жағдаяттар (жер бөлу, еңбек нәтижесін бөлу, есеп беру жүйесі) ұсынылып, студенттер Райхан немесе Қарасай позициясын таңдай отырып, сол кейіпкер логикасымен шешім қабылдайды. Қабылданған шешімдердің ықтимал әлеуметтік және моральдық салдары бірлесіп талданады. Бұл жұмыс форматы студенттердің тарихи контексті «ішінен сезінуіне», мораль мен прагматизм арасындағы қайшылықты түсінуіне және кейіпкер әрекетінің қоғамдық салдарын бағалауына мүмкіндік береді.</w:t>
      </w:r>
    </w:p>
    <w:p w14:paraId="035D6CE1" w14:textId="77777777" w:rsidR="002E4029" w:rsidRPr="005B0D91" w:rsidRDefault="002E4029"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Зерттеу нәтижесінде сюжет-симуляция әдісінің студенттердің сыни ойлауын, себеп-салдарлық талдау қабілетін және эмпатиялық қабылдауын арттыратыны байқалады. Бұл әдіс көркем мәтінді пассивті қабылдаудан белсенді интерпретация деңгейіне көтереді.</w:t>
      </w:r>
    </w:p>
    <w:p w14:paraId="3226B693" w14:textId="02769111" w:rsidR="002E4029" w:rsidRPr="005B0D91" w:rsidRDefault="002E4029" w:rsidP="00394406">
      <w:pPr>
        <w:ind w:firstLine="567"/>
        <w:rPr>
          <w:rFonts w:ascii="Times New Roman" w:hAnsi="Times New Roman" w:cs="Times New Roman"/>
          <w:sz w:val="28"/>
          <w:szCs w:val="28"/>
          <w:lang w:val="kk-KZ"/>
        </w:rPr>
      </w:pPr>
      <w:r w:rsidRPr="004A69CF">
        <w:rPr>
          <w:rFonts w:ascii="Times New Roman" w:hAnsi="Times New Roman" w:cs="Times New Roman"/>
          <w:i/>
          <w:iCs/>
          <w:sz w:val="28"/>
          <w:szCs w:val="28"/>
          <w:lang w:val="kk-KZ"/>
        </w:rPr>
        <w:t>Рефлексивтік интерпретация әдісі</w:t>
      </w:r>
      <w:r w:rsidRPr="005B0D91">
        <w:rPr>
          <w:rFonts w:ascii="Times New Roman" w:hAnsi="Times New Roman" w:cs="Times New Roman"/>
          <w:sz w:val="28"/>
          <w:szCs w:val="28"/>
          <w:lang w:val="kk-KZ"/>
        </w:rPr>
        <w:t xml:space="preserve"> студенттердің көркем мәтіндегі құндылықтарды қазіргі әлеуметтік шындықпен байланыстыра пайымдауына бағытталады. Бұл тәсіл аксиологиялық педагогика мен reflective learning теорияларына сүйенеді [</w:t>
      </w:r>
      <w:r w:rsidR="00A3691F" w:rsidRPr="005B0D91">
        <w:rPr>
          <w:rFonts w:ascii="Times New Roman" w:hAnsi="Times New Roman" w:cs="Times New Roman"/>
          <w:sz w:val="28"/>
          <w:szCs w:val="28"/>
          <w:lang w:val="kk-KZ"/>
        </w:rPr>
        <w:t>85</w:t>
      </w:r>
      <w:r w:rsidRPr="005B0D91">
        <w:rPr>
          <w:rFonts w:ascii="Times New Roman" w:hAnsi="Times New Roman" w:cs="Times New Roman"/>
          <w:sz w:val="28"/>
          <w:szCs w:val="28"/>
          <w:lang w:val="kk-KZ"/>
        </w:rPr>
        <w:t>]. Осы кезеңде студенттер Қарасайдың мансапшылдығын қазіргі қоғамдағы бюрократиялық бейімделу, корпоративтік этика немесе жеке табыс культі секілді құбылыстармен салыстырады. Ал Райхан бейнесі азаматтық жауапкершілік, әлеуметтік әділет және қоғамдық мүдде категориялары тұрғысынан талданады. Мұндай салыстыру құндылықтық пайымдауды және тарихи сабақтастықты түсінуді тереңдетеді.</w:t>
      </w:r>
    </w:p>
    <w:p w14:paraId="12370025" w14:textId="77777777" w:rsidR="002E4029" w:rsidRPr="005B0D91" w:rsidRDefault="002E4029"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Райхан мен Қарасай образдарын кешенді әдістер арқылы талдау романның көркемдік қуатын ғана емес, тың игеру дәуіріндегі қоғамдық психологияны, моральдық қақтығыстарды және отарлық модернизацияның ішкі қайшылықтарын ашуға мүмкіндік береді. Студенттер әдеби мәтінді идеологиялық штамп ретінде емес, тарихи-психологиялық құжат ретінде қабылдай бастайды.</w:t>
      </w:r>
    </w:p>
    <w:p w14:paraId="630D3DA4" w14:textId="77777777" w:rsidR="002E4029" w:rsidRPr="005B0D91" w:rsidRDefault="002E4029"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Романның тағы бір маңызды қыры – тың игеру науқанының экологиялық салдарының көркемдік деңгейде бейнеленуі. С. Жүнісов қазақ даласының табиғи тепе-теңдігіне келген өзгерістерді жекелеген кейіпкерлер әрекеттері арқылы көрсете отырып, экологиялық дағдарыстың әлеуметтік-психологиялық тамырларын да ашады. Шығармада жер эрозиясы, табиғи ландшафттың өзгеруі, ауылдардың мәжбүрлі ығысуы, мал шаруашылығы мен егіншілік құрылымының бұзылуы секілді мәселелер кеңінен көрініс табады.</w:t>
      </w:r>
    </w:p>
    <w:p w14:paraId="0E02B13F" w14:textId="4F0AF4E9" w:rsidR="002E4029" w:rsidRPr="005B0D91" w:rsidRDefault="002E4029"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Қарасай мен Агаша Япишкина бейнелері экологиялық мәселенің екі түрлі қырын көрсетеді. Қарасай табиғатты утилитарлық ресурс ретінде қабылдап, қысқа мерзімді пайда үшін жер мен табиғи байлықтарды шектен тыс пайдаланушы тұлға ретінде сипатталса, Агаша адам мен табиғат арасындағы нәзік тепе-теңдікті сезінетін, әрекеттің ұзақмерзімді салдарын түсінетін кейіпкер ретінде көрінеді. Тың игеру процесінің күрделілігін көрсететін мына үзінді осыны айқындайды: «Тың науқанының бар мәнін жоққа шығару күпірлік те болар. Бос жатқан қазақ даласын игеріп, егіншілік айналымымызға қосқан тың науқаны, халық шаруашылығының барлық саласының өндіргіш күштерін дамытуға ықпал еткені тарихи шындық» [</w:t>
      </w:r>
      <w:r w:rsidR="00736668" w:rsidRPr="005B0D91">
        <w:rPr>
          <w:rFonts w:ascii="Times New Roman" w:hAnsi="Times New Roman" w:cs="Times New Roman"/>
          <w:sz w:val="28"/>
          <w:szCs w:val="28"/>
          <w:lang w:val="kk-KZ"/>
        </w:rPr>
        <w:t>8</w:t>
      </w:r>
      <w:r w:rsidRPr="005B0D91">
        <w:rPr>
          <w:rFonts w:ascii="Times New Roman" w:hAnsi="Times New Roman" w:cs="Times New Roman"/>
          <w:sz w:val="28"/>
          <w:szCs w:val="28"/>
          <w:lang w:val="kk-KZ"/>
        </w:rPr>
        <w:t xml:space="preserve">, </w:t>
      </w:r>
      <w:r w:rsidR="00C07609"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5]. Бұл жолдар тың игерудің экономикалық нәтижелерін жоққа шығармай, оны кешенді бағалауға мүмкіндік береді.</w:t>
      </w:r>
    </w:p>
    <w:p w14:paraId="299A5A75" w14:textId="29F5AFA8" w:rsidR="00337590" w:rsidRPr="005B0D91" w:rsidRDefault="002E4029"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Жүнісовтің «Жапандағы жалғыз үй» романындағы әлеуметтік-психологиялық және экологиялық проблемаларды кешенді талдау көркем мәтін мен тарихи шындық арасындағы байланысты тереңдетіп, студенттердің құндылықтық пайымдауын, сыни ойлауын және әлеуметтік жауапкершілік сезімін қалыптастыруға ықпал етеді.</w:t>
      </w:r>
    </w:p>
    <w:p w14:paraId="2D54576B" w14:textId="4E639B2F" w:rsidR="005E0F87" w:rsidRPr="005B0D91" w:rsidRDefault="005E0F87"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Жүнісовтің «Жапандағы жалғыз үй» романы тың игеру кезеңінің әлеуметтік, психологиялық және экологиялық салдарын көркемдік жинақтау арқылы бейнелейтін күрделі әдеби туынды болып табылады. Сондықтан бұл шығарманы жоғары оқу орындарында меңгертуде дәстүрлі түсіндірмелі-репродуктивті тәсілдер жеткіліксіз болып, заманауи интерактивті, цифрлық және интердисциплинарлық әдістерді кешенді қолдану қажеттілігі туындайды. Осыған байланысты зерттеу барысында жобалық оқыту, рөлдік симуляция, геймификация, пәнаралық интеграция және Сократтық диалог әдістеріне негізделген кешенді әдістемелік жүйе ұсынылады.</w:t>
      </w:r>
    </w:p>
    <w:p w14:paraId="17AA668F" w14:textId="22F443D4" w:rsidR="005E0F87" w:rsidRPr="005B0D91" w:rsidRDefault="005E0F87"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Жобалық оқыту әдісі Дж. Дьюи</w:t>
      </w:r>
      <w:r w:rsidR="00A3691F" w:rsidRPr="005B0D91">
        <w:rPr>
          <w:rFonts w:ascii="Times New Roman" w:hAnsi="Times New Roman" w:cs="Times New Roman"/>
          <w:sz w:val="28"/>
          <w:szCs w:val="28"/>
          <w:lang w:val="kk-KZ"/>
        </w:rPr>
        <w:t xml:space="preserve"> [86]</w:t>
      </w:r>
      <w:r w:rsidRPr="005B0D91">
        <w:rPr>
          <w:rFonts w:ascii="Times New Roman" w:hAnsi="Times New Roman" w:cs="Times New Roman"/>
          <w:sz w:val="28"/>
          <w:szCs w:val="28"/>
          <w:lang w:val="kk-KZ"/>
        </w:rPr>
        <w:t xml:space="preserve"> мен У. Килпатрик</w:t>
      </w:r>
      <w:r w:rsidR="00A3691F" w:rsidRPr="005B0D91">
        <w:rPr>
          <w:rFonts w:ascii="Times New Roman" w:hAnsi="Times New Roman" w:cs="Times New Roman"/>
          <w:sz w:val="28"/>
          <w:szCs w:val="28"/>
          <w:lang w:val="kk-KZ"/>
        </w:rPr>
        <w:t xml:space="preserve"> [87]</w:t>
      </w:r>
      <w:r w:rsidRPr="005B0D91">
        <w:rPr>
          <w:rFonts w:ascii="Times New Roman" w:hAnsi="Times New Roman" w:cs="Times New Roman"/>
          <w:sz w:val="28"/>
          <w:szCs w:val="28"/>
          <w:lang w:val="kk-KZ"/>
        </w:rPr>
        <w:t xml:space="preserve"> еңбектерінде негізделген және қазіргі жоғары білім беру жүйесінде студенттердің зерттеушілік құзыреттерін, дербес ойлауын және пәнаралық талдау дағдыларын қалыптастыруға бағытталған тиімді педагогикалық модель ретінде танылады. Бұл әдістің басты ерекшелігі – студенттің нақты ғылыми проблеманы шешу арқылы білімді практикамен ұштастыруы.</w:t>
      </w:r>
    </w:p>
    <w:p w14:paraId="289D1180" w14:textId="25ACA1AC" w:rsidR="005E0F87" w:rsidRPr="005B0D91" w:rsidRDefault="005E0F87"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Аталған әдісті С. Жүнісовтің романын оқытуда қолдану барысында студенттерге «Тың игеру кезеңінің әлеуметтік, экологиялық және рухани салдары» тақырыбында жобалық жұмыс ұсынылады. Жоба аясында Қарасай бейнесі негізгі аналитикалық өзек ретінде алынып, кейіпкердің мінез-құлқы мен іс-әрекеті тарихи деректермен салыстырыла талданады. Мысалы, романдағы: «Апыр-ай, мына целина келмей жатып бүкіл жапан түзді ғана асты-үстіне аударып тастамай, жалғыз үйдің де шаруашылығын шайқап, қопаңдатып аудара бастады-ау…» [8</w:t>
      </w:r>
      <w:r w:rsidR="00A3691F" w:rsidRPr="005B0D91">
        <w:rPr>
          <w:rFonts w:ascii="Times New Roman" w:hAnsi="Times New Roman" w:cs="Times New Roman"/>
          <w:sz w:val="28"/>
          <w:szCs w:val="28"/>
          <w:lang w:val="kk-KZ"/>
        </w:rPr>
        <w:t>2</w:t>
      </w:r>
      <w:r w:rsidRPr="005B0D91">
        <w:rPr>
          <w:rFonts w:ascii="Times New Roman" w:hAnsi="Times New Roman" w:cs="Times New Roman"/>
          <w:sz w:val="28"/>
          <w:szCs w:val="28"/>
          <w:lang w:val="kk-KZ"/>
        </w:rPr>
        <w:t xml:space="preserve">, </w:t>
      </w:r>
      <w:r w:rsidR="00C07609"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92]</w:t>
      </w:r>
      <w:r w:rsidR="0039323A"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деген үзінді студенттерге тың игеру науқанының ауылдық кеңістікке тигізген нақты зардабын түсіндіруге мүмкіндік береді. Бұл көркем фрагмент тарихи карталармен, экологиялық статистикамен және архивтік материалдармен салыстырылып, кеңістік трансформациясының себеп-</w:t>
      </w:r>
      <w:r w:rsidRPr="005B0D91">
        <w:rPr>
          <w:rFonts w:ascii="Times New Roman" w:hAnsi="Times New Roman" w:cs="Times New Roman"/>
          <w:sz w:val="28"/>
          <w:szCs w:val="28"/>
          <w:lang w:val="kk-KZ"/>
        </w:rPr>
        <w:lastRenderedPageBreak/>
        <w:t>салдарлық байланысы анықталады. Нәтижесінде көркем мәтін ғылыми талдаудың дереккөзіне айналады.</w:t>
      </w:r>
    </w:p>
    <w:p w14:paraId="2CB53544" w14:textId="77777777" w:rsidR="005E0F87" w:rsidRPr="004A69CF" w:rsidRDefault="005E0F87" w:rsidP="00394406">
      <w:pPr>
        <w:ind w:firstLine="567"/>
        <w:rPr>
          <w:rFonts w:ascii="Times New Roman" w:hAnsi="Times New Roman" w:cs="Times New Roman"/>
          <w:b/>
          <w:bCs/>
          <w:sz w:val="28"/>
          <w:szCs w:val="28"/>
          <w:lang w:val="kk-KZ"/>
        </w:rPr>
      </w:pPr>
      <w:r w:rsidRPr="004A69CF">
        <w:rPr>
          <w:rFonts w:ascii="Times New Roman" w:hAnsi="Times New Roman" w:cs="Times New Roman"/>
          <w:b/>
          <w:bCs/>
          <w:sz w:val="28"/>
          <w:szCs w:val="28"/>
          <w:lang w:val="kk-KZ"/>
        </w:rPr>
        <w:t>Рөлдік ойындар мен симуляциялық сценарийлер (Role-playing, Simulation Games)</w:t>
      </w:r>
    </w:p>
    <w:p w14:paraId="3EC93C68" w14:textId="77777777" w:rsidR="005E0F87" w:rsidRPr="005B0D91" w:rsidRDefault="005E0F87"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Рөлдік және симуляциялық оқыту әдістері конструктивистік педагогика мен experiential learning теориясына негізделіп, студенттердің тарихи және әлеуметтік үдерістерді ішкі тәжірибе арқылы түсінуіне мүмкіндік береді. Бұл әдіс әсіресе С. Жүнісов романындағы моральдық қақтығыстарды меңгертуде жоғары нәтиже береді.</w:t>
      </w:r>
    </w:p>
    <w:p w14:paraId="4ECBEE19" w14:textId="21661CE0" w:rsidR="005E0F87" w:rsidRPr="005B0D91" w:rsidRDefault="005E0F87"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Сабақ барысында студенттерге Қарасай, Райхан, Агаша Япишкина немесе ауыл тұрғындарының рөлі ұсынылады. Тың игеру кезеңіне тән жағдаяттар (жер жыртуға келісу, есеп беру, билікке бейімделу) модельденіп, студенттер кейіпкер логикасымен шешім қабылдайды. Осы үдерісте келесі үзінділер талдауға негіз болады:</w:t>
      </w:r>
      <w:r w:rsidR="00A63D26"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«Апырмай, мына ескі жерді де қайта жыртып тастапты-ау… Бұл баяғы уақытта Сұлу мұрт пен Күргерей егін еккен орын ғой…»</w:t>
      </w:r>
      <w:r w:rsidR="00A63D26" w:rsidRPr="005B0D91">
        <w:rPr>
          <w:rFonts w:ascii="Times New Roman" w:hAnsi="Times New Roman" w:cs="Times New Roman"/>
          <w:i/>
          <w:iCs/>
          <w:sz w:val="28"/>
          <w:szCs w:val="28"/>
          <w:lang w:val="kk-KZ"/>
        </w:rPr>
        <w:t xml:space="preserve"> </w:t>
      </w:r>
      <w:r w:rsidR="00A63D26" w:rsidRPr="005B0D91">
        <w:rPr>
          <w:rFonts w:ascii="Times New Roman" w:hAnsi="Times New Roman" w:cs="Times New Roman"/>
          <w:sz w:val="28"/>
          <w:szCs w:val="28"/>
          <w:lang w:val="kk-KZ"/>
        </w:rPr>
        <w:t>[8</w:t>
      </w:r>
      <w:r w:rsidR="00A3691F" w:rsidRPr="005B0D91">
        <w:rPr>
          <w:rFonts w:ascii="Times New Roman" w:hAnsi="Times New Roman" w:cs="Times New Roman"/>
          <w:sz w:val="28"/>
          <w:szCs w:val="28"/>
          <w:lang w:val="kk-KZ"/>
        </w:rPr>
        <w:t>2</w:t>
      </w:r>
      <w:r w:rsidR="00A63D26" w:rsidRPr="005B0D91">
        <w:rPr>
          <w:rFonts w:ascii="Times New Roman" w:hAnsi="Times New Roman" w:cs="Times New Roman"/>
          <w:sz w:val="28"/>
          <w:szCs w:val="28"/>
          <w:lang w:val="kk-KZ"/>
        </w:rPr>
        <w:t xml:space="preserve">, </w:t>
      </w:r>
      <w:r w:rsidR="00A3691F" w:rsidRPr="005B0D91">
        <w:rPr>
          <w:rFonts w:ascii="Times New Roman" w:hAnsi="Times New Roman" w:cs="Times New Roman"/>
          <w:sz w:val="28"/>
          <w:szCs w:val="28"/>
          <w:lang w:val="kk-KZ"/>
        </w:rPr>
        <w:t xml:space="preserve">б. </w:t>
      </w:r>
      <w:r w:rsidR="00A63D26" w:rsidRPr="005B0D91">
        <w:rPr>
          <w:rFonts w:ascii="Times New Roman" w:hAnsi="Times New Roman" w:cs="Times New Roman"/>
          <w:sz w:val="28"/>
          <w:szCs w:val="28"/>
          <w:lang w:val="kk-KZ"/>
        </w:rPr>
        <w:t>92].</w:t>
      </w:r>
    </w:p>
    <w:p w14:paraId="007A045C" w14:textId="361D1C4E" w:rsidR="005E0F87" w:rsidRPr="005B0D91" w:rsidRDefault="005E0F87"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эпизод рөлдік симуляция арқылы студентке тек тарихи факті емес, рухани күйзеліс пен тарихи әділетсіздікті сезінуге мүмкіндік береді. Әдістің нәтижесінде студенттер эмпатия, моральдық бағалау және себеп-салдарлық талдау дағдыларын меңгереді.</w:t>
      </w:r>
    </w:p>
    <w:p w14:paraId="62A856AF" w14:textId="79E62701" w:rsidR="005E0F87" w:rsidRPr="005B0D91" w:rsidRDefault="005E0F87" w:rsidP="00394406">
      <w:pPr>
        <w:ind w:firstLine="567"/>
        <w:rPr>
          <w:rFonts w:ascii="Times New Roman" w:hAnsi="Times New Roman" w:cs="Times New Roman"/>
          <w:b/>
          <w:bCs/>
          <w:sz w:val="28"/>
          <w:szCs w:val="28"/>
          <w:lang w:val="kk-KZ"/>
        </w:rPr>
      </w:pPr>
      <w:r w:rsidRPr="005B0D91">
        <w:rPr>
          <w:rFonts w:ascii="Times New Roman" w:hAnsi="Times New Roman" w:cs="Times New Roman"/>
          <w:sz w:val="28"/>
          <w:szCs w:val="28"/>
          <w:lang w:val="kk-KZ"/>
        </w:rPr>
        <w:t>Геймификация әдісі оқу үдерісіне ойын элементтерін енгізу арқылы студенттердің белсенділігін арттыруға бағытталған. Әдебиет сабағында бұл әдіс «Қарасай мен Райханның таңдау миссиясы» форматында іске асырылады. Студенттер әр шешімнің салдарын балл жүйесі арқылы бағалап, оның әлеуметтік және экологиялық нәтижесін талдайды. Бұл тәсіл көркем мәтіндегі моральдық таңдауларды динамикалық модельдеуге мүмкіндік береді.</w:t>
      </w:r>
    </w:p>
    <w:p w14:paraId="6F1273CE" w14:textId="77777777" w:rsidR="005E0F87" w:rsidRPr="005B0D91" w:rsidRDefault="005E0F87" w:rsidP="00394406">
      <w:pPr>
        <w:ind w:firstLine="567"/>
        <w:rPr>
          <w:rFonts w:ascii="Times New Roman" w:hAnsi="Times New Roman" w:cs="Times New Roman"/>
          <w:sz w:val="28"/>
          <w:szCs w:val="28"/>
        </w:rPr>
      </w:pPr>
      <w:r w:rsidRPr="005B0D91">
        <w:rPr>
          <w:rFonts w:ascii="Times New Roman" w:hAnsi="Times New Roman" w:cs="Times New Roman"/>
          <w:sz w:val="28"/>
          <w:szCs w:val="28"/>
          <w:lang w:val="kk-KZ"/>
        </w:rPr>
        <w:t xml:space="preserve">Пәнаралық интеграция әдісі әдеби мәтінді тарих, география, экология және психология пәндерімен байланыстыра отырып талдауға мүмкіндік береді. </w:t>
      </w:r>
      <w:r w:rsidRPr="005B0D91">
        <w:rPr>
          <w:rFonts w:ascii="Times New Roman" w:hAnsi="Times New Roman" w:cs="Times New Roman"/>
          <w:sz w:val="28"/>
          <w:szCs w:val="28"/>
        </w:rPr>
        <w:t xml:space="preserve">Тың игеру карталары, демографиялық деректер және экологиялық </w:t>
      </w:r>
      <w:proofErr w:type="spellStart"/>
      <w:r w:rsidRPr="005B0D91">
        <w:rPr>
          <w:rFonts w:ascii="Times New Roman" w:hAnsi="Times New Roman" w:cs="Times New Roman"/>
          <w:sz w:val="28"/>
          <w:szCs w:val="28"/>
        </w:rPr>
        <w:t>есептер</w:t>
      </w:r>
      <w:proofErr w:type="spellEnd"/>
      <w:r w:rsidRPr="005B0D91">
        <w:rPr>
          <w:rFonts w:ascii="Times New Roman" w:hAnsi="Times New Roman" w:cs="Times New Roman"/>
          <w:sz w:val="28"/>
          <w:szCs w:val="28"/>
        </w:rPr>
        <w:t xml:space="preserve"> роман мәтінімен салыстырылады. Ал Сократтық диалог әдісі «</w:t>
      </w:r>
      <w:proofErr w:type="spellStart"/>
      <w:r w:rsidRPr="005B0D91">
        <w:rPr>
          <w:rFonts w:ascii="Times New Roman" w:hAnsi="Times New Roman" w:cs="Times New Roman"/>
          <w:sz w:val="28"/>
          <w:szCs w:val="28"/>
        </w:rPr>
        <w:t>Қарасайдың</w:t>
      </w:r>
      <w:proofErr w:type="spellEnd"/>
      <w:r w:rsidRPr="005B0D91">
        <w:rPr>
          <w:rFonts w:ascii="Times New Roman" w:hAnsi="Times New Roman" w:cs="Times New Roman"/>
          <w:sz w:val="28"/>
          <w:szCs w:val="28"/>
        </w:rPr>
        <w:t xml:space="preserve"> таңдауы – тарихи </w:t>
      </w:r>
      <w:proofErr w:type="spellStart"/>
      <w:r w:rsidRPr="005B0D91">
        <w:rPr>
          <w:rFonts w:ascii="Times New Roman" w:hAnsi="Times New Roman" w:cs="Times New Roman"/>
          <w:sz w:val="28"/>
          <w:szCs w:val="28"/>
        </w:rPr>
        <w:t>мәжбүрлік</w:t>
      </w:r>
      <w:proofErr w:type="spellEnd"/>
      <w:r w:rsidRPr="005B0D91">
        <w:rPr>
          <w:rFonts w:ascii="Times New Roman" w:hAnsi="Times New Roman" w:cs="Times New Roman"/>
          <w:sz w:val="28"/>
          <w:szCs w:val="28"/>
        </w:rPr>
        <w:t xml:space="preserve"> пе, әлде моральдық әлсіздік пе?» секілді сұрақтар арқылы студенттердің сыни және философиялық ойлауын дамытады.</w:t>
      </w:r>
    </w:p>
    <w:p w14:paraId="19A796FE" w14:textId="77777777" w:rsidR="005E0F87" w:rsidRPr="005B0D91" w:rsidRDefault="005E0F87" w:rsidP="0039440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Ұсынылған әдістерді кешенді қолдану нәтижесінде С. Жүнісовтің «Жапандағы жалғыз үй» романы студент санасында тек көркем туынды ретінде емес, тарихи жадыны, экологиялық трагедияны және әлеуметтік </w:t>
      </w:r>
      <w:proofErr w:type="spellStart"/>
      <w:r w:rsidRPr="005B0D91">
        <w:rPr>
          <w:rFonts w:ascii="Times New Roman" w:hAnsi="Times New Roman" w:cs="Times New Roman"/>
          <w:sz w:val="28"/>
          <w:szCs w:val="28"/>
        </w:rPr>
        <w:t>психологияны</w:t>
      </w:r>
      <w:proofErr w:type="spellEnd"/>
      <w:r w:rsidRPr="005B0D91">
        <w:rPr>
          <w:rFonts w:ascii="Times New Roman" w:hAnsi="Times New Roman" w:cs="Times New Roman"/>
          <w:sz w:val="28"/>
          <w:szCs w:val="28"/>
        </w:rPr>
        <w:t xml:space="preserve"> бейнелейтін күрделі мәдени мәтін ретінде қалыптасады. Бұл әдістемелік модель қазақ әдебиетін жоғары оқу орындарында оқытудың инновациялық, тұлғаға бағдарланған және ғылыми негізделген үлгісін ұсынады.</w:t>
      </w:r>
    </w:p>
    <w:p w14:paraId="21A015C4" w14:textId="77777777" w:rsidR="005E0F87" w:rsidRPr="005B0D91" w:rsidRDefault="005E0F87" w:rsidP="00394406">
      <w:pPr>
        <w:ind w:firstLine="567"/>
        <w:rPr>
          <w:rFonts w:ascii="Times New Roman" w:hAnsi="Times New Roman" w:cs="Times New Roman"/>
          <w:sz w:val="28"/>
          <w:szCs w:val="28"/>
        </w:rPr>
      </w:pPr>
    </w:p>
    <w:p w14:paraId="5C869656" w14:textId="7D6B4303" w:rsidR="00284ECF" w:rsidRDefault="00337590" w:rsidP="00394406">
      <w:pPr>
        <w:ind w:firstLine="567"/>
        <w:rPr>
          <w:sz w:val="28"/>
          <w:szCs w:val="28"/>
          <w:lang w:val="kk-KZ"/>
        </w:rPr>
      </w:pPr>
      <w:r w:rsidRPr="00284ECF">
        <w:rPr>
          <w:rFonts w:ascii="Times New Roman" w:hAnsi="Times New Roman" w:cs="Times New Roman"/>
          <w:b/>
          <w:bCs/>
          <w:sz w:val="28"/>
          <w:szCs w:val="28"/>
        </w:rPr>
        <w:t xml:space="preserve">2.2 </w:t>
      </w:r>
      <w:r w:rsidR="00E143B0" w:rsidRPr="00E143B0">
        <w:rPr>
          <w:rFonts w:ascii="Times New Roman" w:hAnsi="Times New Roman" w:cs="Times New Roman"/>
          <w:b/>
          <w:bCs/>
          <w:sz w:val="28"/>
          <w:szCs w:val="28"/>
        </w:rPr>
        <w:t xml:space="preserve">Жазушы прозасындағы тарихи-әлеуметтік және экологиялық дискурсты </w:t>
      </w:r>
      <w:r w:rsidR="00E143B0" w:rsidRPr="00E143B0">
        <w:rPr>
          <w:rFonts w:ascii="Times New Roman" w:hAnsi="Times New Roman" w:cs="Times New Roman"/>
          <w:b/>
          <w:bCs/>
          <w:sz w:val="28"/>
          <w:szCs w:val="28"/>
          <w:lang w:val="kk-KZ"/>
        </w:rPr>
        <w:t>интеграциялық</w:t>
      </w:r>
      <w:r w:rsidR="00E143B0" w:rsidRPr="00E143B0">
        <w:rPr>
          <w:rFonts w:ascii="Times New Roman" w:hAnsi="Times New Roman" w:cs="Times New Roman"/>
          <w:b/>
          <w:bCs/>
          <w:sz w:val="28"/>
          <w:szCs w:val="28"/>
        </w:rPr>
        <w:t xml:space="preserve"> байланыс </w:t>
      </w:r>
      <w:r w:rsidR="00E143B0" w:rsidRPr="00E143B0">
        <w:rPr>
          <w:rFonts w:ascii="Times New Roman" w:hAnsi="Times New Roman" w:cs="Times New Roman"/>
          <w:b/>
          <w:bCs/>
          <w:sz w:val="28"/>
          <w:szCs w:val="28"/>
          <w:lang w:val="kk-KZ"/>
        </w:rPr>
        <w:t xml:space="preserve">арқылы </w:t>
      </w:r>
      <w:r w:rsidR="00E143B0" w:rsidRPr="00E143B0">
        <w:rPr>
          <w:rFonts w:ascii="Times New Roman" w:hAnsi="Times New Roman" w:cs="Times New Roman"/>
          <w:b/>
          <w:bCs/>
          <w:sz w:val="28"/>
          <w:szCs w:val="28"/>
        </w:rPr>
        <w:t xml:space="preserve">меңгертудің педагогикалық </w:t>
      </w:r>
      <w:r w:rsidR="00E143B0" w:rsidRPr="00E143B0">
        <w:rPr>
          <w:rFonts w:ascii="Times New Roman" w:hAnsi="Times New Roman" w:cs="Times New Roman"/>
          <w:b/>
          <w:bCs/>
          <w:sz w:val="28"/>
          <w:szCs w:val="28"/>
          <w:lang w:val="kk-KZ"/>
        </w:rPr>
        <w:t>негіздері</w:t>
      </w:r>
    </w:p>
    <w:p w14:paraId="04533232" w14:textId="77777777" w:rsidR="00E143B0" w:rsidRPr="005B0D91" w:rsidRDefault="00E143B0" w:rsidP="00394406">
      <w:pPr>
        <w:ind w:firstLine="567"/>
        <w:rPr>
          <w:rFonts w:ascii="Times New Roman" w:hAnsi="Times New Roman" w:cs="Times New Roman"/>
          <w:b/>
          <w:bCs/>
          <w:sz w:val="28"/>
          <w:szCs w:val="28"/>
          <w:lang w:val="kk-KZ"/>
        </w:rPr>
      </w:pPr>
    </w:p>
    <w:p w14:paraId="11DCDD27" w14:textId="77777777"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Жоғары білім беру жүйесінде тарихи-әдеби материалды оқыту тек ақпараттық мазмұнды меңгертумен шектелмейді; керісінше, студенттердің сыни </w:t>
      </w:r>
      <w:r w:rsidRPr="005B0D91">
        <w:rPr>
          <w:rFonts w:ascii="Times New Roman" w:hAnsi="Times New Roman" w:cs="Times New Roman"/>
          <w:sz w:val="28"/>
          <w:szCs w:val="28"/>
          <w:lang w:val="kk-KZ"/>
        </w:rPr>
        <w:lastRenderedPageBreak/>
        <w:t>ойлауын, тарихи санасын, мәтіндік-интерпретациялық қабілеттерін, рефлексивтік ойлау дағдыларын дамытуға бағытталады. Осы тұрғыдан С. Жүнісовтің «Аманай мен Заманай» повесі ХХ ғасырдың 30-жылдарындағы аштық пен ұжымдастыру қасіретін көркем-психологиялық деңгейде ұғындыруға мүмкіндік беретін ең тиімді мәтіндердің бірі болып табылады. Повесть тарихи репрессиялар мен әлеуметтік күйреудің балалар тағдырына әсерін ерекше тереңдікпен бейнелейтін туынды ретінде ЖОО аудиториясында оқытуға қолайлы.</w:t>
      </w:r>
    </w:p>
    <w:p w14:paraId="2958D827" w14:textId="77777777"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 мақсатта оқу үдерісіне заманауи әдістемелік тәсілдер кіріктіріледі.</w:t>
      </w:r>
    </w:p>
    <w:p w14:paraId="506906A4" w14:textId="77777777"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Жоғары оқу орнында С. Жүнісовтің «Аманай мен Заманай» повесін оқыту барысында тарихи-әдеби кіріспе лекция міндетті әдістемелік компонент ретінде қарастырылады. Себебі ХХ ғасырдың 30-жылдарындағы аштық пен ұжымдастыру – тек экономикалық немесе саяси шаралар тізбегі емес, қазақ қоғамының дәстүрлі шаруашылығын күйреткен, демографиялық құрылымын өзгерткен, адам тағдырына қалтырмас із қалдырған іргелі тарихи трагедия. Сондықтан күрделі тарихи кезеңді көркем мәтін негізінде меңгерту студенттерге алдымен тарихи контекстті терең ғылыми негізде ұсынудан басталады.</w:t>
      </w:r>
    </w:p>
    <w:p w14:paraId="68309D70" w14:textId="1EB51B1A"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Дәрісте 1931–</w:t>
      </w:r>
      <w:r w:rsidR="00C82E33" w:rsidRPr="005B0D91">
        <w:rPr>
          <w:rFonts w:ascii="Times New Roman" w:hAnsi="Times New Roman" w:cs="Times New Roman"/>
          <w:sz w:val="28"/>
          <w:szCs w:val="28"/>
          <w:lang w:val="kk-KZ"/>
        </w:rPr>
        <w:t>19</w:t>
      </w:r>
      <w:r w:rsidRPr="005B0D91">
        <w:rPr>
          <w:rFonts w:ascii="Times New Roman" w:hAnsi="Times New Roman" w:cs="Times New Roman"/>
          <w:sz w:val="28"/>
          <w:szCs w:val="28"/>
          <w:lang w:val="kk-KZ"/>
        </w:rPr>
        <w:t>33 жылдардағы аштықтың негізгі себептері, ұжымдастыру саясатының идеологиялық ұстанымдары, сондай-ақ оның демографиялық және әлеуметтік салдарлары қысқа, бірақ нақты ғылыми деректермен түсіндіріледі. Мәселен, кеңестік басқару жүйесінің ауыл шаруашылығын жеделдетілген түрде колхоздастыруы, малды ортақ меншікке өткізу барысында орын алған зорлық-зомбылық, шаруашылықты басқарудағы қателіктер және дәстүрлі көшпелі шаруашылық моделінің күйреуі аштықтың жүйелі сипат алғанын дәлелдейді.</w:t>
      </w:r>
    </w:p>
    <w:p w14:paraId="2C14C60D" w14:textId="77777777"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Ұжымдастырудың идеологиялық негіздерін түсіндіру барысында оқытушы кеңестік биліктің «тап күресін жеделдету», «ауылды социалистік қатынастарға көшіру» ұстанымдарын, кулактарды тап ретінде жою саясатын, жеке меншік институтының жойылуын, сондай-ақ ауыл өміріне енгізілген тоталитарлық бақылау тетіктерін мысалдармен ашады. Осындай тарихи-әлеуметтік мәліметтер студентке ұжымдастырудың экономикалық шара ғана емес, кең көлемді саяси-идеологиялық реформа болғанын түсінуге мүмкіндік береді.</w:t>
      </w:r>
    </w:p>
    <w:p w14:paraId="7594C434" w14:textId="77777777" w:rsidR="001153D5" w:rsidRPr="005B0D91" w:rsidRDefault="001153D5"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rPr>
        <w:t xml:space="preserve">Тарихи контексттің ең ауыр салдары – демографиялық апат. Бұл кезеңде Қазақстан халқы жаппай аштық, </w:t>
      </w:r>
      <w:proofErr w:type="spellStart"/>
      <w:r w:rsidRPr="005B0D91">
        <w:rPr>
          <w:rFonts w:ascii="Times New Roman" w:hAnsi="Times New Roman" w:cs="Times New Roman"/>
          <w:sz w:val="28"/>
          <w:szCs w:val="28"/>
        </w:rPr>
        <w:t>індет</w:t>
      </w:r>
      <w:proofErr w:type="spellEnd"/>
      <w:r w:rsidRPr="005B0D91">
        <w:rPr>
          <w:rFonts w:ascii="Times New Roman" w:hAnsi="Times New Roman" w:cs="Times New Roman"/>
          <w:sz w:val="28"/>
          <w:szCs w:val="28"/>
        </w:rPr>
        <w:t xml:space="preserve"> және мәжбүрлі көші-қон салдарынан бұрын-</w:t>
      </w:r>
      <w:proofErr w:type="spellStart"/>
      <w:r w:rsidRPr="005B0D91">
        <w:rPr>
          <w:rFonts w:ascii="Times New Roman" w:hAnsi="Times New Roman" w:cs="Times New Roman"/>
          <w:sz w:val="28"/>
          <w:szCs w:val="28"/>
        </w:rPr>
        <w:t>соңды</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болмаған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шығынға</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ұшырады</w:t>
      </w:r>
      <w:proofErr w:type="spellEnd"/>
      <w:r w:rsidRPr="005B0D91">
        <w:rPr>
          <w:rFonts w:ascii="Times New Roman" w:hAnsi="Times New Roman" w:cs="Times New Roman"/>
          <w:sz w:val="28"/>
          <w:szCs w:val="28"/>
        </w:rPr>
        <w:t xml:space="preserve">. Демограф-ғалым Марат Тәтімов 1931–1933 жылдардағы </w:t>
      </w:r>
      <w:proofErr w:type="spellStart"/>
      <w:r w:rsidRPr="005B0D91">
        <w:rPr>
          <w:rFonts w:ascii="Times New Roman" w:hAnsi="Times New Roman" w:cs="Times New Roman"/>
          <w:sz w:val="28"/>
          <w:szCs w:val="28"/>
        </w:rPr>
        <w:t>ашаршылықты</w:t>
      </w:r>
      <w:proofErr w:type="spellEnd"/>
      <w:r w:rsidRPr="005B0D91">
        <w:rPr>
          <w:rFonts w:ascii="Times New Roman" w:hAnsi="Times New Roman" w:cs="Times New Roman"/>
          <w:sz w:val="28"/>
          <w:szCs w:val="28"/>
        </w:rPr>
        <w:t xml:space="preserve"> қазақ халқының демографиялық құрылымын түбегейлі өзгерткен ұлттық апат ретінде бағалап, оны «тарихи демографиялық күйреу» деп сипаттайды [88]. Зерттеуші еңбегінде қазақ халқының елеулі бөлігі аштық пен </w:t>
      </w:r>
      <w:proofErr w:type="spellStart"/>
      <w:r w:rsidRPr="005B0D91">
        <w:rPr>
          <w:rFonts w:ascii="Times New Roman" w:hAnsi="Times New Roman" w:cs="Times New Roman"/>
          <w:sz w:val="28"/>
          <w:szCs w:val="28"/>
        </w:rPr>
        <w:t>соған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ілескен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аурулардан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қаза</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тапқаны</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мыңдаған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ауылдардың</w:t>
      </w:r>
      <w:proofErr w:type="spellEnd"/>
      <w:r w:rsidRPr="005B0D91">
        <w:rPr>
          <w:rFonts w:ascii="Times New Roman" w:hAnsi="Times New Roman" w:cs="Times New Roman"/>
          <w:sz w:val="28"/>
          <w:szCs w:val="28"/>
        </w:rPr>
        <w:t xml:space="preserve"> бос </w:t>
      </w:r>
      <w:proofErr w:type="spellStart"/>
      <w:r w:rsidRPr="005B0D91">
        <w:rPr>
          <w:rFonts w:ascii="Times New Roman" w:hAnsi="Times New Roman" w:cs="Times New Roman"/>
          <w:sz w:val="28"/>
          <w:szCs w:val="28"/>
        </w:rPr>
        <w:t>қалғаны</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жетім</w:t>
      </w:r>
      <w:proofErr w:type="spellEnd"/>
      <w:r w:rsidRPr="005B0D91">
        <w:rPr>
          <w:rFonts w:ascii="Times New Roman" w:hAnsi="Times New Roman" w:cs="Times New Roman"/>
          <w:sz w:val="28"/>
          <w:szCs w:val="28"/>
        </w:rPr>
        <w:t xml:space="preserve"> балалар </w:t>
      </w:r>
      <w:proofErr w:type="spellStart"/>
      <w:r w:rsidRPr="005B0D91">
        <w:rPr>
          <w:rFonts w:ascii="Times New Roman" w:hAnsi="Times New Roman" w:cs="Times New Roman"/>
          <w:sz w:val="28"/>
          <w:szCs w:val="28"/>
        </w:rPr>
        <w:t>санының</w:t>
      </w:r>
      <w:proofErr w:type="spellEnd"/>
      <w:r w:rsidRPr="005B0D91">
        <w:rPr>
          <w:rFonts w:ascii="Times New Roman" w:hAnsi="Times New Roman" w:cs="Times New Roman"/>
          <w:sz w:val="28"/>
          <w:szCs w:val="28"/>
        </w:rPr>
        <w:t xml:space="preserve"> күрт өскені және жаппай </w:t>
      </w:r>
      <w:proofErr w:type="spellStart"/>
      <w:r w:rsidRPr="005B0D91">
        <w:rPr>
          <w:rFonts w:ascii="Times New Roman" w:hAnsi="Times New Roman" w:cs="Times New Roman"/>
          <w:sz w:val="28"/>
          <w:szCs w:val="28"/>
        </w:rPr>
        <w:t>босқыншылық</w:t>
      </w:r>
      <w:proofErr w:type="spellEnd"/>
      <w:r w:rsidRPr="005B0D91">
        <w:rPr>
          <w:rFonts w:ascii="Times New Roman" w:hAnsi="Times New Roman" w:cs="Times New Roman"/>
          <w:sz w:val="28"/>
          <w:szCs w:val="28"/>
        </w:rPr>
        <w:t xml:space="preserve"> үдерісі орын </w:t>
      </w:r>
      <w:proofErr w:type="spellStart"/>
      <w:r w:rsidRPr="005B0D91">
        <w:rPr>
          <w:rFonts w:ascii="Times New Roman" w:hAnsi="Times New Roman" w:cs="Times New Roman"/>
          <w:sz w:val="28"/>
          <w:szCs w:val="28"/>
        </w:rPr>
        <w:t>алғаны</w:t>
      </w:r>
      <w:proofErr w:type="spellEnd"/>
      <w:r w:rsidRPr="005B0D91">
        <w:rPr>
          <w:rFonts w:ascii="Times New Roman" w:hAnsi="Times New Roman" w:cs="Times New Roman"/>
          <w:sz w:val="28"/>
          <w:szCs w:val="28"/>
        </w:rPr>
        <w:t xml:space="preserve"> атап көрсетіледі. Осындай нақты тарихи деректерді дәріс барысында ұсыну студенттердің көркем мәтінді тек әдеби құбылыс ретінде емес, тарихи жадының көркем репрезентациясы ретінде қабылдауына ықпал етеді.</w:t>
      </w:r>
    </w:p>
    <w:p w14:paraId="4EC9522A" w14:textId="33A2549C"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Тарихи база ұсынылғаннан кейін оқытушы осы тарихи жағдайдың «</w:t>
      </w:r>
      <w:r w:rsidR="00A63D26" w:rsidRPr="005B0D91">
        <w:rPr>
          <w:rFonts w:ascii="Times New Roman" w:hAnsi="Times New Roman" w:cs="Times New Roman"/>
          <w:sz w:val="28"/>
          <w:szCs w:val="28"/>
          <w:lang w:val="kk-KZ"/>
        </w:rPr>
        <w:t xml:space="preserve">Заманай </w:t>
      </w:r>
      <w:r w:rsidRPr="005B0D91">
        <w:rPr>
          <w:rFonts w:ascii="Times New Roman" w:hAnsi="Times New Roman" w:cs="Times New Roman"/>
          <w:sz w:val="28"/>
          <w:szCs w:val="28"/>
          <w:lang w:val="kk-KZ"/>
        </w:rPr>
        <w:t xml:space="preserve">мен </w:t>
      </w:r>
      <w:r w:rsidR="00A63D26" w:rsidRPr="005B0D91">
        <w:rPr>
          <w:rFonts w:ascii="Times New Roman" w:hAnsi="Times New Roman" w:cs="Times New Roman"/>
          <w:sz w:val="28"/>
          <w:szCs w:val="28"/>
          <w:lang w:val="kk-KZ"/>
        </w:rPr>
        <w:t>Аманай</w:t>
      </w:r>
      <w:r w:rsidRPr="005B0D91">
        <w:rPr>
          <w:rFonts w:ascii="Times New Roman" w:hAnsi="Times New Roman" w:cs="Times New Roman"/>
          <w:sz w:val="28"/>
          <w:szCs w:val="28"/>
          <w:lang w:val="kk-KZ"/>
        </w:rPr>
        <w:t>» повесіндегі көркемдік көрінісін талдауға көшеді. Көркем мәтіндегі бос қалған ауыл бейнесі демографиялық күйреудің символдық моделі ретінде пайымдалады; Аманай мен Заманайдың жетім қалуы – аштық жылдарындағы мыңдаған қазақ баласының ортақ трагедиясының көркем көрінісі ретінде қарастырылады; ал адамдардың босып жүруі мен үнемі үмітсіз қозғалысы – сол кезеңдегі жаппай миграциялық процестің әдеби репрезентациясы болып табылады. Мәселен, жазушы табиғат суреттерін де тарихи оқиғамен астастыра береді: «Шабындықтың топырағы сарғайып, жел тұрса, құмдай бұрқырап, әр іздің арты өшіңкі бір қайғының табындай білінді…» деген жолдарда экологиялық күйреу мен әлеуметтік апаттың біте қайнасып жатқан сюжеттік-поэтикалық қатарын байқауға болады.</w:t>
      </w:r>
    </w:p>
    <w:p w14:paraId="1C61F505" w14:textId="1480A361" w:rsidR="00337590" w:rsidRPr="005B0D91" w:rsidRDefault="00F77554"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w:t>
      </w:r>
      <w:r w:rsidR="00337590" w:rsidRPr="005B0D91">
        <w:rPr>
          <w:rFonts w:ascii="Times New Roman" w:hAnsi="Times New Roman" w:cs="Times New Roman"/>
          <w:sz w:val="28"/>
          <w:szCs w:val="28"/>
          <w:lang w:val="kk-KZ"/>
        </w:rPr>
        <w:t>арихи деректер мен көркем бейнелерді қатар талдау студентке тарихи факт пен әдеби образ арасындағы айырмашылықты ғана емес, олардың өзара семантикалық байланысын, яғни көркем шындықтың тарихи негізін тануға мүмкіндік береді. Контекстуалды оқыту нәтижесінде студенттер тарихи оқиғаның себеп-салдарын ғылыми тұрғыда түсініп, повестегі көркем бейнелердің реалистік арқауын анықтай алады; бұл олардың әдеби талдауда тарихи деректерді орынды қолдану дағдысын, мәтінді көпқырлы интерпретациялау қабілетін қалыптастырады.</w:t>
      </w:r>
    </w:p>
    <w:p w14:paraId="75017989" w14:textId="77777777"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Жүнісовтің «Аманай мен Заманай» повесін жоғары оқу орындарында оқыту барысында ХХ ғасырдың 30-жылдарындағы аштық пен ұжымдастыру саясатының тарихи контекстін ғылыми негізде түсіндіру – контекстуалды оқытудың негізгі шарты. Себебі бұл кезеңдегі оқиғалар повестің идеялық-көркемдік табиғатын айқындап қана қоймай, онда сипатталған адам тағдырының арқау-бастауын құрайды. Сондықтан лекцияда аштықтың себептері, ұжымдастырудың идеологиялық негіздері және оның демографиялық-әлеуметтік салдарлары жүйелі түрде талданады.</w:t>
      </w:r>
    </w:p>
    <w:p w14:paraId="54A069DD" w14:textId="77777777"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Оқытушы ең алдымен аштықтың пайда болу себептерінің кездейсоқ емес, кең көлемді жүйелі саясаттың салдары екенін ғылыми деректер негізінде түсіндіреді. Атап айтқанда, ауыл халқын жаппай колхоздастырудың жеделдетілген қарқыны, малды ортақ меншікке өткізу барысында кең тараған зорлық-зомбылық, шаруашылықты басқарудағы тиімсіз шешімдер мен орталықтан келген жоспарлардың жергілікті жағдайға сәйкес келмеуі аштықтың басталуына тікелей әсер еткен факторлар ретінде аталады. Сонымен қатар, қазақтардың ғасырлар бойы қалыптасқан көшпелі және жартылай көшпелі шаруашылығының күйреуі, мемлекеттің астық пен малды шектен тыс мөлшерде тапсыру міндеттемелерін енгізуі шаруашылық құрылымының толық күйреуіне әкелгені айтылады. Осындай мәліметтер студентке аштықтың кездейсоқ апат емес, терең әкімшілік-экономикалық қателіктердің және зорлықшыл реформалардың нәтижесі екенін ұғынуға көмектеседі.</w:t>
      </w:r>
    </w:p>
    <w:p w14:paraId="290A2F1C" w14:textId="77777777"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Кезеңді толық түсіну үшін ұжымдастыру саясатының саяси-идеологиялық астарын ашу ерекше маңызды. Лекцияда кеңестік биліктің «тап күресін күшейту», «ауылды социалистік қатынастарға көшіру» сияқты ұстанымдары </w:t>
      </w:r>
      <w:r w:rsidRPr="005B0D91">
        <w:rPr>
          <w:rFonts w:ascii="Times New Roman" w:hAnsi="Times New Roman" w:cs="Times New Roman"/>
          <w:sz w:val="28"/>
          <w:szCs w:val="28"/>
          <w:lang w:val="kk-KZ"/>
        </w:rPr>
        <w:lastRenderedPageBreak/>
        <w:t>мемлекеттік реформалардың идеологиялық өзегі болғаны көрсетіледі. Кулактарды (байларды) тап ретінде жою, олардың мал-мүлкін тәркілеу, дәстүрлі әлеуметтік қатынастарды түбірімен өзгерту, жеке меншікті жою және ауыл өміріне мемлекеттік бақылауды күшейту – сол кезеңдегі саяси қысымның негізгі белгілері ретінде түсіндіріледі. Бұл мәліметтер студенттерге ұжымдастырудың тек шаруашылық реформасы емес, қоғамның әлеуметтік құрылымын өзгертуге бағытталған тоталитарлық-идеологиялық жоба болғанын пайымдауға мүмкіндік береді.</w:t>
      </w:r>
    </w:p>
    <w:p w14:paraId="06BE0743" w14:textId="7A25D169"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Тарихи контексті толық ашу үшін аштықтың демографиялық және әлеуметтік салдарына назар аудару қажет. Лекцияда 1931–</w:t>
      </w:r>
      <w:r w:rsidR="00C81FAE" w:rsidRPr="005B0D91">
        <w:rPr>
          <w:rFonts w:ascii="Times New Roman" w:hAnsi="Times New Roman" w:cs="Times New Roman"/>
          <w:sz w:val="28"/>
          <w:szCs w:val="28"/>
          <w:lang w:val="kk-KZ"/>
        </w:rPr>
        <w:t>19</w:t>
      </w:r>
      <w:r w:rsidRPr="005B0D91">
        <w:rPr>
          <w:rFonts w:ascii="Times New Roman" w:hAnsi="Times New Roman" w:cs="Times New Roman"/>
          <w:sz w:val="28"/>
          <w:szCs w:val="28"/>
          <w:lang w:val="kk-KZ"/>
        </w:rPr>
        <w:t xml:space="preserve">33 жылдары Қазақстан халқының шамамен 40 пайызы аштықтан, індеттен немесе жаппай көші-қоннан қаза тапқаны жөнінде деректер келтіріледі. Бүтіндей бос қалған ауылдардың пайда болуы, отбасылардың ыдырауы, мыңдаған балалардың жетім қалуы, қоғамда қорқыныш пен сенімсіздік атмосферасының орнығуы </w:t>
      </w:r>
      <w:r w:rsidR="00C07609" w:rsidRPr="005B0D91">
        <w:rPr>
          <w:rFonts w:ascii="Times New Roman" w:hAnsi="Times New Roman" w:cs="Times New Roman"/>
          <w:sz w:val="28"/>
          <w:szCs w:val="28"/>
          <w:lang w:val="kk-KZ"/>
        </w:rPr>
        <w:t>– сол</w:t>
      </w:r>
      <w:r w:rsidRPr="005B0D91">
        <w:rPr>
          <w:rFonts w:ascii="Times New Roman" w:hAnsi="Times New Roman" w:cs="Times New Roman"/>
          <w:sz w:val="28"/>
          <w:szCs w:val="28"/>
          <w:lang w:val="kk-KZ"/>
        </w:rPr>
        <w:t xml:space="preserve"> дәуірдің ауыр әлеуметтік көріністері ретінде айтылады. Мұндай мәліметтер студентке повестегі трагедияның реалистік негізін дәйекті түрде түсінуге жағдай жасайды.</w:t>
      </w:r>
    </w:p>
    <w:p w14:paraId="432950C2" w14:textId="6AA0F4D1" w:rsidR="00337590" w:rsidRPr="005B0D91" w:rsidRDefault="00DC0E31"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w:t>
      </w:r>
      <w:r w:rsidR="00337590" w:rsidRPr="005B0D91">
        <w:rPr>
          <w:rFonts w:ascii="Times New Roman" w:hAnsi="Times New Roman" w:cs="Times New Roman"/>
          <w:sz w:val="28"/>
          <w:szCs w:val="28"/>
          <w:lang w:val="kk-KZ"/>
        </w:rPr>
        <w:t>арихи-әдеби кіріспе дәрістің мазмұнын жүйелі түрде құрылымдау студенттердің көркем мәтіндегі оқиғаларды тарихи деректермен байланыстыра қабылдауына, аштық пен ұжымдастырудың адам өміріне тигізген ықпалын ғылыми әрі эмоционалды деңгейде түсінуіне мүмкіндік береді. Бұл тәсіл контекстуалды оқытудың негізгі мақсаты – әдеби мәтіннің тарихи, әлеуметтік және мәдени астарын ашу – толық жүзеге асуына ықпал етеді.</w:t>
      </w:r>
    </w:p>
    <w:p w14:paraId="230BFDE4" w14:textId="5EA6265C"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Тарихи контекст жөніндегі бастапқы ғылыми база ұсынылғаннан кейін оқытушы талдауды повестегі көркемдік бейнелеу тәсілдерімен байланыстыруға көшеді. «Аманай мен Заманай» шығармасында аштық пен ұжымдастыру кезеңіндегі әлеуметтік күйзеліс, демографиялық құлдырау және отбасылық құрылымның күйреуі көркем символдар арқылы беріледі. Мәселен, қаңыраған ауылдың суреті – 1931–</w:t>
      </w:r>
      <w:r w:rsidR="00C82E33" w:rsidRPr="005B0D91">
        <w:rPr>
          <w:rFonts w:ascii="Times New Roman" w:hAnsi="Times New Roman" w:cs="Times New Roman"/>
          <w:sz w:val="28"/>
          <w:szCs w:val="28"/>
          <w:lang w:val="kk-KZ"/>
        </w:rPr>
        <w:t>19</w:t>
      </w:r>
      <w:r w:rsidRPr="005B0D91">
        <w:rPr>
          <w:rFonts w:ascii="Times New Roman" w:hAnsi="Times New Roman" w:cs="Times New Roman"/>
          <w:sz w:val="28"/>
          <w:szCs w:val="28"/>
          <w:lang w:val="kk-KZ"/>
        </w:rPr>
        <w:t>33 жылдардағы Қазақстандағы жаппай адам шығынының, бос қалған қоныстардың және тіршіліктің тоқтауының бейнелі көрінісі. Ал Аманай мен Заманайдың жетімдік күйі – ашаршылық жылдарында ата-анасынан айырылған мыңдаған балалар тағдырының жинақталған моделі ретінде қабылданады. Сол кезеңдегі халықтың жаппай көшуі мен босуы, панасыз күй кешуі повесте нақты өмірлік деректерге сүйенген миграциялық құбылыстардың көркем репрезентациясын береді. Табиғаттың қатаң, сұсты бейнелері де тарихи ахуалмен өзара астаса отырып, адамдардың психологиялық қысымын, қорқыныш пен сенімсіздікке толы күнделікті тіршілігін тереңдетіп көрсетеді. Осылайша, тарихи оқиғалардың көркем мәтіндегі көрінісін талдау студенттің тарихи факт пен көркем бейненің арақатынасын түсінуіне, олардың бірін-бірі толықтырып, күрделі мағыналық тұтастық құратынын аңғаруына мүмкіндік береді.</w:t>
      </w:r>
    </w:p>
    <w:p w14:paraId="1E17DE62" w14:textId="77777777"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Бұл контекстуалды талдау тәсілін жүйелі қолдану жоғары оқу орны студенттерінің оқу нәтижелерін айтарлықтай арттырады. Біріншіден, студенттер аштық пен ұжымдастырудың себеп-салдарын ғылыми тұрғыда пайымдауға және </w:t>
      </w:r>
      <w:r w:rsidRPr="005B0D91">
        <w:rPr>
          <w:rFonts w:ascii="Times New Roman" w:hAnsi="Times New Roman" w:cs="Times New Roman"/>
          <w:sz w:val="28"/>
          <w:szCs w:val="28"/>
          <w:lang w:val="kk-KZ"/>
        </w:rPr>
        <w:lastRenderedPageBreak/>
        <w:t>тарихи процестердің құрылымдық сипатын түсінуге дағдыланады. Екіншіден, олар повестегі көркем бейнелердің нақты тарихи негізін ажырата алады, яғни әдеби образдың шартты емес, тарихи тәжірибеге сүйенгенін таниды. Үшіншіден, бұл әдіс мәтінді тек эмоционалды қабылдауға емес, сыни, кешенді, көпқабатты талдауға ынталандырады: студент тарихи деректерді, әлеуметтік өзгерістерді, психологиялық жағдайларды және көркемдік әдістерді бір жүйеде қарастыруға үйренеді. Төртіншіден, тарихи шындықты интерпретациялау барысында әдебиеттанулық талдауға дерекнамалық құжат енгізу дағдысы қалыптасады, бұл ғылыми зерттеу дағдыларының дамуына тікелей ықпал етеді.</w:t>
      </w:r>
    </w:p>
    <w:p w14:paraId="342291B1" w14:textId="1841AD16" w:rsidR="00206EB4" w:rsidRPr="005B0D91" w:rsidRDefault="00206EB4"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Тарихи жағдайды көркем мәтінмен байланыстыра меңгерту – «Аманай мен Заманай» повесін оқытудың әдістемелік негізін құрайтын, студенттің ғылыми, аналитикалық және мәдени-тарихи ойлауын дамытатын тиімді педагогикалық модель болып табылады. Повесті жоғары оқу орындарында оқыту барысында аштық пен ұжымдастыру кезеңін студенттерге тек ақпараттық деңгейде түсіндіру жеткіліксіз, сондықтан тарихи шындықты эмоциялық әрі аналитикалық тұрғыдан қабылдату мақсатында мәтіндік контекст пен нақты көркем үзінділерге сүйенген, сондай-ақ кеңістік – уақыттық картографиялық талдаумен ұштасатын тарихи реконструкция тәсілдері жүйелі түрде қолданылады.</w:t>
      </w:r>
    </w:p>
    <w:p w14:paraId="68B77B8D" w14:textId="531052C5" w:rsidR="00206EB4" w:rsidRPr="005B0D91" w:rsidRDefault="00206EB4"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Мысалы, повестен алынған төмендегі үзінді аштық кезеңіндегі әлеуметтік және экономикалық күйзелісті жалпылама сипатта емес, кейіпкерлердің күнделікті өмірлік тәжірибесі арқылы нақты бейнелейді. Аманайдың аштықты тікелей сұрауға намыстануы, ұйқысыздық пен ішкі қысымның қатар жүруі, Балзияның жұбату арқылы үмітті сақтауға тырысуы аштықты тек физиологиялық тапшылық емес, психологиялық және моральдық күйзеліс ретінде көрсетеді.</w:t>
      </w:r>
    </w:p>
    <w:p w14:paraId="1D318508" w14:textId="0497EB6F" w:rsidR="00337590" w:rsidRPr="005B0D91" w:rsidRDefault="00DC6982"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w:t>
      </w:r>
      <w:r w:rsidR="00337590" w:rsidRPr="005B0D91">
        <w:rPr>
          <w:rFonts w:ascii="Times New Roman" w:hAnsi="Times New Roman" w:cs="Times New Roman"/>
          <w:sz w:val="28"/>
          <w:szCs w:val="28"/>
          <w:lang w:val="kk-KZ"/>
        </w:rPr>
        <w:t>– Иә, әже. Ұйқым келмейді... Қарным ашты. Аманай соңғы сөзді қалай айтып қалғанын өзі де аңғармады. Кішкентайынан,  қайсыбір  сұраншақ  балаларша,  қыңқылдап  әдеттенбеген,  жаратылысынан  төзімді  әрі  намысты  бала  осы  жолда  да  бір  рет қарны тойып ас ішпесе де, әжесінен тамақ сұраған емес.</w:t>
      </w:r>
    </w:p>
    <w:p w14:paraId="0FC93F67" w14:textId="5EB11041"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Білем,  Аманай,  біліп  жатырмын,  қарның  ашатындай  болды, иә... Ертеңге дейін шыда. Таңертең бұлақтан су алып, шай қоярмыз. Бір  амалы  табылар...  Ұйықтап  қалсаң,  қарныңның  ашқаны  білінбейді. Тіпті болмаса, қоржындағы малтаның біреуін аузыңа салып, сорып  жат.  Бірақ  шөлдейсің  ғой,  –  деп,  баланың  аштығы  жанына батқан Балзияның, басқа не айтып жұбатарын білмей, іші удай ашыды. </w:t>
      </w:r>
    </w:p>
    <w:p w14:paraId="36920E70" w14:textId="77777777"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Бұлардың  елден  алып  шыққан  азықтары  кеше  біткен.  Қанша үнемдеп,  қысып  ұстағанмен,  қоржын  түбінде  қалған  бір  уыс  малтадан басқа тіске басар түгел таусылған. Бір мезгіл ауыздарына салып сорып,  шаймен  алдарқатқан  малта  да  азайып,  енді  талғажау  етер құрттың өзін соңғы талшық санап, үнемдей бастаған. </w:t>
      </w:r>
    </w:p>
    <w:p w14:paraId="1C40A51F" w14:textId="461F4007" w:rsidR="00337590" w:rsidRPr="005B0D91" w:rsidRDefault="00337590"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Екеуі  тағы  да  біразға  дейін  үнсіз  жатты.  Күндізгі  ұзақ  жүрістен талып, өлердей шаршаса да, жаланған аштық ішті бүріп, бұрап, көзге тірелген ұйқы ашылып кетті.</w:t>
      </w:r>
      <w:r w:rsidR="00C82E33"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w:t>
      </w:r>
      <w:r w:rsidR="00C82E33" w:rsidRPr="005B0D91">
        <w:rPr>
          <w:rFonts w:ascii="Times New Roman" w:hAnsi="Times New Roman" w:cs="Times New Roman"/>
          <w:sz w:val="28"/>
          <w:szCs w:val="28"/>
          <w:lang w:val="kk-KZ"/>
        </w:rPr>
        <w:t>61</w:t>
      </w:r>
      <w:r w:rsidRPr="005B0D91">
        <w:rPr>
          <w:rFonts w:ascii="Times New Roman" w:hAnsi="Times New Roman" w:cs="Times New Roman"/>
          <w:sz w:val="28"/>
          <w:szCs w:val="28"/>
          <w:lang w:val="kk-KZ"/>
        </w:rPr>
        <w:t xml:space="preserve">, </w:t>
      </w:r>
      <w:r w:rsidR="00C07609" w:rsidRPr="005B0D91">
        <w:rPr>
          <w:rFonts w:ascii="Times New Roman" w:hAnsi="Times New Roman" w:cs="Times New Roman"/>
          <w:sz w:val="28"/>
          <w:szCs w:val="28"/>
          <w:lang w:val="kk-KZ"/>
        </w:rPr>
        <w:t xml:space="preserve">б. </w:t>
      </w:r>
      <w:r w:rsidRPr="005B0D91">
        <w:rPr>
          <w:rFonts w:ascii="Times New Roman" w:hAnsi="Times New Roman" w:cs="Times New Roman"/>
          <w:sz w:val="28"/>
          <w:szCs w:val="28"/>
          <w:lang w:val="kk-KZ"/>
        </w:rPr>
        <w:t>142].</w:t>
      </w:r>
    </w:p>
    <w:p w14:paraId="05B23126" w14:textId="4D0DFB1D" w:rsidR="00B93EC0" w:rsidRPr="005B0D91" w:rsidRDefault="00206EB4"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 xml:space="preserve">Повестен алынған бұл үзінді тарихи эмпатия (Historical Empathy) әдісін қолдануға қолайлы материал болып табылады, өйткені аталған әдіс ХХ ғасырдың екінші жартысында тарихты оқыту әдістемесінде қалыптасып, тарихи құбылыстарды өткен дәуір адамдарының күнделікті өмірлік тәжірибесі мен моральдық таңдаулары арқылы түсіндіруге бағытталған интерпретациялық тәсіл ретінде Сэмюэл С. Вайнбург </w:t>
      </w:r>
      <w:r w:rsidR="0091671C" w:rsidRPr="005B0D91">
        <w:rPr>
          <w:rFonts w:ascii="Times New Roman" w:hAnsi="Times New Roman" w:cs="Times New Roman"/>
          <w:sz w:val="28"/>
          <w:szCs w:val="28"/>
          <w:lang w:val="kk-KZ"/>
        </w:rPr>
        <w:t xml:space="preserve">[89] </w:t>
      </w:r>
      <w:r w:rsidRPr="005B0D91">
        <w:rPr>
          <w:rFonts w:ascii="Times New Roman" w:hAnsi="Times New Roman" w:cs="Times New Roman"/>
          <w:sz w:val="28"/>
          <w:szCs w:val="28"/>
          <w:lang w:val="kk-KZ"/>
        </w:rPr>
        <w:t xml:space="preserve">еңбектерінде ғылыми негізделген. Ғалым тарихи оқиғаларды тек деректік баяндаумен шектеу тарихи процестің адамдық өлшемін көмескілейтінін атап көрсетіп, көркем мәтіндегі кейіпкердің тұрмыстық күйзелісі мен ішкі сезімін талдауды тарихи эмпатияны қалыптастырудың тиімді жолы ретінде дәлелдейді. Осы теориялық ұстанымға сәйкес қарастырылып отырған үзіндіде аштық пен ұжымдастыру кезеңіндегі әлеуметтік-экономикалық күйзеліс Аманайдың ұйқысыздығы мен тамақ сұрауға намыстануы сияқты психологиялық детальдар арқылы бейнеленіп, тарихи жағдайды физиологиялық тапшылықтан гөрі психологиялық қысым ретінде қабылдатуға мүмкіндік береді. </w:t>
      </w:r>
      <w:r w:rsidR="00FE2F93" w:rsidRPr="005B0D91">
        <w:rPr>
          <w:rFonts w:ascii="Times New Roman" w:hAnsi="Times New Roman" w:cs="Times New Roman"/>
          <w:sz w:val="28"/>
          <w:szCs w:val="28"/>
          <w:lang w:val="kk-KZ"/>
        </w:rPr>
        <w:t>Сабақ барысында оқытушы мәтінді тұтастай емес, кезең-кезеңімен талдауға ұсынады: алдымен Аманайдың ішкі күйін білдіретін репликалар іріктеліп, аштықтың бала психологиясына тигізген салдары айқындалады; кейін Балзия образы арқылы ересек адамның жауапкершілік, үміт пен шарасыздық арасындағы моральдық таңдауы нақты тарихи жағдайда қалыптасқан әлеуметтік мәжбүрлік тұрғысынан сараланады. Мұндай талдау тәсілі студенттің кейіпкер әрекетін қазіргі моральдық өлшеммен емес, сол дәуірдің әлеуметтік-тарихи шындығы аясында түсінуіне мүмкіндік береді. Бұл ұстаным тарихи эмпатияның мәнін ашатын, өткенді «өзінің тарихи контексті мен сол кезең адамдарының дүниетанымы арқылы пайымдау» қажеттігін негіздейтін ғылыми тұжырымдармен сәйкес келеді [89, p. 17-24].</w:t>
      </w:r>
      <w:r w:rsidR="006E40C7"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Тарихи эмпатияны іске асырудың келесі кезеңінде студенттерге рөлдік талдау тапсырмасы беріледі: олар өздерін Аманайдың немесе Балзияның орнына қойып, нақты тарихи жағдайда қандай шешім қабылдайтынын және оның салдары қандай болатынын негіздеп жазады. Бұл жұмыс студенттерді субъективті сезімге ғана емес, тарихи контекстке, азық-түлік тапшылығының себептеріне және ұжымдастыру саясатының тұрмыстық деңгейдегі салдарына сүйеніп ой қорытуға мәжбүрлейді.</w:t>
      </w:r>
    </w:p>
    <w:p w14:paraId="03152117" w14:textId="31911C0F" w:rsidR="00337590" w:rsidRPr="005B0D91" w:rsidRDefault="00206EB4" w:rsidP="0039440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Үшінші кезеңде мәтіндік талдау кеңістік–уақыттық картографиялық модельдеумен ұштасады: студенттер кейіпкерлердің қозғалыс бағытын, азықтың таусылу нүктесін және қауіп аймақтарын шартты картада белгілеп, кеңістік пен аштық арасындағы себеп–салдарлық байланысты визуалды түрде көрсетеді.</w:t>
      </w:r>
      <w:r w:rsidR="006A3786" w:rsidRPr="005B0D91">
        <w:rPr>
          <w:rFonts w:ascii="Times New Roman" w:hAnsi="Times New Roman" w:cs="Times New Roman"/>
          <w:sz w:val="28"/>
          <w:szCs w:val="28"/>
          <w:lang w:val="kk-KZ"/>
        </w:rPr>
        <w:t xml:space="preserve"> Т</w:t>
      </w:r>
      <w:r w:rsidRPr="005B0D91">
        <w:rPr>
          <w:rFonts w:ascii="Times New Roman" w:hAnsi="Times New Roman" w:cs="Times New Roman"/>
          <w:sz w:val="28"/>
          <w:szCs w:val="28"/>
          <w:lang w:val="kk-KZ"/>
        </w:rPr>
        <w:t>арихи эмпатия эмоциялық қатысуды аналитикалық пайымдаумен біріктіріп, студенттердің аштық кезеңін абстрактілі тарихи дерек ретінде емес, нақты адам тағдыры арқылы</w:t>
      </w:r>
      <w:r w:rsidR="00B93EC0"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қабылдауына мүмкіндік береді.</w:t>
      </w:r>
    </w:p>
    <w:p w14:paraId="517B6B1E" w14:textId="06C940A8" w:rsidR="00B93EC0" w:rsidRPr="005B0D91" w:rsidRDefault="00B93EC0" w:rsidP="00B93EC0">
      <w:pPr>
        <w:ind w:firstLine="0"/>
        <w:jc w:val="center"/>
        <w:rPr>
          <w:rFonts w:ascii="Times New Roman" w:hAnsi="Times New Roman" w:cs="Times New Roman"/>
          <w:sz w:val="28"/>
          <w:szCs w:val="28"/>
        </w:rPr>
      </w:pPr>
      <w:r w:rsidRPr="005B0D91">
        <w:rPr>
          <w:rFonts w:ascii="Times New Roman" w:hAnsi="Times New Roman" w:cs="Times New Roman"/>
          <w:noProof/>
          <w:sz w:val="28"/>
          <w:szCs w:val="28"/>
        </w:rPr>
        <w:lastRenderedPageBreak/>
        <w:drawing>
          <wp:inline distT="0" distB="0" distL="0" distR="0" wp14:anchorId="71C22FF1" wp14:editId="298E8FF1">
            <wp:extent cx="3915716" cy="2849880"/>
            <wp:effectExtent l="0" t="0" r="8890" b="7620"/>
            <wp:docPr id="53160845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6369" cy="2872190"/>
                    </a:xfrm>
                    <a:prstGeom prst="rect">
                      <a:avLst/>
                    </a:prstGeom>
                    <a:noFill/>
                    <a:ln>
                      <a:noFill/>
                    </a:ln>
                  </pic:spPr>
                </pic:pic>
              </a:graphicData>
            </a:graphic>
          </wp:inline>
        </w:drawing>
      </w:r>
    </w:p>
    <w:p w14:paraId="3311AB7A" w14:textId="77777777" w:rsidR="00394406" w:rsidRPr="005B0D91" w:rsidRDefault="00394406" w:rsidP="00394406">
      <w:pPr>
        <w:jc w:val="center"/>
        <w:rPr>
          <w:rFonts w:ascii="Times New Roman" w:hAnsi="Times New Roman" w:cs="Times New Roman"/>
          <w:sz w:val="28"/>
          <w:szCs w:val="28"/>
          <w:lang w:val="kk-KZ"/>
        </w:rPr>
      </w:pPr>
    </w:p>
    <w:p w14:paraId="35B83CE1" w14:textId="11A64780" w:rsidR="00530701" w:rsidRPr="005B0D91" w:rsidRDefault="00530701" w:rsidP="00394406">
      <w:pPr>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Сурет </w:t>
      </w:r>
      <w:r w:rsidR="00394406" w:rsidRPr="005B0D91">
        <w:rPr>
          <w:rFonts w:ascii="Times New Roman" w:hAnsi="Times New Roman" w:cs="Times New Roman"/>
          <w:sz w:val="28"/>
          <w:szCs w:val="28"/>
          <w:lang w:val="kk-KZ"/>
        </w:rPr>
        <w:t>8</w:t>
      </w:r>
      <w:r w:rsidR="00394406"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w:t>
      </w:r>
      <w:r w:rsidR="00394406"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Аштықтың кезеңдік динамикасын көрсететін</w:t>
      </w:r>
      <w:r w:rsidR="00B93EC0"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кеңістік</w:t>
      </w:r>
      <w:r w:rsidR="00B93EC0" w:rsidRPr="005B0D91">
        <w:rPr>
          <w:rFonts w:ascii="Times New Roman" w:hAnsi="Times New Roman" w:cs="Times New Roman"/>
          <w:sz w:val="28"/>
          <w:szCs w:val="28"/>
          <w:lang w:val="kk-KZ"/>
        </w:rPr>
        <w:t xml:space="preserve"> – </w:t>
      </w:r>
      <w:r w:rsidRPr="005B0D91">
        <w:rPr>
          <w:rFonts w:ascii="Times New Roman" w:hAnsi="Times New Roman" w:cs="Times New Roman"/>
          <w:sz w:val="28"/>
          <w:szCs w:val="28"/>
          <w:lang w:val="kk-KZ"/>
        </w:rPr>
        <w:t xml:space="preserve"> уақыттық модель</w:t>
      </w:r>
    </w:p>
    <w:p w14:paraId="6AA87DD6" w14:textId="641B9E8E" w:rsidR="00426DA5" w:rsidRPr="005B0D91" w:rsidRDefault="00426DA5" w:rsidP="00394406">
      <w:pPr>
        <w:ind w:firstLine="0"/>
        <w:jc w:val="center"/>
        <w:rPr>
          <w:rFonts w:ascii="Times New Roman" w:hAnsi="Times New Roman" w:cs="Times New Roman"/>
          <w:sz w:val="28"/>
          <w:szCs w:val="28"/>
          <w:lang w:val="kk-KZ"/>
        </w:rPr>
      </w:pPr>
    </w:p>
    <w:p w14:paraId="688CF1BD" w14:textId="0D659ECB" w:rsidR="00426DA5" w:rsidRPr="005B0D91" w:rsidRDefault="00426DA5"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Ұсынылған кеңістік</w:t>
      </w:r>
      <w:r w:rsidR="00727B4F"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уақыттық модель «Аманай мен Заманай» повесіндегі аштық үдерісін кезеңдік динамика ретінде бейнелейді. Картада кейіпкерлер қозғалысы бастапқы тұрақты жағдайдан дағдарыстың үдеуі, азықтың таусылуы және өмірге тікелей қатер аймағына дейінгі траектория ретінде көрсетілген. Мұндай визуализация аштықты бір мезеттік күйзеліс емес, уақыт пен кеңістік ішінде біртіндеп дамитын әлеуметтік процесс ретінде ұғындыруға мүмкіндік береді. Студенттер карта арқылы дағдарыстың күшею логикасын, себеп–салдарлық байланыстарды және тарихи жағдайдың қай кезеңде шегіне жеткенін аналитикалық тұрғыдан пайымдайды, бұл тарихи эмпатияны деректік емес, құрылымдық деңгейде қалыптастырады.</w:t>
      </w:r>
    </w:p>
    <w:p w14:paraId="0E898EBE" w14:textId="77777777" w:rsidR="00C07609" w:rsidRPr="005B0D91" w:rsidRDefault="00C07609" w:rsidP="006E40C7">
      <w:pPr>
        <w:rPr>
          <w:rFonts w:ascii="Times New Roman" w:hAnsi="Times New Roman" w:cs="Times New Roman"/>
          <w:sz w:val="28"/>
          <w:szCs w:val="28"/>
          <w:lang w:val="kk-KZ"/>
        </w:rPr>
      </w:pPr>
    </w:p>
    <w:p w14:paraId="0E9A00A2" w14:textId="0F1C333B" w:rsidR="00426DA5" w:rsidRPr="005B0D91" w:rsidRDefault="00426DA5" w:rsidP="00426DA5">
      <w:pPr>
        <w:ind w:firstLine="0"/>
        <w:jc w:val="center"/>
        <w:rPr>
          <w:rFonts w:ascii="Times New Roman" w:hAnsi="Times New Roman" w:cs="Times New Roman"/>
          <w:sz w:val="28"/>
          <w:szCs w:val="28"/>
        </w:rPr>
      </w:pPr>
      <w:r w:rsidRPr="005B0D91">
        <w:rPr>
          <w:rFonts w:ascii="Times New Roman" w:hAnsi="Times New Roman" w:cs="Times New Roman"/>
          <w:noProof/>
          <w:sz w:val="28"/>
          <w:szCs w:val="28"/>
        </w:rPr>
        <w:drawing>
          <wp:inline distT="0" distB="0" distL="0" distR="0" wp14:anchorId="57BD2750" wp14:editId="27A25E86">
            <wp:extent cx="3703320" cy="2777688"/>
            <wp:effectExtent l="0" t="0" r="0" b="3810"/>
            <wp:docPr id="9788062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14269" cy="2785901"/>
                    </a:xfrm>
                    <a:prstGeom prst="rect">
                      <a:avLst/>
                    </a:prstGeom>
                    <a:noFill/>
                    <a:ln>
                      <a:noFill/>
                    </a:ln>
                  </pic:spPr>
                </pic:pic>
              </a:graphicData>
            </a:graphic>
          </wp:inline>
        </w:drawing>
      </w:r>
    </w:p>
    <w:p w14:paraId="5FA2ECCD" w14:textId="45EE9823" w:rsidR="00530701" w:rsidRPr="005B0D91" w:rsidRDefault="00530701" w:rsidP="00D23D7E">
      <w:pPr>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Сурет </w:t>
      </w:r>
      <w:r w:rsidR="00C07609" w:rsidRPr="005B0D91">
        <w:rPr>
          <w:rFonts w:ascii="Times New Roman" w:hAnsi="Times New Roman" w:cs="Times New Roman"/>
          <w:sz w:val="28"/>
          <w:szCs w:val="28"/>
          <w:lang w:val="kk-KZ"/>
        </w:rPr>
        <w:t>9</w:t>
      </w:r>
      <w:r w:rsidR="00C07609" w:rsidRPr="005B0D91">
        <w:rPr>
          <w:rFonts w:ascii="Times New Roman" w:hAnsi="Times New Roman" w:cs="Times New Roman"/>
          <w:b/>
          <w:bCs/>
          <w:sz w:val="28"/>
          <w:szCs w:val="28"/>
          <w:lang w:val="kk-KZ"/>
        </w:rPr>
        <w:t xml:space="preserve"> </w:t>
      </w:r>
      <w:r w:rsidRPr="005B0D91">
        <w:rPr>
          <w:rFonts w:ascii="Times New Roman" w:hAnsi="Times New Roman" w:cs="Times New Roman"/>
          <w:b/>
          <w:bCs/>
          <w:sz w:val="28"/>
          <w:szCs w:val="28"/>
          <w:lang w:val="kk-KZ"/>
        </w:rPr>
        <w:t>–</w:t>
      </w:r>
      <w:r w:rsidR="00C07609"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Аштық жағдайындағы психологиялық қысымның кеңістік картасы</w:t>
      </w:r>
    </w:p>
    <w:p w14:paraId="1C0F2290" w14:textId="1D395411" w:rsidR="00426DA5" w:rsidRPr="005B0D91" w:rsidRDefault="00426DA5"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Бұл карта аштықтың кейіпкер психологиясына әсерін кеңістік арқылы модельдейді. Үміттен күмәнға, шарасыздық пен үрейге дейінгі ішкі күй динамикасы қозғалыс бағытымен байланыста беріледі. Көркем мәтіндегі психологиялық детальдарды визуалды формада көрсету студенттердің аштықты тек экономикалық тапшылық емес, тұлғаның ішкі әлемін күйреткен әлеуметтік құбылыс ретінде қабылдауына ықпал етеді. Карта тарихи эмпатияны эмоциялық жанашырлық деңгейінде қалдырмай, психологиялық күйдің тарихи жағдаймен шартталғанын аналитикалық тұрғыдан түсіндіруге жағдай жасайды.</w:t>
      </w:r>
    </w:p>
    <w:p w14:paraId="53F3DC47" w14:textId="77777777" w:rsidR="00DC6982" w:rsidRPr="005B0D91" w:rsidRDefault="00DC6982" w:rsidP="00C07609">
      <w:pPr>
        <w:ind w:firstLine="567"/>
        <w:rPr>
          <w:rFonts w:ascii="Times New Roman" w:hAnsi="Times New Roman" w:cs="Times New Roman"/>
          <w:sz w:val="28"/>
          <w:szCs w:val="28"/>
          <w:lang w:val="kk-KZ"/>
        </w:rPr>
      </w:pPr>
    </w:p>
    <w:p w14:paraId="57CCADB0" w14:textId="6CA0EE8A" w:rsidR="00426DA5" w:rsidRPr="005B0D91" w:rsidRDefault="00426DA5" w:rsidP="00426DA5">
      <w:pPr>
        <w:ind w:firstLine="0"/>
        <w:jc w:val="center"/>
        <w:rPr>
          <w:rFonts w:ascii="Times New Roman" w:hAnsi="Times New Roman" w:cs="Times New Roman"/>
          <w:sz w:val="28"/>
          <w:szCs w:val="28"/>
          <w:lang w:val="en-US"/>
        </w:rPr>
      </w:pPr>
      <w:r w:rsidRPr="005B0D91">
        <w:rPr>
          <w:rFonts w:ascii="Times New Roman" w:hAnsi="Times New Roman" w:cs="Times New Roman"/>
          <w:noProof/>
          <w:sz w:val="28"/>
          <w:szCs w:val="28"/>
        </w:rPr>
        <w:drawing>
          <wp:inline distT="0" distB="0" distL="0" distR="0" wp14:anchorId="7A02C857" wp14:editId="01C48BF8">
            <wp:extent cx="3566160" cy="2674812"/>
            <wp:effectExtent l="0" t="0" r="0" b="0"/>
            <wp:docPr id="190712778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81388" cy="2686234"/>
                    </a:xfrm>
                    <a:prstGeom prst="rect">
                      <a:avLst/>
                    </a:prstGeom>
                    <a:noFill/>
                    <a:ln>
                      <a:noFill/>
                    </a:ln>
                  </pic:spPr>
                </pic:pic>
              </a:graphicData>
            </a:graphic>
          </wp:inline>
        </w:drawing>
      </w:r>
    </w:p>
    <w:p w14:paraId="389ED92C" w14:textId="77777777" w:rsidR="00C07609" w:rsidRPr="005B0D91" w:rsidRDefault="00C07609" w:rsidP="00530701">
      <w:pPr>
        <w:rPr>
          <w:rFonts w:ascii="Times New Roman" w:hAnsi="Times New Roman" w:cs="Times New Roman"/>
          <w:b/>
          <w:bCs/>
          <w:sz w:val="28"/>
          <w:szCs w:val="28"/>
          <w:lang w:val="kk-KZ"/>
        </w:rPr>
      </w:pPr>
    </w:p>
    <w:p w14:paraId="4A9BAD0D" w14:textId="6CB0E152" w:rsidR="00530701" w:rsidRPr="005B0D91" w:rsidRDefault="00530701" w:rsidP="00C07609">
      <w:pPr>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Сурет </w:t>
      </w:r>
      <w:r w:rsidR="00C07609" w:rsidRPr="005B0D91">
        <w:rPr>
          <w:rFonts w:ascii="Times New Roman" w:hAnsi="Times New Roman" w:cs="Times New Roman"/>
          <w:sz w:val="28"/>
          <w:szCs w:val="28"/>
          <w:lang w:val="kk-KZ"/>
        </w:rPr>
        <w:t>10</w:t>
      </w:r>
      <w:r w:rsidR="00C07609" w:rsidRPr="005B0D91">
        <w:rPr>
          <w:rFonts w:ascii="Times New Roman" w:hAnsi="Times New Roman" w:cs="Times New Roman"/>
          <w:b/>
          <w:bCs/>
          <w:sz w:val="28"/>
          <w:szCs w:val="28"/>
          <w:lang w:val="kk-KZ"/>
        </w:rPr>
        <w:t xml:space="preserve"> </w:t>
      </w:r>
      <w:r w:rsidRPr="005B0D91">
        <w:rPr>
          <w:rFonts w:ascii="Times New Roman" w:hAnsi="Times New Roman" w:cs="Times New Roman"/>
          <w:b/>
          <w:bCs/>
          <w:sz w:val="28"/>
          <w:szCs w:val="28"/>
          <w:lang w:val="kk-KZ"/>
        </w:rPr>
        <w:t>–</w:t>
      </w:r>
      <w:r w:rsidR="00C07609"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Моральдық таңдау мен тарихи мәжбүрліктің картографиялық моделі</w:t>
      </w:r>
    </w:p>
    <w:p w14:paraId="3289962D" w14:textId="77777777" w:rsidR="00530701" w:rsidRPr="005B0D91" w:rsidRDefault="00530701" w:rsidP="00530701">
      <w:pPr>
        <w:rPr>
          <w:rFonts w:ascii="Times New Roman" w:hAnsi="Times New Roman" w:cs="Times New Roman"/>
          <w:sz w:val="28"/>
          <w:szCs w:val="28"/>
          <w:lang w:val="kk-KZ"/>
        </w:rPr>
      </w:pPr>
    </w:p>
    <w:p w14:paraId="2180F8AE" w14:textId="7270F80B" w:rsidR="00426DA5" w:rsidRPr="005B0D91" w:rsidRDefault="00426DA5"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Моральдық таңдау картасы кейіпкерлер әрекетінің еркін таңдау мүмкіндігінен тарихи мәжбүрлікке дейінгі ауысуын көрсетеді. Картада шешім қабылдау нүктелері мен таңдау шектеулері белгіленіп, кейіпкер әрекетінің субъективті ерікке емес, әлеуметтік-тарихи қысымға тәуелді екені айқындалады. Бұл модель студенттерді кейіпкерді қазіргі мораль өлшемімен бағалаудан сақтандырып, шешімдерді сол кезеңнің нақты әлеуметтік-экономикалық жағдайы тұрғысынан пайымдауға үйретеді. </w:t>
      </w:r>
      <w:r w:rsidR="00530701" w:rsidRPr="005B0D91">
        <w:rPr>
          <w:rFonts w:ascii="Times New Roman" w:hAnsi="Times New Roman" w:cs="Times New Roman"/>
          <w:sz w:val="28"/>
          <w:szCs w:val="28"/>
          <w:lang w:val="kk-KZ"/>
        </w:rPr>
        <w:t>К</w:t>
      </w:r>
      <w:r w:rsidRPr="005B0D91">
        <w:rPr>
          <w:rFonts w:ascii="Times New Roman" w:hAnsi="Times New Roman" w:cs="Times New Roman"/>
          <w:sz w:val="28"/>
          <w:szCs w:val="28"/>
          <w:lang w:val="kk-KZ"/>
        </w:rPr>
        <w:t>арта тарихи эмпатияны сыни ойлаумен ұштастырады.</w:t>
      </w:r>
    </w:p>
    <w:p w14:paraId="1DE8F5B2" w14:textId="3624CECB" w:rsidR="00426DA5" w:rsidRPr="005B0D91" w:rsidRDefault="00426DA5"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Ұсынылған үш картографиялық модель біртұтас авторлық әдістемелік жүйе құрайды және көркем мәтінді тарихи эмпатия әдісі негізінде кешенді талдауға бағытталған. Кеңістік – уақыттық динамика картасы аштықтың даму логикасын кейіпкерлер қозғалысының траекториясы арқылы көрсетіп, оны бір реттік оқиға емес, тарихи дамуы бар әлеуметтік процесс ретінде ұғындыруға мүмкіндік береді; психологиялық қысым картасы осы үдерістің тұлғалық деңгейдегі салдарын айқындап, аштықтың кейіпкер ішкі дүниесіне тигізген әсерін визуалды түрде модельдейді; ал моральдық таңдау картасы тарихи жағдайда адам әрекетінің еркін емес, әлеуметтік және тұрмыстық мәжбүрлікпен шектелгенін түсіндіреді. Бұл модельдер біріге отырып, әдеби мәтінді тарихи, психологиялық </w:t>
      </w:r>
      <w:r w:rsidRPr="005B0D91">
        <w:rPr>
          <w:rFonts w:ascii="Times New Roman" w:hAnsi="Times New Roman" w:cs="Times New Roman"/>
          <w:sz w:val="28"/>
          <w:szCs w:val="28"/>
          <w:lang w:val="kk-KZ"/>
        </w:rPr>
        <w:lastRenderedPageBreak/>
        <w:t>және этикалық өлшемдерде талдауға жағдай жасап, тарихи эмпатияның эмоциялық әсер мен аналитикалық пайымдаудың тоғысқан нүктесінде қалыптасуына негіз болады.</w:t>
      </w:r>
    </w:p>
    <w:p w14:paraId="119D989F" w14:textId="2AFF571D" w:rsidR="00727B4F" w:rsidRPr="005B0D91" w:rsidRDefault="00642258"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Ұсынылған жүйенің құрамдас бөлігі болып табылатын карта географиялық дәлдікті көздемейтін, сабақ үдерісінде қолдануға арналған әдістемелік-картографиялық визуалды реконструкция ретінде жасалған. Ол кейіпкерлердің елден шығуынан бастап жол үстіндегі қозғалысы, азықтың таусылу сәті және қауіп аймағына жетуі сияқты кеңістіктік траекторияны біртұтас процесс түрінде бейнелеп, аштықты кездейсоқ немесе бір мезеттік күйзеліс емес, тарихи-әлеуметтік дамуы бар құбылыс ретінде түсіндіруге мүмкіндік береді. Картада белгіленген азық таусылған нүкте мәтіндік талдауда түйіндік бұрылыс аймағы ретінде қарастырылып, студенттер осы нүктеге сүйене отырып үнемдеу стратегиясын, моральдық таңдауды және тіршілік үшін күрестің шегін саралайды, ал қауіп аймағы ұжымдастыру мен аштықтың адам өміріне төндірген нақты қатерін символдық деңгейде көрсетіп, кеңістіктік қысым мен әлеуметтік күйзелістің өзара қабаттасқан әсерін айқындайды. Осы картографиялық модельдер кешені эмоциялық қатысуды аналитикалық пайымдаумен ұштастырып, себеп</w:t>
      </w:r>
      <w:r w:rsidR="00727B4F"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салдарлық байланыстар мен тәуекел деңгейлерін визуалды түрде жүйелеу арқылы студенттердің аштық кезеңін абстрактілі тарихи дерек ретінде емес, нақты адам тағдыры арқылы қабылдауына жағдай жасайды.</w:t>
      </w:r>
    </w:p>
    <w:p w14:paraId="406266BD" w14:textId="4CBCC75E" w:rsidR="00727B4F" w:rsidRPr="005B0D91" w:rsidRDefault="00727B4F"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Тарихи эмпатия әдісі негізінде қалыптасқан оқыту логикасын іске асыру мақсатында сабақ барысында </w:t>
      </w:r>
      <w:r w:rsidR="00971298" w:rsidRPr="005B0D91">
        <w:rPr>
          <w:rFonts w:ascii="Times New Roman" w:hAnsi="Times New Roman" w:cs="Times New Roman"/>
          <w:sz w:val="28"/>
          <w:szCs w:val="28"/>
          <w:lang w:val="kk-KZ"/>
        </w:rPr>
        <w:t>сценарийлік оқыту (</w:t>
      </w:r>
      <w:r w:rsidRPr="005B0D91">
        <w:rPr>
          <w:rFonts w:ascii="Times New Roman" w:hAnsi="Times New Roman" w:cs="Times New Roman"/>
          <w:sz w:val="28"/>
          <w:szCs w:val="28"/>
          <w:lang w:val="kk-KZ"/>
        </w:rPr>
        <w:t>Scenario-based Learning</w:t>
      </w:r>
      <w:r w:rsidR="00971298"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w:t>
      </w:r>
      <w:r w:rsidR="00971298" w:rsidRPr="005B0D91">
        <w:rPr>
          <w:rFonts w:ascii="Times New Roman" w:hAnsi="Times New Roman" w:cs="Times New Roman"/>
          <w:sz w:val="28"/>
          <w:szCs w:val="28"/>
          <w:lang w:val="kk-KZ"/>
        </w:rPr>
        <w:t>шешім қабылдауды модельдеу (</w:t>
      </w:r>
      <w:r w:rsidRPr="005B0D91">
        <w:rPr>
          <w:rFonts w:ascii="Times New Roman" w:hAnsi="Times New Roman" w:cs="Times New Roman"/>
          <w:sz w:val="28"/>
          <w:szCs w:val="28"/>
          <w:lang w:val="kk-KZ"/>
        </w:rPr>
        <w:t>Decision-making Simulation</w:t>
      </w:r>
      <w:r w:rsidR="00971298"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және </w:t>
      </w:r>
      <w:r w:rsidR="00971298" w:rsidRPr="005B0D91">
        <w:rPr>
          <w:rFonts w:ascii="Times New Roman" w:hAnsi="Times New Roman" w:cs="Times New Roman"/>
          <w:sz w:val="28"/>
          <w:szCs w:val="28"/>
          <w:lang w:val="kk-KZ"/>
        </w:rPr>
        <w:t>интерактивті уақыт сызығы (</w:t>
      </w:r>
      <w:r w:rsidRPr="005B0D91">
        <w:rPr>
          <w:rFonts w:ascii="Times New Roman" w:hAnsi="Times New Roman" w:cs="Times New Roman"/>
          <w:sz w:val="28"/>
          <w:szCs w:val="28"/>
          <w:lang w:val="kk-KZ"/>
        </w:rPr>
        <w:t>Interactive Timeline</w:t>
      </w:r>
      <w:r w:rsidR="00971298"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тәсілдері жүйелі түрде қолданылды. Бұл тәсілдер көркем мәтінді пассив қабылдаудан шығарып, студенттердің тарихи жағдайды белсенді пайымдауына бағытталған практикалық оқу әрекеттерін ұйымдастыруға мүмкіндік берді. Аталған тәсілдерді қолдану «Аманай мен Заманай» повесіндегі нақты көркем эпизодтармен тікелей байланыста жүзеге асырылып, әдеби мәтін тарихи жағдаятты модельдеудің негізгі дидактикалық материалына айналды.</w:t>
      </w:r>
    </w:p>
    <w:p w14:paraId="1BDFE22C" w14:textId="10D10511" w:rsidR="00EE5F2F" w:rsidRPr="005B0D91" w:rsidRDefault="00874C4A" w:rsidP="00C07609">
      <w:pPr>
        <w:ind w:firstLine="567"/>
        <w:rPr>
          <w:rFonts w:ascii="Times New Roman" w:hAnsi="Times New Roman" w:cs="Times New Roman"/>
          <w:sz w:val="28"/>
          <w:szCs w:val="28"/>
          <w:lang w:val="kk-KZ"/>
        </w:rPr>
      </w:pPr>
      <w:r w:rsidRPr="005B0D91">
        <w:rPr>
          <w:rFonts w:ascii="Times New Roman" w:hAnsi="Times New Roman" w:cs="Times New Roman"/>
          <w:b/>
          <w:bCs/>
          <w:sz w:val="28"/>
          <w:szCs w:val="28"/>
          <w:lang w:val="kk-KZ"/>
        </w:rPr>
        <w:t>Сценарийлік оқыту</w:t>
      </w:r>
      <w:r w:rsidRPr="005B0D91">
        <w:rPr>
          <w:rFonts w:ascii="Times New Roman" w:hAnsi="Times New Roman" w:cs="Times New Roman"/>
          <w:b/>
          <w:bCs/>
          <w:i/>
          <w:iCs/>
          <w:sz w:val="28"/>
          <w:szCs w:val="28"/>
          <w:lang w:val="kk-KZ"/>
        </w:rPr>
        <w:t xml:space="preserve"> (Scenario-based Learning)</w:t>
      </w:r>
      <w:r w:rsidRPr="005B0D91">
        <w:rPr>
          <w:rFonts w:ascii="Times New Roman" w:hAnsi="Times New Roman" w:cs="Times New Roman"/>
          <w:i/>
          <w:iCs/>
          <w:sz w:val="28"/>
          <w:szCs w:val="28"/>
          <w:lang w:val="kk-KZ"/>
        </w:rPr>
        <w:t xml:space="preserve"> </w:t>
      </w:r>
      <w:r w:rsidR="001441ED" w:rsidRPr="005B0D91">
        <w:rPr>
          <w:rFonts w:ascii="Times New Roman" w:hAnsi="Times New Roman" w:cs="Times New Roman"/>
          <w:sz w:val="28"/>
          <w:szCs w:val="28"/>
          <w:lang w:val="kk-KZ"/>
        </w:rPr>
        <w:t xml:space="preserve">тәсілі білім алушыларды нақты тарихи жағдайға жақындату арқылы оқытуға негізделеді және оның педагогикалық негіздері ХХ ғасырдың соңында тәжірибеге және проблемалық жағдаятқа негізделген оқыту теориялары аясында қалыптасқан. Бұл тәсілдің теориялық тұғырлары тәжірибе арқылы үйрену қағидатын ұсынған </w:t>
      </w:r>
      <w:r w:rsidR="00971298" w:rsidRPr="005B0D91">
        <w:rPr>
          <w:rFonts w:ascii="Times New Roman" w:hAnsi="Times New Roman" w:cs="Times New Roman"/>
          <w:sz w:val="28"/>
          <w:szCs w:val="28"/>
          <w:lang w:val="kk-KZ"/>
        </w:rPr>
        <w:t xml:space="preserve">Роджер Шанк, Берман Т. Р., Макферсон К. А. </w:t>
      </w:r>
      <w:r w:rsidR="00B93FBB" w:rsidRPr="005B0D91">
        <w:rPr>
          <w:rFonts w:ascii="Times New Roman" w:hAnsi="Times New Roman" w:cs="Times New Roman"/>
          <w:sz w:val="28"/>
          <w:szCs w:val="28"/>
          <w:lang w:val="kk-KZ"/>
        </w:rPr>
        <w:t>[9</w:t>
      </w:r>
      <w:r w:rsidR="00EE5F2F" w:rsidRPr="005B0D91">
        <w:rPr>
          <w:rFonts w:ascii="Times New Roman" w:hAnsi="Times New Roman" w:cs="Times New Roman"/>
          <w:sz w:val="28"/>
          <w:szCs w:val="28"/>
          <w:lang w:val="kk-KZ"/>
        </w:rPr>
        <w:t>0</w:t>
      </w:r>
      <w:r w:rsidR="00B93FBB" w:rsidRPr="005B0D91">
        <w:rPr>
          <w:rFonts w:ascii="Times New Roman" w:hAnsi="Times New Roman" w:cs="Times New Roman"/>
          <w:sz w:val="28"/>
          <w:szCs w:val="28"/>
          <w:lang w:val="kk-KZ"/>
        </w:rPr>
        <w:t xml:space="preserve">] </w:t>
      </w:r>
      <w:r w:rsidR="001441ED" w:rsidRPr="005B0D91">
        <w:rPr>
          <w:rFonts w:ascii="Times New Roman" w:hAnsi="Times New Roman" w:cs="Times New Roman"/>
          <w:sz w:val="28"/>
          <w:szCs w:val="28"/>
          <w:lang w:val="kk-KZ"/>
        </w:rPr>
        <w:t xml:space="preserve">еңбектерінде негізделіп, оқытуды өмірлік немесе тарихи сценарийлер арқылы ұйымдастырудың тиімділігін дәлелдейді. Сценарийлік оқыту тарихи эмпатия әдісімен табиғи түрде ұштасады, себебі ол студенттерді тарихи кейіпкердің орнына қойып, сол дәуірдегі шектеулер мен мүмкіндіктерді ескере отырып ой қорытуға мәжбүрлейді. </w:t>
      </w:r>
      <w:r w:rsidR="00EE5F2F" w:rsidRPr="005B0D91">
        <w:rPr>
          <w:rFonts w:ascii="Times New Roman" w:hAnsi="Times New Roman" w:cs="Times New Roman"/>
          <w:sz w:val="28"/>
          <w:szCs w:val="28"/>
          <w:lang w:val="kk-KZ"/>
        </w:rPr>
        <w:t>Тарихи ойлауды зерттеген Сэмюэл С. Вайнбург тарихи оқиғаларды түсінуде «өткенді қазіргі өлшеммен бағалау» қателігінен арылудың тиімді жолы ретінде дәл осындай контекстке негізделген тапсырмалардың маңызын атап көрсетеді [89, p. 17-21; 24-26].</w:t>
      </w:r>
    </w:p>
    <w:p w14:paraId="1A0C3628" w14:textId="5AE60816" w:rsidR="00727B4F" w:rsidRPr="005B0D91" w:rsidRDefault="001441ED"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 xml:space="preserve">Сценарийлік оқыту </w:t>
      </w:r>
      <w:r w:rsidR="00727B4F" w:rsidRPr="005B0D91">
        <w:rPr>
          <w:rFonts w:ascii="Times New Roman" w:hAnsi="Times New Roman" w:cs="Times New Roman"/>
          <w:sz w:val="28"/>
          <w:szCs w:val="28"/>
          <w:lang w:val="kk-KZ"/>
        </w:rPr>
        <w:t xml:space="preserve">тәсілі көркем мәтіндегі эпизодтарды нақты тарихи жағдаят ретінде ұсыну арқылы іске асырылды. Сабақтың бастапқы кезеңінде оқытушы студенттерге повестен Аманайдың егінге үміт артқан сәтін ұсынады: «Аманай егіндікке барып, жерге қолын тигізіп қарап тұрды. </w:t>
      </w:r>
      <w:r w:rsidR="00EE5F2F" w:rsidRPr="005B0D91">
        <w:rPr>
          <w:rFonts w:ascii="Times New Roman" w:hAnsi="Times New Roman" w:cs="Times New Roman"/>
          <w:sz w:val="28"/>
          <w:szCs w:val="28"/>
          <w:lang w:val="kk-KZ"/>
        </w:rPr>
        <w:t>«</w:t>
      </w:r>
      <w:r w:rsidR="00727B4F" w:rsidRPr="005B0D91">
        <w:rPr>
          <w:rFonts w:ascii="Times New Roman" w:hAnsi="Times New Roman" w:cs="Times New Roman"/>
          <w:sz w:val="28"/>
          <w:szCs w:val="28"/>
          <w:lang w:val="kk-KZ"/>
        </w:rPr>
        <w:t>Егер дән түссе, ел тіршілік ететін еді, ал жоқ болса…</w:t>
      </w:r>
      <w:r w:rsidR="00EE5F2F" w:rsidRPr="005B0D91">
        <w:rPr>
          <w:rFonts w:ascii="Times New Roman" w:hAnsi="Times New Roman" w:cs="Times New Roman"/>
          <w:sz w:val="28"/>
          <w:szCs w:val="28"/>
          <w:lang w:val="kk-KZ"/>
        </w:rPr>
        <w:t xml:space="preserve">» </w:t>
      </w:r>
      <w:r w:rsidR="00727B4F" w:rsidRPr="005B0D91">
        <w:rPr>
          <w:rFonts w:ascii="Times New Roman" w:hAnsi="Times New Roman" w:cs="Times New Roman"/>
          <w:sz w:val="28"/>
          <w:szCs w:val="28"/>
          <w:lang w:val="kk-KZ"/>
        </w:rPr>
        <w:t>– деп ойлады. Осы үзінді негізінде оқытушы тарихи жағдайды сипаттайтын бастапқы шарттарды</w:t>
      </w:r>
      <w:r w:rsidRPr="005B0D91">
        <w:rPr>
          <w:rFonts w:ascii="Times New Roman" w:hAnsi="Times New Roman" w:cs="Times New Roman"/>
          <w:sz w:val="28"/>
          <w:szCs w:val="28"/>
          <w:lang w:val="kk-KZ"/>
        </w:rPr>
        <w:t xml:space="preserve"> – </w:t>
      </w:r>
      <w:r w:rsidR="00727B4F" w:rsidRPr="005B0D91">
        <w:rPr>
          <w:rFonts w:ascii="Times New Roman" w:hAnsi="Times New Roman" w:cs="Times New Roman"/>
          <w:sz w:val="28"/>
          <w:szCs w:val="28"/>
          <w:lang w:val="kk-KZ"/>
        </w:rPr>
        <w:t>азық тапшылығын, ұжымдастыру қысымын және болашаққа деген белгісіздікті</w:t>
      </w:r>
      <w:r w:rsidRPr="005B0D91">
        <w:rPr>
          <w:rFonts w:ascii="Times New Roman" w:hAnsi="Times New Roman" w:cs="Times New Roman"/>
          <w:sz w:val="28"/>
          <w:szCs w:val="28"/>
          <w:lang w:val="kk-KZ"/>
        </w:rPr>
        <w:t xml:space="preserve"> – </w:t>
      </w:r>
      <w:r w:rsidR="00727B4F" w:rsidRPr="005B0D91">
        <w:rPr>
          <w:rFonts w:ascii="Times New Roman" w:hAnsi="Times New Roman" w:cs="Times New Roman"/>
          <w:sz w:val="28"/>
          <w:szCs w:val="28"/>
          <w:lang w:val="kk-KZ"/>
        </w:rPr>
        <w:t xml:space="preserve">нақтылап, студенттерге сценарийлік тапсырма береді. Студенттер «ауыл тұрғыны», «отбасы мүшесі», «қауым өкілі» сияқты рөлдерді қабылдап, ұжымдастыру мен аштық жағдайында ауыл тіршілігін ұйымдастырудың ықтимал жолдарын ұсынады. Бұл кезеңде оқытушы бағыттаушы рөл атқарып, шешім қабылдау барысында қазіргі заман логикасын тарихи жағдайға тікелей көшірудің әдістемелік қателігін ескертеді. Нәтижесінде </w:t>
      </w:r>
      <w:r w:rsidRPr="005B0D91">
        <w:rPr>
          <w:rFonts w:ascii="Times New Roman" w:hAnsi="Times New Roman" w:cs="Times New Roman"/>
          <w:sz w:val="28"/>
          <w:szCs w:val="28"/>
          <w:lang w:val="kk-KZ"/>
        </w:rPr>
        <w:t xml:space="preserve">сценарийлік оқыту </w:t>
      </w:r>
      <w:r w:rsidR="00727B4F" w:rsidRPr="005B0D91">
        <w:rPr>
          <w:rFonts w:ascii="Times New Roman" w:hAnsi="Times New Roman" w:cs="Times New Roman"/>
          <w:sz w:val="28"/>
          <w:szCs w:val="28"/>
          <w:lang w:val="kk-KZ"/>
        </w:rPr>
        <w:t>тәсілі студенттерді кейіпкерге жанашырлық танытумен ғана шектемей, оның ойы мен әрекетін тарихи мәжбүрлік аясында түсіндіруге жетелейді</w:t>
      </w:r>
      <w:r w:rsidR="00874C4A" w:rsidRPr="005B0D91">
        <w:rPr>
          <w:rFonts w:ascii="Times New Roman" w:hAnsi="Times New Roman" w:cs="Times New Roman"/>
          <w:sz w:val="28"/>
          <w:szCs w:val="28"/>
          <w:lang w:val="kk-KZ"/>
        </w:rPr>
        <w:t xml:space="preserve"> [9</w:t>
      </w:r>
      <w:r w:rsidR="007204D4" w:rsidRPr="005B0D91">
        <w:rPr>
          <w:rFonts w:ascii="Times New Roman" w:hAnsi="Times New Roman" w:cs="Times New Roman"/>
          <w:sz w:val="28"/>
          <w:szCs w:val="28"/>
          <w:lang w:val="kk-KZ"/>
        </w:rPr>
        <w:t>0</w:t>
      </w:r>
      <w:r w:rsidR="00874C4A" w:rsidRPr="005B0D91">
        <w:rPr>
          <w:rFonts w:ascii="Times New Roman" w:hAnsi="Times New Roman" w:cs="Times New Roman"/>
          <w:sz w:val="28"/>
          <w:szCs w:val="28"/>
          <w:lang w:val="kk-KZ"/>
        </w:rPr>
        <w:t>]</w:t>
      </w:r>
      <w:r w:rsidR="00727B4F" w:rsidRPr="005B0D91">
        <w:rPr>
          <w:rFonts w:ascii="Times New Roman" w:hAnsi="Times New Roman" w:cs="Times New Roman"/>
          <w:sz w:val="28"/>
          <w:szCs w:val="28"/>
          <w:lang w:val="kk-KZ"/>
        </w:rPr>
        <w:t>.</w:t>
      </w:r>
    </w:p>
    <w:p w14:paraId="618659AC" w14:textId="7F52DF91" w:rsidR="00727B4F" w:rsidRPr="005B0D91" w:rsidRDefault="00206EB4"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Шешім қабылдауды модельдеу (Decision-making Simulation) тарихи эмпатия мен тарихи ойлауды дамыту құралы ретінде тарихты оқыту әдістемесінде Джеффери Л. Эндакотт пен Сара Брукс еңбектерінде ғылыми тұрғыда негізделген [</w:t>
      </w:r>
      <w:r w:rsidR="007204D4" w:rsidRPr="005B0D91">
        <w:rPr>
          <w:rFonts w:ascii="Times New Roman" w:hAnsi="Times New Roman" w:cs="Times New Roman"/>
          <w:sz w:val="28"/>
          <w:szCs w:val="28"/>
          <w:lang w:val="kk-KZ"/>
        </w:rPr>
        <w:t>91</w:t>
      </w:r>
      <w:r w:rsidRPr="005B0D91">
        <w:rPr>
          <w:rFonts w:ascii="Times New Roman" w:hAnsi="Times New Roman" w:cs="Times New Roman"/>
          <w:sz w:val="28"/>
          <w:szCs w:val="28"/>
          <w:lang w:val="kk-KZ"/>
        </w:rPr>
        <w:t>].</w:t>
      </w:r>
      <w:r w:rsidR="00874C4A" w:rsidRPr="005B0D91">
        <w:rPr>
          <w:rFonts w:ascii="Times New Roman" w:hAnsi="Times New Roman" w:cs="Times New Roman"/>
          <w:sz w:val="28"/>
          <w:szCs w:val="28"/>
          <w:lang w:val="kk-KZ"/>
        </w:rPr>
        <w:t xml:space="preserve"> </w:t>
      </w:r>
      <w:r w:rsidR="00727B4F" w:rsidRPr="005B0D91">
        <w:rPr>
          <w:rFonts w:ascii="Times New Roman" w:hAnsi="Times New Roman" w:cs="Times New Roman"/>
          <w:sz w:val="28"/>
          <w:szCs w:val="28"/>
          <w:lang w:val="kk-KZ"/>
        </w:rPr>
        <w:t>Сабақтың келесі кезеңінде оқытушы мәтіндегі шешім қабылдауға мәжбүр ететін сәттерді арнайы талдау нүктелері ретінде бөліп көрсетеді. Мысалы, Аманайдың «Қарным ашты…» деп қысқа ғана айтуы немесе Балзияның «Ертеңге дейін шыда» деп жұбатуы студенттер үшін нақты шешім қабылдау жағдайы ретінде ұсынылады. Осы үзінділер негізінде студенттер бірнеше ықтимал әрекетті</w:t>
      </w:r>
      <w:r w:rsidR="00874C4A" w:rsidRPr="005B0D91">
        <w:rPr>
          <w:rFonts w:ascii="Times New Roman" w:hAnsi="Times New Roman" w:cs="Times New Roman"/>
          <w:sz w:val="28"/>
          <w:szCs w:val="28"/>
          <w:lang w:val="kk-KZ"/>
        </w:rPr>
        <w:t xml:space="preserve"> – </w:t>
      </w:r>
      <w:r w:rsidR="00727B4F" w:rsidRPr="005B0D91">
        <w:rPr>
          <w:rFonts w:ascii="Times New Roman" w:hAnsi="Times New Roman" w:cs="Times New Roman"/>
          <w:sz w:val="28"/>
          <w:szCs w:val="28"/>
          <w:lang w:val="kk-KZ"/>
        </w:rPr>
        <w:t>азықты қатаң үнемдеу, соңғы қорды бөлісу, жолды жалғастыру немесе қауіп аймағынан бас тарту</w:t>
      </w:r>
      <w:r w:rsidR="00874C4A" w:rsidRPr="005B0D91">
        <w:rPr>
          <w:rFonts w:ascii="Times New Roman" w:hAnsi="Times New Roman" w:cs="Times New Roman"/>
          <w:sz w:val="28"/>
          <w:szCs w:val="28"/>
          <w:lang w:val="kk-KZ"/>
        </w:rPr>
        <w:t xml:space="preserve"> – </w:t>
      </w:r>
      <w:r w:rsidR="00727B4F" w:rsidRPr="005B0D91">
        <w:rPr>
          <w:rFonts w:ascii="Times New Roman" w:hAnsi="Times New Roman" w:cs="Times New Roman"/>
          <w:sz w:val="28"/>
          <w:szCs w:val="28"/>
          <w:lang w:val="kk-KZ"/>
        </w:rPr>
        <w:t>ұсынады және әр шешімді экономикалық (ресурс тапшылығы), әлеуметтік (қауым тағдыры) және моральдық (ересек пен бала алдындағы жауапкершілік) өлшемдер бойынша дәлелдейді. Оқытушы бұл кезеңде шешімдердің «дұрыстығын» бағаламай, олардың тарихи жағдаймен қаншалықты негізделгенін талдатуға басымдық береді. Мұндай симуляциялық жұмыс тарихи жағдайдағы таңдау мүмкіндігінің шектеулі екенін ұғындырып, студенттердің аналитикалық ойлауын дамытады</w:t>
      </w:r>
      <w:r w:rsidR="00FD7D63" w:rsidRPr="005B0D91">
        <w:rPr>
          <w:rFonts w:ascii="Times New Roman" w:hAnsi="Times New Roman" w:cs="Times New Roman"/>
          <w:sz w:val="28"/>
          <w:szCs w:val="28"/>
          <w:lang w:val="kk-KZ"/>
        </w:rPr>
        <w:t xml:space="preserve"> [9</w:t>
      </w:r>
      <w:r w:rsidR="00DD23EE" w:rsidRPr="005B0D91">
        <w:rPr>
          <w:rFonts w:ascii="Times New Roman" w:hAnsi="Times New Roman" w:cs="Times New Roman"/>
          <w:sz w:val="28"/>
          <w:szCs w:val="28"/>
          <w:lang w:val="kk-KZ"/>
        </w:rPr>
        <w:t>1</w:t>
      </w:r>
      <w:r w:rsidR="00C07609" w:rsidRPr="005B0D91">
        <w:rPr>
          <w:rFonts w:ascii="Times New Roman" w:hAnsi="Times New Roman" w:cs="Times New Roman"/>
          <w:sz w:val="28"/>
          <w:szCs w:val="28"/>
          <w:lang w:val="kk-KZ"/>
        </w:rPr>
        <w:t>, р.</w:t>
      </w:r>
      <w:r w:rsidR="00DD23EE" w:rsidRPr="005B0D91">
        <w:rPr>
          <w:rFonts w:ascii="Times New Roman" w:hAnsi="Times New Roman" w:cs="Times New Roman"/>
          <w:sz w:val="28"/>
          <w:szCs w:val="28"/>
          <w:lang w:val="kk-KZ"/>
        </w:rPr>
        <w:t xml:space="preserve"> 203-210</w:t>
      </w:r>
      <w:r w:rsidR="00FD7D63" w:rsidRPr="005B0D91">
        <w:rPr>
          <w:rFonts w:ascii="Times New Roman" w:hAnsi="Times New Roman" w:cs="Times New Roman"/>
          <w:sz w:val="28"/>
          <w:szCs w:val="28"/>
          <w:lang w:val="kk-KZ"/>
        </w:rPr>
        <w:t>]</w:t>
      </w:r>
      <w:r w:rsidR="00727B4F" w:rsidRPr="005B0D91">
        <w:rPr>
          <w:rFonts w:ascii="Times New Roman" w:hAnsi="Times New Roman" w:cs="Times New Roman"/>
          <w:sz w:val="28"/>
          <w:szCs w:val="28"/>
          <w:lang w:val="kk-KZ"/>
        </w:rPr>
        <w:t>.</w:t>
      </w:r>
    </w:p>
    <w:p w14:paraId="29018B7A" w14:textId="7B830127" w:rsidR="006A3786" w:rsidRPr="005B0D91" w:rsidRDefault="00727B4F"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Оқиғалардың уақыт ішіндегі дамуын жүйелі түрде пайымдату үшін </w:t>
      </w:r>
      <w:r w:rsidR="00FD7D63" w:rsidRPr="005B0D91">
        <w:rPr>
          <w:rFonts w:ascii="Times New Roman" w:hAnsi="Times New Roman" w:cs="Times New Roman"/>
          <w:sz w:val="28"/>
          <w:szCs w:val="28"/>
          <w:lang w:val="kk-KZ"/>
        </w:rPr>
        <w:t>интерактивті уақыт сызығы (</w:t>
      </w:r>
      <w:r w:rsidRPr="005B0D91">
        <w:rPr>
          <w:rFonts w:ascii="Times New Roman" w:hAnsi="Times New Roman" w:cs="Times New Roman"/>
          <w:sz w:val="28"/>
          <w:szCs w:val="28"/>
          <w:lang w:val="kk-KZ"/>
        </w:rPr>
        <w:t>Interactive Timeline</w:t>
      </w:r>
      <w:r w:rsidR="00FD7D63"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тәсілі қолданылады. Оқытушы повестегі уақыттың үдемелі ауырлығын бейнелейтін «Ауылдың бір күні өтіп, екінші күні келмей, мал азайып, адам да қажая берді» деген үзіндіні тірек ретінде алып, студенттерге оқиғаларды кезең-кезеңімен уақыт сызығына орналастыруды ұсынады. Студенттер әр кезеңге қысқаша сипаттама беріп, сол уақыт аралығында ауыл өмірінде орын алған әлеуметтік және психологиялық өзгерістерді белгілейді. Бұл жұмыс барысында аштықтың бір сәттік трагедия емес, ұзаққа созылған тарихи үдеріс екені айқындалып, үміттің біртіндеп әлсіреуі мен күйзелістің күшею динамикасы көрінеді. Оқытушы интерактивті уақыт сызығын қорытындылау кезінде оқиғалардың үдеуі мен тарихи қысым арасындағы себеп</w:t>
      </w:r>
      <w:r w:rsidR="00FD7D63"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салдарлық байланысқа назар аударады</w:t>
      </w:r>
      <w:r w:rsidR="00FD7D63" w:rsidRPr="005B0D91">
        <w:rPr>
          <w:rFonts w:ascii="Times New Roman" w:hAnsi="Times New Roman" w:cs="Times New Roman"/>
          <w:sz w:val="28"/>
          <w:szCs w:val="28"/>
          <w:lang w:val="kk-KZ"/>
        </w:rPr>
        <w:t xml:space="preserve"> [</w:t>
      </w:r>
      <w:r w:rsidR="00781F6B" w:rsidRPr="005B0D91">
        <w:rPr>
          <w:rFonts w:ascii="Times New Roman" w:hAnsi="Times New Roman" w:cs="Times New Roman"/>
          <w:sz w:val="28"/>
          <w:szCs w:val="28"/>
          <w:lang w:val="kk-KZ"/>
        </w:rPr>
        <w:t>89</w:t>
      </w:r>
      <w:r w:rsidR="00C07609" w:rsidRPr="005B0D91">
        <w:rPr>
          <w:rFonts w:ascii="Times New Roman" w:hAnsi="Times New Roman" w:cs="Times New Roman"/>
          <w:sz w:val="28"/>
          <w:szCs w:val="28"/>
          <w:lang w:val="kk-KZ"/>
        </w:rPr>
        <w:t>, р.</w:t>
      </w:r>
      <w:r w:rsidR="0017322E" w:rsidRPr="005B0D91">
        <w:rPr>
          <w:rFonts w:ascii="Times New Roman" w:hAnsi="Times New Roman" w:cs="Times New Roman"/>
          <w:sz w:val="28"/>
          <w:szCs w:val="28"/>
          <w:lang w:val="kk-KZ"/>
        </w:rPr>
        <w:t xml:space="preserve"> 70-74</w:t>
      </w:r>
      <w:r w:rsidR="00FD7D63" w:rsidRPr="005B0D91">
        <w:rPr>
          <w:rFonts w:ascii="Times New Roman" w:hAnsi="Times New Roman" w:cs="Times New Roman"/>
          <w:sz w:val="28"/>
          <w:szCs w:val="28"/>
          <w:lang w:val="kk-KZ"/>
        </w:rPr>
        <w:t>]</w:t>
      </w:r>
      <w:r w:rsidR="00057F9F" w:rsidRPr="005B0D91">
        <w:rPr>
          <w:rFonts w:ascii="Times New Roman" w:hAnsi="Times New Roman" w:cs="Times New Roman"/>
          <w:sz w:val="28"/>
          <w:szCs w:val="28"/>
          <w:lang w:val="kk-KZ"/>
        </w:rPr>
        <w:t>.</w:t>
      </w:r>
    </w:p>
    <w:p w14:paraId="299B345D" w14:textId="7E66D44F" w:rsidR="00642258" w:rsidRPr="005B0D91" w:rsidRDefault="00727B4F"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 xml:space="preserve">Осы тәсілдерді кіріктіре қолдану нәтижесінде сабақ үдерісінде студенттердің мәтінге қатысу деңгейі айтарлықтай артты, ал көркем шығарма тарихи жағдайды пайымдаудың белсенді алаңына айналды. </w:t>
      </w:r>
      <w:r w:rsidR="00FD7D63" w:rsidRPr="005B0D91">
        <w:rPr>
          <w:rFonts w:ascii="Times New Roman" w:hAnsi="Times New Roman" w:cs="Times New Roman"/>
          <w:sz w:val="28"/>
          <w:szCs w:val="28"/>
          <w:lang w:val="kk-KZ"/>
        </w:rPr>
        <w:t xml:space="preserve">Сценарийлік оқыту (Scenario-based Learning) </w:t>
      </w:r>
      <w:r w:rsidRPr="005B0D91">
        <w:rPr>
          <w:rFonts w:ascii="Times New Roman" w:hAnsi="Times New Roman" w:cs="Times New Roman"/>
          <w:sz w:val="28"/>
          <w:szCs w:val="28"/>
          <w:lang w:val="kk-KZ"/>
        </w:rPr>
        <w:t xml:space="preserve">студенттерді тарихи жағдаятқа енгізсе, </w:t>
      </w:r>
      <w:r w:rsidR="00FD7D63" w:rsidRPr="005B0D91">
        <w:rPr>
          <w:rFonts w:ascii="Times New Roman" w:hAnsi="Times New Roman" w:cs="Times New Roman"/>
          <w:sz w:val="28"/>
          <w:szCs w:val="28"/>
          <w:lang w:val="kk-KZ"/>
        </w:rPr>
        <w:t>шешім қабылдауды модельдеу</w:t>
      </w:r>
      <w:r w:rsidR="00FD7D63" w:rsidRPr="005B0D91">
        <w:rPr>
          <w:rFonts w:ascii="Times New Roman" w:hAnsi="Times New Roman" w:cs="Times New Roman"/>
          <w:i/>
          <w:iCs/>
          <w:sz w:val="28"/>
          <w:szCs w:val="28"/>
          <w:lang w:val="kk-KZ"/>
        </w:rPr>
        <w:t xml:space="preserve"> (Decision-making Simulation) </w:t>
      </w:r>
      <w:r w:rsidRPr="005B0D91">
        <w:rPr>
          <w:rFonts w:ascii="Times New Roman" w:hAnsi="Times New Roman" w:cs="Times New Roman"/>
          <w:sz w:val="28"/>
          <w:szCs w:val="28"/>
          <w:lang w:val="kk-KZ"/>
        </w:rPr>
        <w:t xml:space="preserve">сол жағдайдағы таңдау мен жауапкершілікті терең түсінуге мүмкіндік берді, ал </w:t>
      </w:r>
      <w:r w:rsidR="00FD7D63" w:rsidRPr="005B0D91">
        <w:rPr>
          <w:rFonts w:ascii="Times New Roman" w:hAnsi="Times New Roman" w:cs="Times New Roman"/>
          <w:sz w:val="28"/>
          <w:szCs w:val="28"/>
          <w:lang w:val="kk-KZ"/>
        </w:rPr>
        <w:t xml:space="preserve">интерактивті уақыт сызығы (Interactive Timeline) </w:t>
      </w:r>
      <w:r w:rsidRPr="005B0D91">
        <w:rPr>
          <w:rFonts w:ascii="Times New Roman" w:hAnsi="Times New Roman" w:cs="Times New Roman"/>
          <w:sz w:val="28"/>
          <w:szCs w:val="28"/>
          <w:lang w:val="kk-KZ"/>
        </w:rPr>
        <w:t>тарихи процестің уақыттық динамикасын ашты. Нәтижесінде студенттер әдеби мәтінді абстрактілі тарихи дерек ретінде емес, нақты әлеуметтік-тарихи тәжірибені бейнелейтін кешенді модель ретінде қабылдай баста</w:t>
      </w:r>
      <w:r w:rsidR="00FA4087" w:rsidRPr="005B0D91">
        <w:rPr>
          <w:rFonts w:ascii="Times New Roman" w:hAnsi="Times New Roman" w:cs="Times New Roman"/>
          <w:sz w:val="28"/>
          <w:szCs w:val="28"/>
          <w:lang w:val="kk-KZ"/>
        </w:rPr>
        <w:t>й</w:t>
      </w:r>
      <w:r w:rsidRPr="005B0D91">
        <w:rPr>
          <w:rFonts w:ascii="Times New Roman" w:hAnsi="Times New Roman" w:cs="Times New Roman"/>
          <w:sz w:val="28"/>
          <w:szCs w:val="28"/>
          <w:lang w:val="kk-KZ"/>
        </w:rPr>
        <w:t>ды.</w:t>
      </w:r>
    </w:p>
    <w:p w14:paraId="30D4C9E0" w14:textId="1A4BD575" w:rsidR="00FA4087" w:rsidRPr="005B0D91" w:rsidRDefault="00FA4087"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«Аманай мен Заманай» повесіндегі оқиғаларды </w:t>
      </w:r>
      <w:r w:rsidRPr="005B0D91">
        <w:rPr>
          <w:rFonts w:ascii="Times New Roman" w:hAnsi="Times New Roman" w:cs="Times New Roman"/>
          <w:b/>
          <w:bCs/>
          <w:i/>
          <w:iCs/>
          <w:sz w:val="28"/>
          <w:szCs w:val="28"/>
          <w:lang w:val="kk-KZ"/>
        </w:rPr>
        <w:t>этикалық дилемма (Ethical Dilemma)</w:t>
      </w:r>
      <w:r w:rsidRPr="005B0D91">
        <w:rPr>
          <w:rFonts w:ascii="Times New Roman" w:hAnsi="Times New Roman" w:cs="Times New Roman"/>
          <w:b/>
          <w:bCs/>
          <w:sz w:val="28"/>
          <w:szCs w:val="28"/>
          <w:lang w:val="kk-KZ"/>
        </w:rPr>
        <w:t xml:space="preserve"> әдісі</w:t>
      </w:r>
      <w:r w:rsidRPr="005B0D91">
        <w:rPr>
          <w:rFonts w:ascii="Times New Roman" w:hAnsi="Times New Roman" w:cs="Times New Roman"/>
          <w:sz w:val="28"/>
          <w:szCs w:val="28"/>
          <w:lang w:val="kk-KZ"/>
        </w:rPr>
        <w:t xml:space="preserve"> арқылы талдау студенттердің тарихи жағдайды тек фактологиялық деңгейде емес, моральдық-этикалық тұрғыдан пайымдауына мүмкіндік береді. Аталған әдіс білім алушыларды нақты тарихи жағдаятта адам алдында тұрған құндылықтық қақтығыстарды саралауға бағыттайды және ХХ ғасырдың екінші жартысынан бастап гуманитарлық білім беру жүйесінде моральдық ойлауды дамыту құралы ретінде кеңінен қолданылып келеді. Этикалық дилемма әдісінің теориялық негіздері моральдық даму теориясында Лоренс Колберг еңбектерінде қалыптасып</w:t>
      </w:r>
      <w:r w:rsidR="00DC6982" w:rsidRPr="005B0D91">
        <w:rPr>
          <w:rFonts w:ascii="Times New Roman" w:hAnsi="Times New Roman" w:cs="Times New Roman"/>
          <w:sz w:val="28"/>
          <w:szCs w:val="28"/>
          <w:lang w:val="kk-KZ"/>
        </w:rPr>
        <w:t xml:space="preserve"> [</w:t>
      </w:r>
      <w:r w:rsidR="0017322E" w:rsidRPr="005B0D91">
        <w:rPr>
          <w:rFonts w:ascii="Times New Roman" w:hAnsi="Times New Roman" w:cs="Times New Roman"/>
          <w:sz w:val="28"/>
          <w:szCs w:val="28"/>
          <w:lang w:val="kk-KZ"/>
        </w:rPr>
        <w:t>92</w:t>
      </w:r>
      <w:r w:rsidR="00DC6982"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кейін гуманитарлық пәндерді оқытуда құндылықтық пайымдауды дамыту тәсілі ретінде орнықты</w:t>
      </w:r>
      <w:r w:rsidR="00DC6982" w:rsidRPr="005B0D91">
        <w:rPr>
          <w:rFonts w:ascii="Times New Roman" w:hAnsi="Times New Roman" w:cs="Times New Roman"/>
          <w:sz w:val="28"/>
          <w:szCs w:val="28"/>
          <w:lang w:val="kk-KZ"/>
        </w:rPr>
        <w:t>.</w:t>
      </w:r>
    </w:p>
    <w:p w14:paraId="2119D398" w14:textId="0A679C69" w:rsidR="002707FE" w:rsidRPr="005B0D91" w:rsidRDefault="002707FE"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Аталған әдісті қолдануға «Аманай мен Заманай» повесіндегі төмендегі эпизод айрықша қолайлы: «Бұлардың елден алып шыққан азықтары кеше біткен. Қанша үнемдеп, қысып ұстағанмен, қоржын түбінде қалған бір уыс малтадан басқа тіске басар түгел таусылған. Бір мезгіл ауыздарына салып сорып, шаймен алдарқатқан малта да азайып, енді талғажау етер құрттың өзін соңғы талшық санап, үнемдей бастаған» [61, </w:t>
      </w:r>
      <w:r w:rsidR="00C07609"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142]. Бұл үзінді аштық жағдайындағы тіршілік үшін күрестің шегіне жеткен сәтін көрсетіп қана қоймай, кейіпкерлерді нақты моральдық таңдау жасауға мәжбүр еткен тарихи ахуалды айқын бейнелейді. Азықтың толық таусылуы қауым алдындағы адамгершілік міндет пен отбасының амандығын сақтау қажеттілігінің арасындағы қайшылықты өткірлендіріп, адамның қандай құндылықты бірінші орынға қоюы тиіс деген күрделі сұрақты алға шығарады.</w:t>
      </w:r>
    </w:p>
    <w:p w14:paraId="76D73AF2" w14:textId="77777777" w:rsidR="002707FE" w:rsidRPr="005B0D91" w:rsidRDefault="002707FE"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Көркем мәтінде кейіпкерлер әрекеті «дұрыс» немесе «бұрыс» деп біржақты бағаланбайды, керісінше тарихи жағдайдың адамды амалсыз таңдауға итермелегені көрсетіледі. Осы тұрғыдан алғанда, берілген үзінді әлеуметтік әділеттілік, аман қалу стратегиялары, жауапкершілік пен адамгершілік қағидалардың тоғысын бейнелейтін көркемдік модель ретінде қызмет атқарады және этикалық дилемма әдісін қолдануға қолайлы негіз қалыптастырады.</w:t>
      </w:r>
    </w:p>
    <w:p w14:paraId="39FD46C2" w14:textId="77777777" w:rsidR="002707FE" w:rsidRPr="005B0D91" w:rsidRDefault="002707FE"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Оқыту үдерісінде бұл эпизод негізінде студенттерге рөлдік диалог ұйымдастыру ұсынылады. Оқытушы талқылауды бағыттай отырып, студенттерді екі қарама-қарсы позицияға бөледі: біріншісі – аштық жағдайында барды бөлісу, өзгеге қолдау көрсету сияқты адамгершілік қағиданы сақтау ұстанымы; екіншісі – отбасын аман алып қалу үшін соңғы ресурсты үнемдеуге мәжбүр болу қажеттілігі. Студенттер осы екі ұстанымды дәл осы үзіндіде көрсетілген тарихи-</w:t>
      </w:r>
      <w:r w:rsidRPr="005B0D91">
        <w:rPr>
          <w:rFonts w:ascii="Times New Roman" w:hAnsi="Times New Roman" w:cs="Times New Roman"/>
          <w:sz w:val="28"/>
          <w:szCs w:val="28"/>
          <w:lang w:val="kk-KZ"/>
        </w:rPr>
        <w:lastRenderedPageBreak/>
        <w:t>әлеуметтік жағдаймен байланыстыра отырып, қандай шешім қабылдар еді және оның салдары қандай болатынын негіздейді. Бұл кезеңде оқытушы қазіргі заманның моральдық өлшемдерін тарихи жағдайға тікелей көшірудің әдістемелік қателігін ескертіп, талдауды сол кезеңдегі азық-түлік тапшылығы мен тұрмыстық шектеулер аясында жүргізуге бағыттайды.</w:t>
      </w:r>
    </w:p>
    <w:p w14:paraId="4490493B" w14:textId="77777777" w:rsidR="002707FE" w:rsidRPr="005B0D91" w:rsidRDefault="002707FE"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Этикалық дилемма әдісі сабақта сократтық семинар және этикалық пікірталас форматтарымен ұштаса отырып жүзеге асырылады. Сабақтың бұл кезеңінде оқытушы берілген үзіндіге сүйене отырып, моральдық қақтығысты айқындайтын түйінді сұрақтарды қояды: «Азық толық таусылған жағдайда барды бөлісу міндетті ме?», «Отбасының амандығы қауым алдындағы жауапкершіліктен жоғары тұра ала ма?». Осы сұрақтар төңірегінде студенттер өз ұстанымдарын тарихи контекст аясында дәлелдеуге міндеттеледі.</w:t>
      </w:r>
    </w:p>
    <w:p w14:paraId="6E564495" w14:textId="77777777" w:rsidR="002707FE" w:rsidRPr="005B0D91" w:rsidRDefault="002707FE"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Сократтық семинар форматында студенттер шағын топтарға бөлініп, әр топ өз позициясын үзіндідегі нақты детальдарға сүйене отырып негіздейді. Бір топ азықты бөліспеу – тарихи мәжбүрлік екенін дәлелдеуге тырысса, екінші топ адамгершілік қағиданың шектен тыс жағдайда да сақталуы тиіс екенін алға тартады. Оқытушы бұл кезеңде дайын қорытынды жасамай, жетекші сұрақтар арқылы пікірталасты тереңдетіп, студенттердің аргументациясын әлеуметтік-экономикалық жағдаймен байланыстыруды талап етеді.</w:t>
      </w:r>
    </w:p>
    <w:p w14:paraId="7E91F466" w14:textId="77777777" w:rsidR="002707FE" w:rsidRPr="005B0D91" w:rsidRDefault="002707FE"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Этикалық пікірталас барысында студенттер өз ұстанымдарын көпшілік алдында қорғап, қарсы тараптың дәлелдеріне жауап береді. Нәтижесінде «дұрыс шешім» ұғымының тарихи жағдайда абсолютті бола бермейтіні, әрбір таңдаудың белгілі бір моральдық және әлеуметтік салдары бар екені айқындалады. Сабақ соңында студенттер қысқаша рефлексивті жазба орындап, осы үзіндідегі жағдайға байланысты өз таңдауының тарихи және адамгершілік салдарын түсіндіреді.</w:t>
      </w:r>
    </w:p>
    <w:p w14:paraId="4059D907" w14:textId="30736D4C" w:rsidR="002707FE" w:rsidRPr="005B0D91" w:rsidRDefault="002707FE"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Берілген үзіндіге негізделген этикалық дилемма әдісі студенттердің көркем мәтінді пассив қабылдауын жойып, оларды аштық кезеңіндегі тарихи жағдайды моральдық-психологиялық деңгейде пайымдауға жетелейді. Нәтижесінде әдеби мәтіндегі адамгершілік мәселелер абстрактілі қағида ретінде емес, нақты тарихи шындықпен шартталған құндылықтық қақтығыс ретінде қабылданып, тарихи эмпатияның жоғары деңгейде қалыптасуына ықпал етеді.</w:t>
      </w:r>
    </w:p>
    <w:p w14:paraId="1B03348B" w14:textId="33F5DA59" w:rsidR="00892993" w:rsidRPr="005B0D91" w:rsidRDefault="004F3826"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Шетелдік педагогикалық тәжірибеде, атап айтқанда Oxford University мен Harvard University гуманитарлық пәндерінде моральдық дилеммаға негізделген семинарлық талқылаулар студенттердің сыни ойлауын, этикалық пайымдау қабілетін және тарихи жағдаяттарды құндылықтық тұрғыдан талдау дағдыларын қалыптастырудың тиімді әдісі ретінде жүйелі түрде қолданылып келеді [</w:t>
      </w:r>
      <w:r w:rsidR="0017322E" w:rsidRPr="005B0D91">
        <w:rPr>
          <w:rFonts w:ascii="Times New Roman" w:hAnsi="Times New Roman" w:cs="Times New Roman"/>
          <w:sz w:val="28"/>
          <w:szCs w:val="28"/>
          <w:lang w:val="kk-KZ"/>
        </w:rPr>
        <w:t>93</w:t>
      </w:r>
      <w:r w:rsidRPr="005B0D91">
        <w:rPr>
          <w:rFonts w:ascii="Times New Roman" w:hAnsi="Times New Roman" w:cs="Times New Roman"/>
          <w:sz w:val="28"/>
          <w:szCs w:val="28"/>
          <w:lang w:val="kk-KZ"/>
        </w:rPr>
        <w:t xml:space="preserve">]. Аталған тәжірибе этикалық дилемма әдісінің әдеби және тарихи мәтіндерді оқытуда әмбебап дидактикалық әлеуетке ие екенін көрсетеді, өйткені бұл тәсіл студенттерді тарихи жағдайды дайын моральдық бағалау арқылы емес, құндылықтар қақтығысы аясында пайымдауға жетелейді. Осы тұрғыдан алғанда, этикалық дилемма әдісін қолдану әдеби мәтіндегі адамгершілік мәселелерді абстрактілі мораль ретінде емес, нақты тарихи жағдаймен шартталған әлеуметтік және құндылықтық қақтығыс ретінде ұғынуға мүмкіндік береді. </w:t>
      </w:r>
      <w:r w:rsidR="00892993" w:rsidRPr="005B0D91">
        <w:rPr>
          <w:rFonts w:ascii="Times New Roman" w:hAnsi="Times New Roman" w:cs="Times New Roman"/>
          <w:sz w:val="28"/>
          <w:szCs w:val="28"/>
          <w:lang w:val="kk-KZ"/>
        </w:rPr>
        <w:t xml:space="preserve">Нәтижесінде </w:t>
      </w:r>
      <w:r w:rsidR="00892993" w:rsidRPr="005B0D91">
        <w:rPr>
          <w:rFonts w:ascii="Times New Roman" w:hAnsi="Times New Roman" w:cs="Times New Roman"/>
          <w:sz w:val="28"/>
          <w:szCs w:val="28"/>
          <w:lang w:val="kk-KZ"/>
        </w:rPr>
        <w:lastRenderedPageBreak/>
        <w:t>студент тарихи жағдайды моральдық-психологиялық деңгейде қабылдап, әлеуметтік құндылықтар мен жеке жауапкершіліктің өзара арақатынасын саналы түрде пайымдайды. Бұл тәсіл тарихи эмпатия әдісін мазмұндық тұрғыдан толықтырып, оны эмоциялық жанашырлық деңгейінен этикалық рефлексия деңгейіне көтеретін маңызды әдістемелік құрал ретінде қызмет атқарады, сондай-ақ осы үдерісті тереңдету мақсатында пәнаралық ықпалдастыру тәсілімен</w:t>
      </w:r>
      <w:r w:rsidR="00892993" w:rsidRPr="005B0D91">
        <w:rPr>
          <w:rFonts w:ascii="Times New Roman" w:hAnsi="Times New Roman" w:cs="Times New Roman"/>
          <w:i/>
          <w:iCs/>
          <w:sz w:val="28"/>
          <w:szCs w:val="28"/>
          <w:lang w:val="kk-KZ"/>
        </w:rPr>
        <w:t xml:space="preserve"> (Interdisciplinary Integration)</w:t>
      </w:r>
      <w:r w:rsidR="00892993" w:rsidRPr="005B0D91">
        <w:rPr>
          <w:rFonts w:ascii="Times New Roman" w:hAnsi="Times New Roman" w:cs="Times New Roman"/>
          <w:sz w:val="28"/>
          <w:szCs w:val="28"/>
          <w:lang w:val="kk-KZ"/>
        </w:rPr>
        <w:t xml:space="preserve"> ұштаса қолданылады. Пәнаралық ықпалдастыру әдеби мәтінді оқшау эстетикалық нысан ретінде емес, нақты тарихи, әлеуметтік және табиғи-географиялық үдерістердің көркем репрезентациясы ретінде пайымдатуға мүмкіндік береді, соның нәтижесінде студент көркем бейненің артында тұрған шынайы тарихи тәжірибені, қоғамдық құрылымдағы өзгерістерді және экологиялық факторлардың адам тағдырына әсерін тұтас жүйе ретінде қабылдайды. Осылайша, тарихи эмпатия эмоциялық түсінуден этикалық пайымдауға өтсе, пәнаралық ықпалдастыру сол пайымдауды ғылыми-контекстуалдық кеңістікпен толықтырып, тарихи жағдайды кешенді, көпдеңгейлі тұрғыдан ұғынуға жағдай жасайды.</w:t>
      </w:r>
    </w:p>
    <w:p w14:paraId="223D60F7" w14:textId="77FF5F98" w:rsidR="00206C9C" w:rsidRPr="005B0D91" w:rsidRDefault="00206C9C"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Пәнаралық ықпалдастыру әдебиет, тарих, география, экология және әлеуметтану пәндерінің мазмұндық тоғысында жүзеге асырылады. Әдеби талдау барысында студенттер кейіпкерлердің психологиялық портретін, ішкі күйзелісін және мінездік өзгерістерін зерттесе, тарихи бағытта аштық пен ұжымдастыру кезеңіндегі саяси шешімдер, демографиялық күйзеліс, жаппай көші-қон сияқты үдерістер нақты деректер негізінде қарастырылады. Географиялық аспектіде повестегі кеңістік бейнелері – құмды өңірлер, шөлейт аймақтар, шабындық жерлер мен ауылдардың орналасуы – тарихи карталармен салыстырыла талданып, кейіпкерлер қозғалысының кеңістік траекториясы анықталады. Экологиялық қырынан алғанда, жердің тозуы, мал шаруашылығының күйреуі, табиғи ресурстардың сарқылуы сияқты факторлар аштықтың тереңдеуіне әсер еткен жағдайлар ретінде пайымдалады. Ал әлеуметтанулық тұрғыдан қауымдық қатынастардың әлсіреуі, отбасы құрылымының ыдырауы және әлеуметтік сенім дағдарысы көркем мәтіндегі эпизодтар арқылы түсіндіріледі.</w:t>
      </w:r>
    </w:p>
    <w:p w14:paraId="27BDA6DE" w14:textId="77777777" w:rsidR="00206C9C" w:rsidRPr="005B0D91" w:rsidRDefault="00206C9C"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тәсіл жобалық оқыту қағидаттарымен ұштасып, студенттердің зерттеушілік әрекетін белсендіреді. Оқу үдерісінде білім алушыларға шағын пәнаралық зерттеу жобалары ұсынылады: олар көркем мәтін үзінділерін тарихи құжаттармен, статистикалық мәліметтермен, картографиялық деректермен және экологиялық сипаттамалармен салыстыра отырып талдайды. Мұндай жұмыс түрі студенттің ақпаратты тек қабылдаушы емес, деректерді іріктеп, салыстырып, интерпретациялайтын зерттеуші рөлін атқаруына жағдай жасайды. Нәтижесінде әдеби мәтін әлеуметтік-тарихи құбылыстың көпқабатты моделі ретінде ұғынылады.</w:t>
      </w:r>
    </w:p>
    <w:p w14:paraId="31B762E6" w14:textId="00A77E8A" w:rsidR="00206C9C" w:rsidRPr="005B0D91" w:rsidRDefault="00206C9C"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Халықаралық педагогикалық тәжірибеде де пәнаралық ықпалдастыру күрделі тарихи-әлеуметтік тақырыптарды меңгертудің нәтижелі жолы ретінде қарастырылады. Мәселен, Чикаго университетінде (University of Chicago) гуманитарлық білім беру бағдарламаларында</w:t>
      </w:r>
      <w:r w:rsidR="001C5C37" w:rsidRPr="005B0D91">
        <w:rPr>
          <w:rFonts w:ascii="Times New Roman" w:hAnsi="Times New Roman" w:cs="Times New Roman"/>
          <w:sz w:val="28"/>
          <w:szCs w:val="28"/>
          <w:lang w:val="kk-KZ"/>
        </w:rPr>
        <w:t xml:space="preserve"> [94]</w:t>
      </w:r>
      <w:r w:rsidRPr="005B0D91">
        <w:rPr>
          <w:rFonts w:ascii="Times New Roman" w:hAnsi="Times New Roman" w:cs="Times New Roman"/>
          <w:sz w:val="28"/>
          <w:szCs w:val="28"/>
          <w:lang w:val="kk-KZ"/>
        </w:rPr>
        <w:t xml:space="preserve"> әдеби мәтіндер тарихи және әлеуметтік деректермен ұштастыра оқытылып, студенттердің интерпретациялық </w:t>
      </w:r>
      <w:r w:rsidRPr="005B0D91">
        <w:rPr>
          <w:rFonts w:ascii="Times New Roman" w:hAnsi="Times New Roman" w:cs="Times New Roman"/>
          <w:sz w:val="28"/>
          <w:szCs w:val="28"/>
          <w:lang w:val="kk-KZ"/>
        </w:rPr>
        <w:lastRenderedPageBreak/>
        <w:t>және аналитикалық ойлауын дамытуға бағытталған кіріктірілген курстар жүргізіледі. Сол сияқты Йель университетінде (Yale University) тарих, мәдениеттану және әдебиет пәндерін тоғыстыра оқыту тәжірибесі кеңінен қолданылып, күрделі мәдени-тарихи құбылыстарды көпаспектілі талдау дағдыларын қалыптастыруға басымдық беріледі [</w:t>
      </w:r>
      <w:r w:rsidR="0017322E" w:rsidRPr="005B0D91">
        <w:rPr>
          <w:rFonts w:ascii="Times New Roman" w:hAnsi="Times New Roman" w:cs="Times New Roman"/>
          <w:sz w:val="28"/>
          <w:szCs w:val="28"/>
          <w:lang w:val="kk-KZ"/>
        </w:rPr>
        <w:t>9</w:t>
      </w:r>
      <w:r w:rsidR="001C5C37" w:rsidRPr="005B0D91">
        <w:rPr>
          <w:rFonts w:ascii="Times New Roman" w:hAnsi="Times New Roman" w:cs="Times New Roman"/>
          <w:sz w:val="28"/>
          <w:szCs w:val="28"/>
          <w:lang w:val="kk-KZ"/>
        </w:rPr>
        <w:t>5</w:t>
      </w:r>
      <w:r w:rsidRPr="005B0D91">
        <w:rPr>
          <w:rFonts w:ascii="Times New Roman" w:hAnsi="Times New Roman" w:cs="Times New Roman"/>
          <w:sz w:val="28"/>
          <w:szCs w:val="28"/>
          <w:lang w:val="kk-KZ"/>
        </w:rPr>
        <w:t>]. Бұл тәжірибелер пәнаралық ықпалдастырудың әдеби және тарихи мәтіндерді оқытуда әмбебап дидактикалық әлеуетке ие екенін көрсетеді.</w:t>
      </w:r>
    </w:p>
    <w:p w14:paraId="6359D9A2" w14:textId="1E6FF94B" w:rsidR="00206C9C" w:rsidRPr="005B0D91" w:rsidRDefault="0089577C"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П</w:t>
      </w:r>
      <w:r w:rsidR="00206C9C" w:rsidRPr="005B0D91">
        <w:rPr>
          <w:rFonts w:ascii="Times New Roman" w:hAnsi="Times New Roman" w:cs="Times New Roman"/>
          <w:sz w:val="28"/>
          <w:szCs w:val="28"/>
          <w:lang w:val="kk-KZ"/>
        </w:rPr>
        <w:t>әнаралық ықпалдастыру тәсілі «Аманай мен Заманай» повесін оқытуда көркем мәтін мен нақты тарихи шындық арасындағы байланысты тереңдетіп, студенттердің интегративті ойлау қабілетін, зерттеушілік дағдыларын және тарихи-әлеуметтік құбылыстарды кешенді талдау білігін дамытуға мүмкіндік береді.</w:t>
      </w:r>
    </w:p>
    <w:p w14:paraId="1131D45B"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b/>
          <w:bCs/>
          <w:sz w:val="28"/>
          <w:szCs w:val="28"/>
          <w:lang w:val="kk-KZ"/>
        </w:rPr>
        <w:t>Пәнаралық ықпалдастыру</w:t>
      </w:r>
      <w:r w:rsidRPr="005B0D91">
        <w:rPr>
          <w:rFonts w:ascii="Times New Roman" w:hAnsi="Times New Roman" w:cs="Times New Roman"/>
          <w:b/>
          <w:bCs/>
          <w:i/>
          <w:iCs/>
          <w:sz w:val="28"/>
          <w:szCs w:val="28"/>
          <w:lang w:val="kk-KZ"/>
        </w:rPr>
        <w:t xml:space="preserve"> </w:t>
      </w:r>
      <w:r w:rsidRPr="005B0D91">
        <w:rPr>
          <w:rFonts w:ascii="Times New Roman" w:hAnsi="Times New Roman" w:cs="Times New Roman"/>
          <w:sz w:val="28"/>
          <w:szCs w:val="28"/>
          <w:lang w:val="kk-KZ"/>
        </w:rPr>
        <w:t>әдісі студенттерді кешенді ойлауға үйретіп, әдеби кейіпкер психологиясы мен нақты тарихи деректер арасындағы байланыстарды анықтауға, көркем бейнені әлеуметтік-ғылыми тұрғыдан интерпретациялауға мүмкіндік береді. Бұл тәсіл болашақ мамандардың аналитикалық, зерттеушілік және интердисциплинарлық ойлау дағдыларын жетілдіретін тиімді педагогикалық құрал ретінде қолданылады.</w:t>
      </w:r>
    </w:p>
    <w:p w14:paraId="3FAC6CF8" w14:textId="315FEB22"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Рефлексивтік жазу әдісін оқу процесіне енгізу С. Жүнісовтің прозалық мәтіндерін тереңірек ұғынуға мүмкіндік беретін тиімді педагогикалық стратегиялардың бірі болып табылады. Мысалы, «Аманай өз ішкі сезімдерін дәптерге жазып, күнделік жүргізді:  «Бүгін де адам мен дала арасындағы тартыс өзгермеді» [</w:t>
      </w:r>
      <w:r w:rsidR="005D1F1C" w:rsidRPr="005B0D91">
        <w:rPr>
          <w:rFonts w:ascii="Times New Roman" w:hAnsi="Times New Roman" w:cs="Times New Roman"/>
          <w:sz w:val="28"/>
          <w:szCs w:val="28"/>
          <w:lang w:val="kk-KZ"/>
        </w:rPr>
        <w:t xml:space="preserve">61, </w:t>
      </w:r>
      <w:r w:rsidR="00C07609"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70] деген үзінді кейіпкердің ішкі әлемін, экзистенциалдық толғанысын және оның өмірлік стратегиясының психологиялық шарттарын ашуға мүмкіндік береді. Рефлексивтік жазба жүргізу барысында студенттер кейіпкерлердің шешімдері мен эмоционалды күйін өз тәжірибесімен салыстырып, мәтіндегі моральдық-этикалық жағдайларға жеке көзқарас тұрғысынан баға береді.</w:t>
      </w:r>
    </w:p>
    <w:p w14:paraId="151CF1CE" w14:textId="60792658" w:rsidR="0017322E" w:rsidRPr="005B0D91" w:rsidRDefault="001C5C37"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тәсіл рефлексивтік күнделік жүргізу (Reflexive Journaling) және өзіндік рефлексия (Self-Reflection) әдістеріне негізделіп, студенттің ойлау әрекетін саналы талдауына, эмоциялық тәжірибесін пайымдауына және этикалық шешімдерді бағалау қабілетін дамытуға бағытталады. Рефлексияны білім алушының тәжірибені «саналы түрде қайта қарастыруы» деп түсіндіретін Дж. Дьюи [96] еңбектерінен бастау алатын бұл ұстаным кейін Д. Шённің [97] рефлексивті кәсіби ойлау тұжырымдамасында және Дж. Мезировтың трансформациялық оқыту теориясында жан-жақты дамытылды [98].</w:t>
      </w:r>
    </w:p>
    <w:p w14:paraId="43DF888B" w14:textId="77777777" w:rsidR="00337590" w:rsidRPr="005B0D91" w:rsidRDefault="00337590" w:rsidP="00C07609">
      <w:pPr>
        <w:ind w:firstLine="567"/>
        <w:rPr>
          <w:rFonts w:ascii="Times New Roman" w:hAnsi="Times New Roman" w:cs="Times New Roman"/>
          <w:b/>
          <w:bCs/>
          <w:sz w:val="28"/>
          <w:szCs w:val="28"/>
          <w:lang w:val="kk-KZ"/>
        </w:rPr>
      </w:pPr>
      <w:r w:rsidRPr="005B0D91">
        <w:rPr>
          <w:rFonts w:ascii="Times New Roman" w:hAnsi="Times New Roman" w:cs="Times New Roman"/>
          <w:sz w:val="28"/>
          <w:szCs w:val="28"/>
          <w:lang w:val="kk-KZ"/>
        </w:rPr>
        <w:t>Рефлексивтік жазу әдісі студенттердің С. Жүнісов шығармаларындағы психологиялық портреттерді, адам мен табиғат, адам мен қоғам арасындағы тартыстарды терең сезініп қабылдауына, сондай-ақ олардың эмпатиялық қабілеті мен критикалық-этикалық ойлау дағдыларын дамытуына ықпал ететін маңызды дидактикалық механизм ретінде айқындалады</w:t>
      </w:r>
      <w:r w:rsidRPr="005B0D91">
        <w:rPr>
          <w:rFonts w:ascii="Times New Roman" w:hAnsi="Times New Roman" w:cs="Times New Roman"/>
          <w:b/>
          <w:bCs/>
          <w:sz w:val="28"/>
          <w:szCs w:val="28"/>
          <w:lang w:val="kk-KZ"/>
        </w:rPr>
        <w:t>.</w:t>
      </w:r>
    </w:p>
    <w:p w14:paraId="71861A27"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 Жүнісовтің «Аманай мен Заманай» повесін аштық пен ұжымдастыру кезеңін оқытуда қолдану интерактивті, рөлдік, цифрлық, пәнаралық және рефлексивтік әдістер арқылы айтарлықтай тиімді жүзеге асады. Мұндай </w:t>
      </w:r>
      <w:r w:rsidRPr="005B0D91">
        <w:rPr>
          <w:rFonts w:ascii="Times New Roman" w:hAnsi="Times New Roman" w:cs="Times New Roman"/>
          <w:sz w:val="28"/>
          <w:szCs w:val="28"/>
          <w:lang w:val="kk-KZ"/>
        </w:rPr>
        <w:lastRenderedPageBreak/>
        <w:t>көпқырлы педагогикалық тәсілдер студенттердің тарихи контекстті терең сезінуіне, кейіпкерлердің психологиялық бейнесін жан-жақты түсінуіне, әлеуметтік, этикалық және экологиялық проблемаларды талдау қабілетін дамытуына, сондай-ақ әдеби шығарманы шығармашылық тұрғыда қайта елестетіп, интерпретациялауына мүмкіндік береді. Бұның барлығы гуманитарлық білім беру кеңістігінде мәтінді кешенді меңгеруге бағытталған инновациялық оқыту моделінің әлеуетін айқын көрсетеді.</w:t>
      </w:r>
    </w:p>
    <w:p w14:paraId="40A64C52"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ЖОО-дағы әдеби шығарманы талдау үдерісінде мәтінді тереңдетілген аналитикалық интерпретациялау семинары студенттің кәсіби талдау дағдыларын қалыптастырудың негізгі құралы болып табылады. Мұндай семинар барысында студенттер кейіпкерлер әрекетінің тарихи және психологиялық мотивтерін айқындауға бағытталған тапсырмалар орындайды. Мысалы, Аманайдың «анасының көзіне жалтақтап, тамақ сұрауға именуі» немесе «Заманайдың түн ішінде аштықтан қалтырап оянып, бауырына жабысып жатуы» сияқты эпизодтар балалар психологиясына аштықтың қалай әсер еткенін айқын көрсетеді. Сол сияқты, повестегі «Ауылда бір уыс дән табылса, соны қалай бөлісетіндерін үлкендер әлі күнге дейін күн сайын ақылдасатын» деген жолдар студенттерге ұжымдастыру кезіндегі экономикалық тапшылықтың әлеуметтік мінез-құлыққа ықпалын түсіндіруге мүмкіндік береді.</w:t>
      </w:r>
    </w:p>
    <w:p w14:paraId="46CAACE5"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Сонымен қатар аштықтың әлеуметтік-психологиялық салдарын бейнелейтін «қорадағы соңғы қой құлаған сәтте бүкіл үйдің үнсіз отырып қалуы» сияқты эпизодтар студентке трагедияның тереңдігін сезіндіре отырып, оны ғылыми түсіндіруге итермелейді. Ал Аманай мен Заманай бейнелеріндегі «балалар тағдырының үзіліп түсуі» ұлттық әдебиеттегі гуманистік дәстүрмен сабақтастырылады. Мәселен, шығарманың соңғы бөлімдерінде Аманайдың «бір кезде ойнап жүрген жерлеріне қарап, сол күйге қайта орала алмайтынын түсінуі» ұлттық прозадағы балалар трагедиясының символдық сипатын айқындайды. Бұл аналитикалық блок студенттердің ғылыми логикасын дамытып, мәтінмен кәсіби деңгейде жұмыс істеуге дағдыландырады.</w:t>
      </w:r>
    </w:p>
    <w:p w14:paraId="6857B57D" w14:textId="79C658E0"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ЖОО деңгейінде пәнаралық интеграцияның (әдебиет +тарих + әлеуметтану) маңызы ерекше. Интеграциялық тәсіл арқылы студенттер шағын ғылыми зерттеу тапсырмаларын орындайды және мәтіндегі көркем детальдарды нақты тарихи контекстпен байланыстырады.</w:t>
      </w:r>
    </w:p>
    <w:p w14:paraId="07DA769F"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Тарихи бағытта, мысалы, повестегі «Ауылдан күн сайын адамдар көшіп, бұлыңғыр бағытқа қарай жоқ болып кететін» деген суреттеме 1931–33 жж. жаппай босқыншылық туралы мұрағат деректерімен салыстырылады. Студенттерге бұл эпизод сол жылдары ҚазАССР-дың әр өңірінде тіркелген халық көшінің құжаттық мәліметтерімен байланыстырылады.</w:t>
      </w:r>
    </w:p>
    <w:p w14:paraId="63056F0D"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Әлеуметтанулық деңгейде, «Әр үй өз күнін өзі көріп, бұрынғыдай ортақ шешім қалмаған» деген жағдай қоғамдағы бірлік пен әлеуметтік құрылымның ыдырау үдерісін талдауға мүмкіндік береді. Студенттер осы эпизодты отбасы институтындағы дағдарыс, қауым арасындағы сенімнің жоғалуы сияқты өзгерістермен байланыстырады.</w:t>
      </w:r>
    </w:p>
    <w:p w14:paraId="628235E3"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Әдеби талдау шеңберінде жазушының көркемдік тәсілдері зерттеледі: мысалы, автор қолданған контраст тәсілі – «балалардың ойын қуған сәттерінен кейін бірден ауыр тұрмыстың суреттелуі» немесе символдық деталь – «желдің үдей соғуы аштықтың үдеуін меңзейтін» көріністер мәтіннің эмоционалдық жүгін арттыратыны көрсетіледі.</w:t>
      </w:r>
    </w:p>
    <w:p w14:paraId="2C3B3998" w14:textId="494C93B1" w:rsidR="00C07609" w:rsidRPr="005B0D91" w:rsidRDefault="00146592" w:rsidP="0017322E">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П</w:t>
      </w:r>
      <w:r w:rsidR="00337590" w:rsidRPr="005B0D91">
        <w:rPr>
          <w:rFonts w:ascii="Times New Roman" w:hAnsi="Times New Roman" w:cs="Times New Roman"/>
          <w:sz w:val="28"/>
          <w:szCs w:val="28"/>
          <w:lang w:val="kk-KZ"/>
        </w:rPr>
        <w:t>әнаралық интеграция студенттің әдеби мәтінді оқшау емес, кешенді тарихи-әлеуметтік кеңістікпен байланыстыра қарастыру қабілетін дамытады және гуманитарлық танымды тұтас жүйе ретінде қабылдауына мүмкіндік береді.</w:t>
      </w:r>
    </w:p>
    <w:p w14:paraId="3A955978" w14:textId="77777777" w:rsidR="00C07609" w:rsidRPr="005B0D91" w:rsidRDefault="00C07609" w:rsidP="00C07609">
      <w:pPr>
        <w:ind w:firstLine="0"/>
        <w:rPr>
          <w:rFonts w:ascii="Times New Roman" w:hAnsi="Times New Roman" w:cs="Times New Roman"/>
          <w:b/>
          <w:bCs/>
          <w:sz w:val="28"/>
          <w:szCs w:val="28"/>
          <w:lang w:val="kk-KZ"/>
        </w:rPr>
      </w:pPr>
    </w:p>
    <w:p w14:paraId="6A795411" w14:textId="2BFB3F0A" w:rsidR="00E76023" w:rsidRPr="005B0D91" w:rsidRDefault="00E76023" w:rsidP="00C07609">
      <w:pPr>
        <w:ind w:firstLine="0"/>
        <w:rPr>
          <w:rFonts w:ascii="Times New Roman" w:hAnsi="Times New Roman" w:cs="Times New Roman"/>
          <w:sz w:val="28"/>
          <w:szCs w:val="28"/>
          <w:lang w:val="kk-KZ"/>
        </w:rPr>
      </w:pPr>
      <w:r w:rsidRPr="005B0D91">
        <w:rPr>
          <w:rFonts w:ascii="Times New Roman" w:hAnsi="Times New Roman" w:cs="Times New Roman"/>
          <w:sz w:val="28"/>
          <w:szCs w:val="28"/>
          <w:lang w:val="kk-KZ"/>
        </w:rPr>
        <w:t>Кесте</w:t>
      </w:r>
      <w:r w:rsidR="005D1F1C" w:rsidRPr="005B0D91">
        <w:rPr>
          <w:rFonts w:ascii="Times New Roman" w:hAnsi="Times New Roman" w:cs="Times New Roman"/>
          <w:sz w:val="28"/>
          <w:szCs w:val="28"/>
          <w:lang w:val="kk-KZ"/>
        </w:rPr>
        <w:t xml:space="preserve"> </w:t>
      </w:r>
      <w:r w:rsidR="00C07609" w:rsidRPr="005B0D91">
        <w:rPr>
          <w:rFonts w:ascii="Times New Roman" w:hAnsi="Times New Roman" w:cs="Times New Roman"/>
          <w:sz w:val="28"/>
          <w:szCs w:val="28"/>
          <w:lang w:val="kk-KZ"/>
        </w:rPr>
        <w:t xml:space="preserve">3 </w:t>
      </w:r>
      <w:r w:rsidR="005D1F1C" w:rsidRPr="005B0D91">
        <w:rPr>
          <w:rFonts w:ascii="Times New Roman" w:hAnsi="Times New Roman" w:cs="Times New Roman"/>
          <w:sz w:val="28"/>
          <w:szCs w:val="28"/>
          <w:lang w:val="kk-KZ"/>
        </w:rPr>
        <w:t>–</w:t>
      </w:r>
      <w:r w:rsidR="00C07609"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Тарихи эмпатия әдісін жүзеге асырудағы пәнаралық ықпалдастыру тәсілінің құрылымы</w:t>
      </w:r>
    </w:p>
    <w:p w14:paraId="490E9A92" w14:textId="77777777" w:rsidR="00146592" w:rsidRPr="005B0D91" w:rsidRDefault="00146592" w:rsidP="00337590">
      <w:pPr>
        <w:rPr>
          <w:rFonts w:ascii="Times New Roman" w:hAnsi="Times New Roman" w:cs="Times New Roman"/>
          <w:sz w:val="28"/>
          <w:szCs w:val="28"/>
          <w:lang w:val="kk-KZ"/>
        </w:rPr>
      </w:pPr>
    </w:p>
    <w:tbl>
      <w:tblPr>
        <w:tblStyle w:val="ad"/>
        <w:tblW w:w="0" w:type="auto"/>
        <w:tblLook w:val="04A0" w:firstRow="1" w:lastRow="0" w:firstColumn="1" w:lastColumn="0" w:noHBand="0" w:noVBand="1"/>
      </w:tblPr>
      <w:tblGrid>
        <w:gridCol w:w="1402"/>
        <w:gridCol w:w="1699"/>
        <w:gridCol w:w="1584"/>
        <w:gridCol w:w="1663"/>
        <w:gridCol w:w="1672"/>
        <w:gridCol w:w="1575"/>
      </w:tblGrid>
      <w:tr w:rsidR="00146592" w:rsidRPr="00D23D7E" w14:paraId="3C5709EC" w14:textId="77777777" w:rsidTr="00E76023">
        <w:tc>
          <w:tcPr>
            <w:tcW w:w="1402" w:type="dxa"/>
          </w:tcPr>
          <w:p w14:paraId="49E8F33B" w14:textId="49194AC9"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Интеграция бағыты</w:t>
            </w:r>
          </w:p>
        </w:tc>
        <w:tc>
          <w:tcPr>
            <w:tcW w:w="1633" w:type="dxa"/>
          </w:tcPr>
          <w:p w14:paraId="08C7FF65" w14:textId="3061B74D"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 xml:space="preserve">Қандай мазмұн </w:t>
            </w:r>
            <w:proofErr w:type="spellStart"/>
            <w:r w:rsidRPr="00D23D7E">
              <w:rPr>
                <w:rFonts w:ascii="Times New Roman" w:hAnsi="Times New Roman" w:cs="Times New Roman"/>
              </w:rPr>
              <w:t>кіріктіріледі</w:t>
            </w:r>
            <w:proofErr w:type="spellEnd"/>
          </w:p>
        </w:tc>
        <w:tc>
          <w:tcPr>
            <w:tcW w:w="1523" w:type="dxa"/>
          </w:tcPr>
          <w:p w14:paraId="7B9D7AD0" w14:textId="5777A623"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Повестегі тірек материал</w:t>
            </w:r>
          </w:p>
        </w:tc>
        <w:tc>
          <w:tcPr>
            <w:tcW w:w="1599" w:type="dxa"/>
          </w:tcPr>
          <w:p w14:paraId="637D7572" w14:textId="517D7BFC"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Студент әрекеті</w:t>
            </w:r>
          </w:p>
        </w:tc>
        <w:tc>
          <w:tcPr>
            <w:tcW w:w="1672" w:type="dxa"/>
          </w:tcPr>
          <w:p w14:paraId="5F0F883B" w14:textId="6395DB6A" w:rsidR="00146592" w:rsidRPr="00D23D7E" w:rsidRDefault="00146592" w:rsidP="00D23D7E">
            <w:pPr>
              <w:pStyle w:val="ac"/>
              <w:jc w:val="center"/>
              <w:rPr>
                <w:rFonts w:ascii="Times New Roman" w:hAnsi="Times New Roman" w:cs="Times New Roman"/>
                <w:lang w:val="kk-KZ"/>
              </w:rPr>
            </w:pPr>
            <w:proofErr w:type="spellStart"/>
            <w:r w:rsidRPr="00D23D7E">
              <w:rPr>
                <w:rFonts w:ascii="Times New Roman" w:hAnsi="Times New Roman" w:cs="Times New Roman"/>
              </w:rPr>
              <w:t>Қалыптасатын</w:t>
            </w:r>
            <w:proofErr w:type="spellEnd"/>
            <w:r w:rsidRPr="00D23D7E">
              <w:rPr>
                <w:rFonts w:ascii="Times New Roman" w:hAnsi="Times New Roman" w:cs="Times New Roman"/>
              </w:rPr>
              <w:t xml:space="preserve"> дағдылар</w:t>
            </w:r>
          </w:p>
        </w:tc>
        <w:tc>
          <w:tcPr>
            <w:tcW w:w="1515" w:type="dxa"/>
          </w:tcPr>
          <w:p w14:paraId="71EA15E6" w14:textId="398FC7DA"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Күтілетін нәтиже</w:t>
            </w:r>
          </w:p>
        </w:tc>
      </w:tr>
      <w:tr w:rsidR="00146592" w:rsidRPr="00487466" w14:paraId="7F43AEA9" w14:textId="77777777" w:rsidTr="00E76023">
        <w:tc>
          <w:tcPr>
            <w:tcW w:w="1402" w:type="dxa"/>
          </w:tcPr>
          <w:p w14:paraId="722475D4" w14:textId="08D7D773"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Әдебиет және тарих</w:t>
            </w:r>
          </w:p>
        </w:tc>
        <w:tc>
          <w:tcPr>
            <w:tcW w:w="1633" w:type="dxa"/>
          </w:tcPr>
          <w:p w14:paraId="7BC930B6" w14:textId="02B74230"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1931–33 жж. аштық, ұжымдастыру саясаты, демографиялық апат</w:t>
            </w:r>
          </w:p>
        </w:tc>
        <w:tc>
          <w:tcPr>
            <w:tcW w:w="1523" w:type="dxa"/>
          </w:tcPr>
          <w:p w14:paraId="705EA921" w14:textId="1F7C8759"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lang w:val="kk-KZ"/>
              </w:rPr>
              <w:t>Бос қалған ауыл, жетім балалар, көшу көріністері</w:t>
            </w:r>
          </w:p>
        </w:tc>
        <w:tc>
          <w:tcPr>
            <w:tcW w:w="1599" w:type="dxa"/>
          </w:tcPr>
          <w:p w14:paraId="7A8B504B" w14:textId="39CD39E4"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lang w:val="kk-KZ"/>
              </w:rPr>
              <w:t>Көркем үзіндіні тарихи дерекпен салыстыру, себеп-салдар байланысын анықтау</w:t>
            </w:r>
          </w:p>
        </w:tc>
        <w:tc>
          <w:tcPr>
            <w:tcW w:w="1672" w:type="dxa"/>
          </w:tcPr>
          <w:p w14:paraId="4D945072" w14:textId="63FBF284"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Тарихи талдау, дерекпен жұмыс</w:t>
            </w:r>
          </w:p>
        </w:tc>
        <w:tc>
          <w:tcPr>
            <w:tcW w:w="1515" w:type="dxa"/>
          </w:tcPr>
          <w:p w14:paraId="4DDF015A" w14:textId="5D61E87B"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lang w:val="kk-KZ"/>
              </w:rPr>
              <w:t>Көркем бейненің тарихи негізін түсіну</w:t>
            </w:r>
          </w:p>
        </w:tc>
      </w:tr>
      <w:tr w:rsidR="00146592" w:rsidRPr="00487466" w14:paraId="1DD0898D" w14:textId="77777777" w:rsidTr="00E76023">
        <w:tc>
          <w:tcPr>
            <w:tcW w:w="1402" w:type="dxa"/>
          </w:tcPr>
          <w:p w14:paraId="629088D9" w14:textId="265CFA27"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Әдебиет ж</w:t>
            </w:r>
            <w:r w:rsidRPr="00D23D7E">
              <w:rPr>
                <w:rFonts w:ascii="Times New Roman" w:hAnsi="Times New Roman" w:cs="Times New Roman"/>
                <w:lang w:val="kk-KZ"/>
              </w:rPr>
              <w:t>әне</w:t>
            </w:r>
            <w:r w:rsidRPr="00D23D7E">
              <w:rPr>
                <w:rFonts w:ascii="Times New Roman" w:hAnsi="Times New Roman" w:cs="Times New Roman"/>
              </w:rPr>
              <w:t xml:space="preserve"> әлеуметтану</w:t>
            </w:r>
          </w:p>
        </w:tc>
        <w:tc>
          <w:tcPr>
            <w:tcW w:w="1633" w:type="dxa"/>
          </w:tcPr>
          <w:p w14:paraId="5DDEC59F" w14:textId="6B380871"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lang w:val="kk-KZ"/>
              </w:rPr>
              <w:t>Қауымдық қатынастардың ыдырауы, әлеуметтік сенім дағдарысы</w:t>
            </w:r>
          </w:p>
        </w:tc>
        <w:tc>
          <w:tcPr>
            <w:tcW w:w="1523" w:type="dxa"/>
          </w:tcPr>
          <w:p w14:paraId="465047F7" w14:textId="721B205D"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lang w:val="kk-KZ"/>
              </w:rPr>
              <w:t>Азық бөлісу мәселесі, адамдардың бір-бірінен алшақтауы</w:t>
            </w:r>
          </w:p>
        </w:tc>
        <w:tc>
          <w:tcPr>
            <w:tcW w:w="1599" w:type="dxa"/>
          </w:tcPr>
          <w:p w14:paraId="10E5BB74" w14:textId="5E5993FA"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lang w:val="kk-KZ"/>
              </w:rPr>
              <w:t>Кейіпкерлер әрекетін әлеуметтік мінез-құлық тұрғысынан талдау</w:t>
            </w:r>
          </w:p>
        </w:tc>
        <w:tc>
          <w:tcPr>
            <w:tcW w:w="1672" w:type="dxa"/>
          </w:tcPr>
          <w:p w14:paraId="58551A1F" w14:textId="37C3E0C5"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Әлеуметтік интерпретация, құндылықтық талдау</w:t>
            </w:r>
          </w:p>
        </w:tc>
        <w:tc>
          <w:tcPr>
            <w:tcW w:w="1515" w:type="dxa"/>
          </w:tcPr>
          <w:p w14:paraId="53D7EDF4" w14:textId="20524280"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lang w:val="kk-KZ"/>
              </w:rPr>
              <w:t>Әдеби кейіпкер мінезінің қоғамдық жағдаймен байланысын түсіну</w:t>
            </w:r>
          </w:p>
        </w:tc>
      </w:tr>
      <w:tr w:rsidR="00146592" w:rsidRPr="00487466" w14:paraId="5513A244" w14:textId="77777777" w:rsidTr="00E76023">
        <w:tc>
          <w:tcPr>
            <w:tcW w:w="1402" w:type="dxa"/>
          </w:tcPr>
          <w:p w14:paraId="6439ACE1" w14:textId="45E1A9FF"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 xml:space="preserve">Әдебиет және </w:t>
            </w:r>
            <w:r w:rsidR="00D23D7E">
              <w:rPr>
                <w:rFonts w:ascii="Times New Roman" w:hAnsi="Times New Roman" w:cs="Times New Roman"/>
                <w:lang w:val="kk-KZ"/>
              </w:rPr>
              <w:t>г</w:t>
            </w:r>
            <w:proofErr w:type="spellStart"/>
            <w:r w:rsidRPr="00D23D7E">
              <w:rPr>
                <w:rFonts w:ascii="Times New Roman" w:hAnsi="Times New Roman" w:cs="Times New Roman"/>
              </w:rPr>
              <w:t>еография</w:t>
            </w:r>
            <w:proofErr w:type="spellEnd"/>
          </w:p>
        </w:tc>
        <w:tc>
          <w:tcPr>
            <w:tcW w:w="1633" w:type="dxa"/>
          </w:tcPr>
          <w:p w14:paraId="13AA1898" w14:textId="5CD22A6E" w:rsidR="00146592" w:rsidRPr="00D23D7E" w:rsidRDefault="00146592" w:rsidP="00D23D7E">
            <w:pPr>
              <w:pStyle w:val="ac"/>
              <w:jc w:val="center"/>
              <w:rPr>
                <w:rFonts w:ascii="Times New Roman" w:hAnsi="Times New Roman" w:cs="Times New Roman"/>
                <w:lang w:val="kk-KZ"/>
              </w:rPr>
            </w:pPr>
            <w:proofErr w:type="spellStart"/>
            <w:r w:rsidRPr="00D23D7E">
              <w:rPr>
                <w:rFonts w:ascii="Times New Roman" w:hAnsi="Times New Roman" w:cs="Times New Roman"/>
              </w:rPr>
              <w:t>Көш-қон</w:t>
            </w:r>
            <w:proofErr w:type="spellEnd"/>
            <w:r w:rsidRPr="00D23D7E">
              <w:rPr>
                <w:rFonts w:ascii="Times New Roman" w:hAnsi="Times New Roman" w:cs="Times New Roman"/>
              </w:rPr>
              <w:t xml:space="preserve"> бағыттары, табиғи орта, кеңістік </w:t>
            </w:r>
            <w:proofErr w:type="spellStart"/>
            <w:r w:rsidRPr="00D23D7E">
              <w:rPr>
                <w:rFonts w:ascii="Times New Roman" w:hAnsi="Times New Roman" w:cs="Times New Roman"/>
              </w:rPr>
              <w:t>факторлары</w:t>
            </w:r>
            <w:proofErr w:type="spellEnd"/>
          </w:p>
        </w:tc>
        <w:tc>
          <w:tcPr>
            <w:tcW w:w="1523" w:type="dxa"/>
          </w:tcPr>
          <w:p w14:paraId="7F7E456C" w14:textId="2A15379E"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 xml:space="preserve">Дала, </w:t>
            </w:r>
            <w:proofErr w:type="spellStart"/>
            <w:r w:rsidRPr="00D23D7E">
              <w:rPr>
                <w:rFonts w:ascii="Times New Roman" w:hAnsi="Times New Roman" w:cs="Times New Roman"/>
              </w:rPr>
              <w:t>құм</w:t>
            </w:r>
            <w:proofErr w:type="spellEnd"/>
            <w:r w:rsidRPr="00D23D7E">
              <w:rPr>
                <w:rFonts w:ascii="Times New Roman" w:hAnsi="Times New Roman" w:cs="Times New Roman"/>
              </w:rPr>
              <w:t xml:space="preserve">, жол, елден көшу </w:t>
            </w:r>
            <w:proofErr w:type="spellStart"/>
            <w:r w:rsidRPr="00D23D7E">
              <w:rPr>
                <w:rFonts w:ascii="Times New Roman" w:hAnsi="Times New Roman" w:cs="Times New Roman"/>
              </w:rPr>
              <w:t>эпизодтары</w:t>
            </w:r>
            <w:proofErr w:type="spellEnd"/>
          </w:p>
        </w:tc>
        <w:tc>
          <w:tcPr>
            <w:tcW w:w="1599" w:type="dxa"/>
          </w:tcPr>
          <w:p w14:paraId="2A3A4802" w14:textId="1D5CA653"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lang w:val="kk-KZ"/>
              </w:rPr>
              <w:t>Картада қозғалыс бағытын белгілеу, кеңістік әсерін талдау</w:t>
            </w:r>
          </w:p>
        </w:tc>
        <w:tc>
          <w:tcPr>
            <w:tcW w:w="1672" w:type="dxa"/>
          </w:tcPr>
          <w:p w14:paraId="18E92D4D" w14:textId="2576182D"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rPr>
              <w:t xml:space="preserve">Кеңістіктік ойлау, </w:t>
            </w:r>
            <w:proofErr w:type="spellStart"/>
            <w:r w:rsidRPr="00D23D7E">
              <w:rPr>
                <w:rFonts w:ascii="Times New Roman" w:hAnsi="Times New Roman" w:cs="Times New Roman"/>
              </w:rPr>
              <w:t>картамен</w:t>
            </w:r>
            <w:proofErr w:type="spellEnd"/>
            <w:r w:rsidRPr="00D23D7E">
              <w:rPr>
                <w:rFonts w:ascii="Times New Roman" w:hAnsi="Times New Roman" w:cs="Times New Roman"/>
              </w:rPr>
              <w:t xml:space="preserve"> жұмыс</w:t>
            </w:r>
          </w:p>
        </w:tc>
        <w:tc>
          <w:tcPr>
            <w:tcW w:w="1515" w:type="dxa"/>
          </w:tcPr>
          <w:p w14:paraId="447B9BC5" w14:textId="1AAE55F6" w:rsidR="00146592" w:rsidRPr="00D23D7E" w:rsidRDefault="00146592" w:rsidP="00D23D7E">
            <w:pPr>
              <w:pStyle w:val="ac"/>
              <w:jc w:val="center"/>
              <w:rPr>
                <w:rFonts w:ascii="Times New Roman" w:hAnsi="Times New Roman" w:cs="Times New Roman"/>
                <w:lang w:val="kk-KZ"/>
              </w:rPr>
            </w:pPr>
            <w:r w:rsidRPr="00D23D7E">
              <w:rPr>
                <w:rFonts w:ascii="Times New Roman" w:hAnsi="Times New Roman" w:cs="Times New Roman"/>
                <w:lang w:val="kk-KZ"/>
              </w:rPr>
              <w:t>Табиғи кеңістіктің адам тағдырына әсерін пайымдау</w:t>
            </w:r>
          </w:p>
        </w:tc>
      </w:tr>
      <w:tr w:rsidR="00146592" w:rsidRPr="00487466" w14:paraId="4A14FDC3" w14:textId="77777777" w:rsidTr="00E76023">
        <w:tc>
          <w:tcPr>
            <w:tcW w:w="1402" w:type="dxa"/>
          </w:tcPr>
          <w:p w14:paraId="6D44F267" w14:textId="1D9D3669" w:rsidR="00146592" w:rsidRPr="00D23D7E" w:rsidRDefault="00E76023" w:rsidP="00D23D7E">
            <w:pPr>
              <w:pStyle w:val="ac"/>
              <w:jc w:val="center"/>
              <w:rPr>
                <w:rFonts w:ascii="Times New Roman" w:hAnsi="Times New Roman" w:cs="Times New Roman"/>
                <w:lang w:val="kk-KZ"/>
              </w:rPr>
            </w:pPr>
            <w:r w:rsidRPr="00D23D7E">
              <w:rPr>
                <w:rFonts w:ascii="Times New Roman" w:hAnsi="Times New Roman" w:cs="Times New Roman"/>
              </w:rPr>
              <w:t xml:space="preserve">Әдебиет және </w:t>
            </w:r>
            <w:r w:rsidR="00D23D7E">
              <w:rPr>
                <w:rFonts w:ascii="Times New Roman" w:hAnsi="Times New Roman" w:cs="Times New Roman"/>
                <w:lang w:val="kk-KZ"/>
              </w:rPr>
              <w:t>э</w:t>
            </w:r>
            <w:proofErr w:type="spellStart"/>
            <w:r w:rsidRPr="00D23D7E">
              <w:rPr>
                <w:rFonts w:ascii="Times New Roman" w:hAnsi="Times New Roman" w:cs="Times New Roman"/>
              </w:rPr>
              <w:t>кология</w:t>
            </w:r>
            <w:proofErr w:type="spellEnd"/>
          </w:p>
        </w:tc>
        <w:tc>
          <w:tcPr>
            <w:tcW w:w="1633" w:type="dxa"/>
          </w:tcPr>
          <w:p w14:paraId="0914423F" w14:textId="19225C3E" w:rsidR="00146592" w:rsidRPr="00D23D7E" w:rsidRDefault="00E76023" w:rsidP="00D23D7E">
            <w:pPr>
              <w:pStyle w:val="ac"/>
              <w:jc w:val="center"/>
              <w:rPr>
                <w:rFonts w:ascii="Times New Roman" w:hAnsi="Times New Roman" w:cs="Times New Roman"/>
                <w:lang w:val="kk-KZ"/>
              </w:rPr>
            </w:pPr>
            <w:r w:rsidRPr="00D23D7E">
              <w:rPr>
                <w:rFonts w:ascii="Times New Roman" w:hAnsi="Times New Roman" w:cs="Times New Roman"/>
                <w:lang w:val="kk-KZ"/>
              </w:rPr>
              <w:t>Топырақ тозуы, малдың қырылуы, табиғи ресурстардың азаюы</w:t>
            </w:r>
          </w:p>
        </w:tc>
        <w:tc>
          <w:tcPr>
            <w:tcW w:w="1523" w:type="dxa"/>
          </w:tcPr>
          <w:p w14:paraId="693E22DB" w14:textId="7B7779B7" w:rsidR="00146592" w:rsidRPr="00D23D7E" w:rsidRDefault="00E76023" w:rsidP="00D23D7E">
            <w:pPr>
              <w:pStyle w:val="ac"/>
              <w:jc w:val="center"/>
              <w:rPr>
                <w:rFonts w:ascii="Times New Roman" w:hAnsi="Times New Roman" w:cs="Times New Roman"/>
                <w:lang w:val="kk-KZ"/>
              </w:rPr>
            </w:pPr>
            <w:r w:rsidRPr="00D23D7E">
              <w:rPr>
                <w:rFonts w:ascii="Times New Roman" w:hAnsi="Times New Roman" w:cs="Times New Roman"/>
                <w:lang w:val="kk-KZ"/>
              </w:rPr>
              <w:t>Қуаң дала, малдың азаюы, шөптің күйуі</w:t>
            </w:r>
          </w:p>
        </w:tc>
        <w:tc>
          <w:tcPr>
            <w:tcW w:w="1599" w:type="dxa"/>
          </w:tcPr>
          <w:p w14:paraId="0FCC1FB3" w14:textId="6F89143B" w:rsidR="00146592" w:rsidRPr="00D23D7E" w:rsidRDefault="00E76023" w:rsidP="00D23D7E">
            <w:pPr>
              <w:pStyle w:val="ac"/>
              <w:jc w:val="center"/>
              <w:rPr>
                <w:rFonts w:ascii="Times New Roman" w:hAnsi="Times New Roman" w:cs="Times New Roman"/>
                <w:lang w:val="kk-KZ"/>
              </w:rPr>
            </w:pPr>
            <w:r w:rsidRPr="00D23D7E">
              <w:rPr>
                <w:rFonts w:ascii="Times New Roman" w:hAnsi="Times New Roman" w:cs="Times New Roman"/>
                <w:lang w:val="kk-KZ"/>
              </w:rPr>
              <w:t>Табиғат суретін әлеуметтік апатпен байланыстыру</w:t>
            </w:r>
          </w:p>
        </w:tc>
        <w:tc>
          <w:tcPr>
            <w:tcW w:w="1672" w:type="dxa"/>
          </w:tcPr>
          <w:p w14:paraId="24E8DE56" w14:textId="5639722A" w:rsidR="00146592" w:rsidRPr="00D23D7E" w:rsidRDefault="00E76023" w:rsidP="00D23D7E">
            <w:pPr>
              <w:pStyle w:val="ac"/>
              <w:jc w:val="center"/>
              <w:rPr>
                <w:rFonts w:ascii="Times New Roman" w:hAnsi="Times New Roman" w:cs="Times New Roman"/>
                <w:lang w:val="kk-KZ"/>
              </w:rPr>
            </w:pPr>
            <w:r w:rsidRPr="00D23D7E">
              <w:rPr>
                <w:rFonts w:ascii="Times New Roman" w:hAnsi="Times New Roman" w:cs="Times New Roman"/>
              </w:rPr>
              <w:t>Экологиялық ойлау, жүйелік талдау</w:t>
            </w:r>
          </w:p>
        </w:tc>
        <w:tc>
          <w:tcPr>
            <w:tcW w:w="1515" w:type="dxa"/>
          </w:tcPr>
          <w:p w14:paraId="14A64796" w14:textId="75733E8F" w:rsidR="00146592" w:rsidRPr="00D23D7E" w:rsidRDefault="00E76023" w:rsidP="00D23D7E">
            <w:pPr>
              <w:pStyle w:val="ac"/>
              <w:jc w:val="center"/>
              <w:rPr>
                <w:rFonts w:ascii="Times New Roman" w:hAnsi="Times New Roman" w:cs="Times New Roman"/>
                <w:lang w:val="kk-KZ"/>
              </w:rPr>
            </w:pPr>
            <w:r w:rsidRPr="00D23D7E">
              <w:rPr>
                <w:rFonts w:ascii="Times New Roman" w:hAnsi="Times New Roman" w:cs="Times New Roman"/>
                <w:lang w:val="kk-KZ"/>
              </w:rPr>
              <w:t>Экологиялық факторлардың тарихи оқиғаларға ықпалын түсіну</w:t>
            </w:r>
          </w:p>
        </w:tc>
      </w:tr>
      <w:tr w:rsidR="00146592" w:rsidRPr="00487466" w14:paraId="5E685CD4" w14:textId="77777777" w:rsidTr="00E76023">
        <w:tc>
          <w:tcPr>
            <w:tcW w:w="1402" w:type="dxa"/>
          </w:tcPr>
          <w:p w14:paraId="22580B7E" w14:textId="4CA72BBD" w:rsidR="00146592" w:rsidRPr="00D23D7E" w:rsidRDefault="00E76023" w:rsidP="00D23D7E">
            <w:pPr>
              <w:pStyle w:val="ac"/>
              <w:jc w:val="center"/>
              <w:rPr>
                <w:rFonts w:ascii="Times New Roman" w:hAnsi="Times New Roman" w:cs="Times New Roman"/>
                <w:lang w:val="kk-KZ"/>
              </w:rPr>
            </w:pPr>
            <w:r w:rsidRPr="00D23D7E">
              <w:rPr>
                <w:rFonts w:ascii="Times New Roman" w:hAnsi="Times New Roman" w:cs="Times New Roman"/>
              </w:rPr>
              <w:t xml:space="preserve">Әдебиет және </w:t>
            </w:r>
            <w:r w:rsidR="00D23D7E">
              <w:rPr>
                <w:rFonts w:ascii="Times New Roman" w:hAnsi="Times New Roman" w:cs="Times New Roman"/>
                <w:lang w:val="kk-KZ"/>
              </w:rPr>
              <w:t>п</w:t>
            </w:r>
            <w:proofErr w:type="spellStart"/>
            <w:r w:rsidRPr="00D23D7E">
              <w:rPr>
                <w:rFonts w:ascii="Times New Roman" w:hAnsi="Times New Roman" w:cs="Times New Roman"/>
              </w:rPr>
              <w:t>сихология</w:t>
            </w:r>
            <w:proofErr w:type="spellEnd"/>
          </w:p>
        </w:tc>
        <w:tc>
          <w:tcPr>
            <w:tcW w:w="1633" w:type="dxa"/>
          </w:tcPr>
          <w:p w14:paraId="26BD9899" w14:textId="1F830B7B" w:rsidR="00146592" w:rsidRPr="00D23D7E" w:rsidRDefault="00E76023" w:rsidP="00D23D7E">
            <w:pPr>
              <w:pStyle w:val="ac"/>
              <w:jc w:val="center"/>
              <w:rPr>
                <w:rFonts w:ascii="Times New Roman" w:hAnsi="Times New Roman" w:cs="Times New Roman"/>
                <w:lang w:val="kk-KZ"/>
              </w:rPr>
            </w:pPr>
            <w:r w:rsidRPr="00D23D7E">
              <w:rPr>
                <w:rFonts w:ascii="Times New Roman" w:hAnsi="Times New Roman" w:cs="Times New Roman"/>
                <w:lang w:val="kk-KZ"/>
              </w:rPr>
              <w:t>Аштықтың бала психикасына әсері, күйзеліс, үрей</w:t>
            </w:r>
          </w:p>
        </w:tc>
        <w:tc>
          <w:tcPr>
            <w:tcW w:w="1523" w:type="dxa"/>
          </w:tcPr>
          <w:p w14:paraId="5293E56C" w14:textId="367F655B" w:rsidR="00146592" w:rsidRPr="00D23D7E" w:rsidRDefault="00E76023" w:rsidP="00D23D7E">
            <w:pPr>
              <w:pStyle w:val="ac"/>
              <w:jc w:val="center"/>
              <w:rPr>
                <w:rFonts w:ascii="Times New Roman" w:hAnsi="Times New Roman" w:cs="Times New Roman"/>
                <w:lang w:val="kk-KZ"/>
              </w:rPr>
            </w:pPr>
            <w:r w:rsidRPr="00D23D7E">
              <w:rPr>
                <w:rFonts w:ascii="Times New Roman" w:hAnsi="Times New Roman" w:cs="Times New Roman"/>
              </w:rPr>
              <w:t xml:space="preserve">Аманайдың </w:t>
            </w:r>
            <w:proofErr w:type="spellStart"/>
            <w:r w:rsidRPr="00D23D7E">
              <w:rPr>
                <w:rFonts w:ascii="Times New Roman" w:hAnsi="Times New Roman" w:cs="Times New Roman"/>
              </w:rPr>
              <w:t>ұйқысыздығы</w:t>
            </w:r>
            <w:proofErr w:type="spellEnd"/>
            <w:r w:rsidRPr="00D23D7E">
              <w:rPr>
                <w:rFonts w:ascii="Times New Roman" w:hAnsi="Times New Roman" w:cs="Times New Roman"/>
              </w:rPr>
              <w:t xml:space="preserve">, </w:t>
            </w:r>
            <w:proofErr w:type="spellStart"/>
            <w:r w:rsidRPr="00D23D7E">
              <w:rPr>
                <w:rFonts w:ascii="Times New Roman" w:hAnsi="Times New Roman" w:cs="Times New Roman"/>
              </w:rPr>
              <w:t>қорқынышы</w:t>
            </w:r>
            <w:proofErr w:type="spellEnd"/>
            <w:r w:rsidRPr="00D23D7E">
              <w:rPr>
                <w:rFonts w:ascii="Times New Roman" w:hAnsi="Times New Roman" w:cs="Times New Roman"/>
              </w:rPr>
              <w:t>, намысы</w:t>
            </w:r>
          </w:p>
        </w:tc>
        <w:tc>
          <w:tcPr>
            <w:tcW w:w="1599" w:type="dxa"/>
          </w:tcPr>
          <w:p w14:paraId="0ED530C9" w14:textId="413E4673" w:rsidR="00146592" w:rsidRPr="00D23D7E" w:rsidRDefault="00E76023" w:rsidP="00D23D7E">
            <w:pPr>
              <w:pStyle w:val="ac"/>
              <w:jc w:val="center"/>
              <w:rPr>
                <w:rFonts w:ascii="Times New Roman" w:hAnsi="Times New Roman" w:cs="Times New Roman"/>
                <w:lang w:val="kk-KZ"/>
              </w:rPr>
            </w:pPr>
            <w:r w:rsidRPr="00D23D7E">
              <w:rPr>
                <w:rFonts w:ascii="Times New Roman" w:hAnsi="Times New Roman" w:cs="Times New Roman"/>
                <w:lang w:val="kk-KZ"/>
              </w:rPr>
              <w:t>Кейіпкердің ішкі күйін талдау, психологиялық портрет жасау</w:t>
            </w:r>
          </w:p>
        </w:tc>
        <w:tc>
          <w:tcPr>
            <w:tcW w:w="1672" w:type="dxa"/>
          </w:tcPr>
          <w:p w14:paraId="23BD4C9D" w14:textId="1A23301C" w:rsidR="00146592" w:rsidRPr="00D23D7E" w:rsidRDefault="00E76023" w:rsidP="00D23D7E">
            <w:pPr>
              <w:pStyle w:val="ac"/>
              <w:jc w:val="center"/>
              <w:rPr>
                <w:rFonts w:ascii="Times New Roman" w:hAnsi="Times New Roman" w:cs="Times New Roman"/>
                <w:lang w:val="kk-KZ"/>
              </w:rPr>
            </w:pPr>
            <w:r w:rsidRPr="00D23D7E">
              <w:rPr>
                <w:rFonts w:ascii="Times New Roman" w:hAnsi="Times New Roman" w:cs="Times New Roman"/>
              </w:rPr>
              <w:t>Эмпатия, психологиялық интерпретация</w:t>
            </w:r>
          </w:p>
        </w:tc>
        <w:tc>
          <w:tcPr>
            <w:tcW w:w="1515" w:type="dxa"/>
          </w:tcPr>
          <w:p w14:paraId="3030E25A" w14:textId="7E224EB4" w:rsidR="00146592" w:rsidRPr="00D23D7E" w:rsidRDefault="00E76023" w:rsidP="00D23D7E">
            <w:pPr>
              <w:pStyle w:val="ac"/>
              <w:jc w:val="center"/>
              <w:rPr>
                <w:rFonts w:ascii="Times New Roman" w:hAnsi="Times New Roman" w:cs="Times New Roman"/>
                <w:lang w:val="kk-KZ"/>
              </w:rPr>
            </w:pPr>
            <w:r w:rsidRPr="00D23D7E">
              <w:rPr>
                <w:rFonts w:ascii="Times New Roman" w:hAnsi="Times New Roman" w:cs="Times New Roman"/>
                <w:lang w:val="kk-KZ"/>
              </w:rPr>
              <w:t>Тарихи жағдайдың тұлғалық деңгейдегі әсерін ұғыну</w:t>
            </w:r>
          </w:p>
        </w:tc>
      </w:tr>
      <w:tr w:rsidR="00E76023" w:rsidRPr="00D23D7E" w14:paraId="3A7AFEF8" w14:textId="77777777" w:rsidTr="00E76023">
        <w:tc>
          <w:tcPr>
            <w:tcW w:w="1402" w:type="dxa"/>
          </w:tcPr>
          <w:p w14:paraId="3A4688F6" w14:textId="43EA8731" w:rsidR="00E76023" w:rsidRPr="00D23D7E" w:rsidRDefault="00E76023" w:rsidP="00D23D7E">
            <w:pPr>
              <w:pStyle w:val="ac"/>
              <w:jc w:val="center"/>
              <w:rPr>
                <w:rFonts w:ascii="Times New Roman" w:hAnsi="Times New Roman" w:cs="Times New Roman"/>
              </w:rPr>
            </w:pPr>
            <w:r w:rsidRPr="00D23D7E">
              <w:rPr>
                <w:rFonts w:ascii="Times New Roman" w:hAnsi="Times New Roman" w:cs="Times New Roman"/>
              </w:rPr>
              <w:t xml:space="preserve">Әдебиет және  </w:t>
            </w:r>
            <w:r w:rsidR="00D23D7E">
              <w:rPr>
                <w:rFonts w:ascii="Times New Roman" w:hAnsi="Times New Roman" w:cs="Times New Roman"/>
                <w:lang w:val="kk-KZ"/>
              </w:rPr>
              <w:t>э</w:t>
            </w:r>
            <w:r w:rsidRPr="00D23D7E">
              <w:rPr>
                <w:rFonts w:ascii="Times New Roman" w:hAnsi="Times New Roman" w:cs="Times New Roman"/>
              </w:rPr>
              <w:t>тика</w:t>
            </w:r>
          </w:p>
        </w:tc>
        <w:tc>
          <w:tcPr>
            <w:tcW w:w="1633" w:type="dxa"/>
          </w:tcPr>
          <w:p w14:paraId="3F01274D" w14:textId="09C531E7" w:rsidR="00E76023" w:rsidRPr="00D23D7E" w:rsidRDefault="00E76023" w:rsidP="00D23D7E">
            <w:pPr>
              <w:pStyle w:val="ac"/>
              <w:jc w:val="center"/>
              <w:rPr>
                <w:rFonts w:ascii="Times New Roman" w:hAnsi="Times New Roman" w:cs="Times New Roman"/>
              </w:rPr>
            </w:pPr>
            <w:r w:rsidRPr="00D23D7E">
              <w:rPr>
                <w:rFonts w:ascii="Times New Roman" w:hAnsi="Times New Roman" w:cs="Times New Roman"/>
              </w:rPr>
              <w:t>Моральдық таңдау, жауапкершілік, аман қалу стратегиясы</w:t>
            </w:r>
          </w:p>
        </w:tc>
        <w:tc>
          <w:tcPr>
            <w:tcW w:w="1523" w:type="dxa"/>
          </w:tcPr>
          <w:p w14:paraId="2A4D77F6" w14:textId="5D045A88" w:rsidR="00E76023" w:rsidRPr="00D23D7E" w:rsidRDefault="00E76023" w:rsidP="00D23D7E">
            <w:pPr>
              <w:pStyle w:val="ac"/>
              <w:jc w:val="center"/>
              <w:rPr>
                <w:rFonts w:ascii="Times New Roman" w:hAnsi="Times New Roman" w:cs="Times New Roman"/>
              </w:rPr>
            </w:pPr>
            <w:proofErr w:type="spellStart"/>
            <w:r w:rsidRPr="00D23D7E">
              <w:rPr>
                <w:rFonts w:ascii="Times New Roman" w:hAnsi="Times New Roman" w:cs="Times New Roman"/>
              </w:rPr>
              <w:t>Азықты</w:t>
            </w:r>
            <w:proofErr w:type="spellEnd"/>
            <w:r w:rsidRPr="00D23D7E">
              <w:rPr>
                <w:rFonts w:ascii="Times New Roman" w:hAnsi="Times New Roman" w:cs="Times New Roman"/>
              </w:rPr>
              <w:t xml:space="preserve"> бөлісу, отбасы мен қауым арасындағы дилемма</w:t>
            </w:r>
          </w:p>
        </w:tc>
        <w:tc>
          <w:tcPr>
            <w:tcW w:w="1599" w:type="dxa"/>
          </w:tcPr>
          <w:p w14:paraId="78FFDAAD" w14:textId="4B9F18F2" w:rsidR="00E76023" w:rsidRPr="00D23D7E" w:rsidRDefault="00E76023" w:rsidP="00D23D7E">
            <w:pPr>
              <w:pStyle w:val="ac"/>
              <w:jc w:val="center"/>
              <w:rPr>
                <w:rFonts w:ascii="Times New Roman" w:hAnsi="Times New Roman" w:cs="Times New Roman"/>
              </w:rPr>
            </w:pPr>
            <w:r w:rsidRPr="00D23D7E">
              <w:rPr>
                <w:rFonts w:ascii="Times New Roman" w:hAnsi="Times New Roman" w:cs="Times New Roman"/>
              </w:rPr>
              <w:t xml:space="preserve">Этикалық </w:t>
            </w:r>
            <w:proofErr w:type="spellStart"/>
            <w:r w:rsidRPr="00D23D7E">
              <w:rPr>
                <w:rFonts w:ascii="Times New Roman" w:hAnsi="Times New Roman" w:cs="Times New Roman"/>
              </w:rPr>
              <w:t>дилемманы</w:t>
            </w:r>
            <w:proofErr w:type="spellEnd"/>
            <w:r w:rsidRPr="00D23D7E">
              <w:rPr>
                <w:rFonts w:ascii="Times New Roman" w:hAnsi="Times New Roman" w:cs="Times New Roman"/>
              </w:rPr>
              <w:t xml:space="preserve"> талқылау, </w:t>
            </w:r>
            <w:proofErr w:type="spellStart"/>
            <w:r w:rsidRPr="00D23D7E">
              <w:rPr>
                <w:rFonts w:ascii="Times New Roman" w:hAnsi="Times New Roman" w:cs="Times New Roman"/>
              </w:rPr>
              <w:t>шешімді</w:t>
            </w:r>
            <w:proofErr w:type="spellEnd"/>
            <w:r w:rsidRPr="00D23D7E">
              <w:rPr>
                <w:rFonts w:ascii="Times New Roman" w:hAnsi="Times New Roman" w:cs="Times New Roman"/>
              </w:rPr>
              <w:t xml:space="preserve"> дәлелдеу</w:t>
            </w:r>
          </w:p>
        </w:tc>
        <w:tc>
          <w:tcPr>
            <w:tcW w:w="1672" w:type="dxa"/>
          </w:tcPr>
          <w:p w14:paraId="0A75158A" w14:textId="12C14BC8" w:rsidR="00E76023" w:rsidRPr="00D23D7E" w:rsidRDefault="00E76023" w:rsidP="00D23D7E">
            <w:pPr>
              <w:pStyle w:val="ac"/>
              <w:jc w:val="center"/>
              <w:rPr>
                <w:rFonts w:ascii="Times New Roman" w:hAnsi="Times New Roman" w:cs="Times New Roman"/>
              </w:rPr>
            </w:pPr>
            <w:r w:rsidRPr="00D23D7E">
              <w:rPr>
                <w:rFonts w:ascii="Times New Roman" w:hAnsi="Times New Roman" w:cs="Times New Roman"/>
              </w:rPr>
              <w:t>Этикалық пайымдау, аргументация</w:t>
            </w:r>
          </w:p>
        </w:tc>
        <w:tc>
          <w:tcPr>
            <w:tcW w:w="1515" w:type="dxa"/>
          </w:tcPr>
          <w:p w14:paraId="48C7F7D2" w14:textId="282FD132" w:rsidR="00E76023" w:rsidRPr="00D23D7E" w:rsidRDefault="00E76023" w:rsidP="00D23D7E">
            <w:pPr>
              <w:pStyle w:val="ac"/>
              <w:jc w:val="center"/>
              <w:rPr>
                <w:rFonts w:ascii="Times New Roman" w:hAnsi="Times New Roman" w:cs="Times New Roman"/>
              </w:rPr>
            </w:pPr>
            <w:r w:rsidRPr="00D23D7E">
              <w:rPr>
                <w:rFonts w:ascii="Times New Roman" w:hAnsi="Times New Roman" w:cs="Times New Roman"/>
              </w:rPr>
              <w:t xml:space="preserve">Тарихи жағдайдағы моральдық </w:t>
            </w:r>
            <w:proofErr w:type="spellStart"/>
            <w:r w:rsidRPr="00D23D7E">
              <w:rPr>
                <w:rFonts w:ascii="Times New Roman" w:hAnsi="Times New Roman" w:cs="Times New Roman"/>
              </w:rPr>
              <w:t>шектеулерді</w:t>
            </w:r>
            <w:proofErr w:type="spellEnd"/>
            <w:r w:rsidRPr="00D23D7E">
              <w:rPr>
                <w:rFonts w:ascii="Times New Roman" w:hAnsi="Times New Roman" w:cs="Times New Roman"/>
              </w:rPr>
              <w:t xml:space="preserve"> түсіну</w:t>
            </w:r>
          </w:p>
        </w:tc>
      </w:tr>
    </w:tbl>
    <w:p w14:paraId="043C9783" w14:textId="77777777" w:rsidR="00C07609" w:rsidRPr="005B0D91" w:rsidRDefault="00C07609" w:rsidP="00337590">
      <w:pPr>
        <w:rPr>
          <w:rFonts w:ascii="Times New Roman" w:hAnsi="Times New Roman" w:cs="Times New Roman"/>
          <w:sz w:val="28"/>
          <w:szCs w:val="28"/>
        </w:rPr>
      </w:pPr>
    </w:p>
    <w:p w14:paraId="673602AF" w14:textId="47CC5097" w:rsidR="00146592" w:rsidRPr="005B0D91" w:rsidRDefault="00E76023"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rPr>
        <w:lastRenderedPageBreak/>
        <w:t xml:space="preserve">Бұл кестеде көрсетілген пәнаралық ықпалдастыру тәсілі көркем мәтінді </w:t>
      </w:r>
      <w:proofErr w:type="spellStart"/>
      <w:r w:rsidRPr="005B0D91">
        <w:rPr>
          <w:rFonts w:ascii="Times New Roman" w:hAnsi="Times New Roman" w:cs="Times New Roman"/>
          <w:sz w:val="28"/>
          <w:szCs w:val="28"/>
        </w:rPr>
        <w:t>оқшау</w:t>
      </w:r>
      <w:proofErr w:type="spellEnd"/>
      <w:r w:rsidRPr="005B0D91">
        <w:rPr>
          <w:rFonts w:ascii="Times New Roman" w:hAnsi="Times New Roman" w:cs="Times New Roman"/>
          <w:sz w:val="28"/>
          <w:szCs w:val="28"/>
        </w:rPr>
        <w:t xml:space="preserve"> әдеби нысан ретінде емес, тарихи–әлеуметтік–табиғи үдерістердің тоғысқан кеңістігі ретінде талдауға мүмкіндік береді.</w:t>
      </w:r>
    </w:p>
    <w:p w14:paraId="79B3E85A" w14:textId="4035A11C"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ЖОО-да «Аманай мен Заманай» повесін оқыту барысында студенттердің ғылыми-зерттеу дағдыларын қалыптастыру маңызды құрамдас бөліктердің бірі болып табылады. Осы ретте дереккөздермен жұмыс жүргізу – ғылыми әдіснаманы игерудің негізгі жолы. Сабақ барысында студенттер мұрағаттық деректерді, куәгерлердің естеліктерін және тарихи-әдеби зерттеулерді көркем мәтінмен салыстырмалы түрде талдайды. Мәселен, повестегі «Ауылда бір тілім нан табылса, соны бөлісу жайлы үлкендер күн сайын ақылдасатын» деген эпизод 1931–</w:t>
      </w:r>
      <w:r w:rsidR="00892993" w:rsidRPr="005B0D91">
        <w:rPr>
          <w:rFonts w:ascii="Times New Roman" w:hAnsi="Times New Roman" w:cs="Times New Roman"/>
          <w:sz w:val="28"/>
          <w:szCs w:val="28"/>
          <w:lang w:val="kk-KZ"/>
        </w:rPr>
        <w:t>19</w:t>
      </w:r>
      <w:r w:rsidRPr="005B0D91">
        <w:rPr>
          <w:rFonts w:ascii="Times New Roman" w:hAnsi="Times New Roman" w:cs="Times New Roman"/>
          <w:sz w:val="28"/>
          <w:szCs w:val="28"/>
          <w:lang w:val="kk-KZ"/>
        </w:rPr>
        <w:t>33 жылдары тіркелген қоғамдық асханалар, азық-түлік нормалары туралы мұрағаттық құжаттармен салыстырылады. Сондай-ақ «Көрші ауылдан ашқұрсақ адамдар түнделетіп келіп, бір уыс дән сұрайтын» деген жолдар ашаршылық куәгерлерінің естеліктеріндегі ұқсас жағдайлармен сәйкес келіп, студенттерге тарихи факт пен көркем суреттің арақатынасын анықтауға мүмкіндік береді. Бұл жұмыс түрі студенттерді ғылыми зерттеу әдіснамасын игеруге, дәлел құрастыруға және дереккөздердің әртүрлі типін салыстырып талдауға баулиды.</w:t>
      </w:r>
    </w:p>
    <w:p w14:paraId="05E5B5D7"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Сонымен қатар практикалық зертханалық сабақтар (мәтіндік реконструкция) студенттің зерттеушілік және шығармашылық қабілетінің дамуына ықпал етеді. Мұндай сабақтарда студенттер мәтіндегі деректерге сүйене отырып, «аштық жылдарындағы ауыл» моделін реконструкциялайды. Мысалы, повестегі «Жел көтерілген сайын топырақ ұшып, есік алдында жатқан ши жапырақтай ғана азық-түлік қоры да азая түскендей көрінді» деген суреттемелер ауылдың экологиялық және әлеуметтік жағдайын қалпына келтіруге мүмкіндік береді. Сондай-ақ студенттерге Аманайдың көзқарасымен альтернативті күнделік жазу тапсырмасы беріледі. Бұл үшін «Аманай түнде ұйықтай алмай, өз ойымен арпалысып жатты: «Ертең не болады? Күн шыққанда үйде ештеңе қалмаса қайтемін?»» деген эпизод тірек ретінде алынады. Мұндай реконструкциялық тапсырмалар тарихи кезеңді сезінуге мүмкіндік беріп қана қоймай, студенттің аналитикалық және шығармашылық қабілетін үйлесімді дамытады.</w:t>
      </w:r>
    </w:p>
    <w:p w14:paraId="587DB75F"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Бұған қоса кейс-талдауға негізделген дискуссия және сыни ойлау компоненті студенттердің тарихи процестерді бағалау, өз позициясын дәлелдеу және аргументациялау дағдыларын жетілдіреді. Мысалы, «Ауыл басшылары күн сайын жиналып, не істеу керегін білмей дағдарып отыратын» деген эпизодты талдай отырып, студенттерге келесі сұрақ ұсынылады: ауыл басшылығы қандай балама шешім қабылдай алар еді? Аштықтың алдын алу үшін қандай әлеуметтік шаралар жасалуы мүмкін еді? Студенттердің жауаптары тарихи деректермен салыстырылады, бұл олардың дерекке сүйене отырып пікір айту дағдысын дамытады.</w:t>
      </w:r>
    </w:p>
    <w:p w14:paraId="69F08F2D"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Оқыту үдерісінің маңызды кезеңдерінің бірі – рефлексия және құндылықтық қорытынды жасау. Сабақ соңында студенттер қысқа рефлексиялық жазба орындап, аштық пен ұжымдастырудан алынатын тарихи сабақтарды бағамдайды. </w:t>
      </w:r>
      <w:r w:rsidRPr="005B0D91">
        <w:rPr>
          <w:rFonts w:ascii="Times New Roman" w:hAnsi="Times New Roman" w:cs="Times New Roman"/>
          <w:sz w:val="28"/>
          <w:szCs w:val="28"/>
          <w:lang w:val="kk-KZ"/>
        </w:rPr>
        <w:lastRenderedPageBreak/>
        <w:t>Мәселен, повестегі «Аманай жерге отырып, ұзақ жылап алды: «Біз неге бұлай қалдық? Бұрынғы тыныш күндер неге қайта келмейді?»» деген жолдар студенттерді тарихи трагедияның адам тағдырына тигізген әсерін терең түсінуге жетелейді. Рефлексия студенттің тарихи санасын қалыптастырып, өткеннің қасіретін қазіргі қоғам үшін маңызды әлеуметтік-адамгершілік құндылықтарға айналдыруға мүмкіндік береді.</w:t>
      </w:r>
    </w:p>
    <w:p w14:paraId="4CB19F1E"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Атап айтқанда, дереккөздермен жұмыс, мәтіндік реконструкция, кейс-талдау және рефлексияға негізделген әдістер кешені «Аманай мен Заманай» повесін ЖОО-да оқытудың ғылыми-әдістемелік жүйесін толыққанды жүзеге асырады. Бұл тәсілдер студенттердің ғылыми зерттеу дағдыларын дамытуға, тарихи-әлеуметтік контексті терең түсінуге, көркем мәтінді талдаудың кәсіби деңгейіне көтерілуіне және тарихи сананы құндылықтық тұрғыдан қалыптастыруына мүмкіндік береді.</w:t>
      </w:r>
    </w:p>
    <w:p w14:paraId="55321FB5" w14:textId="77777777" w:rsidR="00337590" w:rsidRPr="00E143B0" w:rsidRDefault="00337590" w:rsidP="00C07609">
      <w:pPr>
        <w:ind w:firstLine="567"/>
        <w:rPr>
          <w:rFonts w:ascii="Times New Roman" w:hAnsi="Times New Roman" w:cs="Times New Roman"/>
          <w:b/>
          <w:bCs/>
          <w:sz w:val="28"/>
          <w:szCs w:val="28"/>
          <w:lang w:val="kk-KZ"/>
        </w:rPr>
      </w:pPr>
    </w:p>
    <w:p w14:paraId="3FA04344" w14:textId="3D96D414" w:rsidR="00337590" w:rsidRPr="00E143B0" w:rsidRDefault="00337590" w:rsidP="00C07609">
      <w:pPr>
        <w:ind w:firstLine="567"/>
        <w:rPr>
          <w:rFonts w:ascii="Times New Roman" w:hAnsi="Times New Roman" w:cs="Times New Roman"/>
          <w:b/>
          <w:bCs/>
          <w:sz w:val="28"/>
          <w:szCs w:val="28"/>
          <w:lang w:val="kk-KZ"/>
        </w:rPr>
      </w:pPr>
      <w:bookmarkStart w:id="19" w:name="_Hlk216160561"/>
      <w:r w:rsidRPr="00E143B0">
        <w:rPr>
          <w:rFonts w:ascii="Times New Roman" w:hAnsi="Times New Roman" w:cs="Times New Roman"/>
          <w:b/>
          <w:bCs/>
          <w:sz w:val="28"/>
          <w:szCs w:val="28"/>
          <w:lang w:val="kk-KZ"/>
        </w:rPr>
        <w:t xml:space="preserve">2.3 </w:t>
      </w:r>
      <w:r w:rsidR="00E143B0" w:rsidRPr="00E143B0">
        <w:rPr>
          <w:rFonts w:ascii="Times New Roman" w:hAnsi="Times New Roman" w:cs="Times New Roman"/>
          <w:b/>
          <w:bCs/>
          <w:sz w:val="28"/>
          <w:szCs w:val="28"/>
          <w:lang w:val="kk-KZ"/>
        </w:rPr>
        <w:t>Көркем туындылардағы кейіпкер феноменін тұлғатану концепциясы аясында оқытудың психологиялық аспектілері</w:t>
      </w:r>
    </w:p>
    <w:p w14:paraId="04F6B1D7" w14:textId="77777777" w:rsidR="00E143B0" w:rsidRPr="00E143B0" w:rsidRDefault="00E143B0" w:rsidP="00C07609">
      <w:pPr>
        <w:ind w:firstLine="567"/>
        <w:rPr>
          <w:rFonts w:ascii="Times New Roman" w:hAnsi="Times New Roman" w:cs="Times New Roman"/>
          <w:b/>
          <w:bCs/>
          <w:sz w:val="28"/>
          <w:szCs w:val="28"/>
          <w:lang w:val="kk-KZ"/>
        </w:rPr>
      </w:pPr>
    </w:p>
    <w:p w14:paraId="02415A81" w14:textId="7F3DF440"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Тұлғатану (personology) қазіргі педагогика, психология, мәдениеттану және әдебиеттану тоғысындағы интегративті ғылыми бағыт ретінде қарастырылады. ХХ ғасырдың орта тұсынан бастап тұлғаны зерттеу тек психологиялық құрылымдар аясында емес, оның әлеуметтік-мәдени, құндылықтық және рухани әлемін тұтас қарастыруды талап ететін күрделі феномен ретінде түсіндіріле бастады. Бұл бағыттың теориялық негіздерін қалыптастырған зерттеушілердің қатарында </w:t>
      </w:r>
      <w:bookmarkStart w:id="20" w:name="_Hlk218992192"/>
      <w:r w:rsidRPr="005B0D91">
        <w:rPr>
          <w:rFonts w:ascii="Times New Roman" w:hAnsi="Times New Roman" w:cs="Times New Roman"/>
          <w:sz w:val="28"/>
          <w:szCs w:val="28"/>
          <w:lang w:val="kk-KZ"/>
        </w:rPr>
        <w:t xml:space="preserve">А. Адлер </w:t>
      </w:r>
      <w:bookmarkEnd w:id="20"/>
      <w:r w:rsidRPr="005B0D91">
        <w:rPr>
          <w:rFonts w:ascii="Times New Roman" w:hAnsi="Times New Roman" w:cs="Times New Roman"/>
          <w:sz w:val="28"/>
          <w:szCs w:val="28"/>
          <w:lang w:val="kk-KZ"/>
        </w:rPr>
        <w:t xml:space="preserve">тұлғаны оның өмірлік мақсаттары мен индивидуалдық стилі арқылы айқындап, «адам табиғаты әлеуметтік контексте ғана толық ашылады» </w:t>
      </w:r>
      <w:r w:rsidR="00EC6098" w:rsidRPr="005B0D91">
        <w:rPr>
          <w:rFonts w:ascii="Times New Roman" w:hAnsi="Times New Roman" w:cs="Times New Roman"/>
          <w:sz w:val="28"/>
          <w:szCs w:val="28"/>
          <w:lang w:val="kk-KZ"/>
        </w:rPr>
        <w:t>[</w:t>
      </w:r>
      <w:r w:rsidR="001C5C37" w:rsidRPr="005B0D91">
        <w:rPr>
          <w:rFonts w:ascii="Times New Roman" w:hAnsi="Times New Roman" w:cs="Times New Roman"/>
          <w:sz w:val="28"/>
          <w:szCs w:val="28"/>
          <w:lang w:val="kk-KZ"/>
        </w:rPr>
        <w:t>99</w:t>
      </w:r>
      <w:r w:rsidR="00EC6098"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деп көрсетсе</w:t>
      </w:r>
      <w:bookmarkStart w:id="21" w:name="_Hlk218992203"/>
      <w:r w:rsidRPr="005B0D91">
        <w:rPr>
          <w:rFonts w:ascii="Times New Roman" w:hAnsi="Times New Roman" w:cs="Times New Roman"/>
          <w:sz w:val="28"/>
          <w:szCs w:val="28"/>
          <w:lang w:val="kk-KZ"/>
        </w:rPr>
        <w:t xml:space="preserve">, Г. Олпорт </w:t>
      </w:r>
      <w:bookmarkEnd w:id="21"/>
      <w:r w:rsidRPr="005B0D91">
        <w:rPr>
          <w:rFonts w:ascii="Times New Roman" w:hAnsi="Times New Roman" w:cs="Times New Roman"/>
          <w:sz w:val="28"/>
          <w:szCs w:val="28"/>
          <w:lang w:val="kk-KZ"/>
        </w:rPr>
        <w:t>тұлғаның қайталанбас даралығын басты ерекшелік ретінде танып, оны «динамикалық ұйымдасқан психофизикалық жүйе» ретінде түсіндіреді</w:t>
      </w:r>
      <w:r w:rsidR="0094319A" w:rsidRPr="005B0D91">
        <w:rPr>
          <w:rFonts w:ascii="Times New Roman" w:hAnsi="Times New Roman" w:cs="Times New Roman"/>
          <w:sz w:val="28"/>
          <w:szCs w:val="28"/>
          <w:lang w:val="kk-KZ"/>
        </w:rPr>
        <w:t xml:space="preserve"> [1</w:t>
      </w:r>
      <w:r w:rsidR="001C5C37" w:rsidRPr="005B0D91">
        <w:rPr>
          <w:rFonts w:ascii="Times New Roman" w:hAnsi="Times New Roman" w:cs="Times New Roman"/>
          <w:sz w:val="28"/>
          <w:szCs w:val="28"/>
          <w:lang w:val="kk-KZ"/>
        </w:rPr>
        <w:t>00</w:t>
      </w:r>
      <w:r w:rsidR="0094319A"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w:t>
      </w:r>
      <w:r w:rsidR="0094319A" w:rsidRPr="005B0D91">
        <w:rPr>
          <w:rFonts w:ascii="Times New Roman" w:hAnsi="Times New Roman" w:cs="Times New Roman"/>
          <w:sz w:val="28"/>
          <w:szCs w:val="28"/>
          <w:lang w:val="kk-KZ"/>
        </w:rPr>
        <w:t>Эри</w:t>
      </w:r>
      <w:r w:rsidR="008D1202" w:rsidRPr="005B0D91">
        <w:rPr>
          <w:rFonts w:ascii="Times New Roman" w:hAnsi="Times New Roman" w:cs="Times New Roman"/>
          <w:sz w:val="28"/>
          <w:szCs w:val="28"/>
          <w:lang w:val="kk-KZ"/>
        </w:rPr>
        <w:t>x</w:t>
      </w:r>
      <w:r w:rsidRPr="005B0D91">
        <w:rPr>
          <w:rFonts w:ascii="Times New Roman" w:hAnsi="Times New Roman" w:cs="Times New Roman"/>
          <w:sz w:val="28"/>
          <w:szCs w:val="28"/>
          <w:lang w:val="kk-KZ"/>
        </w:rPr>
        <w:t xml:space="preserve"> </w:t>
      </w:r>
      <w:bookmarkStart w:id="22" w:name="_Hlk218992225"/>
      <w:r w:rsidRPr="005B0D91">
        <w:rPr>
          <w:rFonts w:ascii="Times New Roman" w:hAnsi="Times New Roman" w:cs="Times New Roman"/>
          <w:sz w:val="28"/>
          <w:szCs w:val="28"/>
          <w:lang w:val="kk-KZ"/>
        </w:rPr>
        <w:t>Фромм</w:t>
      </w:r>
      <w:bookmarkEnd w:id="22"/>
      <w:r w:rsidRPr="005B0D91">
        <w:rPr>
          <w:rFonts w:ascii="Times New Roman" w:hAnsi="Times New Roman" w:cs="Times New Roman"/>
          <w:sz w:val="28"/>
          <w:szCs w:val="28"/>
          <w:lang w:val="kk-KZ"/>
        </w:rPr>
        <w:t xml:space="preserve"> тұлға құрылымын мәдени-тарихи факторлармен тығыз байланыстыра отырып, адамның құндылықтық бағдарлары оның әлеуметтік жағдайымен және дәуірлік сұраныстармен қалыптасатынын дәлелдеген</w:t>
      </w:r>
      <w:r w:rsidR="008D1202" w:rsidRPr="005B0D91">
        <w:rPr>
          <w:rFonts w:ascii="Times New Roman" w:hAnsi="Times New Roman" w:cs="Times New Roman"/>
          <w:sz w:val="28"/>
          <w:szCs w:val="28"/>
          <w:lang w:val="kk-KZ"/>
        </w:rPr>
        <w:t xml:space="preserve"> [10</w:t>
      </w:r>
      <w:r w:rsidR="001C5C37" w:rsidRPr="005B0D91">
        <w:rPr>
          <w:rFonts w:ascii="Times New Roman" w:hAnsi="Times New Roman" w:cs="Times New Roman"/>
          <w:sz w:val="28"/>
          <w:szCs w:val="28"/>
          <w:lang w:val="kk-KZ"/>
        </w:rPr>
        <w:t>1</w:t>
      </w:r>
      <w:r w:rsidR="008D1202"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Ал </w:t>
      </w:r>
      <w:bookmarkStart w:id="23" w:name="_Hlk218992238"/>
      <w:r w:rsidRPr="005B0D91">
        <w:rPr>
          <w:rFonts w:ascii="Times New Roman" w:hAnsi="Times New Roman" w:cs="Times New Roman"/>
          <w:sz w:val="28"/>
          <w:szCs w:val="28"/>
          <w:lang w:val="kk-KZ"/>
        </w:rPr>
        <w:t xml:space="preserve">К. Ясперс </w:t>
      </w:r>
      <w:bookmarkEnd w:id="23"/>
      <w:r w:rsidRPr="005B0D91">
        <w:rPr>
          <w:rFonts w:ascii="Times New Roman" w:hAnsi="Times New Roman" w:cs="Times New Roman"/>
          <w:sz w:val="28"/>
          <w:szCs w:val="28"/>
          <w:lang w:val="kk-KZ"/>
        </w:rPr>
        <w:t>тұлғаның мәнін экзистенциалдық тәжірибелермен ұштастырып, оны «шынайы болмысқа жетуге ұмтылатын рухани субъект» ретінде сипаттайды</w:t>
      </w:r>
      <w:r w:rsidR="008D1202" w:rsidRPr="005B0D91">
        <w:rPr>
          <w:rFonts w:ascii="Times New Roman" w:hAnsi="Times New Roman" w:cs="Times New Roman"/>
          <w:sz w:val="28"/>
          <w:szCs w:val="28"/>
          <w:lang w:val="kk-KZ"/>
        </w:rPr>
        <w:t xml:space="preserve"> [10</w:t>
      </w:r>
      <w:r w:rsidR="001C5C37" w:rsidRPr="005B0D91">
        <w:rPr>
          <w:rFonts w:ascii="Times New Roman" w:hAnsi="Times New Roman" w:cs="Times New Roman"/>
          <w:sz w:val="28"/>
          <w:szCs w:val="28"/>
          <w:lang w:val="kk-KZ"/>
        </w:rPr>
        <w:t>2</w:t>
      </w:r>
      <w:r w:rsidR="008D1202"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Осыған орай, тұлғатанудың қазіргі ғылыми тұрғыдағы дамуы адамды биопсихологиялық ғана емес, оның өмірлік тәжірибесі, мәдени жады, тарихи орта, шығармашылық әрекеті және коммуникациялық мінез-құлық жүйелерімен бірлікте қарастыратын кешенді зерттеу парадигмасын қалыптастырды.</w:t>
      </w:r>
    </w:p>
    <w:p w14:paraId="2039AF54"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Қазіргі қазақ әдебиеттануында тұлға концепциясы көркем мәтіндегі кейіпкерді жеке мінез иесі ретінде ғана емес, белгілі бір тарихи-әлеуметтік дәуірдің, ұлттық дүниетанымның және рухани құндылықтар жүйесінің көркем бейнесі ретінде қарастыруға негізделеді. Осы тұрғыдан алғанда, көркем тұлға статикалық образ емес, ішкі психологиялық динамикасы, моральдық таңдауы мен экзистенциалдық жауапкершілігі бар көпқабатты көркем құрылым ретінде танылады.</w:t>
      </w:r>
    </w:p>
    <w:p w14:paraId="464DB6F3" w14:textId="2FAA277A" w:rsidR="00626ED2" w:rsidRPr="005B0D91" w:rsidRDefault="00626ED2"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Әдеби тұлғаның тарихи-әлеуметтік шарттылығы мәселесі қазақ әдебиеттануында М. Әуезов еңбектерінде терең пайымдалған. Ғалым көркем бейнені дәуір рухымен тығыз байланыста қарастырып, «көркем шығармадағы адам образы – өз заманының рухани өмірінен тыс тумайды, ол белгілі бір қоғамдық ортаның айнасы ретінде қалыптасады» деп жазады [103, б. 214-216]. Бұл тұжырым тұлғаны мәтін ішіндегі оқшау құбылыс ретінде емес, тарихи жадымен және қоғамдық сана эволюциясымен сабақтас феномен ретінде тануға мүмкіндік береді.</w:t>
      </w:r>
    </w:p>
    <w:p w14:paraId="29345F42" w14:textId="7EEC322C" w:rsidR="00337590" w:rsidRPr="005B0D91" w:rsidRDefault="00626ED2"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З. Қабдолов көркем тұлғаның табиғатын талдай отырып, характердің дайын күйде берілмейтінін, оның әрекет пен тартыс үстінде біртіндеп ашылатынын атап көрсетеді. Ғалымның пікірінше, «характер – адам мінезінің көркем шығармадағы жинақталған бейнесі, ол қақтығыс пен іс-әрекет үстінде айқындалып, сюжеттік қозғалыс барысында дамып отырады» </w:t>
      </w:r>
      <w:r w:rsidR="002E718B" w:rsidRPr="005B0D91">
        <w:rPr>
          <w:rFonts w:ascii="Times New Roman" w:hAnsi="Times New Roman" w:cs="Times New Roman"/>
          <w:sz w:val="28"/>
          <w:szCs w:val="28"/>
          <w:lang w:val="kk-KZ"/>
        </w:rPr>
        <w:t>[42</w:t>
      </w:r>
      <w:r w:rsidR="00276A6A" w:rsidRPr="005B0D91">
        <w:rPr>
          <w:rFonts w:ascii="Times New Roman" w:hAnsi="Times New Roman" w:cs="Times New Roman"/>
          <w:sz w:val="28"/>
          <w:szCs w:val="28"/>
          <w:lang w:val="kk-KZ"/>
        </w:rPr>
        <w:t>, б.</w:t>
      </w:r>
      <w:r w:rsidR="001C5C37" w:rsidRPr="005B0D91">
        <w:rPr>
          <w:rFonts w:ascii="Times New Roman" w:hAnsi="Times New Roman" w:cs="Times New Roman"/>
          <w:sz w:val="28"/>
          <w:szCs w:val="28"/>
          <w:lang w:val="kk-KZ"/>
        </w:rPr>
        <w:t xml:space="preserve"> 148-150</w:t>
      </w:r>
      <w:r w:rsidR="002E718B" w:rsidRPr="005B0D91">
        <w:rPr>
          <w:rFonts w:ascii="Times New Roman" w:hAnsi="Times New Roman" w:cs="Times New Roman"/>
          <w:sz w:val="28"/>
          <w:szCs w:val="28"/>
          <w:lang w:val="kk-KZ"/>
        </w:rPr>
        <w:t xml:space="preserve">]. </w:t>
      </w:r>
      <w:r w:rsidR="00337590" w:rsidRPr="005B0D91">
        <w:rPr>
          <w:rFonts w:ascii="Times New Roman" w:hAnsi="Times New Roman" w:cs="Times New Roman"/>
          <w:sz w:val="28"/>
          <w:szCs w:val="28"/>
          <w:lang w:val="kk-KZ"/>
        </w:rPr>
        <w:t>Аталған қағида көркем тұлғаны эстетикалық тұтастықтың өзегі ретінде қарастыруға негіз болады.</w:t>
      </w:r>
    </w:p>
    <w:p w14:paraId="3F36CF56" w14:textId="49679A1F" w:rsidR="00626ED2" w:rsidRPr="005B0D91" w:rsidRDefault="00626ED2"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Қазақ прозасындағы көркем тұлғаның трагедиялық сипатын Р. Нұрғали еңбектері терең ашады. Зерттеуші тарихи қысым жағдайында қалыптасқан кейіпкерлер болмысын талдай отырып, «қатал заман қыспағында қалған кейіпкердің сыртқы еркіндігі шектелгенімен, оның рухани жауапкершілігі мен адамдық болмысы айрықша сынға түседі» деп жазады [104, б. 112-114]. Бұл тұжырым тұлғаның ішкі драмасын философиялық-антропологиялық деңгейде талдауға жол ашады.</w:t>
      </w:r>
    </w:p>
    <w:p w14:paraId="37E3C1EB" w14:textId="35FCD2FC"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 теориялық пайымдауларды жинақтай келе, зерттеуде көркем тұлға тарихи-әлеуметтік жағдаймен детерминацияланған, психологиялық эволюцияға ие және моральдық-экзистенциалдық жауапкершілік жүгін көтеретін күрделі көркем құрылым ретінде қарастырылады.</w:t>
      </w:r>
    </w:p>
    <w:p w14:paraId="1397310C" w14:textId="0816F089" w:rsidR="002D5BBE" w:rsidRPr="005B0D91" w:rsidRDefault="002D5BBE"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Қазақ әдебиетіндегі көркем тұлға мен ұлттық болмыс мәселесі әдебиеттің танымдық және рухани қызметін айқындайтын жетекші категориялардың бірі болып табылады. Бұл тұрғыда С. Қирабаев көркем бейне табиғатын талдай отырып, «әдеби шығармадағы кейіпкер – халықтың тарихи жады мен рухани тәжірибесін бойына жинақтаған тұлға» деп атап көрсетеді [105, б. 73-75]. Бұл тұжырым көркем тұлғаның ұлттық дүниетаныммен ажырамас байланысын айқындайды.</w:t>
      </w:r>
    </w:p>
    <w:p w14:paraId="688898AA" w14:textId="4AC9F61F" w:rsidR="002D5BBE" w:rsidRPr="005B0D91" w:rsidRDefault="002D5BBE"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 орайда З. Қабдолов көркем бейне табиғатын түсіндіре отырып, «көркем шығармадағы адам тұлғасы – өмір шындығының эстетикалық таным арқылы қайта жасалған көркем моделі» деп жазады [42, б. 98-101]. Бұл көзқарас ұлттық болмыстың көркем мәтінде эстетикалық форма арқылы көрініс табуын теориялық тұрғыдан негіздейді.</w:t>
      </w:r>
    </w:p>
    <w:p w14:paraId="6195B84B" w14:textId="454D7A30" w:rsidR="002D5BBE" w:rsidRPr="005B0D91" w:rsidRDefault="002D5BBE"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Әдеби тұлғаны тарихи-көркемдік жүйемен сабақтастықта қарастыру қажеттігін Т. Кәкішев ерекше атап көрсетеді. Ғалым кейіпкер табиғатын әдеби үдеріс пен қоғамдық ойдың дамуымен байланыстыра отырып, «көркем бейне – белгілі бір дәуірдің рухани сұранысынан туындайтын, әдеби процестің заңдылықтарымен қалыптасатын құбылыс» деп жазады [106, б.142-144]. Бұл тұжырым көркем тұлғаны ұлттық болмыспен және тарихи-мәдени контекспен байланыста қарастырудың методологиялық негізін құрайды.</w:t>
      </w:r>
    </w:p>
    <w:p w14:paraId="7462C90D" w14:textId="18CBE83D" w:rsidR="007947E6" w:rsidRPr="005B0D91" w:rsidRDefault="007947E6"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Бұл жөнінде әдебиеттанушы Г.Орда: «Қазіргі әдебиеттің келесі жетістігі – ұлттық әдебиеттің бізге таныс, бейтаныс замандастарымыздың бейнесімен толығуы. Қазіргі әдебиетке жаңа кейіпкерлер галериясының келуі саясатқа негізделген жағымды-жағымсыз кейіпкерлерді әдеби әлемнен ығыстырды. Ақын-жазушылар адамды ет пен сүйектен жаралған пенде ретінде бейнелеп, әдебиеттің көркем өнер екенін сөз құдіретімен танытуда. Өзіміз өмір сүріп отырған қоғамның жан айқайы мен шешімін күтіп тұрған өзекті мәселелерін арқау еткен туындыларда біздің заман қаһармандарының көркем бейнесі сомдалуда»</w:t>
      </w:r>
      <w:r w:rsidR="002D5BBE" w:rsidRPr="005B0D91">
        <w:rPr>
          <w:rFonts w:ascii="Times New Roman" w:hAnsi="Times New Roman" w:cs="Times New Roman"/>
          <w:sz w:val="28"/>
          <w:szCs w:val="28"/>
          <w:lang w:val="kk-KZ"/>
        </w:rPr>
        <w:t xml:space="preserve">, – </w:t>
      </w:r>
      <w:r w:rsidRPr="005B0D91">
        <w:rPr>
          <w:rFonts w:ascii="Times New Roman" w:hAnsi="Times New Roman" w:cs="Times New Roman"/>
          <w:sz w:val="28"/>
          <w:szCs w:val="28"/>
          <w:lang w:val="kk-KZ"/>
        </w:rPr>
        <w:t>дейді [1</w:t>
      </w:r>
      <w:r w:rsidR="002D5BBE" w:rsidRPr="005B0D91">
        <w:rPr>
          <w:rFonts w:ascii="Times New Roman" w:hAnsi="Times New Roman" w:cs="Times New Roman"/>
          <w:sz w:val="28"/>
          <w:szCs w:val="28"/>
          <w:lang w:val="kk-KZ"/>
        </w:rPr>
        <w:t>07</w:t>
      </w:r>
      <w:r w:rsidRPr="005B0D91">
        <w:rPr>
          <w:rFonts w:ascii="Times New Roman" w:hAnsi="Times New Roman" w:cs="Times New Roman"/>
          <w:sz w:val="28"/>
          <w:szCs w:val="28"/>
          <w:lang w:val="kk-KZ"/>
        </w:rPr>
        <w:t xml:space="preserve">, </w:t>
      </w:r>
      <w:r w:rsidR="002D5BBE" w:rsidRPr="005B0D91">
        <w:rPr>
          <w:rFonts w:ascii="Times New Roman" w:hAnsi="Times New Roman" w:cs="Times New Roman"/>
          <w:sz w:val="28"/>
          <w:szCs w:val="28"/>
          <w:lang w:val="kk-KZ"/>
        </w:rPr>
        <w:t xml:space="preserve">б. </w:t>
      </w:r>
      <w:r w:rsidRPr="005B0D91">
        <w:rPr>
          <w:rFonts w:ascii="Times New Roman" w:hAnsi="Times New Roman" w:cs="Times New Roman"/>
          <w:sz w:val="28"/>
          <w:szCs w:val="28"/>
          <w:lang w:val="kk-KZ"/>
        </w:rPr>
        <w:t xml:space="preserve">62]. </w:t>
      </w:r>
    </w:p>
    <w:p w14:paraId="555BD847"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Жоғары оқу орындарында тұлғатану мазмұнын оқыту тек студенттің ақпараттық қорын арттырумен шектелмей, оның танымдық рефлексиясын, құндылықтық бағдарын, шығармашылық ойлауын, көпөлшемді мәдени қабылдауын және интерпретациялық құзыреттерін жүйелі түрде дамытуға бағытталуы тиіс. Қазіргі гуманитарлық педагогикада тұлғатану білімді механикалық меңгеру нысаны емес, студент пен көркем мәтіннің, сондай-ақ тарихи-мәдени тұлғаның арасындағы мағыналық өзара әрекетті тереңдететін мәдени-психологиялық платформа ретінде қарастырылады. Мұндай платформа оқыту үдерісін түсіндірумен ғана шектемей, мағына тудырушы, рефлексивті және интерпретациялық тәжірибеге айналдыруды көздейді.</w:t>
      </w:r>
    </w:p>
    <w:p w14:paraId="3F84EEAA"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 тұғырнамалық ұстаным аясында Ақан сері Қорамсаұлының тұлғасы тұлғатану әдіснамасын кешенді түрде іске асыруға мүмкіндік беретін бірегей құбылыс ретінде айқындалады. Ақан серінің шығармашылық, әлеуметтік және психологиялық болмысы студенттің эстетикалық талғамын, тарихи санасын, мәдени жадын және ұлттық-рухани құндылықтарға қатысын тереңдетіп, оларды қайта пайымдауға итермелейді. Бұл тұрғыдан алғанда, Ақан сері тұлғасы тек әдеби кейіпкер ретінде емес, мәдени тәжірибені игерудің және құндылықтық рефлексияның нысаны ретінде танылады.</w:t>
      </w:r>
    </w:p>
    <w:p w14:paraId="69C4C58C"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Жүнісовтің «Ақан сері» роман-дилогиясы тұлғатану бағытындағы зерттеулер үшін әдіснамалық тұрғыдан ерекше маңызға ие, өйткені шығармада тұлға бірнеше өзара сабақтас деңгейде көркемделеді. Біріншіден, тарихи деңгейде ол белгілі бір дәуірдің әлеуметтік шындығын айқындайтын деректік негіз ретінде ұсынылады. Екіншіден, көркем-эстетикалық деңгейде тұлға авторлық интерпретация арқылы қайта жасалған көркем модель ретінде қалыптасады. Үшіншіден, психологиялық деңгейде кейіпкердің ішкі жан дүниесі, сезімдік күйзелістері мен экзистенциалдық толғаныстары арқылы тұлғалық тереңдік ашылады. Төртіншіден, символдық-мәдени деңгейде Ақан сері бейнесі қазақ руханиятының этикалық және эстетикалық идеалдарын жинақтайтын мәдени код қызметін атқарады. Бесіншіден, қоғамдық деңгейде ол ұлттың тарихи жадында орныққан құндылықтар жүйесінің көрінісі ретінде танылады.</w:t>
      </w:r>
    </w:p>
    <w:p w14:paraId="3CDB8B3D"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Аталған көпқабатты тұлғалық құрылым студентке көркем мәтінді түсінумен шектелмей, тарихи-мәдени кеңістікте тұлғаның қалыптасу логикасын, оның рухани мәнін және қоғаммен өзара байланысын кешенді түрде ұғынуға мүмкіндік беретін интегративті оқу тәжірибесін қалыптастырады. Осылайша, </w:t>
      </w:r>
      <w:r w:rsidRPr="005B0D91">
        <w:rPr>
          <w:rFonts w:ascii="Times New Roman" w:hAnsi="Times New Roman" w:cs="Times New Roman"/>
          <w:sz w:val="28"/>
          <w:szCs w:val="28"/>
          <w:lang w:val="kk-KZ"/>
        </w:rPr>
        <w:lastRenderedPageBreak/>
        <w:t>тұлғатану оқыту үдерісінде білімді жинақтаушы емес, мағынаны тереңдетуші және мәдени сана қалыптастырушы жетекші тетікке айналады.</w:t>
      </w:r>
    </w:p>
    <w:p w14:paraId="4D7974E8"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Жоғары білім беру кеңістігінде тұлғатануды көркем мәтін арқылы оқыту бір ғана әдебиеттанулық талдаумен шектелмейтін, бірнеше гуманитарлық ғылым салаларының тоғысында қалыптасатын кешенді әдіснамалық ұстанымға негізделеді. Мұндай көзқарас тұлғаны бірөлшемді сипаттаудан арылтып, оны мәдени, психологиялық, нарративтік және педагогикалық факторлардың өзара әрекеттестігі нәтижесінде қалыптасатын көпқабатты құрылым ретінде тануға мүмкіндік береді. Осы тұрғыдан тұлғатану білім алушының дайын ақпаратты игеруімен ғана емес, мағына тудырушы, рефлексивті және интерпретациялық танымдық әрекетпен тығыз сабақтас үдеріс ретінде қарастырылады.</w:t>
      </w:r>
    </w:p>
    <w:p w14:paraId="4786C8A4" w14:textId="540E6754" w:rsidR="00337590" w:rsidRPr="005B0D91" w:rsidRDefault="002D5BBE"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Көркемдік антропологияның теориялық тұжырымдары адам бейнесін мәдени-рухани модель ретінде пайымдаудың ғылыми негізін қалайды. М. Бахтин ұсынған диалогизм қағидасына сәйкес, тұлға оқшау феномен емес, «адам санасы өзге санамен диалогта ғана ашылып, өз болмысын басқа арқылы таниды» деп түсіндіріледі [58, б. 84-86]. Бұл тұжырым кейіпкер болмысын әлеуметтік және рухани кеңістікпен үздіксіз қарым-қатынаста қалыптасатын құбылыс ретінде қарастыруға мүмкіндік береді. </w:t>
      </w:r>
      <w:r w:rsidR="00337590" w:rsidRPr="005B0D91">
        <w:rPr>
          <w:rFonts w:ascii="Times New Roman" w:hAnsi="Times New Roman" w:cs="Times New Roman"/>
          <w:sz w:val="28"/>
          <w:szCs w:val="28"/>
          <w:lang w:val="kk-KZ"/>
        </w:rPr>
        <w:t>Осы әдіснамалық ұстаным аясында С. Жүнісовтің «Ақан сері» роман-дилогиясындағы Ақан бейнесі қоғаммен, дәуірмен және мәдени дәстүрмен өзара қақтығыс пен сұхбат арқылы өзінің эстетикалық және экзистенциалдық болмысын айқындайтын диалогтық тұлға ретінде көрінеді. Бұл диалогтық сипат оның тек әдеби кейіпкер ғана емес, ұлттық мәдениеттің архетиптік тасымалдаушысы ретіндегі маңызын да айқындайды.</w:t>
      </w:r>
    </w:p>
    <w:p w14:paraId="18CC05AF"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Нарратологиялық талдау тұлғаны көркем мәтіндегі баяндау құрылымдары арқылы терең тануға мүмкіндік береді. Роман-дилогияда Ақан сері бейнесі оқиғалық әрекеттер тізбегімен ғана емес, авторлық баяндау, ішкі монолог, диалог жүйесі, хронотоптық ұйымдасу және композициялық шешімдер арқылы ашылады. Нарративтік перспектива кейіпкердің сана ағымын, субъективті ұстанымын және әлеуметтік қатынастар жүйесіндегі орнын пайымдауға жол ашып, тұлғаның ішкі әлемін динамикалық үдеріс ретінде қарастыруға мүмкіндік береді.</w:t>
      </w:r>
    </w:p>
    <w:p w14:paraId="6602D6B3"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Мәдени-тарихи психология тұлғаның тарихи-мәдени тәжірибені меңгеру арқылы қалыптасатынын дәлелдей отырып, көркем тұлғаны белгілі бір дәуірдің рухани және әлеуметтік кеңістігінің көрінісі ретінде түсіндіруге жағдай жасайды. Осы тұрғыда Ақан сері тұлғасы XIX ғасырдағы қазақ қоғамының дүниетанымдық бағдарларын, рухани құндылықтарын және әлеуметтік-психологиялық ахуалын жинақтаушы феномен ретінде танылады. Ән, жыр және сал-серілік дәстүр Ақанның тұлғалық болмысында мәдени медиатор қызметін атқарып, оның психологиялық құрылымының қалыптасуында шешуші рөл атқарады.</w:t>
      </w:r>
    </w:p>
    <w:p w14:paraId="15F37FD9"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Конструктивистік педагогика ұстанымдарына сәйкес тұлғатану үдерісінде білім дайын күйінде берілмей, студенттің жеке танымдық тәжірибесі негізінде қайта құралады. Көркем мәтінмен жұмыс істеу осы тұрғыдан алғанда білім алушының құндылықтық пайымын, мәдени жадын және рефлексиялық қабілетін </w:t>
      </w:r>
      <w:r w:rsidRPr="005B0D91">
        <w:rPr>
          <w:rFonts w:ascii="Times New Roman" w:hAnsi="Times New Roman" w:cs="Times New Roman"/>
          <w:sz w:val="28"/>
          <w:szCs w:val="28"/>
          <w:lang w:val="kk-KZ"/>
        </w:rPr>
        <w:lastRenderedPageBreak/>
        <w:t>іске қосатын белсенді интерпретациялық әрекетке айналады. Ақан сері бейнесін игеру студент үшін тек мәтінді түсіну ғана емес, тұлғалық мағына қалыптастырудың тәжірибесі ретінде жүзеге асады.</w:t>
      </w:r>
    </w:p>
    <w:p w14:paraId="397C741C" w14:textId="77777777"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Гуманистік психология тұлғаны өзін-өзі тану мен рухани өсу үдерісімен байланыстыра отырып, әдеби тұлғамен жұмыс істеудің экзистенциалдық маңызын айқындайды. Көркем бейнемен өзара әрекет барысында студент өзінің «Мен-тұжырымдамасын» қайта пайымдап, эмоционалдық сезімталдығын, эстетикалық қабылдауын және рухани қажеттіліктерін дамытады, ал бұл тұлғатанудың танымдық шеңберден шығып, тұлғалық рефлексия кеңістігіне өтуін қамтамасыз етеді.</w:t>
      </w:r>
    </w:p>
    <w:p w14:paraId="767F2C90" w14:textId="36171479" w:rsidR="00337590" w:rsidRPr="005B0D91" w:rsidRDefault="00337590" w:rsidP="00C0760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Когнитивтік гуманитаристика тұлғаны күрделі когнитивтік жүйе ретінде қарастырып, тарихи деректерді, көркем мәтін мазмұнын, авторлық интерпретацияны және мәдени контексті біріктіру арқылы тұтас когнитивтік схема қалыптастыруға мүмкіндік береді. Мұндай схема тұлғаны деректер жиынтығы ретінде емес, ойлау, сезіну және әрекет ету логикасы бар тұтастай модель ретінде тануға жол ашады.</w:t>
      </w:r>
    </w:p>
    <w:p w14:paraId="2E7934DC" w14:textId="77777777" w:rsidR="00276A6A" w:rsidRPr="005B0D91" w:rsidRDefault="00276A6A" w:rsidP="00C07609">
      <w:pPr>
        <w:ind w:firstLine="567"/>
        <w:rPr>
          <w:rFonts w:ascii="Times New Roman" w:hAnsi="Times New Roman" w:cs="Times New Roman"/>
          <w:sz w:val="28"/>
          <w:szCs w:val="28"/>
          <w:lang w:val="kk-KZ"/>
        </w:rPr>
      </w:pPr>
    </w:p>
    <w:p w14:paraId="1D2C905B" w14:textId="77777777" w:rsidR="000F312C" w:rsidRPr="005B0D91" w:rsidRDefault="00337590" w:rsidP="000B6083">
      <w:pPr>
        <w:ind w:firstLine="0"/>
        <w:jc w:val="center"/>
        <w:rPr>
          <w:rFonts w:ascii="Times New Roman" w:hAnsi="Times New Roman" w:cs="Times New Roman"/>
          <w:i/>
          <w:iCs/>
          <w:sz w:val="28"/>
          <w:szCs w:val="28"/>
          <w:lang w:val="kk-KZ"/>
        </w:rPr>
      </w:pPr>
      <w:r w:rsidRPr="005B0D91">
        <w:rPr>
          <w:rFonts w:ascii="Times New Roman" w:hAnsi="Times New Roman" w:cs="Times New Roman"/>
          <w:noProof/>
          <w:sz w:val="28"/>
          <w:szCs w:val="28"/>
          <w:lang w:eastAsia="ru-RU"/>
        </w:rPr>
        <w:drawing>
          <wp:inline distT="0" distB="0" distL="0" distR="0" wp14:anchorId="289AF48F" wp14:editId="2B268AF3">
            <wp:extent cx="3251662" cy="2316480"/>
            <wp:effectExtent l="0" t="0" r="6350" b="7620"/>
            <wp:docPr id="144657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750" name=""/>
                    <pic:cNvPicPr/>
                  </pic:nvPicPr>
                  <pic:blipFill>
                    <a:blip r:embed="rId34"/>
                    <a:stretch>
                      <a:fillRect/>
                    </a:stretch>
                  </pic:blipFill>
                  <pic:spPr>
                    <a:xfrm>
                      <a:off x="0" y="0"/>
                      <a:ext cx="3309794" cy="2357893"/>
                    </a:xfrm>
                    <a:prstGeom prst="rect">
                      <a:avLst/>
                    </a:prstGeom>
                  </pic:spPr>
                </pic:pic>
              </a:graphicData>
            </a:graphic>
          </wp:inline>
        </w:drawing>
      </w:r>
    </w:p>
    <w:p w14:paraId="082CDC03" w14:textId="77777777" w:rsidR="00276A6A" w:rsidRPr="005B0D91" w:rsidRDefault="00276A6A" w:rsidP="000F312C">
      <w:pPr>
        <w:rPr>
          <w:rFonts w:ascii="Times New Roman" w:hAnsi="Times New Roman" w:cs="Times New Roman"/>
          <w:b/>
          <w:bCs/>
          <w:sz w:val="28"/>
          <w:szCs w:val="28"/>
          <w:lang w:val="kk-KZ"/>
        </w:rPr>
      </w:pPr>
    </w:p>
    <w:p w14:paraId="6FF680D4" w14:textId="163088B0" w:rsidR="000F312C" w:rsidRPr="005B0D91" w:rsidRDefault="000F312C" w:rsidP="00276A6A">
      <w:pPr>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Сурет </w:t>
      </w:r>
      <w:r w:rsidR="00276A6A" w:rsidRPr="005B0D91">
        <w:rPr>
          <w:rFonts w:ascii="Times New Roman" w:hAnsi="Times New Roman" w:cs="Times New Roman"/>
          <w:sz w:val="28"/>
          <w:szCs w:val="28"/>
          <w:lang w:val="kk-KZ"/>
        </w:rPr>
        <w:t>11</w:t>
      </w:r>
      <w:r w:rsidR="00276A6A" w:rsidRPr="005B0D91">
        <w:rPr>
          <w:rFonts w:ascii="Times New Roman" w:hAnsi="Times New Roman" w:cs="Times New Roman"/>
          <w:b/>
          <w:bCs/>
          <w:sz w:val="28"/>
          <w:szCs w:val="28"/>
          <w:lang w:val="kk-KZ"/>
        </w:rPr>
        <w:t xml:space="preserve"> </w:t>
      </w:r>
      <w:r w:rsidRPr="005B0D91">
        <w:rPr>
          <w:rFonts w:ascii="Times New Roman" w:hAnsi="Times New Roman" w:cs="Times New Roman"/>
          <w:b/>
          <w:bCs/>
          <w:sz w:val="28"/>
          <w:szCs w:val="28"/>
          <w:lang w:val="kk-KZ"/>
        </w:rPr>
        <w:t>–</w:t>
      </w:r>
      <w:r w:rsidR="00276A6A"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Тұлғатануда қолданылатын гуманитарлық бағыттардың функциялары</w:t>
      </w:r>
    </w:p>
    <w:p w14:paraId="56B96F42" w14:textId="5EB944D7" w:rsidR="00337590" w:rsidRPr="005B0D91" w:rsidRDefault="00337590" w:rsidP="00337590">
      <w:pPr>
        <w:rPr>
          <w:rFonts w:ascii="Times New Roman" w:hAnsi="Times New Roman" w:cs="Times New Roman"/>
          <w:sz w:val="28"/>
          <w:szCs w:val="28"/>
          <w:lang w:val="kk-KZ"/>
        </w:rPr>
      </w:pPr>
    </w:p>
    <w:p w14:paraId="500D9D34" w14:textId="77777777" w:rsidR="003B009C" w:rsidRPr="005B0D91" w:rsidRDefault="00337590" w:rsidP="003B009C">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kk-KZ"/>
        </w:rPr>
        <w:t xml:space="preserve">Нәтижесінде, интердисциплинарлық (пәнаралық, ғылымаралық) әдіснама </w:t>
      </w:r>
      <w:r w:rsidR="003B009C" w:rsidRPr="005B0D91">
        <w:rPr>
          <w:rFonts w:ascii="Times New Roman" w:hAnsi="Times New Roman" w:cs="Times New Roman"/>
          <w:sz w:val="28"/>
          <w:szCs w:val="28"/>
          <w:lang w:val="ru-KZ"/>
        </w:rPr>
        <w:t xml:space="preserve">С. Жүнісовтің «Ақан сері» роман-дилогиясындағы тұлғаны мәдени-антропологиялық модель, нарративтік </w:t>
      </w:r>
      <w:proofErr w:type="spellStart"/>
      <w:r w:rsidR="003B009C" w:rsidRPr="005B0D91">
        <w:rPr>
          <w:rFonts w:ascii="Times New Roman" w:hAnsi="Times New Roman" w:cs="Times New Roman"/>
          <w:sz w:val="28"/>
          <w:szCs w:val="28"/>
          <w:lang w:val="ru-KZ"/>
        </w:rPr>
        <w:t>құрылымдағы</w:t>
      </w:r>
      <w:proofErr w:type="spellEnd"/>
      <w:r w:rsidR="003B009C" w:rsidRPr="005B0D91">
        <w:rPr>
          <w:rFonts w:ascii="Times New Roman" w:hAnsi="Times New Roman" w:cs="Times New Roman"/>
          <w:sz w:val="28"/>
          <w:szCs w:val="28"/>
          <w:lang w:val="ru-KZ"/>
        </w:rPr>
        <w:t xml:space="preserve"> көркем бейне, тарихи-рухани феномен, психологиялық жүйе және білім </w:t>
      </w:r>
      <w:proofErr w:type="spellStart"/>
      <w:r w:rsidR="003B009C" w:rsidRPr="005B0D91">
        <w:rPr>
          <w:rFonts w:ascii="Times New Roman" w:hAnsi="Times New Roman" w:cs="Times New Roman"/>
          <w:sz w:val="28"/>
          <w:szCs w:val="28"/>
          <w:lang w:val="ru-KZ"/>
        </w:rPr>
        <w:t>алушы</w:t>
      </w:r>
      <w:proofErr w:type="spellEnd"/>
      <w:r w:rsidR="003B009C" w:rsidRPr="005B0D91">
        <w:rPr>
          <w:rFonts w:ascii="Times New Roman" w:hAnsi="Times New Roman" w:cs="Times New Roman"/>
          <w:sz w:val="28"/>
          <w:szCs w:val="28"/>
          <w:lang w:val="ru-KZ"/>
        </w:rPr>
        <w:t xml:space="preserve"> үшін қайта мағына </w:t>
      </w:r>
      <w:proofErr w:type="spellStart"/>
      <w:r w:rsidR="003B009C" w:rsidRPr="005B0D91">
        <w:rPr>
          <w:rFonts w:ascii="Times New Roman" w:hAnsi="Times New Roman" w:cs="Times New Roman"/>
          <w:sz w:val="28"/>
          <w:szCs w:val="28"/>
          <w:lang w:val="ru-KZ"/>
        </w:rPr>
        <w:t>құрастыруды</w:t>
      </w:r>
      <w:proofErr w:type="spellEnd"/>
      <w:r w:rsidR="003B009C" w:rsidRPr="005B0D91">
        <w:rPr>
          <w:rFonts w:ascii="Times New Roman" w:hAnsi="Times New Roman" w:cs="Times New Roman"/>
          <w:sz w:val="28"/>
          <w:szCs w:val="28"/>
          <w:lang w:val="ru-KZ"/>
        </w:rPr>
        <w:t xml:space="preserve"> талап ететін мәдени код ретінде кешенді түрде қарастыруға мүмкіндік беретін кеңейтілген ғылыми </w:t>
      </w:r>
      <w:proofErr w:type="spellStart"/>
      <w:r w:rsidR="003B009C" w:rsidRPr="005B0D91">
        <w:rPr>
          <w:rFonts w:ascii="Times New Roman" w:hAnsi="Times New Roman" w:cs="Times New Roman"/>
          <w:sz w:val="28"/>
          <w:szCs w:val="28"/>
          <w:lang w:val="ru-KZ"/>
        </w:rPr>
        <w:t>платформаны</w:t>
      </w:r>
      <w:proofErr w:type="spellEnd"/>
      <w:r w:rsidR="003B009C" w:rsidRPr="005B0D91">
        <w:rPr>
          <w:rFonts w:ascii="Times New Roman" w:hAnsi="Times New Roman" w:cs="Times New Roman"/>
          <w:sz w:val="28"/>
          <w:szCs w:val="28"/>
          <w:lang w:val="ru-KZ"/>
        </w:rPr>
        <w:t xml:space="preserve"> қалыптастырады. Мұндай тұтас тәсіл диссертациялық зерттеуде </w:t>
      </w:r>
      <w:proofErr w:type="spellStart"/>
      <w:r w:rsidR="003B009C" w:rsidRPr="005B0D91">
        <w:rPr>
          <w:rFonts w:ascii="Times New Roman" w:hAnsi="Times New Roman" w:cs="Times New Roman"/>
          <w:sz w:val="28"/>
          <w:szCs w:val="28"/>
          <w:lang w:val="ru-KZ"/>
        </w:rPr>
        <w:t>тұлғатанудың</w:t>
      </w:r>
      <w:proofErr w:type="spellEnd"/>
      <w:r w:rsidR="003B009C" w:rsidRPr="005B0D91">
        <w:rPr>
          <w:rFonts w:ascii="Times New Roman" w:hAnsi="Times New Roman" w:cs="Times New Roman"/>
          <w:sz w:val="28"/>
          <w:szCs w:val="28"/>
          <w:lang w:val="ru-KZ"/>
        </w:rPr>
        <w:t xml:space="preserve"> теориялық және әдіснамалық әлеуетін толық ашуға жағдай жасайды.</w:t>
      </w:r>
    </w:p>
    <w:p w14:paraId="3554C3D6" w14:textId="77777777" w:rsidR="003B009C" w:rsidRPr="003B009C" w:rsidRDefault="003B009C" w:rsidP="003B009C">
      <w:pPr>
        <w:ind w:firstLine="567"/>
        <w:rPr>
          <w:rFonts w:ascii="Times New Roman" w:hAnsi="Times New Roman" w:cs="Times New Roman"/>
          <w:sz w:val="28"/>
          <w:szCs w:val="28"/>
          <w:lang w:val="ru-KZ"/>
        </w:rPr>
      </w:pPr>
      <w:r w:rsidRPr="003B009C">
        <w:rPr>
          <w:rFonts w:ascii="Times New Roman" w:hAnsi="Times New Roman" w:cs="Times New Roman"/>
          <w:sz w:val="28"/>
          <w:szCs w:val="28"/>
          <w:lang w:val="ru-KZ"/>
        </w:rPr>
        <w:t xml:space="preserve">Жоғары мектептегі әдеби білім беру жүйесінде тарихи-көркем тұлғаны талдау біржақты сипаттаудан </w:t>
      </w:r>
      <w:proofErr w:type="spellStart"/>
      <w:r w:rsidRPr="003B009C">
        <w:rPr>
          <w:rFonts w:ascii="Times New Roman" w:hAnsi="Times New Roman" w:cs="Times New Roman"/>
          <w:sz w:val="28"/>
          <w:szCs w:val="28"/>
          <w:lang w:val="ru-KZ"/>
        </w:rPr>
        <w:t>арылып</w:t>
      </w:r>
      <w:proofErr w:type="spellEnd"/>
      <w:r w:rsidRPr="003B009C">
        <w:rPr>
          <w:rFonts w:ascii="Times New Roman" w:hAnsi="Times New Roman" w:cs="Times New Roman"/>
          <w:sz w:val="28"/>
          <w:szCs w:val="28"/>
          <w:lang w:val="ru-KZ"/>
        </w:rPr>
        <w:t xml:space="preserve">, оны мәдени-тарихи, психологиялық, аксиологиялық және эстетикалық өлшемдердің өзара </w:t>
      </w:r>
      <w:proofErr w:type="spellStart"/>
      <w:r w:rsidRPr="003B009C">
        <w:rPr>
          <w:rFonts w:ascii="Times New Roman" w:hAnsi="Times New Roman" w:cs="Times New Roman"/>
          <w:sz w:val="28"/>
          <w:szCs w:val="28"/>
          <w:lang w:val="ru-KZ"/>
        </w:rPr>
        <w:t>байланысында</w:t>
      </w:r>
      <w:proofErr w:type="spellEnd"/>
      <w:r w:rsidRPr="003B009C">
        <w:rPr>
          <w:rFonts w:ascii="Times New Roman" w:hAnsi="Times New Roman" w:cs="Times New Roman"/>
          <w:sz w:val="28"/>
          <w:szCs w:val="28"/>
          <w:lang w:val="ru-KZ"/>
        </w:rPr>
        <w:t xml:space="preserve"> қарастыруды талап етеді. Осы талапқа сәйкес тұлғатану (тұлғаға бағытталған </w:t>
      </w:r>
      <w:r w:rsidRPr="003B009C">
        <w:rPr>
          <w:rFonts w:ascii="Times New Roman" w:hAnsi="Times New Roman" w:cs="Times New Roman"/>
          <w:sz w:val="28"/>
          <w:szCs w:val="28"/>
          <w:lang w:val="ru-KZ"/>
        </w:rPr>
        <w:lastRenderedPageBreak/>
        <w:t xml:space="preserve">әдеби талдау) концепциясы көркем мәтінді оқытуда пәнаралық әдіснама ретінде </w:t>
      </w:r>
      <w:proofErr w:type="spellStart"/>
      <w:r w:rsidRPr="003B009C">
        <w:rPr>
          <w:rFonts w:ascii="Times New Roman" w:hAnsi="Times New Roman" w:cs="Times New Roman"/>
          <w:sz w:val="28"/>
          <w:szCs w:val="28"/>
          <w:lang w:val="ru-KZ"/>
        </w:rPr>
        <w:t>орнығады</w:t>
      </w:r>
      <w:proofErr w:type="spellEnd"/>
      <w:r w:rsidRPr="003B009C">
        <w:rPr>
          <w:rFonts w:ascii="Times New Roman" w:hAnsi="Times New Roman" w:cs="Times New Roman"/>
          <w:sz w:val="28"/>
          <w:szCs w:val="28"/>
          <w:lang w:val="ru-KZ"/>
        </w:rPr>
        <w:t xml:space="preserve">. Бұл ұстаным тұлғаны білім беру үдерісінің орталық құндылығы ретінде қарастыратын тұлғаға бағдарланған оқыту теориясымен және көркем бейнені диалогтық, мәдени-тарихи кеңістікте түсіндіретін гуманитарлық </w:t>
      </w:r>
      <w:proofErr w:type="spellStart"/>
      <w:r w:rsidRPr="003B009C">
        <w:rPr>
          <w:rFonts w:ascii="Times New Roman" w:hAnsi="Times New Roman" w:cs="Times New Roman"/>
          <w:sz w:val="28"/>
          <w:szCs w:val="28"/>
          <w:lang w:val="ru-KZ"/>
        </w:rPr>
        <w:t>әдіснамамен</w:t>
      </w:r>
      <w:proofErr w:type="spellEnd"/>
      <w:r w:rsidRPr="003B009C">
        <w:rPr>
          <w:rFonts w:ascii="Times New Roman" w:hAnsi="Times New Roman" w:cs="Times New Roman"/>
          <w:sz w:val="28"/>
          <w:szCs w:val="28"/>
          <w:lang w:val="ru-KZ"/>
        </w:rPr>
        <w:t xml:space="preserve"> сабақтас.</w:t>
      </w:r>
    </w:p>
    <w:p w14:paraId="0FE9AA75" w14:textId="2400E378" w:rsidR="003B009C" w:rsidRPr="003B009C" w:rsidRDefault="003B009C" w:rsidP="003B009C">
      <w:pPr>
        <w:ind w:firstLine="567"/>
        <w:rPr>
          <w:rFonts w:ascii="Times New Roman" w:hAnsi="Times New Roman" w:cs="Times New Roman"/>
          <w:sz w:val="28"/>
          <w:szCs w:val="28"/>
          <w:lang w:val="ru-KZ"/>
        </w:rPr>
      </w:pPr>
      <w:r w:rsidRPr="003B009C">
        <w:rPr>
          <w:rFonts w:ascii="Times New Roman" w:hAnsi="Times New Roman" w:cs="Times New Roman"/>
          <w:sz w:val="28"/>
          <w:szCs w:val="28"/>
          <w:lang w:val="ru-KZ"/>
        </w:rPr>
        <w:t>Зерттеуші Владимир Сериков тұлғаға бағдарланған білім берудің мәнін «білім мазмұны оқушының</w:t>
      </w:r>
      <w:r w:rsidRPr="005B0D91">
        <w:rPr>
          <w:rFonts w:ascii="Times New Roman" w:hAnsi="Times New Roman" w:cs="Times New Roman"/>
          <w:sz w:val="28"/>
          <w:szCs w:val="28"/>
          <w:lang w:val="ru-KZ"/>
        </w:rPr>
        <w:t xml:space="preserve"> (студенттің)</w:t>
      </w:r>
      <w:r w:rsidRPr="003B009C">
        <w:rPr>
          <w:rFonts w:ascii="Times New Roman" w:hAnsi="Times New Roman" w:cs="Times New Roman"/>
          <w:sz w:val="28"/>
          <w:szCs w:val="28"/>
          <w:lang w:val="ru-KZ"/>
        </w:rPr>
        <w:t xml:space="preserve"> жеке тәжірибесімен </w:t>
      </w:r>
      <w:proofErr w:type="spellStart"/>
      <w:r w:rsidRPr="003B009C">
        <w:rPr>
          <w:rFonts w:ascii="Times New Roman" w:hAnsi="Times New Roman" w:cs="Times New Roman"/>
          <w:sz w:val="28"/>
          <w:szCs w:val="28"/>
          <w:lang w:val="ru-KZ"/>
        </w:rPr>
        <w:t>ұштасқанда</w:t>
      </w:r>
      <w:proofErr w:type="spellEnd"/>
      <w:r w:rsidRPr="003B009C">
        <w:rPr>
          <w:rFonts w:ascii="Times New Roman" w:hAnsi="Times New Roman" w:cs="Times New Roman"/>
          <w:sz w:val="28"/>
          <w:szCs w:val="28"/>
          <w:lang w:val="ru-KZ"/>
        </w:rPr>
        <w:t xml:space="preserve"> ғана тұлғалық мағынаға ие болады» деп түсіндіреді [108].</w:t>
      </w:r>
    </w:p>
    <w:p w14:paraId="22EE1A55" w14:textId="123D0972"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Жүнісовтің «Ақан сері» роман-дилогиясы бұл әдіснаманы жүзеге асыруға мүмкіндік беретін күрделі көркем-педагогикалық платформа ұсынады, өйткені шығармада Ақан сері бейнесі тарихи тұлға ғана емес, ұлттық мәдени жадты, рухани еркіндікті және эстетикалық идеалды жинақтаған көркем феномен ретінде сомдалады.</w:t>
      </w:r>
    </w:p>
    <w:p w14:paraId="2375032D"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Тұлғатанудың теориялық негізін айқындауда М. Бахтиннің диалогизм қағидасы маңызды орын алады. «Ақан сері» роман-дилогиясында кейіпкер мен қоғам, өнер мен билік, тұлға мен дәстүр арасындағы үздіксіз диалог көркем жүйенің өзегіне айналған. Бұл қағида студенттерге тұлғаны статикалық (өзгермейтін немесе тұрақты) бейне ретінде емес, әлеуметтік және рухани кеңістікте үнемі мағына құрастырып отыратын субъект ретінде түсінуге жағдай жасайды. Ақанның дүмше діндарлыққа, әділетсіз билікке қарсы айтқан сөздері мен ән арқылы қарсылық білдіруі оның азаматтық позициясын және экзистенциалдық таңдауын ашатын маңызды мәтіндік маркерлер ретінде қарастырылады.</w:t>
      </w:r>
    </w:p>
    <w:p w14:paraId="5B079616"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Жүнісовтің «Ақан сері» роман-дилогиясындағы көркем бейне мен тарихи тұлға арақатынасын тұлғатану (personology) тұрғысынан жүйелі талдау және оны жоғары оқу орындарында оқытудың әдіснамалық-педагогикалық тетіктерін негіздеу басты мақсат ретінде алынады. Романда сомдалған Ақан сері бейнесі өмірлік шындық пен көркем шындықтың тоғысында қалыптасқан синкретті тұлғалық модель ретінде көрінеді. Мұндай көркем тұлғаны оқу үдерісінде кешенді талдау студенттердің тарихи санасын, мәдени жадын және тұлғалық рефлексия қабілеттерін біртұтас дамытуға мүмкіндік береді.</w:t>
      </w:r>
    </w:p>
    <w:p w14:paraId="4D15A16F"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Жоғары оқу орындарында әдеби тұлғаны оқыту үдерісін жаңғырту қазіргі заманғы гуманитарлық білім беру парадигмасына сәйкес интерпретациялық, студентке бағдарланған және көпқырлы әдістерді талап етеді. Осы тұрғыдан алғанда, Сәкен Жүнісовтің «Ақан сері» роман-дилогиясындағы көркем тұлғаны оқытуда дәстүрлі мазмұндау немесе өмірбаяндық баяндаумен шектелу жеткіліксіз. Ақан сері бейнесі күрделі тарихи-мәдени, психологиялық және эстетикалық феномен ретінде студенттің белсенді талдауына, рефлексиясына және мағына құрастыру әрекетіне негізделген оқу моделін қажет етеді. Назарбаев Университетінде және шетелдік жоғары оқу орындарында кең қолданылатын заманауи әдебиет оқыту тәжірибелері осы міндетті жүзеге асыруға мүмкіндік береді.</w:t>
      </w:r>
    </w:p>
    <w:p w14:paraId="51DEF830"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Сәкен Жүнісовтің «Ақан сері» роман-дилогиясындағы көркем бейне мен тарихи тұлға арақатынасын тұлғатану (personology) тұрғысынан жүйелі талдау </w:t>
      </w:r>
      <w:r w:rsidRPr="005B0D91">
        <w:rPr>
          <w:rFonts w:ascii="Times New Roman" w:hAnsi="Times New Roman" w:cs="Times New Roman"/>
          <w:sz w:val="28"/>
          <w:szCs w:val="28"/>
          <w:lang w:val="kk-KZ"/>
        </w:rPr>
        <w:lastRenderedPageBreak/>
        <w:t>және оны жоғары оқу орындарында оқытудың әдіснамалық-педагогикалық тетіктерін негіздеу басты мақсат ретінде алынады. Романда сомдалған Ақан сері бейнесі өмірлік шындық пен көркем шындықтың тоғысында қалыптасқан синкретті тұлғалық модель ретінде көрінеді. Мұндай көркем тұлғаны оқу үдерісінде кешенді талдау студенттердің тарихи санасын, мәдени жадын және тұлғалық рефлексия қабілеттерін біртұтас дамытуға мүмкіндік береді.</w:t>
      </w:r>
    </w:p>
    <w:p w14:paraId="71E4339C" w14:textId="14A89C04"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Сәкен Жүнісов романында Ақан сері алғаш рет: «Бұл – атығай-қарауылға, бүкіл Көкшетау өңіріне аты жайылған аңшы, саятшы сері жігіт, өз жанынан шығарып айтатын әнші, суырып салма ақын Қорамсаның Ақаны еді. Азан шақырып қойған шын аты – Ақжігіт. Үй іші, ауыл-аймақ еркелетіп Ақан деп кеткен. Содан бері ел Ақан дейді» деп таныстырылады </w:t>
      </w:r>
      <w:r w:rsidR="00577758" w:rsidRPr="005B0D91">
        <w:rPr>
          <w:rFonts w:ascii="Times New Roman" w:hAnsi="Times New Roman" w:cs="Times New Roman"/>
          <w:sz w:val="28"/>
          <w:szCs w:val="28"/>
          <w:lang w:val="kk-KZ"/>
        </w:rPr>
        <w:t>[</w:t>
      </w:r>
      <w:r w:rsidR="0014560F" w:rsidRPr="005B0D91">
        <w:rPr>
          <w:rFonts w:ascii="Times New Roman" w:hAnsi="Times New Roman" w:cs="Times New Roman"/>
          <w:sz w:val="28"/>
          <w:szCs w:val="28"/>
          <w:lang w:val="kk-KZ"/>
        </w:rPr>
        <w:t>69</w:t>
      </w:r>
      <w:r w:rsidR="00577758" w:rsidRPr="005B0D91">
        <w:rPr>
          <w:rFonts w:ascii="Times New Roman" w:hAnsi="Times New Roman" w:cs="Times New Roman"/>
          <w:sz w:val="28"/>
          <w:szCs w:val="28"/>
          <w:lang w:val="kk-KZ"/>
        </w:rPr>
        <w:t xml:space="preserve">, </w:t>
      </w:r>
      <w:r w:rsidR="00276A6A" w:rsidRPr="005B0D91">
        <w:rPr>
          <w:rFonts w:ascii="Times New Roman" w:hAnsi="Times New Roman" w:cs="Times New Roman"/>
          <w:sz w:val="28"/>
          <w:szCs w:val="28"/>
          <w:lang w:val="kk-KZ"/>
        </w:rPr>
        <w:t>б.</w:t>
      </w:r>
      <w:r w:rsidR="00577758" w:rsidRPr="005B0D91">
        <w:rPr>
          <w:rFonts w:ascii="Times New Roman" w:hAnsi="Times New Roman" w:cs="Times New Roman"/>
          <w:sz w:val="28"/>
          <w:szCs w:val="28"/>
          <w:lang w:val="kk-KZ"/>
        </w:rPr>
        <w:t>18].</w:t>
      </w:r>
      <w:r w:rsidR="00577758" w:rsidRPr="005B0D91">
        <w:rPr>
          <w:rFonts w:ascii="Times New Roman" w:hAnsi="Times New Roman" w:cs="Times New Roman"/>
          <w:i/>
          <w:iCs/>
          <w:lang w:val="kk-KZ"/>
        </w:rPr>
        <w:t xml:space="preserve"> </w:t>
      </w:r>
      <w:r w:rsidRPr="005B0D91">
        <w:rPr>
          <w:rFonts w:ascii="Times New Roman" w:hAnsi="Times New Roman" w:cs="Times New Roman"/>
          <w:sz w:val="28"/>
          <w:szCs w:val="28"/>
          <w:lang w:val="kk-KZ"/>
        </w:rPr>
        <w:t>Осы дәйексөз арқылы автор кейіпкердің тек жеке адам ретіндегі өмірбаяндық дерегін ғана емес, оның халықтық санада қалыптасқан тұлғалық болмысын да бірден айқындайды. Ақан сері оқырманға атығай-қарауылға, бүкіл Көкшетау өңіріне аты мәлім аңшы, саятшы сері жігіт, өз жанынан суырып салып өлең айтатын ақын әрі әнші ретінде көрінеді. Кейіпкердің азан шақырып қойылған шын есімі Ақжігіт екенінің көрсетілуі мен ел ішіндегі «Ақан» аталу формасының үй-іші мен ауыл-аймақтың еркелетуінен туындауы тұлғаның ресми есімнен халықтық атқа көшу үдерісін аңғартады. Бұл антропонимдік ауысым Ақан серінің дара тұлғадан ұлттық мәдени кеңістікте орныққан, өнерімен, еркін рухымен танылған көпқырлы халықтық бейнеге айналғанын көрсетеді. Осылайша, қысқа ғана таныстырудың өзінде жазушы Ақан сері тұлғасын жеке адамның шеңберінен шығарып, халық жадында сақталған мәдени-рухани феномен деңгейінде қабылдауға негіз қалайды.</w:t>
      </w:r>
    </w:p>
    <w:p w14:paraId="5A9CD045"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Ақан сері Қорамсаұлы – қазақ мәдениетінде тарихи тұлға ретінде де, көркем бейне ретінде де орныққан феномен. С. Жүнісов романында өмірде болған Ақан серінің шығармашылық, әлеуметтік және рухани болмысы көркем интерпретация арқылы қайта жасалады. Бұл жерде деректік нақтылық пен авторлық қиялдың ара-жігін ажырату маңызды. Студенттерге тұлғаны оқытуда салыстырмалы талдау әдісі тиімді: тарихи деректер (әндер, ел аузындағы мәліметтер, Мағжан Жұмабаевтың Ақан сері туралы очеркі) мен роман мәтінін қатар қойып, айырмашылық пен сәйкестікті анықтау арқылы көркем шындықтың табиғаты түсіндіріледі.</w:t>
      </w:r>
    </w:p>
    <w:p w14:paraId="3F1E131B" w14:textId="177849AD"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Мағжан Жұмабаев Ақан серіні «жұмбақ өмір сүрген, өнері мен тағдыры астасқан трагедиялық тұлға» ретінде сипаттайды</w:t>
      </w:r>
      <w:r w:rsidR="004E3DFA" w:rsidRPr="005B0D91">
        <w:rPr>
          <w:rFonts w:ascii="Times New Roman" w:hAnsi="Times New Roman" w:cs="Times New Roman"/>
          <w:sz w:val="28"/>
          <w:szCs w:val="28"/>
          <w:lang w:val="kk-KZ"/>
        </w:rPr>
        <w:t xml:space="preserve"> [109]</w:t>
      </w:r>
      <w:r w:rsidRPr="005B0D91">
        <w:rPr>
          <w:rFonts w:ascii="Times New Roman" w:hAnsi="Times New Roman" w:cs="Times New Roman"/>
          <w:sz w:val="28"/>
          <w:szCs w:val="28"/>
          <w:lang w:val="kk-KZ"/>
        </w:rPr>
        <w:t>. Бұл бағалау Жүнісов романындағы Ақан бейнесімен үндесіп, бірақ көркем мәтінде психологиялық тереңдік пен әлеуметтік қақтығыс кеңейтіліп беріледі. Мұндай салыстыру студенттерге көркем тұлғаның тарихи негізге сүйене отырып, авторлық дүниетаным арқылы қайта құрылатынын ұғындыруға мүмкіндік береді</w:t>
      </w:r>
      <w:r w:rsidR="004E3DFA" w:rsidRPr="005B0D91">
        <w:rPr>
          <w:rFonts w:ascii="Times New Roman" w:hAnsi="Times New Roman" w:cs="Times New Roman"/>
          <w:sz w:val="28"/>
          <w:szCs w:val="28"/>
          <w:lang w:val="kk-KZ"/>
        </w:rPr>
        <w:t>.</w:t>
      </w:r>
      <w:r w:rsidR="00577758" w:rsidRPr="005B0D91">
        <w:rPr>
          <w:rFonts w:ascii="Times New Roman" w:hAnsi="Times New Roman" w:cs="Times New Roman"/>
          <w:sz w:val="28"/>
          <w:szCs w:val="28"/>
          <w:lang w:val="kk-KZ"/>
        </w:rPr>
        <w:t xml:space="preserve"> </w:t>
      </w:r>
    </w:p>
    <w:p w14:paraId="6D7AAAFC" w14:textId="77777777" w:rsidR="00577758" w:rsidRPr="005B0D91" w:rsidRDefault="00577758" w:rsidP="000F312C">
      <w:pPr>
        <w:rPr>
          <w:rFonts w:ascii="Times New Roman" w:hAnsi="Times New Roman" w:cs="Times New Roman"/>
          <w:b/>
          <w:bCs/>
          <w:i/>
          <w:iCs/>
          <w:sz w:val="28"/>
          <w:szCs w:val="28"/>
          <w:lang w:val="kk-KZ"/>
        </w:rPr>
      </w:pPr>
    </w:p>
    <w:p w14:paraId="7FCFBB57" w14:textId="18A7D408" w:rsidR="00337590" w:rsidRPr="005B0D91" w:rsidRDefault="00337590" w:rsidP="00276A6A">
      <w:pPr>
        <w:ind w:firstLine="0"/>
        <w:rPr>
          <w:rFonts w:ascii="Times New Roman" w:hAnsi="Times New Roman" w:cs="Times New Roman"/>
          <w:sz w:val="28"/>
          <w:szCs w:val="28"/>
          <w:lang w:val="kk-KZ"/>
        </w:rPr>
      </w:pPr>
      <w:r w:rsidRPr="005B0D91">
        <w:rPr>
          <w:rFonts w:ascii="Times New Roman" w:hAnsi="Times New Roman" w:cs="Times New Roman"/>
          <w:sz w:val="28"/>
          <w:szCs w:val="28"/>
          <w:lang w:val="kk-KZ"/>
        </w:rPr>
        <w:t>Кесте</w:t>
      </w:r>
      <w:r w:rsidR="000F312C" w:rsidRPr="005B0D91">
        <w:rPr>
          <w:rFonts w:ascii="Times New Roman" w:hAnsi="Times New Roman" w:cs="Times New Roman"/>
          <w:sz w:val="28"/>
          <w:szCs w:val="28"/>
          <w:lang w:val="kk-KZ"/>
        </w:rPr>
        <w:t xml:space="preserve"> </w:t>
      </w:r>
      <w:r w:rsidR="00276A6A" w:rsidRPr="005B0D91">
        <w:rPr>
          <w:rFonts w:ascii="Times New Roman" w:hAnsi="Times New Roman" w:cs="Times New Roman"/>
          <w:sz w:val="28"/>
          <w:szCs w:val="28"/>
          <w:lang w:val="kk-KZ"/>
        </w:rPr>
        <w:t>4</w:t>
      </w:r>
      <w:r w:rsidR="00276A6A" w:rsidRPr="005B0D91">
        <w:rPr>
          <w:rFonts w:ascii="Times New Roman" w:hAnsi="Times New Roman" w:cs="Times New Roman"/>
          <w:b/>
          <w:bCs/>
          <w:sz w:val="28"/>
          <w:szCs w:val="28"/>
          <w:lang w:val="kk-KZ"/>
        </w:rPr>
        <w:t xml:space="preserve"> </w:t>
      </w:r>
      <w:r w:rsidR="000F312C" w:rsidRPr="005B0D91">
        <w:rPr>
          <w:rFonts w:ascii="Times New Roman" w:hAnsi="Times New Roman" w:cs="Times New Roman"/>
          <w:b/>
          <w:bCs/>
          <w:i/>
          <w:iCs/>
          <w:sz w:val="28"/>
          <w:szCs w:val="28"/>
          <w:lang w:val="kk-KZ"/>
        </w:rPr>
        <w:t>–</w:t>
      </w:r>
      <w:r w:rsidR="00276A6A" w:rsidRPr="005B0D91">
        <w:rPr>
          <w:rFonts w:ascii="Times New Roman" w:hAnsi="Times New Roman" w:cs="Times New Roman"/>
          <w:b/>
          <w:bCs/>
          <w:i/>
          <w:iCs/>
          <w:sz w:val="28"/>
          <w:szCs w:val="28"/>
          <w:lang w:val="kk-KZ"/>
        </w:rPr>
        <w:t xml:space="preserve"> </w:t>
      </w:r>
      <w:r w:rsidRPr="005B0D91">
        <w:rPr>
          <w:rFonts w:ascii="Times New Roman" w:hAnsi="Times New Roman" w:cs="Times New Roman"/>
          <w:sz w:val="28"/>
          <w:szCs w:val="28"/>
          <w:lang w:val="kk-KZ"/>
        </w:rPr>
        <w:t>Мағжан Жұмабаев очеркі мен С. Жүнісов романындағы Ақан сері бейнесінің салыстырмалы талдауы</w:t>
      </w:r>
    </w:p>
    <w:p w14:paraId="797DF71E" w14:textId="77777777" w:rsidR="00276A6A" w:rsidRPr="005B0D91" w:rsidRDefault="00276A6A" w:rsidP="00276A6A">
      <w:pPr>
        <w:ind w:firstLine="0"/>
        <w:rPr>
          <w:rFonts w:ascii="Times New Roman" w:hAnsi="Times New Roman" w:cs="Times New Roman"/>
          <w:sz w:val="28"/>
          <w:szCs w:val="28"/>
          <w:lang w:val="kk-KZ"/>
        </w:rPr>
      </w:pPr>
    </w:p>
    <w:tbl>
      <w:tblPr>
        <w:tblStyle w:val="ad"/>
        <w:tblW w:w="9493" w:type="dxa"/>
        <w:tblLook w:val="04A0" w:firstRow="1" w:lastRow="0" w:firstColumn="1" w:lastColumn="0" w:noHBand="0" w:noVBand="1"/>
      </w:tblPr>
      <w:tblGrid>
        <w:gridCol w:w="1838"/>
        <w:gridCol w:w="2410"/>
        <w:gridCol w:w="2693"/>
        <w:gridCol w:w="2552"/>
      </w:tblGrid>
      <w:tr w:rsidR="00337590" w:rsidRPr="00D23D7E" w14:paraId="2F0ED9FC" w14:textId="77777777" w:rsidTr="00276A6A">
        <w:tc>
          <w:tcPr>
            <w:tcW w:w="1838" w:type="dxa"/>
            <w:vAlign w:val="center"/>
          </w:tcPr>
          <w:p w14:paraId="5F52E2DA" w14:textId="77777777" w:rsidR="00337590" w:rsidRPr="00D23D7E" w:rsidRDefault="00337590" w:rsidP="00D23D7E">
            <w:pPr>
              <w:ind w:firstLine="0"/>
              <w:jc w:val="center"/>
              <w:rPr>
                <w:rFonts w:ascii="Times New Roman" w:hAnsi="Times New Roman" w:cs="Times New Roman"/>
                <w:sz w:val="24"/>
                <w:szCs w:val="24"/>
              </w:rPr>
            </w:pPr>
            <w:r w:rsidRPr="00D23D7E">
              <w:rPr>
                <w:rFonts w:ascii="Times New Roman" w:hAnsi="Times New Roman" w:cs="Times New Roman"/>
                <w:sz w:val="24"/>
                <w:szCs w:val="24"/>
              </w:rPr>
              <w:lastRenderedPageBreak/>
              <w:t>Салыстыру өлшемдері</w:t>
            </w:r>
          </w:p>
        </w:tc>
        <w:tc>
          <w:tcPr>
            <w:tcW w:w="2410" w:type="dxa"/>
            <w:vAlign w:val="center"/>
          </w:tcPr>
          <w:p w14:paraId="09D5B4EB" w14:textId="77777777" w:rsidR="00337590" w:rsidRPr="00D23D7E" w:rsidRDefault="00337590" w:rsidP="00D23D7E">
            <w:pPr>
              <w:ind w:firstLine="0"/>
              <w:jc w:val="center"/>
              <w:rPr>
                <w:rFonts w:ascii="Times New Roman" w:hAnsi="Times New Roman" w:cs="Times New Roman"/>
                <w:sz w:val="24"/>
                <w:szCs w:val="24"/>
              </w:rPr>
            </w:pPr>
            <w:r w:rsidRPr="00D23D7E">
              <w:rPr>
                <w:rFonts w:ascii="Times New Roman" w:hAnsi="Times New Roman" w:cs="Times New Roman"/>
                <w:sz w:val="24"/>
                <w:szCs w:val="24"/>
              </w:rPr>
              <w:t>Мағжан Жұмабаевтың «Ақан сері» очеркі</w:t>
            </w:r>
          </w:p>
        </w:tc>
        <w:tc>
          <w:tcPr>
            <w:tcW w:w="2693" w:type="dxa"/>
            <w:vAlign w:val="center"/>
          </w:tcPr>
          <w:p w14:paraId="668A482D" w14:textId="77777777" w:rsidR="00337590" w:rsidRPr="00D23D7E" w:rsidRDefault="00337590" w:rsidP="00D23D7E">
            <w:pPr>
              <w:ind w:firstLine="0"/>
              <w:jc w:val="center"/>
              <w:rPr>
                <w:rFonts w:ascii="Times New Roman" w:hAnsi="Times New Roman" w:cs="Times New Roman"/>
                <w:sz w:val="24"/>
                <w:szCs w:val="24"/>
              </w:rPr>
            </w:pPr>
            <w:r w:rsidRPr="00D23D7E">
              <w:rPr>
                <w:rFonts w:ascii="Times New Roman" w:hAnsi="Times New Roman" w:cs="Times New Roman"/>
                <w:sz w:val="24"/>
                <w:szCs w:val="24"/>
              </w:rPr>
              <w:t>С. Жүнісовтің «Ақан сері» роман-дилогиясы</w:t>
            </w:r>
          </w:p>
        </w:tc>
        <w:tc>
          <w:tcPr>
            <w:tcW w:w="2552" w:type="dxa"/>
            <w:vAlign w:val="center"/>
          </w:tcPr>
          <w:p w14:paraId="61FFD803" w14:textId="77777777" w:rsidR="00337590" w:rsidRPr="00D23D7E" w:rsidRDefault="00337590" w:rsidP="00D23D7E">
            <w:pPr>
              <w:ind w:firstLine="0"/>
              <w:jc w:val="center"/>
              <w:rPr>
                <w:rFonts w:ascii="Times New Roman" w:hAnsi="Times New Roman" w:cs="Times New Roman"/>
                <w:sz w:val="24"/>
                <w:szCs w:val="24"/>
              </w:rPr>
            </w:pPr>
            <w:r w:rsidRPr="00D23D7E">
              <w:rPr>
                <w:rFonts w:ascii="Times New Roman" w:hAnsi="Times New Roman" w:cs="Times New Roman"/>
                <w:sz w:val="24"/>
                <w:szCs w:val="24"/>
              </w:rPr>
              <w:t>Тұлғатану тұрғысындағы мәні</w:t>
            </w:r>
          </w:p>
        </w:tc>
      </w:tr>
      <w:tr w:rsidR="00337590" w:rsidRPr="00D23D7E" w14:paraId="06AA7E0E" w14:textId="77777777" w:rsidTr="00276A6A">
        <w:tc>
          <w:tcPr>
            <w:tcW w:w="1838" w:type="dxa"/>
            <w:vAlign w:val="center"/>
          </w:tcPr>
          <w:p w14:paraId="67CD6BCA"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Жанрлық табиғаты</w:t>
            </w:r>
          </w:p>
        </w:tc>
        <w:tc>
          <w:tcPr>
            <w:tcW w:w="2410" w:type="dxa"/>
            <w:vAlign w:val="center"/>
          </w:tcPr>
          <w:p w14:paraId="4EAD1D04"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Очерк, публицистикалық-эссеистік сипат</w:t>
            </w:r>
          </w:p>
        </w:tc>
        <w:tc>
          <w:tcPr>
            <w:tcW w:w="2693" w:type="dxa"/>
            <w:vAlign w:val="center"/>
          </w:tcPr>
          <w:p w14:paraId="623F0D39"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Роман-диалогия, көркем баяндау</w:t>
            </w:r>
          </w:p>
        </w:tc>
        <w:tc>
          <w:tcPr>
            <w:tcW w:w="2552" w:type="dxa"/>
            <w:vAlign w:val="center"/>
          </w:tcPr>
          <w:p w14:paraId="27EB3DB1"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Тарихи дерек пен көркем интерпретация айырмасын тану</w:t>
            </w:r>
          </w:p>
        </w:tc>
      </w:tr>
      <w:tr w:rsidR="00337590" w:rsidRPr="00D23D7E" w14:paraId="454CAD2F" w14:textId="77777777" w:rsidTr="00276A6A">
        <w:tc>
          <w:tcPr>
            <w:tcW w:w="1838" w:type="dxa"/>
            <w:vAlign w:val="center"/>
          </w:tcPr>
          <w:p w14:paraId="55B28EE4"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Тұлғаны тану тәсілі</w:t>
            </w:r>
          </w:p>
        </w:tc>
        <w:tc>
          <w:tcPr>
            <w:tcW w:w="2410" w:type="dxa"/>
            <w:vAlign w:val="center"/>
          </w:tcPr>
          <w:p w14:paraId="3E209652"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Ақан – жұмбақ, трагедиялық өнер иесі</w:t>
            </w:r>
          </w:p>
        </w:tc>
        <w:tc>
          <w:tcPr>
            <w:tcW w:w="2693" w:type="dxa"/>
            <w:vAlign w:val="center"/>
          </w:tcPr>
          <w:p w14:paraId="0333AB4C"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Ақан – көпқырлы, психологиялық тұрғыда терең тұлға</w:t>
            </w:r>
          </w:p>
        </w:tc>
        <w:tc>
          <w:tcPr>
            <w:tcW w:w="2552" w:type="dxa"/>
            <w:vAlign w:val="center"/>
          </w:tcPr>
          <w:p w14:paraId="703F3E79"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Тұлғаны бірқырлы емес, динамикалық жүйе ретінде қабылдау</w:t>
            </w:r>
          </w:p>
        </w:tc>
      </w:tr>
      <w:tr w:rsidR="00337590" w:rsidRPr="00D23D7E" w14:paraId="71F93F36" w14:textId="77777777" w:rsidTr="00276A6A">
        <w:tc>
          <w:tcPr>
            <w:tcW w:w="1838" w:type="dxa"/>
            <w:vAlign w:val="center"/>
          </w:tcPr>
          <w:p w14:paraId="299CACFB"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Өмірлік дерекке сүйенуі</w:t>
            </w:r>
          </w:p>
        </w:tc>
        <w:tc>
          <w:tcPr>
            <w:tcW w:w="2410" w:type="dxa"/>
            <w:vAlign w:val="center"/>
          </w:tcPr>
          <w:p w14:paraId="7AA4E8E7"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Ел аузындағы деректер, аңыздық сипат</w:t>
            </w:r>
          </w:p>
        </w:tc>
        <w:tc>
          <w:tcPr>
            <w:tcW w:w="2693" w:type="dxa"/>
            <w:vAlign w:val="center"/>
          </w:tcPr>
          <w:p w14:paraId="2387F050"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Тарихи дерек, авторлық қиял</w:t>
            </w:r>
          </w:p>
        </w:tc>
        <w:tc>
          <w:tcPr>
            <w:tcW w:w="2552" w:type="dxa"/>
            <w:vAlign w:val="center"/>
          </w:tcPr>
          <w:p w14:paraId="311AF36C"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Өмірлік шындық пен көркем шындықтың тоғысуы</w:t>
            </w:r>
          </w:p>
        </w:tc>
      </w:tr>
      <w:tr w:rsidR="00337590" w:rsidRPr="00D23D7E" w14:paraId="1CC10526" w14:textId="77777777" w:rsidTr="00276A6A">
        <w:tc>
          <w:tcPr>
            <w:tcW w:w="1838" w:type="dxa"/>
            <w:vAlign w:val="center"/>
          </w:tcPr>
          <w:p w14:paraId="01FAF7AD"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Психологиялық бейнелеу</w:t>
            </w:r>
          </w:p>
        </w:tc>
        <w:tc>
          <w:tcPr>
            <w:tcW w:w="2410" w:type="dxa"/>
            <w:vAlign w:val="center"/>
          </w:tcPr>
          <w:p w14:paraId="13FC6178"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Жалпы сипат, философиялық тұжырым</w:t>
            </w:r>
          </w:p>
        </w:tc>
        <w:tc>
          <w:tcPr>
            <w:tcW w:w="2693" w:type="dxa"/>
            <w:vAlign w:val="center"/>
          </w:tcPr>
          <w:p w14:paraId="54340639"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Ішкі монолог, күйзеліс, рухани жалғыздық</w:t>
            </w:r>
          </w:p>
        </w:tc>
        <w:tc>
          <w:tcPr>
            <w:tcW w:w="2552" w:type="dxa"/>
            <w:vAlign w:val="center"/>
          </w:tcPr>
          <w:p w14:paraId="6ADF8A14"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Эмпатиялық және психологиялық талдау дағдысы</w:t>
            </w:r>
          </w:p>
        </w:tc>
      </w:tr>
      <w:tr w:rsidR="00337590" w:rsidRPr="00D23D7E" w14:paraId="27F0FDB5" w14:textId="77777777" w:rsidTr="00276A6A">
        <w:tc>
          <w:tcPr>
            <w:tcW w:w="1838" w:type="dxa"/>
            <w:vAlign w:val="center"/>
          </w:tcPr>
          <w:p w14:paraId="33EF3B3A"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Әлеуметтік қақтығыс</w:t>
            </w:r>
          </w:p>
        </w:tc>
        <w:tc>
          <w:tcPr>
            <w:tcW w:w="2410" w:type="dxa"/>
            <w:vAlign w:val="center"/>
          </w:tcPr>
          <w:p w14:paraId="7BBFF14A"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Тікелей емес, ишарамен беріледі</w:t>
            </w:r>
          </w:p>
        </w:tc>
        <w:tc>
          <w:tcPr>
            <w:tcW w:w="2693" w:type="dxa"/>
            <w:vAlign w:val="center"/>
          </w:tcPr>
          <w:p w14:paraId="0D98A031"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Билік, қоғам, отарлық қысым айқын</w:t>
            </w:r>
          </w:p>
        </w:tc>
        <w:tc>
          <w:tcPr>
            <w:tcW w:w="2552" w:type="dxa"/>
            <w:vAlign w:val="center"/>
          </w:tcPr>
          <w:p w14:paraId="33463877"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Азаматтық сананы қалыптастыру</w:t>
            </w:r>
          </w:p>
        </w:tc>
      </w:tr>
      <w:tr w:rsidR="00337590" w:rsidRPr="00D23D7E" w14:paraId="5F00ED4F" w14:textId="77777777" w:rsidTr="00276A6A">
        <w:tc>
          <w:tcPr>
            <w:tcW w:w="1838" w:type="dxa"/>
            <w:vAlign w:val="center"/>
          </w:tcPr>
          <w:p w14:paraId="6341BF60"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Өнер мен тағдыр байланысы</w:t>
            </w:r>
          </w:p>
        </w:tc>
        <w:tc>
          <w:tcPr>
            <w:tcW w:w="2410" w:type="dxa"/>
            <w:vAlign w:val="center"/>
          </w:tcPr>
          <w:p w14:paraId="6C57AFAC"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Өнер – трагедияның өзегі</w:t>
            </w:r>
          </w:p>
        </w:tc>
        <w:tc>
          <w:tcPr>
            <w:tcW w:w="2693" w:type="dxa"/>
            <w:vAlign w:val="center"/>
          </w:tcPr>
          <w:p w14:paraId="7AFB459A"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Өнер – өмір сүру формасы</w:t>
            </w:r>
          </w:p>
        </w:tc>
        <w:tc>
          <w:tcPr>
            <w:tcW w:w="2552" w:type="dxa"/>
            <w:vAlign w:val="center"/>
          </w:tcPr>
          <w:p w14:paraId="14AA2959"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Өнерді тұлғалық болмыстың тірегі ретінде ұғыну</w:t>
            </w:r>
          </w:p>
        </w:tc>
      </w:tr>
      <w:tr w:rsidR="00337590" w:rsidRPr="00D23D7E" w14:paraId="384DD483" w14:textId="77777777" w:rsidTr="00276A6A">
        <w:tc>
          <w:tcPr>
            <w:tcW w:w="1838" w:type="dxa"/>
            <w:vAlign w:val="center"/>
          </w:tcPr>
          <w:p w14:paraId="419CCF75"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Авторлық позиция</w:t>
            </w:r>
          </w:p>
        </w:tc>
        <w:tc>
          <w:tcPr>
            <w:tcW w:w="2410" w:type="dxa"/>
            <w:vAlign w:val="center"/>
          </w:tcPr>
          <w:p w14:paraId="37CF9A97"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Ұлтшыл-романтикалық</w:t>
            </w:r>
          </w:p>
        </w:tc>
        <w:tc>
          <w:tcPr>
            <w:tcW w:w="2693" w:type="dxa"/>
            <w:vAlign w:val="center"/>
          </w:tcPr>
          <w:p w14:paraId="326A5997"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Реалистік-психологиялық</w:t>
            </w:r>
          </w:p>
        </w:tc>
        <w:tc>
          <w:tcPr>
            <w:tcW w:w="2552" w:type="dxa"/>
            <w:vAlign w:val="center"/>
          </w:tcPr>
          <w:p w14:paraId="34FBBB51" w14:textId="77777777" w:rsidR="00337590" w:rsidRPr="00D23D7E" w:rsidRDefault="00337590" w:rsidP="00D23D7E">
            <w:pPr>
              <w:ind w:firstLine="0"/>
              <w:jc w:val="center"/>
              <w:rPr>
                <w:rFonts w:ascii="Times New Roman" w:hAnsi="Times New Roman" w:cs="Times New Roman"/>
                <w:b/>
                <w:bCs/>
                <w:sz w:val="24"/>
                <w:szCs w:val="24"/>
              </w:rPr>
            </w:pPr>
            <w:r w:rsidRPr="00D23D7E">
              <w:rPr>
                <w:rFonts w:ascii="Times New Roman" w:hAnsi="Times New Roman" w:cs="Times New Roman"/>
                <w:sz w:val="24"/>
                <w:szCs w:val="24"/>
              </w:rPr>
              <w:t>Автор дүниетанымының рөлін ажырату</w:t>
            </w:r>
          </w:p>
        </w:tc>
      </w:tr>
      <w:tr w:rsidR="00337590" w:rsidRPr="00D23D7E" w14:paraId="6A98C69D" w14:textId="77777777" w:rsidTr="00276A6A">
        <w:tc>
          <w:tcPr>
            <w:tcW w:w="1838" w:type="dxa"/>
            <w:vAlign w:val="center"/>
          </w:tcPr>
          <w:p w14:paraId="1CDE8760" w14:textId="77777777" w:rsidR="00337590" w:rsidRPr="00D23D7E" w:rsidRDefault="00337590" w:rsidP="00D23D7E">
            <w:pPr>
              <w:ind w:firstLine="0"/>
              <w:jc w:val="center"/>
              <w:rPr>
                <w:rFonts w:ascii="Times New Roman" w:hAnsi="Times New Roman" w:cs="Times New Roman"/>
                <w:sz w:val="24"/>
                <w:szCs w:val="24"/>
              </w:rPr>
            </w:pPr>
            <w:r w:rsidRPr="00D23D7E">
              <w:rPr>
                <w:rFonts w:ascii="Times New Roman" w:hAnsi="Times New Roman" w:cs="Times New Roman"/>
                <w:sz w:val="24"/>
                <w:szCs w:val="24"/>
              </w:rPr>
              <w:t>Көркем шындықтың үлесі</w:t>
            </w:r>
          </w:p>
        </w:tc>
        <w:tc>
          <w:tcPr>
            <w:tcW w:w="2410" w:type="dxa"/>
            <w:vAlign w:val="center"/>
          </w:tcPr>
          <w:p w14:paraId="1FFC22ED" w14:textId="77777777" w:rsidR="00337590" w:rsidRPr="00D23D7E" w:rsidRDefault="00337590" w:rsidP="00D23D7E">
            <w:pPr>
              <w:ind w:firstLine="0"/>
              <w:jc w:val="center"/>
              <w:rPr>
                <w:rFonts w:ascii="Times New Roman" w:hAnsi="Times New Roman" w:cs="Times New Roman"/>
                <w:sz w:val="24"/>
                <w:szCs w:val="24"/>
              </w:rPr>
            </w:pPr>
            <w:r w:rsidRPr="00D23D7E">
              <w:rPr>
                <w:rFonts w:ascii="Times New Roman" w:hAnsi="Times New Roman" w:cs="Times New Roman"/>
                <w:sz w:val="24"/>
                <w:szCs w:val="24"/>
              </w:rPr>
              <w:t>Шектеулі</w:t>
            </w:r>
          </w:p>
        </w:tc>
        <w:tc>
          <w:tcPr>
            <w:tcW w:w="2693" w:type="dxa"/>
            <w:vAlign w:val="center"/>
          </w:tcPr>
          <w:p w14:paraId="26D4A8A7" w14:textId="77777777" w:rsidR="00337590" w:rsidRPr="00D23D7E" w:rsidRDefault="00337590" w:rsidP="00D23D7E">
            <w:pPr>
              <w:ind w:firstLine="0"/>
              <w:jc w:val="center"/>
              <w:rPr>
                <w:rFonts w:ascii="Times New Roman" w:hAnsi="Times New Roman" w:cs="Times New Roman"/>
                <w:sz w:val="24"/>
                <w:szCs w:val="24"/>
              </w:rPr>
            </w:pPr>
            <w:r w:rsidRPr="00D23D7E">
              <w:rPr>
                <w:rFonts w:ascii="Times New Roman" w:hAnsi="Times New Roman" w:cs="Times New Roman"/>
                <w:sz w:val="24"/>
                <w:szCs w:val="24"/>
              </w:rPr>
              <w:t>Кеңейтілген, тереңдетілген</w:t>
            </w:r>
          </w:p>
        </w:tc>
        <w:tc>
          <w:tcPr>
            <w:tcW w:w="2552" w:type="dxa"/>
            <w:vAlign w:val="center"/>
          </w:tcPr>
          <w:p w14:paraId="4756DE3E" w14:textId="77777777" w:rsidR="00337590" w:rsidRPr="00D23D7E" w:rsidRDefault="00337590" w:rsidP="00D23D7E">
            <w:pPr>
              <w:ind w:firstLine="0"/>
              <w:jc w:val="center"/>
              <w:rPr>
                <w:rFonts w:ascii="Times New Roman" w:hAnsi="Times New Roman" w:cs="Times New Roman"/>
                <w:sz w:val="24"/>
                <w:szCs w:val="24"/>
              </w:rPr>
            </w:pPr>
            <w:r w:rsidRPr="00D23D7E">
              <w:rPr>
                <w:rFonts w:ascii="Times New Roman" w:hAnsi="Times New Roman" w:cs="Times New Roman"/>
                <w:sz w:val="24"/>
                <w:szCs w:val="24"/>
              </w:rPr>
              <w:t>Көркемдік қиялдың танымдық қызметі</w:t>
            </w:r>
          </w:p>
        </w:tc>
      </w:tr>
    </w:tbl>
    <w:p w14:paraId="1E8D9F2E" w14:textId="77777777" w:rsidR="00D23D7E" w:rsidRDefault="00D23D7E" w:rsidP="00D23D7E">
      <w:pPr>
        <w:ind w:firstLine="567"/>
        <w:jc w:val="center"/>
        <w:rPr>
          <w:rFonts w:ascii="Times New Roman" w:hAnsi="Times New Roman" w:cs="Times New Roman"/>
          <w:sz w:val="28"/>
          <w:szCs w:val="28"/>
          <w:lang w:val="kk-KZ"/>
        </w:rPr>
      </w:pPr>
    </w:p>
    <w:p w14:paraId="17D46A5D" w14:textId="18CD7EFE" w:rsidR="00337590" w:rsidRPr="00AF1C6B" w:rsidRDefault="00337590" w:rsidP="00276A6A">
      <w:pPr>
        <w:ind w:firstLine="567"/>
        <w:rPr>
          <w:rFonts w:ascii="Times New Roman" w:hAnsi="Times New Roman" w:cs="Times New Roman"/>
          <w:sz w:val="28"/>
          <w:szCs w:val="28"/>
          <w:lang w:val="kk-KZ"/>
        </w:rPr>
      </w:pPr>
      <w:r w:rsidRPr="00D23D7E">
        <w:rPr>
          <w:rFonts w:ascii="Times New Roman" w:hAnsi="Times New Roman" w:cs="Times New Roman"/>
          <w:sz w:val="28"/>
          <w:szCs w:val="28"/>
          <w:lang w:val="kk-KZ"/>
        </w:rPr>
        <w:t xml:space="preserve">Осы кестеде ұсынылған салыстырмалы талдау Мағжан Жұмабаевтың очеркі мен С. Жүнісовтің роман-дилогиясында Ақан сері бейнесінің өмірлік шындыққа сүйене отырып, әртүрлі жанрлық және авторлық дүниетаным аясында қайта құрылатынын көрсетеді. </w:t>
      </w:r>
      <w:r w:rsidRPr="00AF1C6B">
        <w:rPr>
          <w:rFonts w:ascii="Times New Roman" w:hAnsi="Times New Roman" w:cs="Times New Roman"/>
          <w:sz w:val="28"/>
          <w:szCs w:val="28"/>
          <w:lang w:val="kk-KZ"/>
        </w:rPr>
        <w:t>Бұл тәсіл студенттерге көркем тұлғаның тарихи негізі мен көркем интерпретациясын ажырата отырып, тұлғатану талдауын ғылыми тұрғыда жүргізуге мүмкіндік береді.</w:t>
      </w:r>
    </w:p>
    <w:p w14:paraId="4B012D48" w14:textId="77777777"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Сәкен Жүнісовтің романдағы Ақан сері бейнесін сомдаудағы маңызды қырлардың бірі – оның ақындық және сазгерлік табиғатын терең психологиялық және поэтикалық тұрғыда ашуы. Автор Ақанның шығармашылық болмысын тек тарихи дерек ретінде емес, ішкі жан әлемімен, эмоционалды-психологиялық күйімен сабақтастыра бейнелейді. Бұл бейнелеу тәсілі романның көркемдік қуатын арттырып, Ақан тұлғасының рухани әлемін кең көлемде тануға мүмкіндік береді.</w:t>
      </w:r>
    </w:p>
    <w:p w14:paraId="0732F62E" w14:textId="11EA1BCE"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Ақан серінің ақындық дарыны оның халыққа ой-тұжырымын, дүниетанымын жеткізудегі негізгі құрал ретінде сипатталады. Оның өлеңдері мен музыкалық шығармалары қазақ қоғамының әлеуметтік-психологиялық ахуалын, халықтың философиялық толғаныстарын, рухани күйін бейнелейтін медиативті арна болып танылады. Мәселен, романда</w:t>
      </w:r>
      <w:r w:rsidRPr="00AF1C6B">
        <w:rPr>
          <w:rFonts w:ascii="Times New Roman" w:hAnsi="Times New Roman" w:cs="Times New Roman"/>
          <w:i/>
          <w:iCs/>
          <w:sz w:val="28"/>
          <w:szCs w:val="28"/>
          <w:lang w:val="kk-KZ"/>
        </w:rPr>
        <w:t xml:space="preserve">: </w:t>
      </w:r>
      <w:r w:rsidRPr="00AF1C6B">
        <w:rPr>
          <w:rFonts w:ascii="Times New Roman" w:hAnsi="Times New Roman" w:cs="Times New Roman"/>
          <w:sz w:val="28"/>
          <w:szCs w:val="28"/>
          <w:lang w:val="kk-KZ"/>
        </w:rPr>
        <w:t xml:space="preserve">«Ақан жаңа күйлерін аспапқа түгендеп, әрбір нотасын халыққа жеткізу үшін …» </w:t>
      </w:r>
      <w:r w:rsidR="00577758" w:rsidRPr="00AF1C6B">
        <w:rPr>
          <w:rFonts w:ascii="Times New Roman" w:hAnsi="Times New Roman" w:cs="Times New Roman"/>
          <w:sz w:val="28"/>
          <w:szCs w:val="28"/>
          <w:lang w:val="kk-KZ"/>
        </w:rPr>
        <w:t>[</w:t>
      </w:r>
      <w:r w:rsidR="003E1438" w:rsidRPr="00AF1C6B">
        <w:rPr>
          <w:rFonts w:ascii="Times New Roman" w:hAnsi="Times New Roman" w:cs="Times New Roman"/>
          <w:sz w:val="28"/>
          <w:szCs w:val="28"/>
          <w:lang w:val="kk-KZ"/>
        </w:rPr>
        <w:t xml:space="preserve">69, </w:t>
      </w:r>
      <w:r w:rsidR="00276A6A" w:rsidRPr="00AF1C6B">
        <w:rPr>
          <w:rFonts w:ascii="Times New Roman" w:hAnsi="Times New Roman" w:cs="Times New Roman"/>
          <w:sz w:val="28"/>
          <w:szCs w:val="28"/>
          <w:lang w:val="kk-KZ"/>
        </w:rPr>
        <w:t xml:space="preserve">б. </w:t>
      </w:r>
      <w:r w:rsidR="003E1438" w:rsidRPr="00AF1C6B">
        <w:rPr>
          <w:rFonts w:ascii="Times New Roman" w:hAnsi="Times New Roman" w:cs="Times New Roman"/>
          <w:sz w:val="28"/>
          <w:szCs w:val="28"/>
          <w:lang w:val="kk-KZ"/>
        </w:rPr>
        <w:t>41</w:t>
      </w:r>
      <w:r w:rsidR="00577758" w:rsidRPr="00AF1C6B">
        <w:rPr>
          <w:rFonts w:ascii="Times New Roman" w:hAnsi="Times New Roman" w:cs="Times New Roman"/>
          <w:sz w:val="28"/>
          <w:szCs w:val="28"/>
          <w:lang w:val="kk-KZ"/>
        </w:rPr>
        <w:t xml:space="preserve">] </w:t>
      </w:r>
      <w:r w:rsidRPr="00AF1C6B">
        <w:rPr>
          <w:rFonts w:ascii="Times New Roman" w:hAnsi="Times New Roman" w:cs="Times New Roman"/>
          <w:sz w:val="28"/>
          <w:szCs w:val="28"/>
          <w:lang w:val="kk-KZ"/>
        </w:rPr>
        <w:t xml:space="preserve">– деп берілген эпизод композиторлық шығармашылықтың </w:t>
      </w:r>
      <w:r w:rsidR="00BE12E3" w:rsidRPr="00AF1C6B">
        <w:rPr>
          <w:rFonts w:ascii="Times New Roman" w:hAnsi="Times New Roman" w:cs="Times New Roman"/>
          <w:i/>
          <w:iCs/>
          <w:sz w:val="28"/>
          <w:szCs w:val="28"/>
          <w:lang w:val="kk-KZ"/>
        </w:rPr>
        <w:t>әнмен үйлестірді</w:t>
      </w:r>
      <w:r w:rsidR="00BE12E3" w:rsidRPr="00AF1C6B">
        <w:rPr>
          <w:rFonts w:ascii="Times New Roman" w:hAnsi="Times New Roman" w:cs="Times New Roman"/>
          <w:sz w:val="28"/>
          <w:szCs w:val="28"/>
          <w:lang w:val="kk-KZ"/>
        </w:rPr>
        <w:t xml:space="preserve"> </w:t>
      </w:r>
      <w:r w:rsidRPr="00AF1C6B">
        <w:rPr>
          <w:rFonts w:ascii="Times New Roman" w:hAnsi="Times New Roman" w:cs="Times New Roman"/>
          <w:sz w:val="28"/>
          <w:szCs w:val="28"/>
          <w:lang w:val="kk-KZ"/>
        </w:rPr>
        <w:t xml:space="preserve">табиғи </w:t>
      </w:r>
      <w:r w:rsidRPr="00AF1C6B">
        <w:rPr>
          <w:rFonts w:ascii="Times New Roman" w:hAnsi="Times New Roman" w:cs="Times New Roman"/>
          <w:sz w:val="28"/>
          <w:szCs w:val="28"/>
          <w:lang w:val="kk-KZ"/>
        </w:rPr>
        <w:lastRenderedPageBreak/>
        <w:t>процесін ашатын маңызды деталь. Мұнда автор музыкалық психологизм тәсілін қолданады: күйдің ішкі құрылымы, әуеннің психологиялық мазмұны, композитордың ішкі тебіренісі бірлікте көрініс тауып, Ақанның музыканы сезіну тереңдігі айқындалады.</w:t>
      </w:r>
    </w:p>
    <w:p w14:paraId="491B0014" w14:textId="77777777"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 xml:space="preserve">Сонымен қатар Жүнісов Ақан серінің ақындық болмысын лирикалық субъективизм арқылы ашады. Ақанның өлеңдеріндегі лирикалық емеурін, сезімталдық, табиғат пен адамды тұтастықта көре білуі оның халықтық дүниетаныммен тығыз байланысын көрсетеді. Мысалы, романдағы мына эпизод осыны дәлелдейді: </w:t>
      </w:r>
    </w:p>
    <w:p w14:paraId="2BDED00A" w14:textId="7EEC2898" w:rsidR="00337590" w:rsidRPr="00AF1C6B" w:rsidRDefault="00337590" w:rsidP="00276A6A">
      <w:pPr>
        <w:ind w:firstLine="567"/>
        <w:rPr>
          <w:rFonts w:ascii="Times New Roman" w:hAnsi="Times New Roman" w:cs="Times New Roman"/>
          <w:i/>
          <w:iCs/>
          <w:sz w:val="28"/>
          <w:szCs w:val="28"/>
          <w:lang w:val="kk-KZ"/>
        </w:rPr>
      </w:pPr>
      <w:r w:rsidRPr="00AF1C6B">
        <w:rPr>
          <w:rFonts w:ascii="Times New Roman" w:hAnsi="Times New Roman" w:cs="Times New Roman"/>
          <w:sz w:val="28"/>
          <w:szCs w:val="28"/>
          <w:lang w:val="kk-KZ"/>
        </w:rPr>
        <w:t>«Құлагердің жантынатар шабысына қарап тұрып, Ақанның жүрегі әлденеге толқып, ішінен өлең өріле бастады… Тіпті желдің сарыны да, даланың тынысы да оған өлең болып естілді.»</w:t>
      </w:r>
      <w:r w:rsidR="00374532" w:rsidRPr="00AF1C6B">
        <w:rPr>
          <w:rFonts w:ascii="Times New Roman" w:hAnsi="Times New Roman" w:cs="Times New Roman"/>
          <w:sz w:val="28"/>
          <w:szCs w:val="28"/>
          <w:lang w:val="kk-KZ"/>
        </w:rPr>
        <w:t xml:space="preserve"> [69,</w:t>
      </w:r>
      <w:r w:rsidR="00374532" w:rsidRPr="005B0D91">
        <w:rPr>
          <w:rFonts w:ascii="Times New Roman" w:hAnsi="Times New Roman" w:cs="Times New Roman"/>
          <w:sz w:val="28"/>
          <w:szCs w:val="28"/>
          <w:lang w:val="kk-KZ"/>
        </w:rPr>
        <w:t xml:space="preserve"> </w:t>
      </w:r>
      <w:r w:rsidR="00276A6A" w:rsidRPr="00AF1C6B">
        <w:rPr>
          <w:rFonts w:ascii="Times New Roman" w:hAnsi="Times New Roman" w:cs="Times New Roman"/>
          <w:sz w:val="28"/>
          <w:szCs w:val="28"/>
          <w:lang w:val="kk-KZ"/>
        </w:rPr>
        <w:t>б.</w:t>
      </w:r>
      <w:r w:rsidR="00374532" w:rsidRPr="00AF1C6B">
        <w:rPr>
          <w:rFonts w:ascii="Times New Roman" w:hAnsi="Times New Roman" w:cs="Times New Roman"/>
          <w:sz w:val="28"/>
          <w:szCs w:val="28"/>
          <w:lang w:val="kk-KZ"/>
        </w:rPr>
        <w:t>110]</w:t>
      </w:r>
    </w:p>
    <w:p w14:paraId="1DDFE222" w14:textId="77777777"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Бұл үзіндіде Ақанның ақындық шабытты сезіну механизмі, оның поэтикалық ойының табиғатпен біртұтас күйде өрбуі көркем бейнеленген.</w:t>
      </w:r>
    </w:p>
    <w:p w14:paraId="30F2E54E" w14:textId="77777777"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Жазушы Ақанның өнерін тек эстетикалық қабілет деңгейінде емес, рухани миссия ретінде танытады. Оның шығармалары халықтың күйзелісі, қуанышы, тағдырымен үндесіп, ұлттық рухтың көрінісіне айналады. Автор мұны мынадай көркем детальмен ашады:</w:t>
      </w:r>
    </w:p>
    <w:p w14:paraId="7153A897" w14:textId="37957897" w:rsidR="00337590" w:rsidRPr="00AF1C6B" w:rsidRDefault="00337590" w:rsidP="00276A6A">
      <w:pPr>
        <w:ind w:firstLine="567"/>
        <w:rPr>
          <w:rFonts w:ascii="Times New Roman" w:hAnsi="Times New Roman" w:cs="Times New Roman"/>
          <w:i/>
          <w:iCs/>
          <w:sz w:val="28"/>
          <w:szCs w:val="28"/>
          <w:lang w:val="kk-KZ"/>
        </w:rPr>
      </w:pPr>
      <w:r w:rsidRPr="00AF1C6B">
        <w:rPr>
          <w:rFonts w:ascii="Times New Roman" w:hAnsi="Times New Roman" w:cs="Times New Roman"/>
          <w:sz w:val="28"/>
          <w:szCs w:val="28"/>
          <w:lang w:val="kk-KZ"/>
        </w:rPr>
        <w:t xml:space="preserve"> «Ақан домбыраның қоңыр үніне құлақ түріп, «бұл – менікі емес, халықтың үні» деп ойлады.»</w:t>
      </w:r>
      <w:r w:rsidR="00374532" w:rsidRPr="00AF1C6B">
        <w:rPr>
          <w:rFonts w:ascii="Times New Roman" w:hAnsi="Times New Roman" w:cs="Times New Roman"/>
          <w:sz w:val="28"/>
          <w:szCs w:val="28"/>
          <w:lang w:val="kk-KZ"/>
        </w:rPr>
        <w:t xml:space="preserve"> [69, </w:t>
      </w:r>
      <w:r w:rsidR="00276A6A" w:rsidRPr="00AF1C6B">
        <w:rPr>
          <w:rFonts w:ascii="Times New Roman" w:hAnsi="Times New Roman" w:cs="Times New Roman"/>
          <w:sz w:val="28"/>
          <w:szCs w:val="28"/>
          <w:lang w:val="kk-KZ"/>
        </w:rPr>
        <w:t>б.</w:t>
      </w:r>
      <w:r w:rsidR="00374532" w:rsidRPr="00AF1C6B">
        <w:rPr>
          <w:rFonts w:ascii="Times New Roman" w:hAnsi="Times New Roman" w:cs="Times New Roman"/>
          <w:sz w:val="28"/>
          <w:szCs w:val="28"/>
          <w:lang w:val="kk-KZ"/>
        </w:rPr>
        <w:t>45]</w:t>
      </w:r>
    </w:p>
    <w:p w14:paraId="31779F18" w14:textId="77777777"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 xml:space="preserve">Бұл </w:t>
      </w:r>
      <w:r w:rsidRPr="005B0D91">
        <w:rPr>
          <w:rFonts w:ascii="Times New Roman" w:hAnsi="Times New Roman" w:cs="Times New Roman"/>
          <w:sz w:val="28"/>
          <w:szCs w:val="28"/>
          <w:lang w:val="kk-KZ"/>
        </w:rPr>
        <w:t>үзінді</w:t>
      </w:r>
      <w:r w:rsidRPr="00AF1C6B">
        <w:rPr>
          <w:rFonts w:ascii="Times New Roman" w:hAnsi="Times New Roman" w:cs="Times New Roman"/>
          <w:sz w:val="28"/>
          <w:szCs w:val="28"/>
          <w:lang w:val="kk-KZ"/>
        </w:rPr>
        <w:t xml:space="preserve"> Ақан өнерінің қоғамдық сипатын, оның шығармашылығының ұлттық рухпен байланысын көркемдік-психологиялық тұрғыда пайымдайды.</w:t>
      </w:r>
    </w:p>
    <w:p w14:paraId="551F2778" w14:textId="77777777"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Сәкен Жүнісов романында Ақан серінің ақындық және композиторлық таланты жан-жақты ашылған: оның табиғи дарын қуаты, шығармашылық процестің психологиялық табиғаты, эстетикалық сезімталдығы және өнерді халық мұратымен байланыстыра қабылдауы – барлығы көркемдік-идеялық тұтастық құрайды. Жазушының қолданған психологизм, лирикалық субъективизм, ішкі монолог және музыкалық образ арқылы мінездеу тәсілдері Ақан серінің тұлғалық портретін терең әрі көркем деңгейде ашуға мүмкіндік береді.</w:t>
      </w:r>
    </w:p>
    <w:p w14:paraId="273A18F0" w14:textId="77777777"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 xml:space="preserve">Ақан сері бейнесі роман құрылымында әндердің туу сәттері, жол үстіндегі ой толғаныстар және әлеуметтік қақтығыстар арқылы біртіндеп дамып, оның психологиялық эволюциясын көрсететін көркем траектория түзеді. Аңшылықта немесе сапар үстінде дүниеге келген «Ит үрген», «Майда қоңыр», «Үш тоты», </w:t>
      </w:r>
      <w:r w:rsidRPr="005B0D91">
        <w:rPr>
          <w:rFonts w:ascii="Times New Roman" w:hAnsi="Times New Roman" w:cs="Times New Roman"/>
          <w:sz w:val="28"/>
          <w:szCs w:val="28"/>
          <w:lang w:val="kk-KZ"/>
        </w:rPr>
        <w:t xml:space="preserve">«Балхадиша» </w:t>
      </w:r>
      <w:r w:rsidRPr="00AF1C6B">
        <w:rPr>
          <w:rFonts w:ascii="Times New Roman" w:hAnsi="Times New Roman" w:cs="Times New Roman"/>
          <w:sz w:val="28"/>
          <w:szCs w:val="28"/>
          <w:lang w:val="kk-KZ"/>
        </w:rPr>
        <w:t>сияқты әндер кейіпкердің сол мезеттегі ішкі күйзелісін және оны қоршаған әлеуметтік-мәдени кеңістікпен байланысын айқындайды. Бұл эпизодтар тұлғаның эмоциялық динамикасын ашып, роман мәтінін нарративтік психология тұрғысынан талдауға мүмкіндік береді.</w:t>
      </w:r>
    </w:p>
    <w:p w14:paraId="7ADB69B4" w14:textId="77777777"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 xml:space="preserve">Ақан серінің сазгерлік тұлғасын жоғары оқу орындарында оқытуда негізгі әдіс ретінде нарративтік–интерпретативтік талдау тәсілін қолдану мақсатқа сай. Бұл әдіс көркем мәтіндегі шығармашылық актіні оқиғалық деңгейде ғана емес, кейіпкердің ішкі психологиялық күйі, рухани толғанысы және эстетикалық интуициясымен бірлікте қарастыруға мүмкіндік береді. Сабақ барысында студенттерге Ақан серінің «Үш тоты» әнінің туу сәтін бейнелейтін эпизод толық </w:t>
      </w:r>
      <w:r w:rsidRPr="00AF1C6B">
        <w:rPr>
          <w:rFonts w:ascii="Times New Roman" w:hAnsi="Times New Roman" w:cs="Times New Roman"/>
          <w:sz w:val="28"/>
          <w:szCs w:val="28"/>
          <w:lang w:val="kk-KZ"/>
        </w:rPr>
        <w:lastRenderedPageBreak/>
        <w:t>көлемде ұсынылып, мәтінге жүгініп отырып, серінің: «Жаңа Сұлтанмұрат пен Қадишаның қосылып айтқан өлеңдері көкейімдегі бір әнге жан бітірді. Толғағы басталғалы қашан, міне, енді дүниеге келді» деген сөзіне назар аудартылады. Осы үзінді арқылы шығармашылық процестің кездейсоқ емес, ішкі рухани пісіп-жетілу нәтижесінде туындайтыны интерпретацияланады.</w:t>
      </w:r>
    </w:p>
    <w:p w14:paraId="4E731946" w14:textId="77777777"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Нарративтік–интерпретативтік талдау аясында студенттер әннің «үш адамның даусымен айтылатын» сипатта елестетілуін Ақан серінің композиторлық ойлау жүйесінің кеңдігімен байланыстыра талдайды. Бұл тұста әуенді бірдауысты емес, көпдауысты құрылымда қабылдау сазгердің кәсіби музыкалық интуициясын көрсететін маңызды белгі ретінде қарастырылады. «Үш тоты» әнінің поэтикалық мәтініндегі түс көру мотиві, Иран бағы мен үш тоты құстың символдық бейнесі жеке-жеке емес, біртұтас музыкалық образ қалыптастыратын көркемдік жүйе ретінде интерпретацияланады. Мұндай талдау саз бен поэзияның өзара кірігуі арқылы музыкалық образдың тұтастығын түсінуге мүмкіндік береді.</w:t>
      </w:r>
    </w:p>
    <w:p w14:paraId="309D6813" w14:textId="77777777"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Әннің орындалу сәтін талдау барысында толқымалы қоңыр әуеннің бірде баяулап, бірде көтеріліп барып басылуы оның ішкі динамикасы мен композициялық құрылымының ойластырылғанын көрсететін нарративтік белгі ретінде қарастырылады. Студенттер жастардың әнді тез қағып алып, екі-үш дауыспен мәнерлеп салуын Ақан әуенінің орындаушылық тұрғыдан табиғи әрі есте қаларлық қуатының дәлелі ретінде түсіндіреді. Тыңдаушылардың «балқып, толқып кетуі» музыканың эмоциялық әсерін сипаттайтын мәтіндік индикатор ретінде алынып, Ақан серінің әуенді эстетикалық ықпал ету құралы ретінде саналы түрде қолдана алған сазгер екені анықталады. Сонымен қатар, ән астарындағы татулық, кешірім мен жарасым идеялары нарративтік интерпретация арқылы оның шығармашылығындағы гуманистік дүниетаныммен байланыста талданады.</w:t>
      </w:r>
    </w:p>
    <w:p w14:paraId="21AE6BFC" w14:textId="429E9E67"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Осы әдісті қолдану нәтижесінде студенттер көркем мәтіндегі музыкалық образды нарративтік тұрғыдан талдау, шығармашылық актінің психологиялық негізін түсіндіру және тарихи-көркем тұлғаны динамикалық жүйе ретінде тану дағдыларын меңгереді. Нарративтік</w:t>
      </w:r>
      <w:r w:rsidR="004E3DFA" w:rsidRPr="00AF1C6B">
        <w:rPr>
          <w:rFonts w:ascii="Times New Roman" w:hAnsi="Times New Roman" w:cs="Times New Roman"/>
          <w:sz w:val="28"/>
          <w:szCs w:val="28"/>
          <w:lang w:val="kk-KZ"/>
        </w:rPr>
        <w:t>-</w:t>
      </w:r>
      <w:r w:rsidRPr="00AF1C6B">
        <w:rPr>
          <w:rFonts w:ascii="Times New Roman" w:hAnsi="Times New Roman" w:cs="Times New Roman"/>
          <w:sz w:val="28"/>
          <w:szCs w:val="28"/>
          <w:lang w:val="kk-KZ"/>
        </w:rPr>
        <w:t>интерпретативтік талдау әдісі Ақан серінің сазгерлік тұлғасын бірізді, жүйелі әрі ғылыми негізде оқытуға мүмкіндік беріп, студенттердің эстетикалық санасын, интерпретациялық қабілетін және тұлғалық рефлексиясын дамытуға қол жеткізеді</w:t>
      </w:r>
      <w:r w:rsidR="006378AC" w:rsidRPr="00AF1C6B">
        <w:rPr>
          <w:rFonts w:ascii="Times New Roman" w:hAnsi="Times New Roman" w:cs="Times New Roman"/>
          <w:sz w:val="28"/>
          <w:szCs w:val="28"/>
          <w:lang w:val="kk-KZ"/>
        </w:rPr>
        <w:t xml:space="preserve"> [69, </w:t>
      </w:r>
      <w:r w:rsidR="006378AC" w:rsidRPr="005B0D91">
        <w:rPr>
          <w:rFonts w:ascii="Times New Roman" w:hAnsi="Times New Roman" w:cs="Times New Roman"/>
          <w:sz w:val="28"/>
          <w:szCs w:val="28"/>
          <w:lang w:val="kk-KZ"/>
        </w:rPr>
        <w:t xml:space="preserve">б. </w:t>
      </w:r>
      <w:r w:rsidRPr="00AF1C6B">
        <w:rPr>
          <w:rFonts w:ascii="Times New Roman" w:hAnsi="Times New Roman" w:cs="Times New Roman"/>
          <w:sz w:val="28"/>
          <w:szCs w:val="28"/>
          <w:lang w:val="kk-KZ"/>
        </w:rPr>
        <w:t>191</w:t>
      </w:r>
      <w:r w:rsidR="006378AC" w:rsidRPr="00AF1C6B">
        <w:rPr>
          <w:rFonts w:ascii="Times New Roman" w:hAnsi="Times New Roman" w:cs="Times New Roman"/>
          <w:sz w:val="28"/>
          <w:szCs w:val="28"/>
          <w:lang w:val="kk-KZ"/>
        </w:rPr>
        <w:t>]</w:t>
      </w:r>
      <w:r w:rsidRPr="00AF1C6B">
        <w:rPr>
          <w:rFonts w:ascii="Times New Roman" w:hAnsi="Times New Roman" w:cs="Times New Roman"/>
          <w:sz w:val="28"/>
          <w:szCs w:val="28"/>
          <w:lang w:val="kk-KZ"/>
        </w:rPr>
        <w:t xml:space="preserve">. </w:t>
      </w:r>
    </w:p>
    <w:p w14:paraId="5C37A68C" w14:textId="0F8A7382" w:rsidR="006378AC"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«Балхадиша» әнінің тууы Ақан серінің сазгерлік болмысының тағы бір қырын ашады. Бұл эпизодта ән нақты өмірлік ситуациямен, тарихи-әлеуметтік шындықпен сабақтасып жатыр. Ақан Балхадишаның ұзатылып қойғанын біле тұра, оны әшкерелемей, әдеп пен көркемдік шеңберінде әнге қосады. Ән мәтініндегі қайырмалар мен эмоциялық екпіндер халықтық қабылдауға оңай, есте қалатындай құрылымда жасалған. Соның нәтижесінде «Балхадиша» жеке орындаудан шығып, халықтық кеңістікке тез тарайтын әнге айналады</w:t>
      </w:r>
      <w:r w:rsidR="006378AC" w:rsidRPr="00AF1C6B">
        <w:rPr>
          <w:rFonts w:ascii="Times New Roman" w:hAnsi="Times New Roman" w:cs="Times New Roman"/>
          <w:sz w:val="28"/>
          <w:szCs w:val="28"/>
          <w:lang w:val="kk-KZ"/>
        </w:rPr>
        <w:t xml:space="preserve"> [69, </w:t>
      </w:r>
      <w:r w:rsidR="006378AC" w:rsidRPr="005B0D91">
        <w:rPr>
          <w:rFonts w:ascii="Times New Roman" w:hAnsi="Times New Roman" w:cs="Times New Roman"/>
          <w:sz w:val="28"/>
          <w:szCs w:val="28"/>
          <w:lang w:val="kk-KZ"/>
        </w:rPr>
        <w:t xml:space="preserve">б. </w:t>
      </w:r>
      <w:r w:rsidRPr="00AF1C6B">
        <w:rPr>
          <w:rFonts w:ascii="Times New Roman" w:hAnsi="Times New Roman" w:cs="Times New Roman"/>
          <w:sz w:val="28"/>
          <w:szCs w:val="28"/>
          <w:lang w:val="kk-KZ"/>
        </w:rPr>
        <w:t>208-20</w:t>
      </w:r>
      <w:r w:rsidR="006378AC" w:rsidRPr="00AF1C6B">
        <w:rPr>
          <w:rFonts w:ascii="Times New Roman" w:hAnsi="Times New Roman" w:cs="Times New Roman"/>
          <w:sz w:val="28"/>
          <w:szCs w:val="28"/>
          <w:lang w:val="kk-KZ"/>
        </w:rPr>
        <w:t>9].</w:t>
      </w:r>
    </w:p>
    <w:p w14:paraId="0603B599" w14:textId="3BEF08F6" w:rsidR="00337590" w:rsidRPr="00AF1C6B" w:rsidRDefault="00337590" w:rsidP="00276A6A">
      <w:pPr>
        <w:ind w:firstLine="567"/>
        <w:rPr>
          <w:rFonts w:ascii="Times New Roman" w:hAnsi="Times New Roman" w:cs="Times New Roman"/>
          <w:sz w:val="28"/>
          <w:szCs w:val="28"/>
          <w:lang w:val="kk-KZ"/>
        </w:rPr>
      </w:pPr>
      <w:r w:rsidRPr="00AF1C6B">
        <w:rPr>
          <w:rFonts w:ascii="Times New Roman" w:hAnsi="Times New Roman" w:cs="Times New Roman"/>
          <w:sz w:val="28"/>
          <w:szCs w:val="28"/>
          <w:lang w:val="kk-KZ"/>
        </w:rPr>
        <w:t xml:space="preserve">Бұл мәтіндерді жоғары оқу орнында талдау барысында кешенді әдістемелік тәсілді қолдану тиімді. Алдымен интерпретативтік талдау әдісі арқылы </w:t>
      </w:r>
      <w:r w:rsidRPr="00AF1C6B">
        <w:rPr>
          <w:rFonts w:ascii="Times New Roman" w:hAnsi="Times New Roman" w:cs="Times New Roman"/>
          <w:sz w:val="28"/>
          <w:szCs w:val="28"/>
          <w:lang w:val="kk-KZ"/>
        </w:rPr>
        <w:lastRenderedPageBreak/>
        <w:t>студенттер ән мәтіндеріндегі символдар мен эмоциялық өрісті анықтайды. Екіншіден, музыкалық-поэтикалық құрылымды талдау тәсілі қолданылып, әуеннің динамикасы мен мәтіннің үйлесімі қарастырылады. Үшіншіден, контекстік талдау арқылы әндердің тууына әсер еткен әлеуметтік және психологиялық жағдайлар анықталады. Сабақта шығармашылық модельдеу әдісі енгізіліп, студенттерге белгілі бір жағдайға лайық ән мәтінінің немесе әуеннің идеялық сұлбасын құрастыру ұсынылады.</w:t>
      </w:r>
    </w:p>
    <w:p w14:paraId="575A595D"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Оқыту нәтижесінде студенттер Ақан сері тұлғасын жай ғана орындаушы немесе лирик ақын ретінде емес, халықтық музыкалық ойлауды жаңа деңгейге көтерген кәсіби сазгер тұлға ретінде тани бастайды. Олар әннің халық арасында таралу механизмін, эмоциялық әсерін және көркемдік қызметін түсінеді. Осылайша Ақан серінің сазгерлік болмысы тұлғатану концептісі аясында жоғары оқу орны студенттеріне көркем, өміршең және тәрбиелік маңызы жоғары шығармашылық модель ретінде ұсынылады.</w:t>
      </w:r>
    </w:p>
    <w:p w14:paraId="40233A20"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Жүнісовтің «Ақан сері» романында кейіпкердің әншілерге арнаған лұғаты мен көркемдік кеңес эпизодтары Ақан серінің тұлғасын тек орындаушы немесе композитор деңгейінде ғана емес, кәсіби эстет, сыншы және педагог ретінде айқындайды. Бұл тұстарда автор Ақан серіні эмоциялық әсерге ғана сүйенетін өнер иесі емес, әнді ішкі заңдылықтары мен мағыналық құрылымы бар тұтас көркем жүйе ретінде пайымдайтын зияткер тұлға деңгейіне көтереді. Кейіпкердің ән мәтініндегі қаратпа сөздер мен үстеме бунақтардың орынсыз қолданылуына сын айтуы оның көркемдік талаптарының жоғары екенін, сөз бен әуен арасындағы семантикалық үйлесімді басты өлшем ретінде қабылдайтынын көрсетеді.</w:t>
      </w:r>
    </w:p>
    <w:p w14:paraId="2279A256"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Ақан сері белгілі бір эмоциялық күйді білдіретін лексикалық бірліктердің нақты психологиялық жағдаймен сәйкес келуін талап етеді. «Сәулем-ай», «қалқам-ай», «қарағым» тәрізді сүйіспеншілікке тән қаратпалардың орнына «шіркін-ай», «дариға-ай», «қайтейін» секілді өкіну мен дәрменсіздік мәнін білдіретін сөздердің қолданылуын ұсынуы кейіпкердің ән мәтінін семантикалық және психологиялық тұрғыдан терең талдай алатын кәсіби сыншылық қабілетін танытады. Бұл талаптар Ақан серінің әнді тек әуендік құбылыс ретінде емес, мағыналық тұтастыққа негізделген көркем ой формасы ретінде қабылдайтынын дәлелдейді.</w:t>
      </w:r>
    </w:p>
    <w:p w14:paraId="2F558660"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Роман мәтінінде кейіпкер әндегі артық-тыртық элементтердің көркемдік әсерді әлсірететінін айқын көрсетеді. Әнді «октаудай жұмыр» құрылымға теңеуі өнер туындысының ішкі үйлесімін басты эстетикалық өлшем ретінде қабылдағанын аңғартады. Олақ орындалған әнді «күлді-көмеш дәмге» балауы арқылы эстетикалық талғамы төмен өнердің тыңдаушыға рухани ләззат емес, керісінше жағымсыз әсер қалдыратынын бейнелі тілмен жеткізеді. Бұл теңеулер Ақан серінің көркемдік ойлау жүйесінің тереңдігін және сыншыл көзқарасының мәдени әрі өткір сипатын айқындайды.</w:t>
      </w:r>
    </w:p>
    <w:p w14:paraId="46BF7120" w14:textId="77777777" w:rsidR="00217C1C" w:rsidRPr="005B0D91" w:rsidRDefault="00217C1C" w:rsidP="00217C1C">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ru-KZ"/>
        </w:rPr>
        <w:t xml:space="preserve">Ақан серінің сыншыл болмысы жеке орындаушылық </w:t>
      </w:r>
      <w:proofErr w:type="spellStart"/>
      <w:r w:rsidRPr="005B0D91">
        <w:rPr>
          <w:rFonts w:ascii="Times New Roman" w:hAnsi="Times New Roman" w:cs="Times New Roman"/>
          <w:sz w:val="28"/>
          <w:szCs w:val="28"/>
          <w:lang w:val="ru-KZ"/>
        </w:rPr>
        <w:t>шеберлікпен</w:t>
      </w:r>
      <w:proofErr w:type="spellEnd"/>
      <w:r w:rsidRPr="005B0D91">
        <w:rPr>
          <w:rFonts w:ascii="Times New Roman" w:hAnsi="Times New Roman" w:cs="Times New Roman"/>
          <w:sz w:val="28"/>
          <w:szCs w:val="28"/>
          <w:lang w:val="ru-KZ"/>
        </w:rPr>
        <w:t xml:space="preserve"> шектелмей, өнер иесінің қоғамдық </w:t>
      </w:r>
      <w:proofErr w:type="spellStart"/>
      <w:r w:rsidRPr="005B0D91">
        <w:rPr>
          <w:rFonts w:ascii="Times New Roman" w:hAnsi="Times New Roman" w:cs="Times New Roman"/>
          <w:sz w:val="28"/>
          <w:szCs w:val="28"/>
          <w:lang w:val="ru-KZ"/>
        </w:rPr>
        <w:t>жауапкершілігімен</w:t>
      </w:r>
      <w:proofErr w:type="spellEnd"/>
      <w:r w:rsidRPr="005B0D91">
        <w:rPr>
          <w:rFonts w:ascii="Times New Roman" w:hAnsi="Times New Roman" w:cs="Times New Roman"/>
          <w:sz w:val="28"/>
          <w:szCs w:val="28"/>
          <w:lang w:val="ru-KZ"/>
        </w:rPr>
        <w:t xml:space="preserve"> тығыз байланыста танылады. Ол өнерді тек эстетикалық ләззат көзі емес, рухани тәрбие мен мәдени </w:t>
      </w:r>
      <w:r w:rsidRPr="005B0D91">
        <w:rPr>
          <w:rFonts w:ascii="Times New Roman" w:hAnsi="Times New Roman" w:cs="Times New Roman"/>
          <w:sz w:val="28"/>
          <w:szCs w:val="28"/>
          <w:lang w:val="ru-KZ"/>
        </w:rPr>
        <w:lastRenderedPageBreak/>
        <w:t xml:space="preserve">сабақтастықтың құралы ретінде бағалайды: «Сендер </w:t>
      </w:r>
      <w:proofErr w:type="spellStart"/>
      <w:r w:rsidRPr="005B0D91">
        <w:rPr>
          <w:rFonts w:ascii="Times New Roman" w:hAnsi="Times New Roman" w:cs="Times New Roman"/>
          <w:sz w:val="28"/>
          <w:szCs w:val="28"/>
          <w:lang w:val="ru-KZ"/>
        </w:rPr>
        <w:t>салған</w:t>
      </w:r>
      <w:proofErr w:type="spellEnd"/>
      <w:r w:rsidRPr="005B0D91">
        <w:rPr>
          <w:rFonts w:ascii="Times New Roman" w:hAnsi="Times New Roman" w:cs="Times New Roman"/>
          <w:sz w:val="28"/>
          <w:szCs w:val="28"/>
          <w:lang w:val="ru-KZ"/>
        </w:rPr>
        <w:t xml:space="preserve"> ән елге үлгі, болашақ </w:t>
      </w:r>
      <w:proofErr w:type="spellStart"/>
      <w:r w:rsidRPr="005B0D91">
        <w:rPr>
          <w:rFonts w:ascii="Times New Roman" w:hAnsi="Times New Roman" w:cs="Times New Roman"/>
          <w:sz w:val="28"/>
          <w:szCs w:val="28"/>
          <w:lang w:val="ru-KZ"/>
        </w:rPr>
        <w:t>әншілерге</w:t>
      </w:r>
      <w:proofErr w:type="spellEnd"/>
      <w:r w:rsidRPr="005B0D91">
        <w:rPr>
          <w:rFonts w:ascii="Times New Roman" w:hAnsi="Times New Roman" w:cs="Times New Roman"/>
          <w:sz w:val="28"/>
          <w:szCs w:val="28"/>
          <w:lang w:val="ru-KZ"/>
        </w:rPr>
        <w:t xml:space="preserve"> мектеп, сабақ болса </w:t>
      </w:r>
      <w:proofErr w:type="spellStart"/>
      <w:r w:rsidRPr="005B0D91">
        <w:rPr>
          <w:rFonts w:ascii="Times New Roman" w:hAnsi="Times New Roman" w:cs="Times New Roman"/>
          <w:sz w:val="28"/>
          <w:szCs w:val="28"/>
          <w:lang w:val="ru-KZ"/>
        </w:rPr>
        <w:t>деймін</w:t>
      </w:r>
      <w:proofErr w:type="spellEnd"/>
      <w:r w:rsidRPr="005B0D91">
        <w:rPr>
          <w:rFonts w:ascii="Times New Roman" w:hAnsi="Times New Roman" w:cs="Times New Roman"/>
          <w:sz w:val="28"/>
          <w:szCs w:val="28"/>
          <w:lang w:val="ru-KZ"/>
        </w:rPr>
        <w:t xml:space="preserve">. Ән де, </w:t>
      </w:r>
      <w:proofErr w:type="spellStart"/>
      <w:r w:rsidRPr="005B0D91">
        <w:rPr>
          <w:rFonts w:ascii="Times New Roman" w:hAnsi="Times New Roman" w:cs="Times New Roman"/>
          <w:sz w:val="28"/>
          <w:szCs w:val="28"/>
          <w:lang w:val="ru-KZ"/>
        </w:rPr>
        <w:t>балауса</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қайыңдай</w:t>
      </w:r>
      <w:proofErr w:type="spellEnd"/>
      <w:r w:rsidRPr="005B0D91">
        <w:rPr>
          <w:rFonts w:ascii="Times New Roman" w:hAnsi="Times New Roman" w:cs="Times New Roman"/>
          <w:sz w:val="28"/>
          <w:szCs w:val="28"/>
          <w:lang w:val="ru-KZ"/>
        </w:rPr>
        <w:t xml:space="preserve">, нәзік </w:t>
      </w:r>
      <w:proofErr w:type="spellStart"/>
      <w:r w:rsidRPr="005B0D91">
        <w:rPr>
          <w:rFonts w:ascii="Times New Roman" w:hAnsi="Times New Roman" w:cs="Times New Roman"/>
          <w:sz w:val="28"/>
          <w:szCs w:val="28"/>
          <w:lang w:val="ru-KZ"/>
        </w:rPr>
        <w:t>жаратылыс</w:t>
      </w:r>
      <w:proofErr w:type="spellEnd"/>
      <w:r w:rsidRPr="005B0D91">
        <w:rPr>
          <w:rFonts w:ascii="Times New Roman" w:hAnsi="Times New Roman" w:cs="Times New Roman"/>
          <w:sz w:val="28"/>
          <w:szCs w:val="28"/>
          <w:lang w:val="ru-KZ"/>
        </w:rPr>
        <w:t xml:space="preserve"> – </w:t>
      </w:r>
      <w:proofErr w:type="spellStart"/>
      <w:r w:rsidRPr="005B0D91">
        <w:rPr>
          <w:rFonts w:ascii="Times New Roman" w:hAnsi="Times New Roman" w:cs="Times New Roman"/>
          <w:sz w:val="28"/>
          <w:szCs w:val="28"/>
          <w:lang w:val="ru-KZ"/>
        </w:rPr>
        <w:t>қылт</w:t>
      </w:r>
      <w:proofErr w:type="spellEnd"/>
      <w:r w:rsidRPr="005B0D91">
        <w:rPr>
          <w:rFonts w:ascii="Times New Roman" w:hAnsi="Times New Roman" w:cs="Times New Roman"/>
          <w:sz w:val="28"/>
          <w:szCs w:val="28"/>
          <w:lang w:val="ru-KZ"/>
        </w:rPr>
        <w:t xml:space="preserve"> етіп көрінген </w:t>
      </w:r>
      <w:proofErr w:type="spellStart"/>
      <w:r w:rsidRPr="005B0D91">
        <w:rPr>
          <w:rFonts w:ascii="Times New Roman" w:hAnsi="Times New Roman" w:cs="Times New Roman"/>
          <w:sz w:val="28"/>
          <w:szCs w:val="28"/>
          <w:lang w:val="ru-KZ"/>
        </w:rPr>
        <w:t>шыбық</w:t>
      </w:r>
      <w:proofErr w:type="spellEnd"/>
      <w:r w:rsidRPr="005B0D91">
        <w:rPr>
          <w:rFonts w:ascii="Times New Roman" w:hAnsi="Times New Roman" w:cs="Times New Roman"/>
          <w:sz w:val="28"/>
          <w:szCs w:val="28"/>
          <w:lang w:val="ru-KZ"/>
        </w:rPr>
        <w:t xml:space="preserve"> кезінде бір жерін </w:t>
      </w:r>
      <w:proofErr w:type="spellStart"/>
      <w:r w:rsidRPr="005B0D91">
        <w:rPr>
          <w:rFonts w:ascii="Times New Roman" w:hAnsi="Times New Roman" w:cs="Times New Roman"/>
          <w:sz w:val="28"/>
          <w:szCs w:val="28"/>
          <w:lang w:val="ru-KZ"/>
        </w:rPr>
        <w:t>жаралап</w:t>
      </w:r>
      <w:proofErr w:type="spellEnd"/>
      <w:r w:rsidRPr="005B0D91">
        <w:rPr>
          <w:rFonts w:ascii="Times New Roman" w:hAnsi="Times New Roman" w:cs="Times New Roman"/>
          <w:sz w:val="28"/>
          <w:szCs w:val="28"/>
          <w:lang w:val="ru-KZ"/>
        </w:rPr>
        <w:t xml:space="preserve"> не </w:t>
      </w:r>
      <w:proofErr w:type="spellStart"/>
      <w:r w:rsidRPr="005B0D91">
        <w:rPr>
          <w:rFonts w:ascii="Times New Roman" w:hAnsi="Times New Roman" w:cs="Times New Roman"/>
          <w:sz w:val="28"/>
          <w:szCs w:val="28"/>
          <w:lang w:val="ru-KZ"/>
        </w:rPr>
        <w:t>қисайтсаң</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жетілгенде</w:t>
      </w:r>
      <w:proofErr w:type="spellEnd"/>
      <w:r w:rsidRPr="005B0D91">
        <w:rPr>
          <w:rFonts w:ascii="Times New Roman" w:hAnsi="Times New Roman" w:cs="Times New Roman"/>
          <w:sz w:val="28"/>
          <w:szCs w:val="28"/>
          <w:lang w:val="ru-KZ"/>
        </w:rPr>
        <w:t xml:space="preserve"> де сол жара қалып қояды. Әннің </w:t>
      </w:r>
      <w:proofErr w:type="spellStart"/>
      <w:r w:rsidRPr="005B0D91">
        <w:rPr>
          <w:rFonts w:ascii="Times New Roman" w:hAnsi="Times New Roman" w:cs="Times New Roman"/>
          <w:sz w:val="28"/>
          <w:szCs w:val="28"/>
          <w:lang w:val="ru-KZ"/>
        </w:rPr>
        <w:t>бапкері</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тәрбиешісі</w:t>
      </w:r>
      <w:proofErr w:type="spellEnd"/>
      <w:r w:rsidRPr="005B0D91">
        <w:rPr>
          <w:rFonts w:ascii="Times New Roman" w:hAnsi="Times New Roman" w:cs="Times New Roman"/>
          <w:sz w:val="28"/>
          <w:szCs w:val="28"/>
          <w:lang w:val="ru-KZ"/>
        </w:rPr>
        <w:t xml:space="preserve"> әнші» [69, б. 190].</w:t>
      </w:r>
    </w:p>
    <w:p w14:paraId="3963BCA8" w14:textId="71C2A762" w:rsidR="00217C1C" w:rsidRPr="005B0D91" w:rsidRDefault="00217C1C" w:rsidP="00217C1C">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ru-KZ"/>
        </w:rPr>
        <w:t xml:space="preserve">Бұл үзіндідегі «Сендер </w:t>
      </w:r>
      <w:proofErr w:type="spellStart"/>
      <w:r w:rsidRPr="005B0D91">
        <w:rPr>
          <w:rFonts w:ascii="Times New Roman" w:hAnsi="Times New Roman" w:cs="Times New Roman"/>
          <w:sz w:val="28"/>
          <w:szCs w:val="28"/>
          <w:lang w:val="ru-KZ"/>
        </w:rPr>
        <w:t>салған</w:t>
      </w:r>
      <w:proofErr w:type="spellEnd"/>
      <w:r w:rsidRPr="005B0D91">
        <w:rPr>
          <w:rFonts w:ascii="Times New Roman" w:hAnsi="Times New Roman" w:cs="Times New Roman"/>
          <w:sz w:val="28"/>
          <w:szCs w:val="28"/>
          <w:lang w:val="ru-KZ"/>
        </w:rPr>
        <w:t xml:space="preserve"> ән елге үлгі, болашақ </w:t>
      </w:r>
      <w:proofErr w:type="spellStart"/>
      <w:r w:rsidRPr="005B0D91">
        <w:rPr>
          <w:rFonts w:ascii="Times New Roman" w:hAnsi="Times New Roman" w:cs="Times New Roman"/>
          <w:sz w:val="28"/>
          <w:szCs w:val="28"/>
          <w:lang w:val="ru-KZ"/>
        </w:rPr>
        <w:t>әншілерге</w:t>
      </w:r>
      <w:proofErr w:type="spellEnd"/>
      <w:r w:rsidRPr="005B0D91">
        <w:rPr>
          <w:rFonts w:ascii="Times New Roman" w:hAnsi="Times New Roman" w:cs="Times New Roman"/>
          <w:sz w:val="28"/>
          <w:szCs w:val="28"/>
          <w:lang w:val="ru-KZ"/>
        </w:rPr>
        <w:t xml:space="preserve"> мектеп, сабақ» деген ой арқылы кейіпкер </w:t>
      </w:r>
      <w:proofErr w:type="spellStart"/>
      <w:r w:rsidRPr="005B0D91">
        <w:rPr>
          <w:rFonts w:ascii="Times New Roman" w:hAnsi="Times New Roman" w:cs="Times New Roman"/>
          <w:sz w:val="28"/>
          <w:szCs w:val="28"/>
          <w:lang w:val="ru-KZ"/>
        </w:rPr>
        <w:t>әншіні</w:t>
      </w:r>
      <w:proofErr w:type="spellEnd"/>
      <w:r w:rsidRPr="005B0D91">
        <w:rPr>
          <w:rFonts w:ascii="Times New Roman" w:hAnsi="Times New Roman" w:cs="Times New Roman"/>
          <w:sz w:val="28"/>
          <w:szCs w:val="28"/>
          <w:lang w:val="ru-KZ"/>
        </w:rPr>
        <w:t xml:space="preserve"> ұлттық мәдениеттің тасымалдаушысы, көркем дәстүрді </w:t>
      </w:r>
      <w:proofErr w:type="spellStart"/>
      <w:r w:rsidRPr="005B0D91">
        <w:rPr>
          <w:rFonts w:ascii="Times New Roman" w:hAnsi="Times New Roman" w:cs="Times New Roman"/>
          <w:sz w:val="28"/>
          <w:szCs w:val="28"/>
          <w:lang w:val="ru-KZ"/>
        </w:rPr>
        <w:t>жалғастырушы</w:t>
      </w:r>
      <w:proofErr w:type="spellEnd"/>
      <w:r w:rsidRPr="005B0D91">
        <w:rPr>
          <w:rFonts w:ascii="Times New Roman" w:hAnsi="Times New Roman" w:cs="Times New Roman"/>
          <w:sz w:val="28"/>
          <w:szCs w:val="28"/>
          <w:lang w:val="ru-KZ"/>
        </w:rPr>
        <w:t xml:space="preserve"> тұлға ретінде пайымдайды. Ал «ән де </w:t>
      </w:r>
      <w:proofErr w:type="spellStart"/>
      <w:r w:rsidRPr="005B0D91">
        <w:rPr>
          <w:rFonts w:ascii="Times New Roman" w:hAnsi="Times New Roman" w:cs="Times New Roman"/>
          <w:sz w:val="28"/>
          <w:szCs w:val="28"/>
          <w:lang w:val="ru-KZ"/>
        </w:rPr>
        <w:t>балауса</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қайындай</w:t>
      </w:r>
      <w:proofErr w:type="spellEnd"/>
      <w:r w:rsidRPr="005B0D91">
        <w:rPr>
          <w:rFonts w:ascii="Times New Roman" w:hAnsi="Times New Roman" w:cs="Times New Roman"/>
          <w:sz w:val="28"/>
          <w:szCs w:val="28"/>
          <w:lang w:val="ru-KZ"/>
        </w:rPr>
        <w:t xml:space="preserve"> нәзік </w:t>
      </w:r>
      <w:proofErr w:type="spellStart"/>
      <w:r w:rsidRPr="005B0D91">
        <w:rPr>
          <w:rFonts w:ascii="Times New Roman" w:hAnsi="Times New Roman" w:cs="Times New Roman"/>
          <w:sz w:val="28"/>
          <w:szCs w:val="28"/>
          <w:lang w:val="ru-KZ"/>
        </w:rPr>
        <w:t>жаратылыс</w:t>
      </w:r>
      <w:proofErr w:type="spellEnd"/>
      <w:r w:rsidRPr="005B0D91">
        <w:rPr>
          <w:rFonts w:ascii="Times New Roman" w:hAnsi="Times New Roman" w:cs="Times New Roman"/>
          <w:sz w:val="28"/>
          <w:szCs w:val="28"/>
          <w:lang w:val="ru-KZ"/>
        </w:rPr>
        <w:t xml:space="preserve">» деген метафора өнерді табиғи әрі </w:t>
      </w:r>
      <w:proofErr w:type="spellStart"/>
      <w:r w:rsidRPr="005B0D91">
        <w:rPr>
          <w:rFonts w:ascii="Times New Roman" w:hAnsi="Times New Roman" w:cs="Times New Roman"/>
          <w:sz w:val="28"/>
          <w:szCs w:val="28"/>
          <w:lang w:val="ru-KZ"/>
        </w:rPr>
        <w:t>сезімтал</w:t>
      </w:r>
      <w:proofErr w:type="spellEnd"/>
      <w:r w:rsidRPr="005B0D91">
        <w:rPr>
          <w:rFonts w:ascii="Times New Roman" w:hAnsi="Times New Roman" w:cs="Times New Roman"/>
          <w:sz w:val="28"/>
          <w:szCs w:val="28"/>
          <w:lang w:val="ru-KZ"/>
        </w:rPr>
        <w:t xml:space="preserve"> құбылыс ретінде қабылдап, оны </w:t>
      </w:r>
      <w:proofErr w:type="spellStart"/>
      <w:r w:rsidRPr="005B0D91">
        <w:rPr>
          <w:rFonts w:ascii="Times New Roman" w:hAnsi="Times New Roman" w:cs="Times New Roman"/>
          <w:sz w:val="28"/>
          <w:szCs w:val="28"/>
          <w:lang w:val="ru-KZ"/>
        </w:rPr>
        <w:t>ұқыпты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баптау</w:t>
      </w:r>
      <w:proofErr w:type="spellEnd"/>
      <w:r w:rsidRPr="005B0D91">
        <w:rPr>
          <w:rFonts w:ascii="Times New Roman" w:hAnsi="Times New Roman" w:cs="Times New Roman"/>
          <w:sz w:val="28"/>
          <w:szCs w:val="28"/>
          <w:lang w:val="ru-KZ"/>
        </w:rPr>
        <w:t xml:space="preserve"> мен рухани жауапкершілік арқылы ғана </w:t>
      </w:r>
      <w:proofErr w:type="spellStart"/>
      <w:r w:rsidRPr="005B0D91">
        <w:rPr>
          <w:rFonts w:ascii="Times New Roman" w:hAnsi="Times New Roman" w:cs="Times New Roman"/>
          <w:sz w:val="28"/>
          <w:szCs w:val="28"/>
          <w:lang w:val="ru-KZ"/>
        </w:rPr>
        <w:t>кемеліне</w:t>
      </w:r>
      <w:proofErr w:type="spellEnd"/>
      <w:r w:rsidRPr="005B0D91">
        <w:rPr>
          <w:rFonts w:ascii="Times New Roman" w:hAnsi="Times New Roman" w:cs="Times New Roman"/>
          <w:sz w:val="28"/>
          <w:szCs w:val="28"/>
          <w:lang w:val="ru-KZ"/>
        </w:rPr>
        <w:t xml:space="preserve"> жеткізуге болатынын меңзейді. Ақан серінің </w:t>
      </w:r>
      <w:proofErr w:type="spellStart"/>
      <w:r w:rsidRPr="005B0D91">
        <w:rPr>
          <w:rFonts w:ascii="Times New Roman" w:hAnsi="Times New Roman" w:cs="Times New Roman"/>
          <w:sz w:val="28"/>
          <w:szCs w:val="28"/>
          <w:lang w:val="ru-KZ"/>
        </w:rPr>
        <w:t>көзқарасында</w:t>
      </w:r>
      <w:proofErr w:type="spellEnd"/>
      <w:r w:rsidRPr="005B0D91">
        <w:rPr>
          <w:rFonts w:ascii="Times New Roman" w:hAnsi="Times New Roman" w:cs="Times New Roman"/>
          <w:sz w:val="28"/>
          <w:szCs w:val="28"/>
          <w:lang w:val="ru-KZ"/>
        </w:rPr>
        <w:t xml:space="preserve"> өнер иесі тек орындаушы емес, ұлттық эстетикалық талғамды қалыптастыратын тәрбиеші, рухани ұстаз деңгейіне көтеріледі.</w:t>
      </w:r>
    </w:p>
    <w:p w14:paraId="5C8C7808" w14:textId="77777777" w:rsidR="00217D83" w:rsidRPr="005B0D91" w:rsidRDefault="00217D83" w:rsidP="00217D83">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ru-KZ"/>
        </w:rPr>
        <w:t xml:space="preserve">Осы эстетикалық әрі сыншылық ұстаным романның аңшылық </w:t>
      </w:r>
      <w:proofErr w:type="spellStart"/>
      <w:r w:rsidRPr="005B0D91">
        <w:rPr>
          <w:rFonts w:ascii="Times New Roman" w:hAnsi="Times New Roman" w:cs="Times New Roman"/>
          <w:sz w:val="28"/>
          <w:szCs w:val="28"/>
          <w:lang w:val="ru-KZ"/>
        </w:rPr>
        <w:t>эпизодтарында</w:t>
      </w:r>
      <w:proofErr w:type="spellEnd"/>
      <w:r w:rsidRPr="005B0D91">
        <w:rPr>
          <w:rFonts w:ascii="Times New Roman" w:hAnsi="Times New Roman" w:cs="Times New Roman"/>
          <w:sz w:val="28"/>
          <w:szCs w:val="28"/>
          <w:lang w:val="ru-KZ"/>
        </w:rPr>
        <w:t xml:space="preserve"> да </w:t>
      </w:r>
      <w:proofErr w:type="spellStart"/>
      <w:r w:rsidRPr="005B0D91">
        <w:rPr>
          <w:rFonts w:ascii="Times New Roman" w:hAnsi="Times New Roman" w:cs="Times New Roman"/>
          <w:sz w:val="28"/>
          <w:szCs w:val="28"/>
          <w:lang w:val="ru-KZ"/>
        </w:rPr>
        <w:t>жалғасын</w:t>
      </w:r>
      <w:proofErr w:type="spellEnd"/>
      <w:r w:rsidRPr="005B0D91">
        <w:rPr>
          <w:rFonts w:ascii="Times New Roman" w:hAnsi="Times New Roman" w:cs="Times New Roman"/>
          <w:sz w:val="28"/>
          <w:szCs w:val="28"/>
          <w:lang w:val="ru-KZ"/>
        </w:rPr>
        <w:t xml:space="preserve"> табады. Ақан сері өзінің </w:t>
      </w:r>
      <w:proofErr w:type="spellStart"/>
      <w:r w:rsidRPr="005B0D91">
        <w:rPr>
          <w:rFonts w:ascii="Times New Roman" w:hAnsi="Times New Roman" w:cs="Times New Roman"/>
          <w:sz w:val="28"/>
          <w:szCs w:val="28"/>
          <w:lang w:val="ru-KZ"/>
        </w:rPr>
        <w:t>Басарала</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итіне</w:t>
      </w:r>
      <w:proofErr w:type="spellEnd"/>
      <w:r w:rsidRPr="005B0D91">
        <w:rPr>
          <w:rFonts w:ascii="Times New Roman" w:hAnsi="Times New Roman" w:cs="Times New Roman"/>
          <w:sz w:val="28"/>
          <w:szCs w:val="28"/>
          <w:lang w:val="ru-KZ"/>
        </w:rPr>
        <w:t xml:space="preserve"> баға бергенде субъективті </w:t>
      </w:r>
      <w:proofErr w:type="spellStart"/>
      <w:r w:rsidRPr="005B0D91">
        <w:rPr>
          <w:rFonts w:ascii="Times New Roman" w:hAnsi="Times New Roman" w:cs="Times New Roman"/>
          <w:sz w:val="28"/>
          <w:szCs w:val="28"/>
          <w:lang w:val="ru-KZ"/>
        </w:rPr>
        <w:t>мақтаумен</w:t>
      </w:r>
      <w:proofErr w:type="spellEnd"/>
      <w:r w:rsidRPr="005B0D91">
        <w:rPr>
          <w:rFonts w:ascii="Times New Roman" w:hAnsi="Times New Roman" w:cs="Times New Roman"/>
          <w:sz w:val="28"/>
          <w:szCs w:val="28"/>
          <w:lang w:val="ru-KZ"/>
        </w:rPr>
        <w:t xml:space="preserve"> шектелмей, ұлттық тәжірибеге негізделген нақты </w:t>
      </w:r>
      <w:proofErr w:type="spellStart"/>
      <w:r w:rsidRPr="005B0D91">
        <w:rPr>
          <w:rFonts w:ascii="Times New Roman" w:hAnsi="Times New Roman" w:cs="Times New Roman"/>
          <w:sz w:val="28"/>
          <w:szCs w:val="28"/>
          <w:lang w:val="ru-KZ"/>
        </w:rPr>
        <w:t>өлшемдерге</w:t>
      </w:r>
      <w:proofErr w:type="spellEnd"/>
      <w:r w:rsidRPr="005B0D91">
        <w:rPr>
          <w:rFonts w:ascii="Times New Roman" w:hAnsi="Times New Roman" w:cs="Times New Roman"/>
          <w:sz w:val="28"/>
          <w:szCs w:val="28"/>
          <w:lang w:val="ru-KZ"/>
        </w:rPr>
        <w:t xml:space="preserve"> сүйенеді: «Менің </w:t>
      </w:r>
      <w:proofErr w:type="spellStart"/>
      <w:r w:rsidRPr="005B0D91">
        <w:rPr>
          <w:rFonts w:ascii="Times New Roman" w:hAnsi="Times New Roman" w:cs="Times New Roman"/>
          <w:sz w:val="28"/>
          <w:szCs w:val="28"/>
          <w:lang w:val="ru-KZ"/>
        </w:rPr>
        <w:t>Басараламның</w:t>
      </w:r>
      <w:proofErr w:type="spellEnd"/>
      <w:r w:rsidRPr="005B0D91">
        <w:rPr>
          <w:rFonts w:ascii="Times New Roman" w:hAnsi="Times New Roman" w:cs="Times New Roman"/>
          <w:sz w:val="28"/>
          <w:szCs w:val="28"/>
          <w:lang w:val="ru-KZ"/>
        </w:rPr>
        <w:t xml:space="preserve"> бойында </w:t>
      </w:r>
      <w:proofErr w:type="spellStart"/>
      <w:r w:rsidRPr="005B0D91">
        <w:rPr>
          <w:rFonts w:ascii="Times New Roman" w:hAnsi="Times New Roman" w:cs="Times New Roman"/>
          <w:sz w:val="28"/>
          <w:szCs w:val="28"/>
          <w:lang w:val="ru-KZ"/>
        </w:rPr>
        <w:t>қасқыр</w:t>
      </w:r>
      <w:proofErr w:type="spellEnd"/>
      <w:r w:rsidRPr="005B0D91">
        <w:rPr>
          <w:rFonts w:ascii="Times New Roman" w:hAnsi="Times New Roman" w:cs="Times New Roman"/>
          <w:sz w:val="28"/>
          <w:szCs w:val="28"/>
          <w:lang w:val="ru-KZ"/>
        </w:rPr>
        <w:t xml:space="preserve"> алатын </w:t>
      </w:r>
      <w:proofErr w:type="spellStart"/>
      <w:r w:rsidRPr="005B0D91">
        <w:rPr>
          <w:rFonts w:ascii="Times New Roman" w:hAnsi="Times New Roman" w:cs="Times New Roman"/>
          <w:sz w:val="28"/>
          <w:szCs w:val="28"/>
          <w:lang w:val="ru-KZ"/>
        </w:rPr>
        <w:t>итке</w:t>
      </w:r>
      <w:proofErr w:type="spellEnd"/>
      <w:r w:rsidRPr="005B0D91">
        <w:rPr>
          <w:rFonts w:ascii="Times New Roman" w:hAnsi="Times New Roman" w:cs="Times New Roman"/>
          <w:sz w:val="28"/>
          <w:szCs w:val="28"/>
          <w:lang w:val="ru-KZ"/>
        </w:rPr>
        <w:t xml:space="preserve"> тән үш </w:t>
      </w:r>
      <w:proofErr w:type="spellStart"/>
      <w:r w:rsidRPr="005B0D91">
        <w:rPr>
          <w:rFonts w:ascii="Times New Roman" w:hAnsi="Times New Roman" w:cs="Times New Roman"/>
          <w:sz w:val="28"/>
          <w:szCs w:val="28"/>
          <w:lang w:val="ru-KZ"/>
        </w:rPr>
        <w:t>қасиеттің</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үшеуі</w:t>
      </w:r>
      <w:proofErr w:type="spellEnd"/>
      <w:r w:rsidRPr="005B0D91">
        <w:rPr>
          <w:rFonts w:ascii="Times New Roman" w:hAnsi="Times New Roman" w:cs="Times New Roman"/>
          <w:sz w:val="28"/>
          <w:szCs w:val="28"/>
          <w:lang w:val="ru-KZ"/>
        </w:rPr>
        <w:t xml:space="preserve"> де бар. Алдымен – </w:t>
      </w:r>
      <w:proofErr w:type="spellStart"/>
      <w:r w:rsidRPr="005B0D91">
        <w:rPr>
          <w:rFonts w:ascii="Times New Roman" w:hAnsi="Times New Roman" w:cs="Times New Roman"/>
          <w:sz w:val="28"/>
          <w:szCs w:val="28"/>
          <w:lang w:val="ru-KZ"/>
        </w:rPr>
        <w:t>кеуделі</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мұз</w:t>
      </w:r>
      <w:proofErr w:type="spellEnd"/>
      <w:r w:rsidRPr="005B0D91">
        <w:rPr>
          <w:rFonts w:ascii="Times New Roman" w:hAnsi="Times New Roman" w:cs="Times New Roman"/>
          <w:sz w:val="28"/>
          <w:szCs w:val="28"/>
          <w:lang w:val="ru-KZ"/>
        </w:rPr>
        <w:t xml:space="preserve"> бел, </w:t>
      </w:r>
      <w:proofErr w:type="spellStart"/>
      <w:r w:rsidRPr="005B0D91">
        <w:rPr>
          <w:rFonts w:ascii="Times New Roman" w:hAnsi="Times New Roman" w:cs="Times New Roman"/>
          <w:sz w:val="28"/>
          <w:szCs w:val="28"/>
          <w:lang w:val="ru-KZ"/>
        </w:rPr>
        <w:t>бүкіш</w:t>
      </w:r>
      <w:proofErr w:type="spellEnd"/>
      <w:r w:rsidRPr="005B0D91">
        <w:rPr>
          <w:rFonts w:ascii="Times New Roman" w:hAnsi="Times New Roman" w:cs="Times New Roman"/>
          <w:sz w:val="28"/>
          <w:szCs w:val="28"/>
          <w:lang w:val="ru-KZ"/>
        </w:rPr>
        <w:t xml:space="preserve">, – бұл </w:t>
      </w:r>
      <w:proofErr w:type="spellStart"/>
      <w:r w:rsidRPr="005B0D91">
        <w:rPr>
          <w:rFonts w:ascii="Times New Roman" w:hAnsi="Times New Roman" w:cs="Times New Roman"/>
          <w:sz w:val="28"/>
          <w:szCs w:val="28"/>
          <w:lang w:val="ru-KZ"/>
        </w:rPr>
        <w:t>күштіліктің</w:t>
      </w:r>
      <w:proofErr w:type="spellEnd"/>
      <w:r w:rsidRPr="005B0D91">
        <w:rPr>
          <w:rFonts w:ascii="Times New Roman" w:hAnsi="Times New Roman" w:cs="Times New Roman"/>
          <w:sz w:val="28"/>
          <w:szCs w:val="28"/>
          <w:lang w:val="ru-KZ"/>
        </w:rPr>
        <w:t xml:space="preserve"> белгісі, одан соң көзі </w:t>
      </w:r>
      <w:proofErr w:type="spellStart"/>
      <w:r w:rsidRPr="005B0D91">
        <w:rPr>
          <w:rFonts w:ascii="Times New Roman" w:hAnsi="Times New Roman" w:cs="Times New Roman"/>
          <w:sz w:val="28"/>
          <w:szCs w:val="28"/>
          <w:lang w:val="ru-KZ"/>
        </w:rPr>
        <w:t>отты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қабақты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танауының</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қарасы</w:t>
      </w:r>
      <w:proofErr w:type="spellEnd"/>
      <w:r w:rsidRPr="005B0D91">
        <w:rPr>
          <w:rFonts w:ascii="Times New Roman" w:hAnsi="Times New Roman" w:cs="Times New Roman"/>
          <w:sz w:val="28"/>
          <w:szCs w:val="28"/>
          <w:lang w:val="ru-KZ"/>
        </w:rPr>
        <w:t xml:space="preserve"> мол – </w:t>
      </w:r>
      <w:proofErr w:type="spellStart"/>
      <w:r w:rsidRPr="005B0D91">
        <w:rPr>
          <w:rFonts w:ascii="Times New Roman" w:hAnsi="Times New Roman" w:cs="Times New Roman"/>
          <w:sz w:val="28"/>
          <w:szCs w:val="28"/>
          <w:lang w:val="ru-KZ"/>
        </w:rPr>
        <w:t>өжеттіктің</w:t>
      </w:r>
      <w:proofErr w:type="spellEnd"/>
      <w:r w:rsidRPr="005B0D91">
        <w:rPr>
          <w:rFonts w:ascii="Times New Roman" w:hAnsi="Times New Roman" w:cs="Times New Roman"/>
          <w:sz w:val="28"/>
          <w:szCs w:val="28"/>
          <w:lang w:val="ru-KZ"/>
        </w:rPr>
        <w:t xml:space="preserve"> белгісі, үшіншіден – </w:t>
      </w:r>
      <w:proofErr w:type="spellStart"/>
      <w:r w:rsidRPr="005B0D91">
        <w:rPr>
          <w:rFonts w:ascii="Times New Roman" w:hAnsi="Times New Roman" w:cs="Times New Roman"/>
          <w:sz w:val="28"/>
          <w:szCs w:val="28"/>
          <w:lang w:val="ru-KZ"/>
        </w:rPr>
        <w:t>аяқтары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сіңірлі</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саусақты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тырнағы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ұзын</w:t>
      </w:r>
      <w:proofErr w:type="spellEnd"/>
      <w:r w:rsidRPr="005B0D91">
        <w:rPr>
          <w:rFonts w:ascii="Times New Roman" w:hAnsi="Times New Roman" w:cs="Times New Roman"/>
          <w:sz w:val="28"/>
          <w:szCs w:val="28"/>
          <w:lang w:val="ru-KZ"/>
        </w:rPr>
        <w:t xml:space="preserve"> – </w:t>
      </w:r>
      <w:proofErr w:type="spellStart"/>
      <w:r w:rsidRPr="005B0D91">
        <w:rPr>
          <w:rFonts w:ascii="Times New Roman" w:hAnsi="Times New Roman" w:cs="Times New Roman"/>
          <w:sz w:val="28"/>
          <w:szCs w:val="28"/>
          <w:lang w:val="ru-KZ"/>
        </w:rPr>
        <w:t>жүйріктіктің</w:t>
      </w:r>
      <w:proofErr w:type="spellEnd"/>
      <w:r w:rsidRPr="005B0D91">
        <w:rPr>
          <w:rFonts w:ascii="Times New Roman" w:hAnsi="Times New Roman" w:cs="Times New Roman"/>
          <w:sz w:val="28"/>
          <w:szCs w:val="28"/>
          <w:lang w:val="ru-KZ"/>
        </w:rPr>
        <w:t xml:space="preserve"> белгісі. </w:t>
      </w:r>
      <w:proofErr w:type="spellStart"/>
      <w:r w:rsidRPr="005B0D91">
        <w:rPr>
          <w:rFonts w:ascii="Times New Roman" w:hAnsi="Times New Roman" w:cs="Times New Roman"/>
          <w:sz w:val="28"/>
          <w:szCs w:val="28"/>
          <w:lang w:val="ru-KZ"/>
        </w:rPr>
        <w:t>Иттің</w:t>
      </w:r>
      <w:proofErr w:type="spellEnd"/>
      <w:r w:rsidRPr="005B0D91">
        <w:rPr>
          <w:rFonts w:ascii="Times New Roman" w:hAnsi="Times New Roman" w:cs="Times New Roman"/>
          <w:sz w:val="28"/>
          <w:szCs w:val="28"/>
          <w:lang w:val="ru-KZ"/>
        </w:rPr>
        <w:t xml:space="preserve"> қалған қасиеттерін, кем-</w:t>
      </w:r>
      <w:proofErr w:type="spellStart"/>
      <w:r w:rsidRPr="005B0D91">
        <w:rPr>
          <w:rFonts w:ascii="Times New Roman" w:hAnsi="Times New Roman" w:cs="Times New Roman"/>
          <w:sz w:val="28"/>
          <w:szCs w:val="28"/>
          <w:lang w:val="ru-KZ"/>
        </w:rPr>
        <w:t>кетігін</w:t>
      </w:r>
      <w:proofErr w:type="spellEnd"/>
      <w:r w:rsidRPr="005B0D91">
        <w:rPr>
          <w:rFonts w:ascii="Times New Roman" w:hAnsi="Times New Roman" w:cs="Times New Roman"/>
          <w:sz w:val="28"/>
          <w:szCs w:val="28"/>
          <w:lang w:val="ru-KZ"/>
        </w:rPr>
        <w:t xml:space="preserve"> өзің де </w:t>
      </w:r>
      <w:proofErr w:type="spellStart"/>
      <w:r w:rsidRPr="005B0D91">
        <w:rPr>
          <w:rFonts w:ascii="Times New Roman" w:hAnsi="Times New Roman" w:cs="Times New Roman"/>
          <w:sz w:val="28"/>
          <w:szCs w:val="28"/>
          <w:lang w:val="ru-KZ"/>
        </w:rPr>
        <w:t>білесін</w:t>
      </w:r>
      <w:proofErr w:type="spellEnd"/>
      <w:r w:rsidRPr="005B0D91">
        <w:rPr>
          <w:rFonts w:ascii="Times New Roman" w:hAnsi="Times New Roman" w:cs="Times New Roman"/>
          <w:sz w:val="28"/>
          <w:szCs w:val="28"/>
          <w:lang w:val="ru-KZ"/>
        </w:rPr>
        <w:t xml:space="preserve"> ғой...» [69, б. 31].</w:t>
      </w:r>
    </w:p>
    <w:p w14:paraId="13E5A127" w14:textId="77777777" w:rsidR="00217D83" w:rsidRPr="005B0D91" w:rsidRDefault="00217D83" w:rsidP="00217D83">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ru-KZ"/>
        </w:rPr>
        <w:t xml:space="preserve">Бұл </w:t>
      </w:r>
      <w:proofErr w:type="spellStart"/>
      <w:r w:rsidRPr="005B0D91">
        <w:rPr>
          <w:rFonts w:ascii="Times New Roman" w:hAnsi="Times New Roman" w:cs="Times New Roman"/>
          <w:sz w:val="28"/>
          <w:szCs w:val="28"/>
          <w:lang w:val="ru-KZ"/>
        </w:rPr>
        <w:t>сипаттамада</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кеуделі</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мұз</w:t>
      </w:r>
      <w:proofErr w:type="spellEnd"/>
      <w:r w:rsidRPr="005B0D91">
        <w:rPr>
          <w:rFonts w:ascii="Times New Roman" w:hAnsi="Times New Roman" w:cs="Times New Roman"/>
          <w:sz w:val="28"/>
          <w:szCs w:val="28"/>
          <w:lang w:val="ru-KZ"/>
        </w:rPr>
        <w:t xml:space="preserve"> бел, </w:t>
      </w:r>
      <w:proofErr w:type="spellStart"/>
      <w:r w:rsidRPr="005B0D91">
        <w:rPr>
          <w:rFonts w:ascii="Times New Roman" w:hAnsi="Times New Roman" w:cs="Times New Roman"/>
          <w:sz w:val="28"/>
          <w:szCs w:val="28"/>
          <w:lang w:val="ru-KZ"/>
        </w:rPr>
        <w:t>бүкіш</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тіркестері</w:t>
      </w:r>
      <w:proofErr w:type="spellEnd"/>
      <w:r w:rsidRPr="005B0D91">
        <w:rPr>
          <w:rFonts w:ascii="Times New Roman" w:hAnsi="Times New Roman" w:cs="Times New Roman"/>
          <w:sz w:val="28"/>
          <w:szCs w:val="28"/>
          <w:lang w:val="ru-KZ"/>
        </w:rPr>
        <w:t xml:space="preserve"> арқылы </w:t>
      </w:r>
      <w:proofErr w:type="spellStart"/>
      <w:r w:rsidRPr="005B0D91">
        <w:rPr>
          <w:rFonts w:ascii="Times New Roman" w:hAnsi="Times New Roman" w:cs="Times New Roman"/>
          <w:sz w:val="28"/>
          <w:szCs w:val="28"/>
          <w:lang w:val="ru-KZ"/>
        </w:rPr>
        <w:t>иттің</w:t>
      </w:r>
      <w:proofErr w:type="spellEnd"/>
      <w:r w:rsidRPr="005B0D91">
        <w:rPr>
          <w:rFonts w:ascii="Times New Roman" w:hAnsi="Times New Roman" w:cs="Times New Roman"/>
          <w:sz w:val="28"/>
          <w:szCs w:val="28"/>
          <w:lang w:val="ru-KZ"/>
        </w:rPr>
        <w:t xml:space="preserve"> физикалық қуаты мен дене </w:t>
      </w:r>
      <w:proofErr w:type="spellStart"/>
      <w:r w:rsidRPr="005B0D91">
        <w:rPr>
          <w:rFonts w:ascii="Times New Roman" w:hAnsi="Times New Roman" w:cs="Times New Roman"/>
          <w:sz w:val="28"/>
          <w:szCs w:val="28"/>
          <w:lang w:val="ru-KZ"/>
        </w:rPr>
        <w:t>бітімінің</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беріктігі</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нақтыланса</w:t>
      </w:r>
      <w:proofErr w:type="spellEnd"/>
      <w:r w:rsidRPr="005B0D91">
        <w:rPr>
          <w:rFonts w:ascii="Times New Roman" w:hAnsi="Times New Roman" w:cs="Times New Roman"/>
          <w:sz w:val="28"/>
          <w:szCs w:val="28"/>
          <w:lang w:val="ru-KZ"/>
        </w:rPr>
        <w:t xml:space="preserve">, «көзі </w:t>
      </w:r>
      <w:proofErr w:type="spellStart"/>
      <w:r w:rsidRPr="005B0D91">
        <w:rPr>
          <w:rFonts w:ascii="Times New Roman" w:hAnsi="Times New Roman" w:cs="Times New Roman"/>
          <w:sz w:val="28"/>
          <w:szCs w:val="28"/>
          <w:lang w:val="ru-KZ"/>
        </w:rPr>
        <w:t>отты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қабақты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танауының</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қарасы</w:t>
      </w:r>
      <w:proofErr w:type="spellEnd"/>
      <w:r w:rsidRPr="005B0D91">
        <w:rPr>
          <w:rFonts w:ascii="Times New Roman" w:hAnsi="Times New Roman" w:cs="Times New Roman"/>
          <w:sz w:val="28"/>
          <w:szCs w:val="28"/>
          <w:lang w:val="ru-KZ"/>
        </w:rPr>
        <w:t xml:space="preserve"> мол» деген белгілер мінездік </w:t>
      </w:r>
      <w:proofErr w:type="spellStart"/>
      <w:r w:rsidRPr="005B0D91">
        <w:rPr>
          <w:rFonts w:ascii="Times New Roman" w:hAnsi="Times New Roman" w:cs="Times New Roman"/>
          <w:sz w:val="28"/>
          <w:szCs w:val="28"/>
          <w:lang w:val="ru-KZ"/>
        </w:rPr>
        <w:t>сергектік</w:t>
      </w:r>
      <w:proofErr w:type="spellEnd"/>
      <w:r w:rsidRPr="005B0D91">
        <w:rPr>
          <w:rFonts w:ascii="Times New Roman" w:hAnsi="Times New Roman" w:cs="Times New Roman"/>
          <w:sz w:val="28"/>
          <w:szCs w:val="28"/>
          <w:lang w:val="ru-KZ"/>
        </w:rPr>
        <w:t xml:space="preserve"> пен </w:t>
      </w:r>
      <w:proofErr w:type="spellStart"/>
      <w:r w:rsidRPr="005B0D91">
        <w:rPr>
          <w:rFonts w:ascii="Times New Roman" w:hAnsi="Times New Roman" w:cs="Times New Roman"/>
          <w:sz w:val="28"/>
          <w:szCs w:val="28"/>
          <w:lang w:val="ru-KZ"/>
        </w:rPr>
        <w:t>батылдықтың</w:t>
      </w:r>
      <w:proofErr w:type="spellEnd"/>
      <w:r w:rsidRPr="005B0D91">
        <w:rPr>
          <w:rFonts w:ascii="Times New Roman" w:hAnsi="Times New Roman" w:cs="Times New Roman"/>
          <w:sz w:val="28"/>
          <w:szCs w:val="28"/>
          <w:lang w:val="ru-KZ"/>
        </w:rPr>
        <w:t xml:space="preserve"> көрінісі ретінде түсіндіріледі. Ал «</w:t>
      </w:r>
      <w:proofErr w:type="spellStart"/>
      <w:r w:rsidRPr="005B0D91">
        <w:rPr>
          <w:rFonts w:ascii="Times New Roman" w:hAnsi="Times New Roman" w:cs="Times New Roman"/>
          <w:sz w:val="28"/>
          <w:szCs w:val="28"/>
          <w:lang w:val="ru-KZ"/>
        </w:rPr>
        <w:t>аяқтары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сіңірлі</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саусақты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тырнағы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ұзын</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деуі</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шапшаңдық</w:t>
      </w:r>
      <w:proofErr w:type="spellEnd"/>
      <w:r w:rsidRPr="005B0D91">
        <w:rPr>
          <w:rFonts w:ascii="Times New Roman" w:hAnsi="Times New Roman" w:cs="Times New Roman"/>
          <w:sz w:val="28"/>
          <w:szCs w:val="28"/>
          <w:lang w:val="ru-KZ"/>
        </w:rPr>
        <w:t xml:space="preserve"> пен </w:t>
      </w:r>
      <w:proofErr w:type="spellStart"/>
      <w:r w:rsidRPr="005B0D91">
        <w:rPr>
          <w:rFonts w:ascii="Times New Roman" w:hAnsi="Times New Roman" w:cs="Times New Roman"/>
          <w:sz w:val="28"/>
          <w:szCs w:val="28"/>
          <w:lang w:val="ru-KZ"/>
        </w:rPr>
        <w:t>төзімділікті</w:t>
      </w:r>
      <w:proofErr w:type="spellEnd"/>
      <w:r w:rsidRPr="005B0D91">
        <w:rPr>
          <w:rFonts w:ascii="Times New Roman" w:hAnsi="Times New Roman" w:cs="Times New Roman"/>
          <w:sz w:val="28"/>
          <w:szCs w:val="28"/>
          <w:lang w:val="ru-KZ"/>
        </w:rPr>
        <w:t xml:space="preserve"> айқындайтын функционалдық </w:t>
      </w:r>
      <w:proofErr w:type="spellStart"/>
      <w:r w:rsidRPr="005B0D91">
        <w:rPr>
          <w:rFonts w:ascii="Times New Roman" w:hAnsi="Times New Roman" w:cs="Times New Roman"/>
          <w:sz w:val="28"/>
          <w:szCs w:val="28"/>
          <w:lang w:val="ru-KZ"/>
        </w:rPr>
        <w:t>көрсеткіштерге</w:t>
      </w:r>
      <w:proofErr w:type="spellEnd"/>
      <w:r w:rsidRPr="005B0D91">
        <w:rPr>
          <w:rFonts w:ascii="Times New Roman" w:hAnsi="Times New Roman" w:cs="Times New Roman"/>
          <w:sz w:val="28"/>
          <w:szCs w:val="28"/>
          <w:lang w:val="ru-KZ"/>
        </w:rPr>
        <w:t xml:space="preserve"> жатады. Осылайша бағалау ұлттық аңшылық мәдениетінде қалыптасқан практикалық </w:t>
      </w:r>
      <w:proofErr w:type="spellStart"/>
      <w:r w:rsidRPr="005B0D91">
        <w:rPr>
          <w:rFonts w:ascii="Times New Roman" w:hAnsi="Times New Roman" w:cs="Times New Roman"/>
          <w:sz w:val="28"/>
          <w:szCs w:val="28"/>
          <w:lang w:val="ru-KZ"/>
        </w:rPr>
        <w:t>өлшемдерге</w:t>
      </w:r>
      <w:proofErr w:type="spellEnd"/>
      <w:r w:rsidRPr="005B0D91">
        <w:rPr>
          <w:rFonts w:ascii="Times New Roman" w:hAnsi="Times New Roman" w:cs="Times New Roman"/>
          <w:sz w:val="28"/>
          <w:szCs w:val="28"/>
          <w:lang w:val="ru-KZ"/>
        </w:rPr>
        <w:t xml:space="preserve"> негізделіп, сыншылық ойлау жүйесінің </w:t>
      </w:r>
      <w:proofErr w:type="spellStart"/>
      <w:r w:rsidRPr="005B0D91">
        <w:rPr>
          <w:rFonts w:ascii="Times New Roman" w:hAnsi="Times New Roman" w:cs="Times New Roman"/>
          <w:sz w:val="28"/>
          <w:szCs w:val="28"/>
          <w:lang w:val="ru-KZ"/>
        </w:rPr>
        <w:t>нақтылығын</w:t>
      </w:r>
      <w:proofErr w:type="spellEnd"/>
      <w:r w:rsidRPr="005B0D91">
        <w:rPr>
          <w:rFonts w:ascii="Times New Roman" w:hAnsi="Times New Roman" w:cs="Times New Roman"/>
          <w:sz w:val="28"/>
          <w:szCs w:val="28"/>
          <w:lang w:val="ru-KZ"/>
        </w:rPr>
        <w:t xml:space="preserve"> көрсетеді.</w:t>
      </w:r>
    </w:p>
    <w:p w14:paraId="2AB88E37" w14:textId="77777777" w:rsidR="00E10B11" w:rsidRPr="005B0D91" w:rsidRDefault="00E10B11" w:rsidP="00E10B11">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ru-KZ"/>
        </w:rPr>
        <w:t>Сонымен бірге «</w:t>
      </w:r>
      <w:proofErr w:type="spellStart"/>
      <w:r w:rsidRPr="005B0D91">
        <w:rPr>
          <w:rFonts w:ascii="Times New Roman" w:hAnsi="Times New Roman" w:cs="Times New Roman"/>
          <w:sz w:val="28"/>
          <w:szCs w:val="28"/>
          <w:lang w:val="ru-KZ"/>
        </w:rPr>
        <w:t>иттің</w:t>
      </w:r>
      <w:proofErr w:type="spellEnd"/>
      <w:r w:rsidRPr="005B0D91">
        <w:rPr>
          <w:rFonts w:ascii="Times New Roman" w:hAnsi="Times New Roman" w:cs="Times New Roman"/>
          <w:sz w:val="28"/>
          <w:szCs w:val="28"/>
          <w:lang w:val="ru-KZ"/>
        </w:rPr>
        <w:t xml:space="preserve"> қалған қасиеттерін, кем-</w:t>
      </w:r>
      <w:proofErr w:type="spellStart"/>
      <w:r w:rsidRPr="005B0D91">
        <w:rPr>
          <w:rFonts w:ascii="Times New Roman" w:hAnsi="Times New Roman" w:cs="Times New Roman"/>
          <w:sz w:val="28"/>
          <w:szCs w:val="28"/>
          <w:lang w:val="ru-KZ"/>
        </w:rPr>
        <w:t>кетігін</w:t>
      </w:r>
      <w:proofErr w:type="spellEnd"/>
      <w:r w:rsidRPr="005B0D91">
        <w:rPr>
          <w:rFonts w:ascii="Times New Roman" w:hAnsi="Times New Roman" w:cs="Times New Roman"/>
          <w:sz w:val="28"/>
          <w:szCs w:val="28"/>
          <w:lang w:val="ru-KZ"/>
        </w:rPr>
        <w:t xml:space="preserve"> өзің де </w:t>
      </w:r>
      <w:proofErr w:type="spellStart"/>
      <w:r w:rsidRPr="005B0D91">
        <w:rPr>
          <w:rFonts w:ascii="Times New Roman" w:hAnsi="Times New Roman" w:cs="Times New Roman"/>
          <w:sz w:val="28"/>
          <w:szCs w:val="28"/>
          <w:lang w:val="ru-KZ"/>
        </w:rPr>
        <w:t>білесің</w:t>
      </w:r>
      <w:proofErr w:type="spellEnd"/>
      <w:r w:rsidRPr="005B0D91">
        <w:rPr>
          <w:rFonts w:ascii="Times New Roman" w:hAnsi="Times New Roman" w:cs="Times New Roman"/>
          <w:sz w:val="28"/>
          <w:szCs w:val="28"/>
          <w:lang w:val="ru-KZ"/>
        </w:rPr>
        <w:t xml:space="preserve"> ғой» деген қорытынды сөйлем тыңдаушыны дайын </w:t>
      </w:r>
      <w:proofErr w:type="spellStart"/>
      <w:r w:rsidRPr="005B0D91">
        <w:rPr>
          <w:rFonts w:ascii="Times New Roman" w:hAnsi="Times New Roman" w:cs="Times New Roman"/>
          <w:sz w:val="28"/>
          <w:szCs w:val="28"/>
          <w:lang w:val="ru-KZ"/>
        </w:rPr>
        <w:t>тұжырымға</w:t>
      </w:r>
      <w:proofErr w:type="spellEnd"/>
      <w:r w:rsidRPr="005B0D91">
        <w:rPr>
          <w:rFonts w:ascii="Times New Roman" w:hAnsi="Times New Roman" w:cs="Times New Roman"/>
          <w:sz w:val="28"/>
          <w:szCs w:val="28"/>
          <w:lang w:val="ru-KZ"/>
        </w:rPr>
        <w:t xml:space="preserve"> емес, өздігінен пайым жасауға жетелейді. Бұл – монолог түрінде айтылған </w:t>
      </w:r>
      <w:proofErr w:type="spellStart"/>
      <w:r w:rsidRPr="005B0D91">
        <w:rPr>
          <w:rFonts w:ascii="Times New Roman" w:hAnsi="Times New Roman" w:cs="Times New Roman"/>
          <w:sz w:val="28"/>
          <w:szCs w:val="28"/>
          <w:lang w:val="ru-KZ"/>
        </w:rPr>
        <w:t>пікірдің</w:t>
      </w:r>
      <w:proofErr w:type="spellEnd"/>
      <w:r w:rsidRPr="005B0D91">
        <w:rPr>
          <w:rFonts w:ascii="Times New Roman" w:hAnsi="Times New Roman" w:cs="Times New Roman"/>
          <w:sz w:val="28"/>
          <w:szCs w:val="28"/>
          <w:lang w:val="ru-KZ"/>
        </w:rPr>
        <w:t xml:space="preserve"> астарында диалогтық сын формасының </w:t>
      </w:r>
      <w:proofErr w:type="spellStart"/>
      <w:r w:rsidRPr="005B0D91">
        <w:rPr>
          <w:rFonts w:ascii="Times New Roman" w:hAnsi="Times New Roman" w:cs="Times New Roman"/>
          <w:sz w:val="28"/>
          <w:szCs w:val="28"/>
          <w:lang w:val="ru-KZ"/>
        </w:rPr>
        <w:t>сақталғанын</w:t>
      </w:r>
      <w:proofErr w:type="spellEnd"/>
      <w:r w:rsidRPr="005B0D91">
        <w:rPr>
          <w:rFonts w:ascii="Times New Roman" w:hAnsi="Times New Roman" w:cs="Times New Roman"/>
          <w:sz w:val="28"/>
          <w:szCs w:val="28"/>
          <w:lang w:val="ru-KZ"/>
        </w:rPr>
        <w:t xml:space="preserve">, яғни Ақанның бағалауы </w:t>
      </w:r>
      <w:proofErr w:type="spellStart"/>
      <w:r w:rsidRPr="005B0D91">
        <w:rPr>
          <w:rFonts w:ascii="Times New Roman" w:hAnsi="Times New Roman" w:cs="Times New Roman"/>
          <w:sz w:val="28"/>
          <w:szCs w:val="28"/>
          <w:lang w:val="ru-KZ"/>
        </w:rPr>
        <w:t>тыңдаушымен</w:t>
      </w:r>
      <w:proofErr w:type="spellEnd"/>
      <w:r w:rsidRPr="005B0D91">
        <w:rPr>
          <w:rFonts w:ascii="Times New Roman" w:hAnsi="Times New Roman" w:cs="Times New Roman"/>
          <w:sz w:val="28"/>
          <w:szCs w:val="28"/>
          <w:lang w:val="ru-KZ"/>
        </w:rPr>
        <w:t xml:space="preserve"> ой алмасуға құрылған мәдени-танымдық модель екенін аңғартады.</w:t>
      </w:r>
    </w:p>
    <w:p w14:paraId="0534A668" w14:textId="77777777" w:rsidR="00E10B11" w:rsidRPr="005B0D91" w:rsidRDefault="00E10B11" w:rsidP="00E10B11">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ru-KZ"/>
        </w:rPr>
        <w:t xml:space="preserve">Осы сыншыл әрі эстетикалық ойлау жүйесі кейіпкердің әлеуметтік ортаға берген </w:t>
      </w:r>
      <w:proofErr w:type="spellStart"/>
      <w:r w:rsidRPr="005B0D91">
        <w:rPr>
          <w:rFonts w:ascii="Times New Roman" w:hAnsi="Times New Roman" w:cs="Times New Roman"/>
          <w:sz w:val="28"/>
          <w:szCs w:val="28"/>
          <w:lang w:val="ru-KZ"/>
        </w:rPr>
        <w:t>бағасында</w:t>
      </w:r>
      <w:proofErr w:type="spellEnd"/>
      <w:r w:rsidRPr="005B0D91">
        <w:rPr>
          <w:rFonts w:ascii="Times New Roman" w:hAnsi="Times New Roman" w:cs="Times New Roman"/>
          <w:sz w:val="28"/>
          <w:szCs w:val="28"/>
          <w:lang w:val="ru-KZ"/>
        </w:rPr>
        <w:t xml:space="preserve"> да </w:t>
      </w:r>
      <w:proofErr w:type="spellStart"/>
      <w:r w:rsidRPr="005B0D91">
        <w:rPr>
          <w:rFonts w:ascii="Times New Roman" w:hAnsi="Times New Roman" w:cs="Times New Roman"/>
          <w:sz w:val="28"/>
          <w:szCs w:val="28"/>
          <w:lang w:val="ru-KZ"/>
        </w:rPr>
        <w:t>жалғасын</w:t>
      </w:r>
      <w:proofErr w:type="spellEnd"/>
      <w:r w:rsidRPr="005B0D91">
        <w:rPr>
          <w:rFonts w:ascii="Times New Roman" w:hAnsi="Times New Roman" w:cs="Times New Roman"/>
          <w:sz w:val="28"/>
          <w:szCs w:val="28"/>
          <w:lang w:val="ru-KZ"/>
        </w:rPr>
        <w:t xml:space="preserve"> табады. Мәселен, </w:t>
      </w:r>
      <w:proofErr w:type="spellStart"/>
      <w:r w:rsidRPr="005B0D91">
        <w:rPr>
          <w:rFonts w:ascii="Times New Roman" w:hAnsi="Times New Roman" w:cs="Times New Roman"/>
          <w:sz w:val="28"/>
          <w:szCs w:val="28"/>
          <w:lang w:val="ru-KZ"/>
        </w:rPr>
        <w:t>Мырзалы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байдың</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балаларын</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Сауытбектің</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сарала</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итінің</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күшіктеріне</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теңеп</w:t>
      </w:r>
      <w:proofErr w:type="spellEnd"/>
      <w:r w:rsidRPr="005B0D91">
        <w:rPr>
          <w:rFonts w:ascii="Times New Roman" w:hAnsi="Times New Roman" w:cs="Times New Roman"/>
          <w:sz w:val="28"/>
          <w:szCs w:val="28"/>
          <w:lang w:val="ru-KZ"/>
        </w:rPr>
        <w:t xml:space="preserve"> айтқан:</w:t>
      </w:r>
    </w:p>
    <w:p w14:paraId="65E3CE2A" w14:textId="77777777" w:rsidR="00E10B11" w:rsidRPr="005B0D91" w:rsidRDefault="00E10B11" w:rsidP="00E10B11">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ru-KZ"/>
        </w:rPr>
        <w:t>«</w:t>
      </w:r>
      <w:proofErr w:type="spellStart"/>
      <w:r w:rsidRPr="005B0D91">
        <w:rPr>
          <w:rFonts w:ascii="Times New Roman" w:hAnsi="Times New Roman" w:cs="Times New Roman"/>
          <w:sz w:val="28"/>
          <w:szCs w:val="28"/>
          <w:lang w:val="ru-KZ"/>
        </w:rPr>
        <w:t>Бісміллә</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Мырзалы</w:t>
      </w:r>
      <w:proofErr w:type="spellEnd"/>
      <w:r w:rsidRPr="005B0D91">
        <w:rPr>
          <w:rFonts w:ascii="Times New Roman" w:hAnsi="Times New Roman" w:cs="Times New Roman"/>
          <w:sz w:val="28"/>
          <w:szCs w:val="28"/>
          <w:lang w:val="ru-KZ"/>
        </w:rPr>
        <w:t>,</w:t>
      </w:r>
    </w:p>
    <w:p w14:paraId="0F4655EB" w14:textId="77777777" w:rsidR="00E10B11" w:rsidRPr="005B0D91" w:rsidRDefault="00E10B11" w:rsidP="00E10B11">
      <w:pPr>
        <w:ind w:firstLine="567"/>
        <w:rPr>
          <w:rFonts w:ascii="Times New Roman" w:hAnsi="Times New Roman" w:cs="Times New Roman"/>
          <w:sz w:val="28"/>
          <w:szCs w:val="28"/>
          <w:lang w:val="ru-KZ"/>
        </w:rPr>
      </w:pPr>
      <w:proofErr w:type="spellStart"/>
      <w:r w:rsidRPr="005B0D91">
        <w:rPr>
          <w:rFonts w:ascii="Times New Roman" w:hAnsi="Times New Roman" w:cs="Times New Roman"/>
          <w:sz w:val="28"/>
          <w:szCs w:val="28"/>
          <w:lang w:val="ru-KZ"/>
        </w:rPr>
        <w:t>Піскен</w:t>
      </w:r>
      <w:proofErr w:type="spellEnd"/>
      <w:r w:rsidRPr="005B0D91">
        <w:rPr>
          <w:rFonts w:ascii="Times New Roman" w:hAnsi="Times New Roman" w:cs="Times New Roman"/>
          <w:sz w:val="28"/>
          <w:szCs w:val="28"/>
          <w:lang w:val="ru-KZ"/>
        </w:rPr>
        <w:t xml:space="preserve"> басы </w:t>
      </w:r>
      <w:proofErr w:type="spellStart"/>
      <w:r w:rsidRPr="005B0D91">
        <w:rPr>
          <w:rFonts w:ascii="Times New Roman" w:hAnsi="Times New Roman" w:cs="Times New Roman"/>
          <w:sz w:val="28"/>
          <w:szCs w:val="28"/>
          <w:lang w:val="ru-KZ"/>
        </w:rPr>
        <w:t>Сералы</w:t>
      </w:r>
      <w:proofErr w:type="spellEnd"/>
      <w:r w:rsidRPr="005B0D91">
        <w:rPr>
          <w:rFonts w:ascii="Times New Roman" w:hAnsi="Times New Roman" w:cs="Times New Roman"/>
          <w:sz w:val="28"/>
          <w:szCs w:val="28"/>
          <w:lang w:val="ru-KZ"/>
        </w:rPr>
        <w:t>,</w:t>
      </w:r>
    </w:p>
    <w:p w14:paraId="14BC7CAC" w14:textId="77777777" w:rsidR="00E10B11" w:rsidRPr="005B0D91" w:rsidRDefault="00E10B11" w:rsidP="00E10B11">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ru-KZ"/>
        </w:rPr>
        <w:t xml:space="preserve">Сары </w:t>
      </w:r>
      <w:proofErr w:type="spellStart"/>
      <w:r w:rsidRPr="005B0D91">
        <w:rPr>
          <w:rFonts w:ascii="Times New Roman" w:hAnsi="Times New Roman" w:cs="Times New Roman"/>
          <w:sz w:val="28"/>
          <w:szCs w:val="28"/>
          <w:lang w:val="ru-KZ"/>
        </w:rPr>
        <w:t>тоқалың</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Сердалы</w:t>
      </w:r>
      <w:proofErr w:type="spellEnd"/>
      <w:r w:rsidRPr="005B0D91">
        <w:rPr>
          <w:rFonts w:ascii="Times New Roman" w:hAnsi="Times New Roman" w:cs="Times New Roman"/>
          <w:sz w:val="28"/>
          <w:szCs w:val="28"/>
          <w:lang w:val="ru-KZ"/>
        </w:rPr>
        <w:t>,</w:t>
      </w:r>
    </w:p>
    <w:p w14:paraId="5D492F17" w14:textId="77777777" w:rsidR="00E10B11" w:rsidRPr="005B0D91" w:rsidRDefault="00E10B11" w:rsidP="00E10B11">
      <w:pPr>
        <w:ind w:firstLine="567"/>
        <w:rPr>
          <w:rFonts w:ascii="Times New Roman" w:hAnsi="Times New Roman" w:cs="Times New Roman"/>
          <w:sz w:val="28"/>
          <w:szCs w:val="28"/>
          <w:lang w:val="ru-KZ"/>
        </w:rPr>
      </w:pPr>
      <w:proofErr w:type="spellStart"/>
      <w:r w:rsidRPr="005B0D91">
        <w:rPr>
          <w:rFonts w:ascii="Times New Roman" w:hAnsi="Times New Roman" w:cs="Times New Roman"/>
          <w:sz w:val="28"/>
          <w:szCs w:val="28"/>
          <w:lang w:val="ru-KZ"/>
        </w:rPr>
        <w:t>Қотыр</w:t>
      </w:r>
      <w:proofErr w:type="spellEnd"/>
      <w:r w:rsidRPr="005B0D91">
        <w:rPr>
          <w:rFonts w:ascii="Times New Roman" w:hAnsi="Times New Roman" w:cs="Times New Roman"/>
          <w:sz w:val="28"/>
          <w:szCs w:val="28"/>
          <w:lang w:val="ru-KZ"/>
        </w:rPr>
        <w:t xml:space="preserve"> ауыз </w:t>
      </w:r>
      <w:proofErr w:type="spellStart"/>
      <w:r w:rsidRPr="005B0D91">
        <w:rPr>
          <w:rFonts w:ascii="Times New Roman" w:hAnsi="Times New Roman" w:cs="Times New Roman"/>
          <w:sz w:val="28"/>
          <w:szCs w:val="28"/>
          <w:lang w:val="ru-KZ"/>
        </w:rPr>
        <w:t>Мұқаның</w:t>
      </w:r>
      <w:proofErr w:type="spellEnd"/>
      <w:r w:rsidRPr="005B0D91">
        <w:rPr>
          <w:rFonts w:ascii="Times New Roman" w:hAnsi="Times New Roman" w:cs="Times New Roman"/>
          <w:sz w:val="28"/>
          <w:szCs w:val="28"/>
          <w:lang w:val="ru-KZ"/>
        </w:rPr>
        <w:t>,</w:t>
      </w:r>
    </w:p>
    <w:p w14:paraId="156A7E68" w14:textId="77777777" w:rsidR="00E10B11" w:rsidRPr="005B0D91" w:rsidRDefault="00E10B11" w:rsidP="00E10B11">
      <w:pPr>
        <w:ind w:firstLine="567"/>
        <w:rPr>
          <w:rFonts w:ascii="Times New Roman" w:hAnsi="Times New Roman" w:cs="Times New Roman"/>
          <w:sz w:val="28"/>
          <w:szCs w:val="28"/>
          <w:lang w:val="ru-KZ"/>
        </w:rPr>
      </w:pPr>
      <w:proofErr w:type="spellStart"/>
      <w:r w:rsidRPr="005B0D91">
        <w:rPr>
          <w:rFonts w:ascii="Times New Roman" w:hAnsi="Times New Roman" w:cs="Times New Roman"/>
          <w:sz w:val="28"/>
          <w:szCs w:val="28"/>
          <w:lang w:val="ru-KZ"/>
        </w:rPr>
        <w:t>Көнек</w:t>
      </w:r>
      <w:proofErr w:type="spellEnd"/>
      <w:r w:rsidRPr="005B0D91">
        <w:rPr>
          <w:rFonts w:ascii="Times New Roman" w:hAnsi="Times New Roman" w:cs="Times New Roman"/>
          <w:sz w:val="28"/>
          <w:szCs w:val="28"/>
          <w:lang w:val="ru-KZ"/>
        </w:rPr>
        <w:t xml:space="preserve"> ауыз </w:t>
      </w:r>
      <w:proofErr w:type="spellStart"/>
      <w:r w:rsidRPr="005B0D91">
        <w:rPr>
          <w:rFonts w:ascii="Times New Roman" w:hAnsi="Times New Roman" w:cs="Times New Roman"/>
          <w:sz w:val="28"/>
          <w:szCs w:val="28"/>
          <w:lang w:val="ru-KZ"/>
        </w:rPr>
        <w:t>Нұралы</w:t>
      </w:r>
      <w:proofErr w:type="spellEnd"/>
      <w:r w:rsidRPr="005B0D91">
        <w:rPr>
          <w:rFonts w:ascii="Times New Roman" w:hAnsi="Times New Roman" w:cs="Times New Roman"/>
          <w:sz w:val="28"/>
          <w:szCs w:val="28"/>
          <w:lang w:val="ru-KZ"/>
        </w:rPr>
        <w:t>,</w:t>
      </w:r>
    </w:p>
    <w:p w14:paraId="21D6CAFB" w14:textId="77777777" w:rsidR="00E10B11" w:rsidRPr="005B0D91" w:rsidRDefault="00E10B11" w:rsidP="00E10B11">
      <w:pPr>
        <w:ind w:firstLine="567"/>
        <w:rPr>
          <w:rFonts w:ascii="Times New Roman" w:hAnsi="Times New Roman" w:cs="Times New Roman"/>
          <w:sz w:val="28"/>
          <w:szCs w:val="28"/>
          <w:lang w:val="ru-KZ"/>
        </w:rPr>
      </w:pPr>
      <w:proofErr w:type="spellStart"/>
      <w:r w:rsidRPr="005B0D91">
        <w:rPr>
          <w:rFonts w:ascii="Times New Roman" w:hAnsi="Times New Roman" w:cs="Times New Roman"/>
          <w:sz w:val="28"/>
          <w:szCs w:val="28"/>
          <w:lang w:val="ru-KZ"/>
        </w:rPr>
        <w:t>Баялы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Жанәлі</w:t>
      </w:r>
      <w:proofErr w:type="spellEnd"/>
      <w:r w:rsidRPr="005B0D91">
        <w:rPr>
          <w:rFonts w:ascii="Times New Roman" w:hAnsi="Times New Roman" w:cs="Times New Roman"/>
          <w:sz w:val="28"/>
          <w:szCs w:val="28"/>
          <w:lang w:val="ru-KZ"/>
        </w:rPr>
        <w:t xml:space="preserve"> –</w:t>
      </w:r>
    </w:p>
    <w:p w14:paraId="74F81D94" w14:textId="52D6C3BE" w:rsidR="00E10B11" w:rsidRPr="005B0D91" w:rsidRDefault="00E10B11" w:rsidP="00E10B11">
      <w:pPr>
        <w:ind w:firstLine="567"/>
        <w:rPr>
          <w:rFonts w:ascii="Times New Roman" w:hAnsi="Times New Roman" w:cs="Times New Roman"/>
          <w:sz w:val="28"/>
          <w:szCs w:val="28"/>
          <w:lang w:val="ru-KZ"/>
        </w:rPr>
      </w:pPr>
      <w:proofErr w:type="spellStart"/>
      <w:r w:rsidRPr="005B0D91">
        <w:rPr>
          <w:rFonts w:ascii="Times New Roman" w:hAnsi="Times New Roman" w:cs="Times New Roman"/>
          <w:sz w:val="28"/>
          <w:szCs w:val="28"/>
          <w:lang w:val="ru-KZ"/>
        </w:rPr>
        <w:lastRenderedPageBreak/>
        <w:t>Сауытбектің</w:t>
      </w:r>
      <w:proofErr w:type="spellEnd"/>
      <w:r w:rsidRPr="005B0D91">
        <w:rPr>
          <w:rFonts w:ascii="Times New Roman" w:hAnsi="Times New Roman" w:cs="Times New Roman"/>
          <w:sz w:val="28"/>
          <w:szCs w:val="28"/>
          <w:lang w:val="ru-KZ"/>
        </w:rPr>
        <w:t xml:space="preserve"> Сары ала </w:t>
      </w:r>
      <w:proofErr w:type="spellStart"/>
      <w:r w:rsidRPr="005B0D91">
        <w:rPr>
          <w:rFonts w:ascii="Times New Roman" w:hAnsi="Times New Roman" w:cs="Times New Roman"/>
          <w:sz w:val="28"/>
          <w:szCs w:val="28"/>
          <w:lang w:val="ru-KZ"/>
        </w:rPr>
        <w:t>итінің</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балалары</w:t>
      </w:r>
      <w:proofErr w:type="spellEnd"/>
      <w:r w:rsidRPr="005B0D91">
        <w:rPr>
          <w:rFonts w:ascii="Times New Roman" w:hAnsi="Times New Roman" w:cs="Times New Roman"/>
          <w:sz w:val="28"/>
          <w:szCs w:val="28"/>
          <w:lang w:val="ru-KZ"/>
        </w:rPr>
        <w:t xml:space="preserve">», – деген </w:t>
      </w:r>
      <w:proofErr w:type="spellStart"/>
      <w:r w:rsidRPr="005B0D91">
        <w:rPr>
          <w:rFonts w:ascii="Times New Roman" w:hAnsi="Times New Roman" w:cs="Times New Roman"/>
          <w:sz w:val="28"/>
          <w:szCs w:val="28"/>
          <w:lang w:val="ru-KZ"/>
        </w:rPr>
        <w:t>шоқтай</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мысқылы</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ауыздан-ауызға</w:t>
      </w:r>
      <w:proofErr w:type="spellEnd"/>
      <w:r w:rsidRPr="005B0D91">
        <w:rPr>
          <w:rFonts w:ascii="Times New Roman" w:hAnsi="Times New Roman" w:cs="Times New Roman"/>
          <w:sz w:val="28"/>
          <w:szCs w:val="28"/>
          <w:lang w:val="ru-KZ"/>
        </w:rPr>
        <w:t xml:space="preserve"> </w:t>
      </w:r>
      <w:proofErr w:type="spellStart"/>
      <w:r w:rsidRPr="005B0D91">
        <w:rPr>
          <w:rFonts w:ascii="Times New Roman" w:hAnsi="Times New Roman" w:cs="Times New Roman"/>
          <w:sz w:val="28"/>
          <w:szCs w:val="28"/>
          <w:lang w:val="ru-KZ"/>
        </w:rPr>
        <w:t>тарап</w:t>
      </w:r>
      <w:proofErr w:type="spellEnd"/>
      <w:r w:rsidRPr="005B0D91">
        <w:rPr>
          <w:rFonts w:ascii="Times New Roman" w:hAnsi="Times New Roman" w:cs="Times New Roman"/>
          <w:sz w:val="28"/>
          <w:szCs w:val="28"/>
          <w:lang w:val="ru-KZ"/>
        </w:rPr>
        <w:t xml:space="preserve"> кеткен. Бұл </w:t>
      </w:r>
      <w:proofErr w:type="spellStart"/>
      <w:r w:rsidRPr="005B0D91">
        <w:rPr>
          <w:rFonts w:ascii="Times New Roman" w:hAnsi="Times New Roman" w:cs="Times New Roman"/>
          <w:sz w:val="28"/>
          <w:szCs w:val="28"/>
          <w:lang w:val="ru-KZ"/>
        </w:rPr>
        <w:t>мысалда</w:t>
      </w:r>
      <w:proofErr w:type="spellEnd"/>
      <w:r w:rsidRPr="005B0D91">
        <w:rPr>
          <w:rFonts w:ascii="Times New Roman" w:hAnsi="Times New Roman" w:cs="Times New Roman"/>
          <w:sz w:val="28"/>
          <w:szCs w:val="28"/>
          <w:lang w:val="ru-KZ"/>
        </w:rPr>
        <w:t xml:space="preserve"> Ақан сері тікелей айыптау немесе </w:t>
      </w:r>
      <w:proofErr w:type="spellStart"/>
      <w:r w:rsidRPr="005B0D91">
        <w:rPr>
          <w:rFonts w:ascii="Times New Roman" w:hAnsi="Times New Roman" w:cs="Times New Roman"/>
          <w:sz w:val="28"/>
          <w:szCs w:val="28"/>
          <w:lang w:val="ru-KZ"/>
        </w:rPr>
        <w:t>дөрекі</w:t>
      </w:r>
      <w:proofErr w:type="spellEnd"/>
      <w:r w:rsidRPr="005B0D91">
        <w:rPr>
          <w:rFonts w:ascii="Times New Roman" w:hAnsi="Times New Roman" w:cs="Times New Roman"/>
          <w:sz w:val="28"/>
          <w:szCs w:val="28"/>
          <w:lang w:val="ru-KZ"/>
        </w:rPr>
        <w:t xml:space="preserve"> тіл </w:t>
      </w:r>
      <w:proofErr w:type="spellStart"/>
      <w:r w:rsidRPr="005B0D91">
        <w:rPr>
          <w:rFonts w:ascii="Times New Roman" w:hAnsi="Times New Roman" w:cs="Times New Roman"/>
          <w:sz w:val="28"/>
          <w:szCs w:val="28"/>
          <w:lang w:val="ru-KZ"/>
        </w:rPr>
        <w:t>қатудан</w:t>
      </w:r>
      <w:proofErr w:type="spellEnd"/>
      <w:r w:rsidRPr="005B0D91">
        <w:rPr>
          <w:rFonts w:ascii="Times New Roman" w:hAnsi="Times New Roman" w:cs="Times New Roman"/>
          <w:sz w:val="28"/>
          <w:szCs w:val="28"/>
          <w:lang w:val="ru-KZ"/>
        </w:rPr>
        <w:t xml:space="preserve"> гөрі астарлы салыстыру мен </w:t>
      </w:r>
      <w:proofErr w:type="spellStart"/>
      <w:r w:rsidRPr="005B0D91">
        <w:rPr>
          <w:rFonts w:ascii="Times New Roman" w:hAnsi="Times New Roman" w:cs="Times New Roman"/>
          <w:sz w:val="28"/>
          <w:szCs w:val="28"/>
          <w:lang w:val="ru-KZ"/>
        </w:rPr>
        <w:t>иронияға</w:t>
      </w:r>
      <w:proofErr w:type="spellEnd"/>
      <w:r w:rsidRPr="005B0D91">
        <w:rPr>
          <w:rFonts w:ascii="Times New Roman" w:hAnsi="Times New Roman" w:cs="Times New Roman"/>
          <w:sz w:val="28"/>
          <w:szCs w:val="28"/>
          <w:lang w:val="ru-KZ"/>
        </w:rPr>
        <w:t xml:space="preserve"> негізделген мәдени сын үлгісін ұсынады. Сын ашық агрессия түрінде емес, бейнелі, астарлы әрі тәрбиелік мағынаға ие формада беріледі.</w:t>
      </w:r>
    </w:p>
    <w:p w14:paraId="6D93ACA0" w14:textId="5D26FE48" w:rsidR="00E10B11" w:rsidRPr="005B0D91" w:rsidRDefault="00E10B11" w:rsidP="00E10B11">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ru-KZ"/>
        </w:rPr>
        <w:t xml:space="preserve">Кейіпкердің </w:t>
      </w:r>
      <w:proofErr w:type="spellStart"/>
      <w:r w:rsidRPr="005B0D91">
        <w:rPr>
          <w:rFonts w:ascii="Times New Roman" w:hAnsi="Times New Roman" w:cs="Times New Roman"/>
          <w:sz w:val="28"/>
          <w:szCs w:val="28"/>
          <w:lang w:val="ru-KZ"/>
        </w:rPr>
        <w:t>сыншылдығы</w:t>
      </w:r>
      <w:proofErr w:type="spellEnd"/>
      <w:r w:rsidRPr="005B0D91">
        <w:rPr>
          <w:rFonts w:ascii="Times New Roman" w:hAnsi="Times New Roman" w:cs="Times New Roman"/>
          <w:sz w:val="28"/>
          <w:szCs w:val="28"/>
          <w:lang w:val="ru-KZ"/>
        </w:rPr>
        <w:t xml:space="preserve"> жеке мінез ерекшелігі ретінде емес, ұлттық әдеп нормалары мен эстетикалық </w:t>
      </w:r>
      <w:proofErr w:type="spellStart"/>
      <w:r w:rsidRPr="005B0D91">
        <w:rPr>
          <w:rFonts w:ascii="Times New Roman" w:hAnsi="Times New Roman" w:cs="Times New Roman"/>
          <w:sz w:val="28"/>
          <w:szCs w:val="28"/>
          <w:lang w:val="ru-KZ"/>
        </w:rPr>
        <w:t>талғамға</w:t>
      </w:r>
      <w:proofErr w:type="spellEnd"/>
      <w:r w:rsidRPr="005B0D91">
        <w:rPr>
          <w:rFonts w:ascii="Times New Roman" w:hAnsi="Times New Roman" w:cs="Times New Roman"/>
          <w:sz w:val="28"/>
          <w:szCs w:val="28"/>
          <w:lang w:val="ru-KZ"/>
        </w:rPr>
        <w:t xml:space="preserve"> сүйенген зияткерлік позиция ретінде танылады. Мұнда сөз өнері әлеуметтік мінезді </w:t>
      </w:r>
      <w:proofErr w:type="spellStart"/>
      <w:r w:rsidRPr="005B0D91">
        <w:rPr>
          <w:rFonts w:ascii="Times New Roman" w:hAnsi="Times New Roman" w:cs="Times New Roman"/>
          <w:sz w:val="28"/>
          <w:szCs w:val="28"/>
          <w:lang w:val="ru-KZ"/>
        </w:rPr>
        <w:t>түзетудің</w:t>
      </w:r>
      <w:proofErr w:type="spellEnd"/>
      <w:r w:rsidRPr="005B0D91">
        <w:rPr>
          <w:rFonts w:ascii="Times New Roman" w:hAnsi="Times New Roman" w:cs="Times New Roman"/>
          <w:sz w:val="28"/>
          <w:szCs w:val="28"/>
          <w:lang w:val="ru-KZ"/>
        </w:rPr>
        <w:t>, қоғамдық құндылықтарды ишара арқылы бағалаудың құралы қызметін атқарады.</w:t>
      </w:r>
    </w:p>
    <w:p w14:paraId="54083E4C"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Аталған эпизодтарды жоғары оқу орындарында оқыту барысында интерпретативтік, аксиологиялық және салыстырмалы талдау әдістерін кіріктіре қолдану тиімді. Студенттер мәтіннен эстетикалық талаптар мен сын критерийлерін анықтап, Ақан серінің бағалау логикасын модельдейді. Сонымен қатар, астарлы сын, ирония және метафора сияқты көркемдік құралдардың тәрбиелік қызметін талдау арқылы көркем мәтінді аналитикалық деңгейде меңгереді. Нәтижесінде білім алушылар Ақан сері тұлғасын романтикалық өнер иесі ғана емес, ұлттық мәдениетке жауапкершілікпен қарайтын кәсіби эстет, сыншы және педагог тұлға ретінде таниды. Бұл тәсіл тұлғатану концептісінің негізгі мақсатына сай тарихи-көркем тұлғаны қазіргі білім беру кеңістігінде мағыналы әрі өміршең модель ретінде ұсынуға мүмкіндік береді.</w:t>
      </w:r>
    </w:p>
    <w:p w14:paraId="5B4ACB17"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Жүнісовтің «Ақан сері» романындағы берілген диалогтар Ақан серінің тұлғалық болмысын кәнігі аңшы ғана емес, этнографиялық танымы терең, тілдік-мәдени білімді сақтаушы тұлға ретінде айқындайды. Кейіпкердің «қаншыр», «итақай», «итаршы», «өлекшін», «кірекей», «конжық» сияқты атауларды еркін қолдануы оның аң-құсқа, мал-жануарға қатысты қазақтың дәстүрлі лексикалық жүйесін жетік меңгергенін көрсетеді. Мәселен, Ақанның «Қаншыр деген арыстанның ұрғашысы» деп бастаған түсіндірмесі тек бір сөздің мағынасын ашумен шектелмей, тарихи жады мен тілдің шығу төркінін байланыстыра ойлауға жетелейді. «Әйтпесе арыстан деген атты қайдан қойды дейсіз» деген реплика арқылы ол халықтық таным мен атау арасындағы логикалық сабақтастықты дәлелдейді.</w:t>
      </w:r>
    </w:p>
    <w:p w14:paraId="5F5E1742"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Ақан серінің этнографиялық байқағыштығы аң атауларының жыныстық, жас ерекшелік атауларын жүйелеуінен де көрінеді. «Иттің ұрғашысын бұрын итақай дейді екен», «шегірткенің ұрғашысын өлекшін дейді», «аюдың ұрғашысын кірекей дейді» сияқты мысалдар арқылы ол тілдегі дәлдік пен ұғымдық жіктелудің маңызын көрсетеді. Сонымен қатар, «Кірекейлі өлтірме, конжығы жетім қалмасын» деген мақалға жасаған түсіндірмесі Ақанның тек аңшы емес, халық даналығын интерпретациялай алатын ойшыл тұлға екенін танытады. Бұл жерде аңшылық тәжірибе, этнографиялық білім және тілдік сана өзара кірігіп жатыр.</w:t>
      </w:r>
    </w:p>
    <w:p w14:paraId="37AF1A04"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Аталған үзінділерде Ақан сері аң мен адам арасындағы байланысты сезіне білетін, жануардың мінез-құлқын оқи алатын ерекше қабілет иесі ретінде көрінеді. «Бағанадан бері атыңыздың аяғына оралып, құйрығын шабына тығып, қыңсылап келе жатқан итіңіздің не деп шағынғанын түсіндіңіз бе?» деген сөзі </w:t>
      </w:r>
      <w:r w:rsidRPr="005B0D91">
        <w:rPr>
          <w:rFonts w:ascii="Times New Roman" w:hAnsi="Times New Roman" w:cs="Times New Roman"/>
          <w:sz w:val="28"/>
          <w:szCs w:val="28"/>
          <w:lang w:val="kk-KZ"/>
        </w:rPr>
        <w:lastRenderedPageBreak/>
        <w:t>аңшының жануар тілін түсінетіндей деңгейде бейнеленуіне негіз болады. Бұл детальдар арқылы автор Ақанды табиғатпен етене байланысқан, байқағыш әрі зерделі тұлға ретінде көрсетеді.</w:t>
      </w:r>
    </w:p>
    <w:p w14:paraId="5385D987"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мәтіндерді жоғары оқу орнында оқыту барысында лингвомәдени және этнопедагогикалық тәсілдерді кіріктіре қолдану тиімді. Алдымен студенттерге мәтіннен этнографиялық лексиканы теріп жазу тапсырмасы беріледі. Кейін осы сөздердің мағынасын, шығу төркінін және қазіргі қолданыстағы баламаларын салыстыру ұсынылады. Интерпретативтік талдау әдісі арқылы Ақан серінің этнограф-аңшы тұлғасының көркем бейнелену жолдары анықталады. Проблемалық оқыту элементі ретінде «Неліктен автор аң атауларын ұзақ диалог арқылы береді?» деген сұрақ қойылып, студенттер мәтіннің танымдық функциясын пайымдайды.</w:t>
      </w:r>
    </w:p>
    <w:p w14:paraId="50F6F439"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Сабақтың практикалық бөлігінде студенттерге шағын зерттеу тапсырмасы ұсынылады: белгілі бір жануарға қатысты қазақ тіліндегі жас, жыныс, мінез атауларын жинақтап, олардың мәдени мағынасын түсіндіру. Бұл тапсырма студенттердің дербес ізденісін, этнографиялық ойлауын дамытады.</w:t>
      </w:r>
    </w:p>
    <w:p w14:paraId="2D0402EE"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Оқыту нәтижесінде студенттер Ақан сері бейнесін тек көркем кейіпкер ретінде ғана емес, дәстүрлі білім тасымалдаушы, этнографиялық танымды сақтаушы тұлға ретінде тани бастайды. Сонымен қатар, олар көркем мәтіннің этнографиялық ақпарат көзі ретіндегі маңызын ұғынады. Бұл тәсіл тұлғатану концептісінің аясында Ақан сері бейнесін жоғары оқу орны студенттеріне ұлттық дүниетаным мен тілдік мәдениеттің үлгісі ретінде танытуға мүмкіндік береді.</w:t>
      </w:r>
    </w:p>
    <w:p w14:paraId="0DF11E3C" w14:textId="302A1294" w:rsidR="00337590" w:rsidRPr="005B0D91" w:rsidRDefault="00374532" w:rsidP="00276A6A">
      <w:pPr>
        <w:ind w:firstLine="567"/>
        <w:rPr>
          <w:rFonts w:ascii="Times New Roman" w:hAnsi="Times New Roman" w:cs="Times New Roman"/>
          <w:i/>
          <w:iCs/>
          <w:sz w:val="28"/>
          <w:szCs w:val="28"/>
          <w:lang w:val="kk-KZ"/>
        </w:rPr>
      </w:pPr>
      <w:r w:rsidRPr="005B0D91">
        <w:rPr>
          <w:rFonts w:ascii="Times New Roman" w:hAnsi="Times New Roman" w:cs="Times New Roman"/>
          <w:sz w:val="28"/>
          <w:szCs w:val="28"/>
          <w:lang w:val="kk-KZ"/>
        </w:rPr>
        <w:t>«</w:t>
      </w:r>
      <w:r w:rsidR="00337590" w:rsidRPr="005B0D91">
        <w:rPr>
          <w:rFonts w:ascii="Times New Roman" w:hAnsi="Times New Roman" w:cs="Times New Roman"/>
          <w:sz w:val="28"/>
          <w:szCs w:val="28"/>
          <w:lang w:val="kk-KZ"/>
        </w:rPr>
        <w:t>Байқа,  Құлагерді  тым  қыспа,  шаң қаптырып  топ  ортасына,  ыққа  түсе  көрме,  жел  жағында  отырғайсың. Түйе тастан аса бере тақымды бір қысып, қарқындатып ал да, Көк өзекке бұрын түс. Ойлы-қырлы өзек ішінде атыңды сәл теже. Сүріндіріп алма. Одан шыға Құлагердің көзін бір сүртіп, қиқуды салып, басын еркін қоя берсең, ар жағын қанатымның өзі-ақ көрсетеді. Ал енді құдай жар болсын! – деп Құлагердің кекіліне таққан медальді –  тұмарды шешіп алып, атының мойнынан құшақтады. Мөңкенің де, атының маңдайынан сүйіп, өз-өзінен торығып қала берген Ақанның көңілі бұзылды. Жүре беріп, кешегідей терең күрсінген Құлагер ең жақын досы, құнанынан серік болған қадірлі  иесіне  екі-үш  рет  мойнын  бұрып  қайырыла  қарады  да,  қалың нөпірдің соңында жібектей құйрығы күлтеленіп тербеліп кете барды.</w:t>
      </w:r>
      <w:r w:rsidRPr="005B0D91">
        <w:rPr>
          <w:rFonts w:ascii="Times New Roman" w:hAnsi="Times New Roman" w:cs="Times New Roman"/>
          <w:sz w:val="28"/>
          <w:szCs w:val="28"/>
          <w:lang w:val="kk-KZ"/>
        </w:rPr>
        <w:t xml:space="preserve">» [69, </w:t>
      </w:r>
      <w:r w:rsidR="00276A6A" w:rsidRPr="005B0D91">
        <w:rPr>
          <w:rFonts w:ascii="Times New Roman" w:hAnsi="Times New Roman" w:cs="Times New Roman"/>
          <w:sz w:val="28"/>
          <w:szCs w:val="28"/>
          <w:lang w:val="kk-KZ"/>
        </w:rPr>
        <w:t>б.</w:t>
      </w:r>
      <w:r w:rsidRPr="005B0D91">
        <w:rPr>
          <w:rFonts w:ascii="Times New Roman" w:hAnsi="Times New Roman" w:cs="Times New Roman"/>
          <w:sz w:val="28"/>
          <w:szCs w:val="28"/>
          <w:lang w:val="kk-KZ"/>
        </w:rPr>
        <w:t>268]</w:t>
      </w:r>
    </w:p>
    <w:p w14:paraId="762198FE" w14:textId="77777777" w:rsidR="00337590" w:rsidRPr="005B0D91" w:rsidRDefault="00337590" w:rsidP="00276A6A">
      <w:pPr>
        <w:ind w:firstLine="567"/>
        <w:rPr>
          <w:rFonts w:ascii="Times New Roman" w:hAnsi="Times New Roman" w:cs="Times New Roman"/>
          <w:i/>
          <w:iCs/>
          <w:sz w:val="28"/>
          <w:szCs w:val="28"/>
          <w:lang w:val="kk-KZ"/>
        </w:rPr>
      </w:pPr>
      <w:r w:rsidRPr="005B0D91">
        <w:rPr>
          <w:rFonts w:ascii="Times New Roman" w:hAnsi="Times New Roman" w:cs="Times New Roman"/>
          <w:sz w:val="28"/>
          <w:szCs w:val="28"/>
          <w:lang w:val="kk-KZ"/>
        </w:rPr>
        <w:t>Берілген үзіндіде Сәкен Жүнісов Ақан сері бейнесін атбегі, яғни жылқы танымы терең, табиғи интуициясы мен тәжірибесі тоғысқан кәсіби бапкер тұлғасы ретінде ашады. Ақанның Құлагерге қатысты айтқан кеңесі тек бәйгеге дайындық нұсқаулығы емес, қазақтың дәстүрлі атбегілік ілімінің көркем мәтінге сіңірілген үлгісі болып табылады. «Құлагерді тым қыспа, шан қаптырып топ ортасына, ыққа түсе көрме, жел жағында отырғайсың» деген жолдардан аттың мінезін, шабыс психологиясын және жарыс жағдайын кешенді бағалай алатын тәжірибелі бапкердің дауысы естіледі. Мұнда Ақан аттың физикалық қуатын ғана емес, оның тынысын, үрейін, үйреншікті қозғалыс ырғағын ескеруді талап етеді.</w:t>
      </w:r>
    </w:p>
    <w:p w14:paraId="01F74722"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Ақанның кеңесі кезең-кезеңмен беріледі: алдымен жолдың сипатына қарай («Түйе тастан аса бере тақымды бір қысып»), одан кейін аттың қозғалыс </w:t>
      </w:r>
      <w:r w:rsidRPr="005B0D91">
        <w:rPr>
          <w:rFonts w:ascii="Times New Roman" w:hAnsi="Times New Roman" w:cs="Times New Roman"/>
          <w:sz w:val="28"/>
          <w:szCs w:val="28"/>
          <w:lang w:val="kk-KZ"/>
        </w:rPr>
        <w:lastRenderedPageBreak/>
        <w:t>траекториясын («Көк өзекке бұрын түс»), соңында шешуші сәттегі еркіндік («басын еркін қоя берсең») ұсынылады. Бұл жүйелілік Ақан серінің атбегілік танымының интуитивті ғана емес, рационалды сипатта екенін көрсетеді. Бапкерлік пен жауапкершілік сезімі Құлагердің кекіліне тағылған тұмарды шешіп, аттың мойнын құшақтау сәтінде ерекше айқындалады. Бұл әрекет ат пен адам арасындағы рухани байланыстың символы ретінде көрінеді.</w:t>
      </w:r>
    </w:p>
    <w:p w14:paraId="06708466"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Кейінгі суретте Құлагердің өз атын тануы, иесінің қойған еркелету аттарына жауап беруі («Кертайлағым, Үркеккерім, Құлагерім, Дүлдүлім, Қанатым, Пырағым») ат пен иенің эмоциялық-тілдік байланысын ашады. Ақанның Құлагерге арнап ән шығаруы және аттың әуен ырғағына сәйкес қозғалыс жасауы атбегілік мәдениеттің эстетикалық деңгейге көтерілгенін білдіреді. Бұл тұста жылқы тек көлік немесе жарыс құралы емес, серіктің, дос пен өнердің тең құқылы нысанына айналады.</w:t>
      </w:r>
    </w:p>
    <w:p w14:paraId="2593F482"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Аталған үзіндіні жоғары оқу орнында оқыту барысында этнопедагогикалық және интерпретативтік талдау әдістерін кіріктіре қолдану тиімді. Алдымен студенттерге мәтіннен атбегілікке қатысты нақты кеңестерді іріктеп жазу тапсырмасы беріледі. Кейін осы кеңестердің артындағы танымдық логиканы (ат психологиясы, жарыс стратегиясы, адам-жануар қарым-қатынасы) түсіндіру ұсынылады. Проблемалық оқыту әдісі арқылы «Неліктен Ақан күштеуді емес, еркіндікті ұсынады?» деген сұрақ талқыланады.</w:t>
      </w:r>
    </w:p>
    <w:p w14:paraId="3817D338"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Практикалық тапсырма ретінде студенттерге атбегілік кеңестерді қазіргі спорттық немесе педагогикалық дайындық модельдерімен салыстыру ұсынылады. Бұл салыстыру дәстүрлі білімнің заманауи құндылығын тануға мүмкіндік береді. Сонымен қатар, рефлексиялық тапсырма арқылы студенттер Ақан серінің атқа деген қарым-қатынасын адамаралық қатынастармен байланыстырып бағалайды.</w:t>
      </w:r>
    </w:p>
    <w:p w14:paraId="33509740" w14:textId="6F732EED"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Оқыту нәтижесінде студенттер Ақан сері бейнесін романтикалық сері ғана емес, жылқы танымын терең меңгерген, жауапкершілік пен мейірімге негізделген атбегі тұлға ретінде қабылдайды. Бұл талдау тұлғатану концептісі аясында қазақтың дәстүрлі атбегілік мәдениетін көркем мәтін арқылы игерудің тиімді моделін ұсынады.</w:t>
      </w:r>
    </w:p>
    <w:p w14:paraId="31327F4B" w14:textId="08E396C6" w:rsidR="0089356F" w:rsidRPr="005B0D91" w:rsidRDefault="0089356F"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Ақан сері тұлғасын жоғары мектепте оқытуда интеграциялық әдіснамалық ұстанымдарды қолдану оның көркемдік болмысын терең әрі кешенді меңгертуге мүмкіндік береді. </w:t>
      </w:r>
      <w:bookmarkStart w:id="24" w:name="_Hlk218992854"/>
      <w:r w:rsidRPr="005B0D91">
        <w:rPr>
          <w:rFonts w:ascii="Times New Roman" w:hAnsi="Times New Roman" w:cs="Times New Roman"/>
          <w:sz w:val="28"/>
          <w:szCs w:val="28"/>
          <w:lang w:val="kk-KZ"/>
        </w:rPr>
        <w:t xml:space="preserve">Бұл тұрғыда </w:t>
      </w:r>
      <w:r w:rsidR="00005C80" w:rsidRPr="005B0D91">
        <w:rPr>
          <w:rFonts w:ascii="Times New Roman" w:hAnsi="Times New Roman" w:cs="Times New Roman"/>
          <w:sz w:val="28"/>
          <w:szCs w:val="28"/>
          <w:lang w:val="kk-KZ"/>
        </w:rPr>
        <w:t xml:space="preserve">жақыннан мәтіндік талдау (close reading) мен контекстуалды талдау (contextual analysis) </w:t>
      </w:r>
      <w:r w:rsidRPr="005B0D91">
        <w:rPr>
          <w:rFonts w:ascii="Times New Roman" w:hAnsi="Times New Roman" w:cs="Times New Roman"/>
          <w:sz w:val="28"/>
          <w:szCs w:val="28"/>
          <w:lang w:val="kk-KZ"/>
        </w:rPr>
        <w:t xml:space="preserve">әдістеріне негізделген мәтіндік </w:t>
      </w:r>
      <w:bookmarkEnd w:id="24"/>
      <w:r w:rsidRPr="005B0D91">
        <w:rPr>
          <w:rFonts w:ascii="Times New Roman" w:hAnsi="Times New Roman" w:cs="Times New Roman"/>
          <w:sz w:val="28"/>
          <w:szCs w:val="28"/>
          <w:lang w:val="kk-KZ"/>
        </w:rPr>
        <w:t>жұмыс негізгі әдістемелік өзек ретінде қарастырылады. Аталған тәсілдер арқылы студенттер көркем мәтіндегі ұсақ детальдар мен эпизодтардың астарындағы тұлғалық мәнді айқындайды. Мәселен, аңшылық көріністері, Басарала бейнесі, ит пен иесінің өзара қарым-қатынасы сияқты эпизодтарды микроанализ жасау барысында студенттер Ақан серінің табиғатпен үйлесімде өмір сүру философиясын, жауапкершілік пен мейірімге негізделген этикалық ұстанымдарын таниды. Мұндай талдау кейіпкер әрекеттерінің ішкі логикасын түсінуге және тұлғаның құндылықтық бағдарын айқындауға мүмкіндік береді.</w:t>
      </w:r>
    </w:p>
    <w:p w14:paraId="7F0DCF5E" w14:textId="05223ADF" w:rsidR="00005C80" w:rsidRPr="005B0D91" w:rsidRDefault="0089356F"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 xml:space="preserve">Осы мәтіндік талдау </w:t>
      </w:r>
      <w:r w:rsidR="00005C80" w:rsidRPr="005B0D91">
        <w:rPr>
          <w:rFonts w:ascii="Times New Roman" w:hAnsi="Times New Roman" w:cs="Times New Roman"/>
          <w:sz w:val="28"/>
          <w:szCs w:val="28"/>
          <w:lang w:val="kk-KZ"/>
        </w:rPr>
        <w:t xml:space="preserve">баяндау позициясын талдау (narrative perspective analysis) </w:t>
      </w:r>
      <w:r w:rsidRPr="005B0D91">
        <w:rPr>
          <w:rFonts w:ascii="Times New Roman" w:hAnsi="Times New Roman" w:cs="Times New Roman"/>
          <w:sz w:val="28"/>
          <w:szCs w:val="28"/>
          <w:lang w:val="kk-KZ"/>
        </w:rPr>
        <w:t>әдісімен толықтырылады. Ішкі монологтар, суырыпсалма өлеңдер мен диалогтарды талдау арқылы студенттер Ақан серінің субъектілік ұстанымын, өзін-өзі тану үдерісін және экзистенциалдық рефлексиясын байқай алады. Бұл тәсіл кейіпкерді статикалық образ ретінде емес, тарихи уақыт пен кеңістікте дамып отыратын динамикалық тұлға ретінде қабылдауға жағдай жасайды.</w:t>
      </w:r>
      <w:r w:rsidR="00005C80" w:rsidRPr="005B0D91">
        <w:rPr>
          <w:lang w:val="kk-KZ"/>
        </w:rPr>
        <w:t xml:space="preserve"> </w:t>
      </w:r>
      <w:r w:rsidR="00005C80" w:rsidRPr="005B0D91">
        <w:rPr>
          <w:rFonts w:ascii="Times New Roman" w:hAnsi="Times New Roman" w:cs="Times New Roman"/>
          <w:sz w:val="28"/>
          <w:szCs w:val="28"/>
          <w:lang w:val="kk-KZ"/>
        </w:rPr>
        <w:t>Нәтижесінде кейіпкер ұлттық мәдениеттің тасымалдаушысы ретінде қабылданады. Осы талдау лингвомәдени талдаумен (linguocultural analysis) толықтырылады: студенттер этнографиялық детальдар мен көне лексиканың астарынан ұлттық дүниетаным мен мәдени кодтарды таниды. Нәтижесінде кейіпкер ұлттық мәдениеттің тасымалдаушысы ретінде қабылданады.</w:t>
      </w:r>
    </w:p>
    <w:p w14:paraId="5DE88AF0" w14:textId="77777777" w:rsidR="00A02BBF" w:rsidRPr="00A02BBF" w:rsidRDefault="00A02BBF" w:rsidP="00A02BBF">
      <w:pPr>
        <w:ind w:firstLine="567"/>
        <w:rPr>
          <w:rFonts w:ascii="Times New Roman" w:hAnsi="Times New Roman" w:cs="Times New Roman"/>
          <w:sz w:val="28"/>
          <w:szCs w:val="28"/>
          <w:lang w:val="ru-KZ"/>
        </w:rPr>
      </w:pPr>
      <w:r w:rsidRPr="00A02BBF">
        <w:rPr>
          <w:rFonts w:ascii="Times New Roman" w:hAnsi="Times New Roman" w:cs="Times New Roman"/>
          <w:sz w:val="28"/>
          <w:szCs w:val="28"/>
          <w:lang w:val="ru-KZ"/>
        </w:rPr>
        <w:t xml:space="preserve">Тұлғаның ішкі әлемін терең </w:t>
      </w:r>
      <w:proofErr w:type="spellStart"/>
      <w:r w:rsidRPr="00A02BBF">
        <w:rPr>
          <w:rFonts w:ascii="Times New Roman" w:hAnsi="Times New Roman" w:cs="Times New Roman"/>
          <w:sz w:val="28"/>
          <w:szCs w:val="28"/>
          <w:lang w:val="ru-KZ"/>
        </w:rPr>
        <w:t>сезіндіру</w:t>
      </w:r>
      <w:proofErr w:type="spellEnd"/>
      <w:r w:rsidRPr="00A02BBF">
        <w:rPr>
          <w:rFonts w:ascii="Times New Roman" w:hAnsi="Times New Roman" w:cs="Times New Roman"/>
          <w:sz w:val="28"/>
          <w:szCs w:val="28"/>
          <w:lang w:val="ru-KZ"/>
        </w:rPr>
        <w:t xml:space="preserve"> мақсатында эмоциялық </w:t>
      </w:r>
      <w:proofErr w:type="spellStart"/>
      <w:r w:rsidRPr="00A02BBF">
        <w:rPr>
          <w:rFonts w:ascii="Times New Roman" w:hAnsi="Times New Roman" w:cs="Times New Roman"/>
          <w:sz w:val="28"/>
          <w:szCs w:val="28"/>
          <w:lang w:val="ru-KZ"/>
        </w:rPr>
        <w:t>карталау</w:t>
      </w:r>
      <w:proofErr w:type="spellEnd"/>
      <w:r w:rsidRPr="00A02BBF">
        <w:rPr>
          <w:rFonts w:ascii="Times New Roman" w:hAnsi="Times New Roman" w:cs="Times New Roman"/>
          <w:sz w:val="28"/>
          <w:szCs w:val="28"/>
          <w:lang w:val="ru-KZ"/>
        </w:rPr>
        <w:t xml:space="preserve"> (emotional mapping) және нарративтік педагогика (narrative pedagogy) тәсілдері енгізіледі. Студенттер кейіпкердің сезімдік </w:t>
      </w:r>
      <w:proofErr w:type="spellStart"/>
      <w:r w:rsidRPr="00A02BBF">
        <w:rPr>
          <w:rFonts w:ascii="Times New Roman" w:hAnsi="Times New Roman" w:cs="Times New Roman"/>
          <w:sz w:val="28"/>
          <w:szCs w:val="28"/>
          <w:lang w:val="ru-KZ"/>
        </w:rPr>
        <w:t>күйзелістерінің</w:t>
      </w:r>
      <w:proofErr w:type="spellEnd"/>
      <w:r w:rsidRPr="00A02BBF">
        <w:rPr>
          <w:rFonts w:ascii="Times New Roman" w:hAnsi="Times New Roman" w:cs="Times New Roman"/>
          <w:sz w:val="28"/>
          <w:szCs w:val="28"/>
          <w:lang w:val="ru-KZ"/>
        </w:rPr>
        <w:t xml:space="preserve"> </w:t>
      </w:r>
      <w:proofErr w:type="spellStart"/>
      <w:r w:rsidRPr="00A02BBF">
        <w:rPr>
          <w:rFonts w:ascii="Times New Roman" w:hAnsi="Times New Roman" w:cs="Times New Roman"/>
          <w:sz w:val="28"/>
          <w:szCs w:val="28"/>
          <w:lang w:val="ru-KZ"/>
        </w:rPr>
        <w:t>хронологиясын</w:t>
      </w:r>
      <w:proofErr w:type="spellEnd"/>
      <w:r w:rsidRPr="00A02BBF">
        <w:rPr>
          <w:rFonts w:ascii="Times New Roman" w:hAnsi="Times New Roman" w:cs="Times New Roman"/>
          <w:sz w:val="28"/>
          <w:szCs w:val="28"/>
          <w:lang w:val="ru-KZ"/>
        </w:rPr>
        <w:t xml:space="preserve"> </w:t>
      </w:r>
      <w:proofErr w:type="spellStart"/>
      <w:r w:rsidRPr="00A02BBF">
        <w:rPr>
          <w:rFonts w:ascii="Times New Roman" w:hAnsi="Times New Roman" w:cs="Times New Roman"/>
          <w:sz w:val="28"/>
          <w:szCs w:val="28"/>
          <w:lang w:val="ru-KZ"/>
        </w:rPr>
        <w:t>белгілеп</w:t>
      </w:r>
      <w:proofErr w:type="spellEnd"/>
      <w:r w:rsidRPr="00A02BBF">
        <w:rPr>
          <w:rFonts w:ascii="Times New Roman" w:hAnsi="Times New Roman" w:cs="Times New Roman"/>
          <w:sz w:val="28"/>
          <w:szCs w:val="28"/>
          <w:lang w:val="ru-KZ"/>
        </w:rPr>
        <w:t>, оның өмір жолын мағыналық желі ретінде қарастырады. Бұл жұмыс көркем мәтінді тұлғалық тәжірибемен байланыстырып, эмпатиялық қабылдауды дамытады.</w:t>
      </w:r>
    </w:p>
    <w:p w14:paraId="3D26FFC4" w14:textId="2A2DFE56" w:rsidR="00A02BBF" w:rsidRPr="00A02BBF" w:rsidRDefault="00026AAD" w:rsidP="00A02BBF">
      <w:pPr>
        <w:ind w:firstLine="567"/>
        <w:rPr>
          <w:rFonts w:ascii="Times New Roman" w:hAnsi="Times New Roman" w:cs="Times New Roman"/>
          <w:sz w:val="28"/>
          <w:szCs w:val="28"/>
          <w:lang w:val="ru-KZ"/>
        </w:rPr>
      </w:pPr>
      <w:r>
        <w:rPr>
          <w:rFonts w:ascii="Times New Roman" w:hAnsi="Times New Roman" w:cs="Times New Roman"/>
          <w:sz w:val="28"/>
          <w:szCs w:val="28"/>
          <w:lang w:val="ru-KZ"/>
        </w:rPr>
        <w:t>Э</w:t>
      </w:r>
      <w:r w:rsidR="00A02BBF" w:rsidRPr="00A02BBF">
        <w:rPr>
          <w:rFonts w:ascii="Times New Roman" w:hAnsi="Times New Roman" w:cs="Times New Roman"/>
          <w:sz w:val="28"/>
          <w:szCs w:val="28"/>
          <w:lang w:val="ru-KZ"/>
        </w:rPr>
        <w:t xml:space="preserve">моциялық-психологиялық деңгей интерпретациялық </w:t>
      </w:r>
      <w:proofErr w:type="spellStart"/>
      <w:r w:rsidR="00A02BBF" w:rsidRPr="00A02BBF">
        <w:rPr>
          <w:rFonts w:ascii="Times New Roman" w:hAnsi="Times New Roman" w:cs="Times New Roman"/>
          <w:sz w:val="28"/>
          <w:szCs w:val="28"/>
          <w:lang w:val="ru-KZ"/>
        </w:rPr>
        <w:t>феноменологиямен</w:t>
      </w:r>
      <w:proofErr w:type="spellEnd"/>
      <w:r w:rsidR="00A02BBF" w:rsidRPr="00A02BBF">
        <w:rPr>
          <w:rFonts w:ascii="Times New Roman" w:hAnsi="Times New Roman" w:cs="Times New Roman"/>
          <w:sz w:val="28"/>
          <w:szCs w:val="28"/>
          <w:lang w:val="ru-KZ"/>
        </w:rPr>
        <w:t xml:space="preserve"> (interpretative </w:t>
      </w:r>
      <w:proofErr w:type="spellStart"/>
      <w:r w:rsidR="00A02BBF" w:rsidRPr="00A02BBF">
        <w:rPr>
          <w:rFonts w:ascii="Times New Roman" w:hAnsi="Times New Roman" w:cs="Times New Roman"/>
          <w:sz w:val="28"/>
          <w:szCs w:val="28"/>
          <w:lang w:val="ru-KZ"/>
        </w:rPr>
        <w:t>phenomenology</w:t>
      </w:r>
      <w:proofErr w:type="spellEnd"/>
      <w:r w:rsidR="00A02BBF" w:rsidRPr="00A02BBF">
        <w:rPr>
          <w:rFonts w:ascii="Times New Roman" w:hAnsi="Times New Roman" w:cs="Times New Roman"/>
          <w:sz w:val="28"/>
          <w:szCs w:val="28"/>
          <w:lang w:val="ru-KZ"/>
        </w:rPr>
        <w:t xml:space="preserve">) ұштасып, кейіпкердің ішкі </w:t>
      </w:r>
      <w:proofErr w:type="spellStart"/>
      <w:r w:rsidR="00A02BBF" w:rsidRPr="00A02BBF">
        <w:rPr>
          <w:rFonts w:ascii="Times New Roman" w:hAnsi="Times New Roman" w:cs="Times New Roman"/>
          <w:sz w:val="28"/>
          <w:szCs w:val="28"/>
          <w:lang w:val="ru-KZ"/>
        </w:rPr>
        <w:t>толғанысын</w:t>
      </w:r>
      <w:proofErr w:type="spellEnd"/>
      <w:r w:rsidR="00A02BBF" w:rsidRPr="00A02BBF">
        <w:rPr>
          <w:rFonts w:ascii="Times New Roman" w:hAnsi="Times New Roman" w:cs="Times New Roman"/>
          <w:sz w:val="28"/>
          <w:szCs w:val="28"/>
          <w:lang w:val="ru-KZ"/>
        </w:rPr>
        <w:t xml:space="preserve"> субъективті тәжірибе ретінде пайымдауға жағдай жасайды. Студенттер тұлғаның еркіндік, жауапкершілік, моральдық таңдау мәселелерін жеке рефлексия арқылы түсінеді.</w:t>
      </w:r>
    </w:p>
    <w:p w14:paraId="1C2ECF3B" w14:textId="77777777" w:rsidR="00A02BBF" w:rsidRPr="00A02BBF" w:rsidRDefault="00A02BBF" w:rsidP="00A02BBF">
      <w:pPr>
        <w:ind w:firstLine="567"/>
        <w:rPr>
          <w:rFonts w:ascii="Times New Roman" w:hAnsi="Times New Roman" w:cs="Times New Roman"/>
          <w:sz w:val="28"/>
          <w:szCs w:val="28"/>
          <w:lang w:val="ru-KZ"/>
        </w:rPr>
      </w:pPr>
      <w:r w:rsidRPr="00A02BBF">
        <w:rPr>
          <w:rFonts w:ascii="Times New Roman" w:hAnsi="Times New Roman" w:cs="Times New Roman"/>
          <w:sz w:val="28"/>
          <w:szCs w:val="28"/>
          <w:lang w:val="ru-KZ"/>
        </w:rPr>
        <w:t xml:space="preserve">Әлеуметтік </w:t>
      </w:r>
      <w:proofErr w:type="spellStart"/>
      <w:r w:rsidRPr="00A02BBF">
        <w:rPr>
          <w:rFonts w:ascii="Times New Roman" w:hAnsi="Times New Roman" w:cs="Times New Roman"/>
          <w:sz w:val="28"/>
          <w:szCs w:val="28"/>
          <w:lang w:val="ru-KZ"/>
        </w:rPr>
        <w:t>өлшемді</w:t>
      </w:r>
      <w:proofErr w:type="spellEnd"/>
      <w:r w:rsidRPr="00A02BBF">
        <w:rPr>
          <w:rFonts w:ascii="Times New Roman" w:hAnsi="Times New Roman" w:cs="Times New Roman"/>
          <w:sz w:val="28"/>
          <w:szCs w:val="28"/>
          <w:lang w:val="ru-KZ"/>
        </w:rPr>
        <w:t xml:space="preserve"> ашу үшін талдау </w:t>
      </w:r>
      <w:proofErr w:type="spellStart"/>
      <w:r w:rsidRPr="00A02BBF">
        <w:rPr>
          <w:rFonts w:ascii="Times New Roman" w:hAnsi="Times New Roman" w:cs="Times New Roman"/>
          <w:sz w:val="28"/>
          <w:szCs w:val="28"/>
          <w:lang w:val="ru-KZ"/>
        </w:rPr>
        <w:t>диалогтік</w:t>
      </w:r>
      <w:proofErr w:type="spellEnd"/>
      <w:r w:rsidRPr="00A02BBF">
        <w:rPr>
          <w:rFonts w:ascii="Times New Roman" w:hAnsi="Times New Roman" w:cs="Times New Roman"/>
          <w:sz w:val="28"/>
          <w:szCs w:val="28"/>
          <w:lang w:val="ru-KZ"/>
        </w:rPr>
        <w:t xml:space="preserve"> оқыту (dialogic learning) және сыни дискурс </w:t>
      </w:r>
      <w:proofErr w:type="spellStart"/>
      <w:r w:rsidRPr="00A02BBF">
        <w:rPr>
          <w:rFonts w:ascii="Times New Roman" w:hAnsi="Times New Roman" w:cs="Times New Roman"/>
          <w:sz w:val="28"/>
          <w:szCs w:val="28"/>
          <w:lang w:val="ru-KZ"/>
        </w:rPr>
        <w:t>талдауымен</w:t>
      </w:r>
      <w:proofErr w:type="spellEnd"/>
      <w:r w:rsidRPr="00A02BBF">
        <w:rPr>
          <w:rFonts w:ascii="Times New Roman" w:hAnsi="Times New Roman" w:cs="Times New Roman"/>
          <w:sz w:val="28"/>
          <w:szCs w:val="28"/>
          <w:lang w:val="ru-KZ"/>
        </w:rPr>
        <w:t xml:space="preserve"> (critical discourse analysis) </w:t>
      </w:r>
      <w:proofErr w:type="spellStart"/>
      <w:r w:rsidRPr="00A02BBF">
        <w:rPr>
          <w:rFonts w:ascii="Times New Roman" w:hAnsi="Times New Roman" w:cs="Times New Roman"/>
          <w:sz w:val="28"/>
          <w:szCs w:val="28"/>
          <w:lang w:val="ru-KZ"/>
        </w:rPr>
        <w:t>жалғасады</w:t>
      </w:r>
      <w:proofErr w:type="spellEnd"/>
      <w:r w:rsidRPr="00A02BBF">
        <w:rPr>
          <w:rFonts w:ascii="Times New Roman" w:hAnsi="Times New Roman" w:cs="Times New Roman"/>
          <w:sz w:val="28"/>
          <w:szCs w:val="28"/>
          <w:lang w:val="ru-KZ"/>
        </w:rPr>
        <w:t xml:space="preserve">. Пікірталас арқылы студенттер кейіпкер </w:t>
      </w:r>
      <w:proofErr w:type="spellStart"/>
      <w:r w:rsidRPr="00A02BBF">
        <w:rPr>
          <w:rFonts w:ascii="Times New Roman" w:hAnsi="Times New Roman" w:cs="Times New Roman"/>
          <w:sz w:val="28"/>
          <w:szCs w:val="28"/>
          <w:lang w:val="ru-KZ"/>
        </w:rPr>
        <w:t>сөздерінің</w:t>
      </w:r>
      <w:proofErr w:type="spellEnd"/>
      <w:r w:rsidRPr="00A02BBF">
        <w:rPr>
          <w:rFonts w:ascii="Times New Roman" w:hAnsi="Times New Roman" w:cs="Times New Roman"/>
          <w:sz w:val="28"/>
          <w:szCs w:val="28"/>
          <w:lang w:val="ru-KZ"/>
        </w:rPr>
        <w:t xml:space="preserve"> идеологиялық және этикалық астарын анықтайды, </w:t>
      </w:r>
      <w:proofErr w:type="spellStart"/>
      <w:r w:rsidRPr="00A02BBF">
        <w:rPr>
          <w:rFonts w:ascii="Times New Roman" w:hAnsi="Times New Roman" w:cs="Times New Roman"/>
          <w:sz w:val="28"/>
          <w:szCs w:val="28"/>
          <w:lang w:val="ru-KZ"/>
        </w:rPr>
        <w:t>балама</w:t>
      </w:r>
      <w:proofErr w:type="spellEnd"/>
      <w:r w:rsidRPr="00A02BBF">
        <w:rPr>
          <w:rFonts w:ascii="Times New Roman" w:hAnsi="Times New Roman" w:cs="Times New Roman"/>
          <w:sz w:val="28"/>
          <w:szCs w:val="28"/>
          <w:lang w:val="ru-KZ"/>
        </w:rPr>
        <w:t xml:space="preserve"> көзқарастарды салыстырып, дәлелді пікір айтуға үйренеді. Бұл кезең сыни ойлау мен ғылыми аргументация мәдениетін қалыптастырады.</w:t>
      </w:r>
    </w:p>
    <w:p w14:paraId="4AD0D9C8" w14:textId="77777777" w:rsidR="00A02BBF" w:rsidRPr="00A02BBF" w:rsidRDefault="00A02BBF" w:rsidP="00A02BBF">
      <w:pPr>
        <w:ind w:firstLine="567"/>
        <w:rPr>
          <w:rFonts w:ascii="Times New Roman" w:hAnsi="Times New Roman" w:cs="Times New Roman"/>
          <w:sz w:val="28"/>
          <w:szCs w:val="28"/>
          <w:lang w:val="ru-KZ"/>
        </w:rPr>
      </w:pPr>
      <w:r w:rsidRPr="00A02BBF">
        <w:rPr>
          <w:rFonts w:ascii="Times New Roman" w:hAnsi="Times New Roman" w:cs="Times New Roman"/>
          <w:sz w:val="28"/>
          <w:szCs w:val="28"/>
          <w:lang w:val="ru-KZ"/>
        </w:rPr>
        <w:t xml:space="preserve">Теориялық пайымдау практикалық жағдаяттармен бекітіледі. Мәселеге негізделген оқыту (problem-based learning) және </w:t>
      </w:r>
      <w:proofErr w:type="spellStart"/>
      <w:r w:rsidRPr="00A02BBF">
        <w:rPr>
          <w:rFonts w:ascii="Times New Roman" w:hAnsi="Times New Roman" w:cs="Times New Roman"/>
          <w:sz w:val="28"/>
          <w:szCs w:val="28"/>
          <w:lang w:val="ru-KZ"/>
        </w:rPr>
        <w:t>жағдаяттық</w:t>
      </w:r>
      <w:proofErr w:type="spellEnd"/>
      <w:r w:rsidRPr="00A02BBF">
        <w:rPr>
          <w:rFonts w:ascii="Times New Roman" w:hAnsi="Times New Roman" w:cs="Times New Roman"/>
          <w:sz w:val="28"/>
          <w:szCs w:val="28"/>
          <w:lang w:val="ru-KZ"/>
        </w:rPr>
        <w:t xml:space="preserve"> талдау (case study) әдістері арқылы студенттер кейіпкердің тарихи жағдайда қабылдаған шешімдерін модельдейді. Мұндай жұмыс тарихи эмпатияны, жауапкершілік сезімін және аналитикалық ойлауды дамытады.</w:t>
      </w:r>
    </w:p>
    <w:p w14:paraId="493FB535" w14:textId="77777777" w:rsidR="00A02BBF" w:rsidRPr="00A02BBF" w:rsidRDefault="00A02BBF" w:rsidP="00A02BBF">
      <w:pPr>
        <w:ind w:firstLine="567"/>
        <w:rPr>
          <w:rFonts w:ascii="Times New Roman" w:hAnsi="Times New Roman" w:cs="Times New Roman"/>
          <w:sz w:val="28"/>
          <w:szCs w:val="28"/>
          <w:lang w:val="ru-KZ"/>
        </w:rPr>
      </w:pPr>
      <w:r w:rsidRPr="00A02BBF">
        <w:rPr>
          <w:rFonts w:ascii="Times New Roman" w:hAnsi="Times New Roman" w:cs="Times New Roman"/>
          <w:sz w:val="28"/>
          <w:szCs w:val="28"/>
          <w:lang w:val="ru-KZ"/>
        </w:rPr>
        <w:t xml:space="preserve">Оқыту үдерісі рефлексиялық </w:t>
      </w:r>
      <w:proofErr w:type="spellStart"/>
      <w:r w:rsidRPr="00A02BBF">
        <w:rPr>
          <w:rFonts w:ascii="Times New Roman" w:hAnsi="Times New Roman" w:cs="Times New Roman"/>
          <w:sz w:val="28"/>
          <w:szCs w:val="28"/>
          <w:lang w:val="ru-KZ"/>
        </w:rPr>
        <w:t>жазумен</w:t>
      </w:r>
      <w:proofErr w:type="spellEnd"/>
      <w:r w:rsidRPr="00A02BBF">
        <w:rPr>
          <w:rFonts w:ascii="Times New Roman" w:hAnsi="Times New Roman" w:cs="Times New Roman"/>
          <w:sz w:val="28"/>
          <w:szCs w:val="28"/>
          <w:lang w:val="ru-KZ"/>
        </w:rPr>
        <w:t xml:space="preserve"> (reflective writing) </w:t>
      </w:r>
      <w:proofErr w:type="spellStart"/>
      <w:r w:rsidRPr="00A02BBF">
        <w:rPr>
          <w:rFonts w:ascii="Times New Roman" w:hAnsi="Times New Roman" w:cs="Times New Roman"/>
          <w:sz w:val="28"/>
          <w:szCs w:val="28"/>
          <w:lang w:val="ru-KZ"/>
        </w:rPr>
        <w:t>қорытындыланады</w:t>
      </w:r>
      <w:proofErr w:type="spellEnd"/>
      <w:r w:rsidRPr="00A02BBF">
        <w:rPr>
          <w:rFonts w:ascii="Times New Roman" w:hAnsi="Times New Roman" w:cs="Times New Roman"/>
          <w:sz w:val="28"/>
          <w:szCs w:val="28"/>
          <w:lang w:val="ru-KZ"/>
        </w:rPr>
        <w:t xml:space="preserve">. Студенттер мәтіннен алған әсерін өз өмірлік тәжірибесімен байланыстырып, көркем туындыны тұлғалық деңгейде </w:t>
      </w:r>
      <w:proofErr w:type="spellStart"/>
      <w:r w:rsidRPr="00A02BBF">
        <w:rPr>
          <w:rFonts w:ascii="Times New Roman" w:hAnsi="Times New Roman" w:cs="Times New Roman"/>
          <w:sz w:val="28"/>
          <w:szCs w:val="28"/>
          <w:lang w:val="ru-KZ"/>
        </w:rPr>
        <w:t>игереді</w:t>
      </w:r>
      <w:proofErr w:type="spellEnd"/>
      <w:r w:rsidRPr="00A02BBF">
        <w:rPr>
          <w:rFonts w:ascii="Times New Roman" w:hAnsi="Times New Roman" w:cs="Times New Roman"/>
          <w:sz w:val="28"/>
          <w:szCs w:val="28"/>
          <w:lang w:val="ru-KZ"/>
        </w:rPr>
        <w:t xml:space="preserve">. Бұл білімді </w:t>
      </w:r>
      <w:proofErr w:type="spellStart"/>
      <w:r w:rsidRPr="00A02BBF">
        <w:rPr>
          <w:rFonts w:ascii="Times New Roman" w:hAnsi="Times New Roman" w:cs="Times New Roman"/>
          <w:sz w:val="28"/>
          <w:szCs w:val="28"/>
          <w:lang w:val="ru-KZ"/>
        </w:rPr>
        <w:t>ішкілендіруге</w:t>
      </w:r>
      <w:proofErr w:type="spellEnd"/>
      <w:r w:rsidRPr="00A02BBF">
        <w:rPr>
          <w:rFonts w:ascii="Times New Roman" w:hAnsi="Times New Roman" w:cs="Times New Roman"/>
          <w:sz w:val="28"/>
          <w:szCs w:val="28"/>
          <w:lang w:val="ru-KZ"/>
        </w:rPr>
        <w:t>, құндылықтық пайым қалыптастыруға ықпал етеді.</w:t>
      </w:r>
    </w:p>
    <w:p w14:paraId="2C178D25" w14:textId="619F9CA2" w:rsidR="00A02BBF" w:rsidRPr="00A02BBF" w:rsidRDefault="00A02BBF" w:rsidP="00A02BBF">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ru-KZ"/>
        </w:rPr>
        <w:t>Ә</w:t>
      </w:r>
      <w:r w:rsidRPr="00A02BBF">
        <w:rPr>
          <w:rFonts w:ascii="Times New Roman" w:hAnsi="Times New Roman" w:cs="Times New Roman"/>
          <w:sz w:val="28"/>
          <w:szCs w:val="28"/>
          <w:lang w:val="ru-KZ"/>
        </w:rPr>
        <w:t xml:space="preserve">дістердің кіріктірілген жүйесі әдеби мәтінді оқытуды тек ақпарат беретін пәндік </w:t>
      </w:r>
      <w:proofErr w:type="spellStart"/>
      <w:r w:rsidRPr="00A02BBF">
        <w:rPr>
          <w:rFonts w:ascii="Times New Roman" w:hAnsi="Times New Roman" w:cs="Times New Roman"/>
          <w:sz w:val="28"/>
          <w:szCs w:val="28"/>
          <w:lang w:val="ru-KZ"/>
        </w:rPr>
        <w:t>әрекеттен</w:t>
      </w:r>
      <w:proofErr w:type="spellEnd"/>
      <w:r w:rsidRPr="00A02BBF">
        <w:rPr>
          <w:rFonts w:ascii="Times New Roman" w:hAnsi="Times New Roman" w:cs="Times New Roman"/>
          <w:sz w:val="28"/>
          <w:szCs w:val="28"/>
          <w:lang w:val="ru-KZ"/>
        </w:rPr>
        <w:t xml:space="preserve"> студенттің тарихи санасын, мәдени түсінігін, сыни ойлауын және тұлғалық рефлексиясын дамытатын кешенді гуманитарлық білім кеңістігіне айналдырады. Ақан сері бейнесі бұл </w:t>
      </w:r>
      <w:proofErr w:type="spellStart"/>
      <w:r w:rsidRPr="00A02BBF">
        <w:rPr>
          <w:rFonts w:ascii="Times New Roman" w:hAnsi="Times New Roman" w:cs="Times New Roman"/>
          <w:sz w:val="28"/>
          <w:szCs w:val="28"/>
          <w:lang w:val="ru-KZ"/>
        </w:rPr>
        <w:t>модельде</w:t>
      </w:r>
      <w:proofErr w:type="spellEnd"/>
      <w:r w:rsidRPr="00A02BBF">
        <w:rPr>
          <w:rFonts w:ascii="Times New Roman" w:hAnsi="Times New Roman" w:cs="Times New Roman"/>
          <w:sz w:val="28"/>
          <w:szCs w:val="28"/>
          <w:lang w:val="ru-KZ"/>
        </w:rPr>
        <w:t xml:space="preserve"> тек көркем кейіпкер емес, ұлттық мәдени кодтарды, рухани тәжірибені және адамгершілік құндылықтарды танытатын тұтас тұлғалық феномен ретінде меңгеріледі.</w:t>
      </w:r>
    </w:p>
    <w:p w14:paraId="41BD23A7" w14:textId="7D9C8A3E" w:rsidR="0089356F" w:rsidRPr="005B0D91" w:rsidRDefault="00315CED"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З</w:t>
      </w:r>
      <w:r w:rsidR="0089356F" w:rsidRPr="005B0D91">
        <w:rPr>
          <w:rFonts w:ascii="Times New Roman" w:hAnsi="Times New Roman" w:cs="Times New Roman"/>
          <w:sz w:val="28"/>
          <w:szCs w:val="28"/>
          <w:lang w:val="kk-KZ"/>
        </w:rPr>
        <w:t xml:space="preserve">аманауи әдебиет оқыту әдістерін кешенді әрі кіріктіре қолдану Ақан сері тұлғасын студенттерге тек тарихи кейіпкер немесе көркем образ ретінде ғана </w:t>
      </w:r>
      <w:r w:rsidR="0089356F" w:rsidRPr="005B0D91">
        <w:rPr>
          <w:rFonts w:ascii="Times New Roman" w:hAnsi="Times New Roman" w:cs="Times New Roman"/>
          <w:sz w:val="28"/>
          <w:szCs w:val="28"/>
          <w:lang w:val="kk-KZ"/>
        </w:rPr>
        <w:lastRenderedPageBreak/>
        <w:t>емес, ұлттық мәдени жадты, этикалық бағдарды және рухани тәжірибені бойына жинақтаған тұтас тұлғалық феномен ретінде меңгертуге мүмкіндік береді. Мұндай әдістемелік модель диссертациялық зерттеуде әдеби білім берудің жаңартылған жүйесін негіздеуге және ұлттық әдебиетті оқытудың қазіргі жоғары білім талаптарына сәйкестігін ғылыми тұрғыдан дәлелдеуге жағдай жасайды.</w:t>
      </w:r>
    </w:p>
    <w:p w14:paraId="1EAE96F1" w14:textId="5A161AAC"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Жүнісовтің роман-дилогиясын тұлғатанулық тұрғыда оқыту бірнеше ғылыми ұстанымдарға сүйенеді. Михаил Бахтиннің диалогизм қағидасы әдеби шығарманың жанрлық ерекшелігін айқындап, кейіпкердің тұлғалық қасиеттерін көпдеңгейлі қарым-қатынас арқылы көрсетуге мүмкіндік береді, өйткені бұл қағида автор мен кейіпкер, кейіпкер мен қоғам, сондай-ақ мәтін мен оқырман арасындағы байланыстарды талдауға негізделген. Ақан сері Қорамсаұлының шығармашылығында бұл қағида әсіресе көрнекі түрде байқалады, себебі әр ән немесе жыр үзіндісі кейіпкердің ішкі психологиясын, оның қоғам алдындағы рөлін және оқырманның эмоционалды қабылдауын үйлестіреді.</w:t>
      </w:r>
    </w:p>
    <w:p w14:paraId="22761C23" w14:textId="7D1BF7DB"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Мысалы, «Қараторғай» әнінен үзіндіде:</w:t>
      </w:r>
      <w:r w:rsidR="00223756"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 xml:space="preserve">«Қараторғай ұшып кетті, менің сағынышым бірге ұшты» </w:t>
      </w:r>
      <w:r w:rsidR="00223756" w:rsidRPr="005B0D91">
        <w:rPr>
          <w:rFonts w:ascii="Times New Roman" w:hAnsi="Times New Roman" w:cs="Times New Roman"/>
          <w:sz w:val="28"/>
          <w:szCs w:val="28"/>
          <w:lang w:val="kk-KZ"/>
        </w:rPr>
        <w:t xml:space="preserve">[110, б. 320] </w:t>
      </w:r>
      <w:r w:rsidRPr="005B0D91">
        <w:rPr>
          <w:rFonts w:ascii="Times New Roman" w:hAnsi="Times New Roman" w:cs="Times New Roman"/>
          <w:sz w:val="28"/>
          <w:szCs w:val="28"/>
          <w:lang w:val="kk-KZ"/>
        </w:rPr>
        <w:t>студенттер кейіпкердің табиғатпен үндестігін, сағыныш сезімін және лирикалық мінезін талдай алады. Мұнда Автор ↔ кейіпкер деңгейіндегі байланыс көрінеді, өйткені автор Ақанның ішкі әлемін мәтін арқылы ашады, ал кейіпкер өз сезімін білдіреді. Оқытудың интерактивті әдісі ретінде студенттер жұптық талдау арқылы: «Қараторғайдың ұшуын кейіпкердің эмоциясына қалай байланыстыруға болады?» деген сұраққа жауап береді, осылайша мәтін мен оқырман арасындағы диалог орнатылады.</w:t>
      </w:r>
    </w:p>
    <w:p w14:paraId="42AD4FCA" w14:textId="7A353C9E"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Кейіпкер мен қоғам арасындағы диалогты «Көк жендет» әнінен мысал ретінде қарастыруға болады:</w:t>
      </w:r>
      <w:r w:rsidR="0089356F"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«Көк жендет жүйрік желдей келді, жауға тосқауыл болды»</w:t>
      </w:r>
      <w:r w:rsidR="00251467" w:rsidRPr="005B0D91">
        <w:rPr>
          <w:rFonts w:ascii="Times New Roman" w:hAnsi="Times New Roman" w:cs="Times New Roman"/>
          <w:sz w:val="28"/>
          <w:szCs w:val="28"/>
          <w:lang w:val="kk-KZ"/>
        </w:rPr>
        <w:t xml:space="preserve"> [110, б. 299].</w:t>
      </w:r>
    </w:p>
    <w:p w14:paraId="0DDAC590"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Студенттер бұл үзіндіде Ақан серінің батырлық дәстүрін, қоғам алдындағы жауапкершілігін талдайды. Ролдік ойын әдісі арқылы студенттер кейіпкерді сахналап, оның әрекеті мен қоғам арасындағы қатынасын көрсетуі мүмкін. Бұл әдіс диалогизм қағидасын тәжірибелік тұрғыда бекітуге мүмкіндік береді.</w:t>
      </w:r>
    </w:p>
    <w:p w14:paraId="6CE2C91A" w14:textId="27A29BFC"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Мәтін мен оқырман арасындағы эмоционалды қарым-қатынасты «Жамал қыз» және «Балқадиша» әндерінен келтірілген үзінділер арқылы көрсетуге болады:</w:t>
      </w:r>
      <w:r w:rsidR="00374532"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«Жамал қызым-ай, сағынышым шексіз», «Балқадиша-ай, сырлы сезімдерім саған»</w:t>
      </w:r>
      <w:r w:rsidR="00251467" w:rsidRPr="005B0D91">
        <w:rPr>
          <w:rFonts w:ascii="Times New Roman" w:hAnsi="Times New Roman" w:cs="Times New Roman"/>
          <w:sz w:val="28"/>
          <w:szCs w:val="28"/>
          <w:lang w:val="kk-KZ"/>
        </w:rPr>
        <w:t xml:space="preserve"> [69, б. 191].</w:t>
      </w:r>
    </w:p>
    <w:p w14:paraId="5349EC72"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Студенттер мәтінді тыңдап немесе оқып, өз сезімін жазбаша немесе ауызша түрде сипаттай отырып, оқырман ↔ мәтін деңгейіндегі байланысты тәжірибелейді. Сонымен қатар, мәтінді эмоционалды талдау арқылы студенттер кейіпкердің сезімін өз тәжірибесімен салыстыра алады, бұл оқытудың психологиялық-педагогикалық аспектісін күшейтеді.</w:t>
      </w:r>
    </w:p>
    <w:p w14:paraId="5600B0F2"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Диалогизм қағидасын ЖОО студенттеріне оқытудың заманауи әдіс-тәсілдері ретінде цифрлық интерактивті карталау (Google Jamboard, Miro), жұптық талдау, ролдік ойындар мен инсценировка, эмоционалды рефлексия және дискуссия қолданылады. Әр топқа қарым-қатынас деңгейі тағайындалып, студенттер үзінділерді талдап, кейіпкердің тұлғалық қасиеттерін, шығарманың жанрлық </w:t>
      </w:r>
      <w:r w:rsidRPr="005B0D91">
        <w:rPr>
          <w:rFonts w:ascii="Times New Roman" w:hAnsi="Times New Roman" w:cs="Times New Roman"/>
          <w:sz w:val="28"/>
          <w:szCs w:val="28"/>
          <w:lang w:val="kk-KZ"/>
        </w:rPr>
        <w:lastRenderedPageBreak/>
        <w:t>ерекшелігін, сондай-ақ мәтін мен оқырман арасындағы көпқабатты диалогты көрсететін презентациялар немесе карталар жасайды.</w:t>
      </w:r>
    </w:p>
    <w:p w14:paraId="70364E21" w14:textId="151090BF" w:rsidR="0022028F" w:rsidRPr="005B0D91" w:rsidRDefault="00315CED" w:rsidP="0022028F">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kk-KZ"/>
        </w:rPr>
        <w:t>Д</w:t>
      </w:r>
      <w:r w:rsidR="00337590" w:rsidRPr="005B0D91">
        <w:rPr>
          <w:rFonts w:ascii="Times New Roman" w:hAnsi="Times New Roman" w:cs="Times New Roman"/>
          <w:sz w:val="28"/>
          <w:szCs w:val="28"/>
          <w:lang w:val="kk-KZ"/>
        </w:rPr>
        <w:t xml:space="preserve">иалогизм қағидасын қолдану арқылы Ақан сері шығармалары студенттерге жан-жақты талдау, кейіпкер психологиясын сезіну, мәтін мен оқырман арасындағы эмоционалды байланысты тәжірибелеу, сондай-ақ шығарманың жанрлық ерекшеліктерін түсіну мүмкіндігін береді, бұл жоғары оқу </w:t>
      </w:r>
      <w:r w:rsidR="0022028F" w:rsidRPr="005B0D91">
        <w:rPr>
          <w:rFonts w:ascii="Times New Roman" w:hAnsi="Times New Roman" w:cs="Times New Roman"/>
          <w:sz w:val="28"/>
          <w:szCs w:val="28"/>
          <w:lang w:val="ru-KZ"/>
        </w:rPr>
        <w:t xml:space="preserve">Жоғары оқу орындарында Ақан сері бейнесін оқытуда интерактивті тәсілдердің тиімділігі оны түрлі гуманитарлық </w:t>
      </w:r>
      <w:proofErr w:type="spellStart"/>
      <w:r w:rsidR="0022028F" w:rsidRPr="005B0D91">
        <w:rPr>
          <w:rFonts w:ascii="Times New Roman" w:hAnsi="Times New Roman" w:cs="Times New Roman"/>
          <w:sz w:val="28"/>
          <w:szCs w:val="28"/>
          <w:lang w:val="ru-KZ"/>
        </w:rPr>
        <w:t>әдіснамалармен</w:t>
      </w:r>
      <w:proofErr w:type="spellEnd"/>
      <w:r w:rsidR="0022028F" w:rsidRPr="005B0D91">
        <w:rPr>
          <w:rFonts w:ascii="Times New Roman" w:hAnsi="Times New Roman" w:cs="Times New Roman"/>
          <w:sz w:val="28"/>
          <w:szCs w:val="28"/>
          <w:lang w:val="ru-KZ"/>
        </w:rPr>
        <w:t xml:space="preserve"> сабақтастыра қарастыруды талап етеді. Солардың бірі – герменевтикалық </w:t>
      </w:r>
      <w:proofErr w:type="spellStart"/>
      <w:r w:rsidR="0022028F" w:rsidRPr="005B0D91">
        <w:rPr>
          <w:rFonts w:ascii="Times New Roman" w:hAnsi="Times New Roman" w:cs="Times New Roman"/>
          <w:sz w:val="28"/>
          <w:szCs w:val="28"/>
          <w:lang w:val="ru-KZ"/>
        </w:rPr>
        <w:t>шеңбер</w:t>
      </w:r>
      <w:proofErr w:type="spellEnd"/>
      <w:r w:rsidR="0022028F" w:rsidRPr="005B0D91">
        <w:rPr>
          <w:rFonts w:ascii="Times New Roman" w:hAnsi="Times New Roman" w:cs="Times New Roman"/>
          <w:sz w:val="28"/>
          <w:szCs w:val="28"/>
          <w:lang w:val="ru-KZ"/>
        </w:rPr>
        <w:t xml:space="preserve"> әдісі (hermeneutic </w:t>
      </w:r>
      <w:proofErr w:type="spellStart"/>
      <w:r w:rsidR="0022028F" w:rsidRPr="005B0D91">
        <w:rPr>
          <w:rFonts w:ascii="Times New Roman" w:hAnsi="Times New Roman" w:cs="Times New Roman"/>
          <w:sz w:val="28"/>
          <w:szCs w:val="28"/>
          <w:lang w:val="ru-KZ"/>
        </w:rPr>
        <w:t>circle</w:t>
      </w:r>
      <w:proofErr w:type="spellEnd"/>
      <w:r w:rsidR="0022028F" w:rsidRPr="005B0D91">
        <w:rPr>
          <w:rFonts w:ascii="Times New Roman" w:hAnsi="Times New Roman" w:cs="Times New Roman"/>
          <w:sz w:val="28"/>
          <w:szCs w:val="28"/>
          <w:lang w:val="ru-KZ"/>
        </w:rPr>
        <w:t xml:space="preserve">). </w:t>
      </w:r>
      <w:proofErr w:type="spellStart"/>
      <w:r w:rsidR="0022028F" w:rsidRPr="005B0D91">
        <w:rPr>
          <w:rFonts w:ascii="Times New Roman" w:hAnsi="Times New Roman" w:cs="Times New Roman"/>
          <w:sz w:val="28"/>
          <w:szCs w:val="28"/>
          <w:lang w:val="ru-KZ"/>
        </w:rPr>
        <w:t>Hans-Georg</w:t>
      </w:r>
      <w:proofErr w:type="spellEnd"/>
      <w:r w:rsidR="0022028F" w:rsidRPr="005B0D91">
        <w:rPr>
          <w:rFonts w:ascii="Times New Roman" w:hAnsi="Times New Roman" w:cs="Times New Roman"/>
          <w:sz w:val="28"/>
          <w:szCs w:val="28"/>
          <w:lang w:val="ru-KZ"/>
        </w:rPr>
        <w:t xml:space="preserve"> </w:t>
      </w:r>
      <w:proofErr w:type="spellStart"/>
      <w:r w:rsidR="0022028F" w:rsidRPr="005B0D91">
        <w:rPr>
          <w:rFonts w:ascii="Times New Roman" w:hAnsi="Times New Roman" w:cs="Times New Roman"/>
          <w:sz w:val="28"/>
          <w:szCs w:val="28"/>
          <w:lang w:val="ru-KZ"/>
        </w:rPr>
        <w:t>Gadamer</w:t>
      </w:r>
      <w:proofErr w:type="spellEnd"/>
      <w:r w:rsidR="0022028F" w:rsidRPr="005B0D91">
        <w:rPr>
          <w:rFonts w:ascii="Times New Roman" w:hAnsi="Times New Roman" w:cs="Times New Roman"/>
          <w:sz w:val="28"/>
          <w:szCs w:val="28"/>
          <w:lang w:val="ru-KZ"/>
        </w:rPr>
        <w:t xml:space="preserve"> түсінуді «</w:t>
      </w:r>
      <w:proofErr w:type="spellStart"/>
      <w:r w:rsidR="0022028F" w:rsidRPr="005B0D91">
        <w:rPr>
          <w:rFonts w:ascii="Times New Roman" w:hAnsi="Times New Roman" w:cs="Times New Roman"/>
          <w:sz w:val="28"/>
          <w:szCs w:val="28"/>
          <w:lang w:val="ru-KZ"/>
        </w:rPr>
        <w:t>бөлік</w:t>
      </w:r>
      <w:proofErr w:type="spellEnd"/>
      <w:r w:rsidR="0022028F" w:rsidRPr="005B0D91">
        <w:rPr>
          <w:rFonts w:ascii="Times New Roman" w:hAnsi="Times New Roman" w:cs="Times New Roman"/>
          <w:sz w:val="28"/>
          <w:szCs w:val="28"/>
          <w:lang w:val="ru-KZ"/>
        </w:rPr>
        <w:t xml:space="preserve"> пен </w:t>
      </w:r>
      <w:proofErr w:type="spellStart"/>
      <w:r w:rsidR="0022028F" w:rsidRPr="005B0D91">
        <w:rPr>
          <w:rFonts w:ascii="Times New Roman" w:hAnsi="Times New Roman" w:cs="Times New Roman"/>
          <w:sz w:val="28"/>
          <w:szCs w:val="28"/>
          <w:lang w:val="ru-KZ"/>
        </w:rPr>
        <w:t>тұтастың</w:t>
      </w:r>
      <w:proofErr w:type="spellEnd"/>
      <w:r w:rsidR="0022028F" w:rsidRPr="005B0D91">
        <w:rPr>
          <w:rFonts w:ascii="Times New Roman" w:hAnsi="Times New Roman" w:cs="Times New Roman"/>
          <w:sz w:val="28"/>
          <w:szCs w:val="28"/>
          <w:lang w:val="ru-KZ"/>
        </w:rPr>
        <w:t xml:space="preserve"> </w:t>
      </w:r>
      <w:proofErr w:type="spellStart"/>
      <w:r w:rsidR="0022028F" w:rsidRPr="005B0D91">
        <w:rPr>
          <w:rFonts w:ascii="Times New Roman" w:hAnsi="Times New Roman" w:cs="Times New Roman"/>
          <w:sz w:val="28"/>
          <w:szCs w:val="28"/>
          <w:lang w:val="ru-KZ"/>
        </w:rPr>
        <w:t>үздіксіз</w:t>
      </w:r>
      <w:proofErr w:type="spellEnd"/>
      <w:r w:rsidR="0022028F" w:rsidRPr="005B0D91">
        <w:rPr>
          <w:rFonts w:ascii="Times New Roman" w:hAnsi="Times New Roman" w:cs="Times New Roman"/>
          <w:sz w:val="28"/>
          <w:szCs w:val="28"/>
          <w:lang w:val="ru-KZ"/>
        </w:rPr>
        <w:t xml:space="preserve"> өзара қатынасы» ретінде </w:t>
      </w:r>
      <w:proofErr w:type="spellStart"/>
      <w:r w:rsidR="0022028F" w:rsidRPr="005B0D91">
        <w:rPr>
          <w:rFonts w:ascii="Times New Roman" w:hAnsi="Times New Roman" w:cs="Times New Roman"/>
          <w:sz w:val="28"/>
          <w:szCs w:val="28"/>
          <w:lang w:val="ru-KZ"/>
        </w:rPr>
        <w:t>сипаттай</w:t>
      </w:r>
      <w:proofErr w:type="spellEnd"/>
      <w:r w:rsidR="0022028F" w:rsidRPr="005B0D91">
        <w:rPr>
          <w:rFonts w:ascii="Times New Roman" w:hAnsi="Times New Roman" w:cs="Times New Roman"/>
          <w:sz w:val="28"/>
          <w:szCs w:val="28"/>
          <w:lang w:val="ru-KZ"/>
        </w:rPr>
        <w:t xml:space="preserve"> отырып, мәтінді пайымдау тарихи сананың диалогтық </w:t>
      </w:r>
      <w:proofErr w:type="spellStart"/>
      <w:r w:rsidR="0022028F" w:rsidRPr="005B0D91">
        <w:rPr>
          <w:rFonts w:ascii="Times New Roman" w:hAnsi="Times New Roman" w:cs="Times New Roman"/>
          <w:sz w:val="28"/>
          <w:szCs w:val="28"/>
          <w:lang w:val="ru-KZ"/>
        </w:rPr>
        <w:t>қозғалысы</w:t>
      </w:r>
      <w:proofErr w:type="spellEnd"/>
      <w:r w:rsidR="0022028F" w:rsidRPr="005B0D91">
        <w:rPr>
          <w:rFonts w:ascii="Times New Roman" w:hAnsi="Times New Roman" w:cs="Times New Roman"/>
          <w:sz w:val="28"/>
          <w:szCs w:val="28"/>
          <w:lang w:val="ru-KZ"/>
        </w:rPr>
        <w:t xml:space="preserve"> арқылы жүзеге </w:t>
      </w:r>
      <w:proofErr w:type="spellStart"/>
      <w:r w:rsidR="0022028F" w:rsidRPr="005B0D91">
        <w:rPr>
          <w:rFonts w:ascii="Times New Roman" w:hAnsi="Times New Roman" w:cs="Times New Roman"/>
          <w:sz w:val="28"/>
          <w:szCs w:val="28"/>
          <w:lang w:val="ru-KZ"/>
        </w:rPr>
        <w:t>асатынын</w:t>
      </w:r>
      <w:proofErr w:type="spellEnd"/>
      <w:r w:rsidR="0022028F" w:rsidRPr="005B0D91">
        <w:rPr>
          <w:rFonts w:ascii="Times New Roman" w:hAnsi="Times New Roman" w:cs="Times New Roman"/>
          <w:sz w:val="28"/>
          <w:szCs w:val="28"/>
          <w:lang w:val="ru-KZ"/>
        </w:rPr>
        <w:t xml:space="preserve"> көрсетеді. </w:t>
      </w:r>
      <w:proofErr w:type="spellStart"/>
      <w:r w:rsidR="0022028F" w:rsidRPr="005B0D91">
        <w:rPr>
          <w:rFonts w:ascii="Times New Roman" w:hAnsi="Times New Roman" w:cs="Times New Roman"/>
          <w:sz w:val="28"/>
          <w:szCs w:val="28"/>
          <w:lang w:val="ru-KZ"/>
        </w:rPr>
        <w:t>Ғалымның</w:t>
      </w:r>
      <w:proofErr w:type="spellEnd"/>
      <w:r w:rsidR="0022028F" w:rsidRPr="005B0D91">
        <w:rPr>
          <w:rFonts w:ascii="Times New Roman" w:hAnsi="Times New Roman" w:cs="Times New Roman"/>
          <w:sz w:val="28"/>
          <w:szCs w:val="28"/>
          <w:lang w:val="ru-KZ"/>
        </w:rPr>
        <w:t xml:space="preserve"> пайымдауынша, «түсіну әрқашан </w:t>
      </w:r>
      <w:proofErr w:type="spellStart"/>
      <w:r w:rsidR="0022028F" w:rsidRPr="005B0D91">
        <w:rPr>
          <w:rFonts w:ascii="Times New Roman" w:hAnsi="Times New Roman" w:cs="Times New Roman"/>
          <w:sz w:val="28"/>
          <w:szCs w:val="28"/>
          <w:lang w:val="ru-KZ"/>
        </w:rPr>
        <w:t>интерпретациялаушының</w:t>
      </w:r>
      <w:proofErr w:type="spellEnd"/>
      <w:r w:rsidR="0022028F" w:rsidRPr="005B0D91">
        <w:rPr>
          <w:rFonts w:ascii="Times New Roman" w:hAnsi="Times New Roman" w:cs="Times New Roman"/>
          <w:sz w:val="28"/>
          <w:szCs w:val="28"/>
          <w:lang w:val="ru-KZ"/>
        </w:rPr>
        <w:t xml:space="preserve"> тарихи </w:t>
      </w:r>
      <w:proofErr w:type="spellStart"/>
      <w:r w:rsidR="0022028F" w:rsidRPr="005B0D91">
        <w:rPr>
          <w:rFonts w:ascii="Times New Roman" w:hAnsi="Times New Roman" w:cs="Times New Roman"/>
          <w:sz w:val="28"/>
          <w:szCs w:val="28"/>
          <w:lang w:val="ru-KZ"/>
        </w:rPr>
        <w:t>көкжиегі</w:t>
      </w:r>
      <w:proofErr w:type="spellEnd"/>
      <w:r w:rsidR="0022028F" w:rsidRPr="005B0D91">
        <w:rPr>
          <w:rFonts w:ascii="Times New Roman" w:hAnsi="Times New Roman" w:cs="Times New Roman"/>
          <w:sz w:val="28"/>
          <w:szCs w:val="28"/>
          <w:lang w:val="ru-KZ"/>
        </w:rPr>
        <w:t xml:space="preserve"> мен мәтін </w:t>
      </w:r>
      <w:proofErr w:type="spellStart"/>
      <w:r w:rsidR="0022028F" w:rsidRPr="005B0D91">
        <w:rPr>
          <w:rFonts w:ascii="Times New Roman" w:hAnsi="Times New Roman" w:cs="Times New Roman"/>
          <w:sz w:val="28"/>
          <w:szCs w:val="28"/>
          <w:lang w:val="ru-KZ"/>
        </w:rPr>
        <w:t>көкжиегінің</w:t>
      </w:r>
      <w:proofErr w:type="spellEnd"/>
      <w:r w:rsidR="0022028F" w:rsidRPr="005B0D91">
        <w:rPr>
          <w:rFonts w:ascii="Times New Roman" w:hAnsi="Times New Roman" w:cs="Times New Roman"/>
          <w:sz w:val="28"/>
          <w:szCs w:val="28"/>
          <w:lang w:val="ru-KZ"/>
        </w:rPr>
        <w:t xml:space="preserve"> тоғысуы нәтижесінде туады» [111]. Бұл ұстаным Ақан сері бейнесін жеке эпизодтардан бастап тұтас роман құрылымына дейін жүйелі талдауға мүмкіндік береді. Нәтижесінде студент мәтінді жай мазмұндап қана қоймай, тарихи контекст пен авторлық ұстаным арасындағы байланысты терең </w:t>
      </w:r>
      <w:proofErr w:type="spellStart"/>
      <w:r w:rsidR="0022028F" w:rsidRPr="005B0D91">
        <w:rPr>
          <w:rFonts w:ascii="Times New Roman" w:hAnsi="Times New Roman" w:cs="Times New Roman"/>
          <w:sz w:val="28"/>
          <w:szCs w:val="28"/>
          <w:lang w:val="ru-KZ"/>
        </w:rPr>
        <w:t>ұғынады</w:t>
      </w:r>
      <w:proofErr w:type="spellEnd"/>
      <w:r w:rsidR="0022028F" w:rsidRPr="005B0D91">
        <w:rPr>
          <w:rFonts w:ascii="Times New Roman" w:hAnsi="Times New Roman" w:cs="Times New Roman"/>
          <w:sz w:val="28"/>
          <w:szCs w:val="28"/>
          <w:lang w:val="ru-KZ"/>
        </w:rPr>
        <w:t>.</w:t>
      </w:r>
    </w:p>
    <w:p w14:paraId="41791B5C" w14:textId="069FD68A" w:rsidR="00376EB2" w:rsidRPr="00376EB2" w:rsidRDefault="00376EB2" w:rsidP="00376EB2">
      <w:pPr>
        <w:ind w:firstLine="567"/>
        <w:rPr>
          <w:rFonts w:ascii="Times New Roman" w:hAnsi="Times New Roman" w:cs="Times New Roman"/>
          <w:sz w:val="28"/>
          <w:szCs w:val="28"/>
          <w:lang w:val="ru-KZ"/>
        </w:rPr>
      </w:pPr>
      <w:r w:rsidRPr="00376EB2">
        <w:rPr>
          <w:rFonts w:ascii="Times New Roman" w:hAnsi="Times New Roman" w:cs="Times New Roman"/>
          <w:sz w:val="28"/>
          <w:szCs w:val="28"/>
          <w:lang w:val="ru-KZ"/>
        </w:rPr>
        <w:t xml:space="preserve">Тұлғатанулық талдау ұстанымдарына негізделген Ақан сері бейнесін жоғары оқу орнында оқыту үдерісі көркем мәтінді біржақты сипаттаудан арылтып, оны тарихи-мәдени, психологиялық және аксиологиялық тұтастықта меңгертуді көздейді. Бұл бағытта көркем шығарманы өзара сабақтас </w:t>
      </w:r>
      <w:proofErr w:type="spellStart"/>
      <w:r w:rsidRPr="00376EB2">
        <w:rPr>
          <w:rFonts w:ascii="Times New Roman" w:hAnsi="Times New Roman" w:cs="Times New Roman"/>
          <w:sz w:val="28"/>
          <w:szCs w:val="28"/>
          <w:lang w:val="ru-KZ"/>
        </w:rPr>
        <w:t>бөліктерден</w:t>
      </w:r>
      <w:proofErr w:type="spellEnd"/>
      <w:r w:rsidRPr="00376EB2">
        <w:rPr>
          <w:rFonts w:ascii="Times New Roman" w:hAnsi="Times New Roman" w:cs="Times New Roman"/>
          <w:sz w:val="28"/>
          <w:szCs w:val="28"/>
          <w:lang w:val="ru-KZ"/>
        </w:rPr>
        <w:t xml:space="preserve"> </w:t>
      </w:r>
      <w:proofErr w:type="spellStart"/>
      <w:r w:rsidRPr="00376EB2">
        <w:rPr>
          <w:rFonts w:ascii="Times New Roman" w:hAnsi="Times New Roman" w:cs="Times New Roman"/>
          <w:sz w:val="28"/>
          <w:szCs w:val="28"/>
          <w:lang w:val="ru-KZ"/>
        </w:rPr>
        <w:t>құралған</w:t>
      </w:r>
      <w:proofErr w:type="spellEnd"/>
      <w:r w:rsidRPr="00376EB2">
        <w:rPr>
          <w:rFonts w:ascii="Times New Roman" w:hAnsi="Times New Roman" w:cs="Times New Roman"/>
          <w:sz w:val="28"/>
          <w:szCs w:val="28"/>
          <w:lang w:val="ru-KZ"/>
        </w:rPr>
        <w:t xml:space="preserve"> біртұтас жүйе ретінде қарастыру қағидасы шешуші рөл атқарады. </w:t>
      </w:r>
      <w:proofErr w:type="spellStart"/>
      <w:r w:rsidRPr="00376EB2">
        <w:rPr>
          <w:rFonts w:ascii="Times New Roman" w:hAnsi="Times New Roman" w:cs="Times New Roman"/>
          <w:sz w:val="28"/>
          <w:szCs w:val="28"/>
          <w:lang w:val="ru-KZ"/>
        </w:rPr>
        <w:t>Зейнолла</w:t>
      </w:r>
      <w:proofErr w:type="spellEnd"/>
      <w:r w:rsidRPr="00376EB2">
        <w:rPr>
          <w:rFonts w:ascii="Times New Roman" w:hAnsi="Times New Roman" w:cs="Times New Roman"/>
          <w:sz w:val="28"/>
          <w:szCs w:val="28"/>
          <w:lang w:val="ru-KZ"/>
        </w:rPr>
        <w:t xml:space="preserve"> Қабдолов еңбектерінде көркем туындының құрылымдық тұтастығы ерекше аталып, образ жекелеген эпизодтар арқылы емес, бүкіл көркемдік жүйе аясында </w:t>
      </w:r>
      <w:proofErr w:type="spellStart"/>
      <w:r w:rsidRPr="00376EB2">
        <w:rPr>
          <w:rFonts w:ascii="Times New Roman" w:hAnsi="Times New Roman" w:cs="Times New Roman"/>
          <w:sz w:val="28"/>
          <w:szCs w:val="28"/>
          <w:lang w:val="ru-KZ"/>
        </w:rPr>
        <w:t>ашылатыны</w:t>
      </w:r>
      <w:proofErr w:type="spellEnd"/>
      <w:r w:rsidRPr="00376EB2">
        <w:rPr>
          <w:rFonts w:ascii="Times New Roman" w:hAnsi="Times New Roman" w:cs="Times New Roman"/>
          <w:sz w:val="28"/>
          <w:szCs w:val="28"/>
          <w:lang w:val="ru-KZ"/>
        </w:rPr>
        <w:t xml:space="preserve"> көрсетіледі [</w:t>
      </w:r>
      <w:r w:rsidRPr="005B0D91">
        <w:rPr>
          <w:rFonts w:ascii="Times New Roman" w:hAnsi="Times New Roman" w:cs="Times New Roman"/>
          <w:sz w:val="28"/>
          <w:szCs w:val="28"/>
          <w:lang w:val="ru-KZ"/>
        </w:rPr>
        <w:t>42, б. 98-102</w:t>
      </w:r>
      <w:r w:rsidRPr="00376EB2">
        <w:rPr>
          <w:rFonts w:ascii="Times New Roman" w:hAnsi="Times New Roman" w:cs="Times New Roman"/>
          <w:sz w:val="28"/>
          <w:szCs w:val="28"/>
          <w:lang w:val="ru-KZ"/>
        </w:rPr>
        <w:t xml:space="preserve">]. Осы ұстаным оқыту тәжірибесінде </w:t>
      </w:r>
      <w:r w:rsidRPr="00376EB2">
        <w:rPr>
          <w:rFonts w:ascii="Times New Roman" w:hAnsi="Times New Roman" w:cs="Times New Roman"/>
          <w:b/>
          <w:bCs/>
          <w:sz w:val="28"/>
          <w:szCs w:val="28"/>
          <w:lang w:val="ru-KZ"/>
        </w:rPr>
        <w:t>тұтастықта талдау әдісі</w:t>
      </w:r>
      <w:r w:rsidRPr="00376EB2">
        <w:rPr>
          <w:rFonts w:ascii="Times New Roman" w:hAnsi="Times New Roman" w:cs="Times New Roman"/>
          <w:sz w:val="28"/>
          <w:szCs w:val="28"/>
          <w:lang w:val="ru-KZ"/>
        </w:rPr>
        <w:t xml:space="preserve"> (holistic text analysis) арқылы жүзеге асып, студенттер роман </w:t>
      </w:r>
      <w:proofErr w:type="spellStart"/>
      <w:r w:rsidRPr="00376EB2">
        <w:rPr>
          <w:rFonts w:ascii="Times New Roman" w:hAnsi="Times New Roman" w:cs="Times New Roman"/>
          <w:sz w:val="28"/>
          <w:szCs w:val="28"/>
          <w:lang w:val="ru-KZ"/>
        </w:rPr>
        <w:t>эпизодтарын</w:t>
      </w:r>
      <w:proofErr w:type="spellEnd"/>
      <w:r w:rsidRPr="00376EB2">
        <w:rPr>
          <w:rFonts w:ascii="Times New Roman" w:hAnsi="Times New Roman" w:cs="Times New Roman"/>
          <w:sz w:val="28"/>
          <w:szCs w:val="28"/>
          <w:lang w:val="ru-KZ"/>
        </w:rPr>
        <w:t xml:space="preserve"> кейіпкер тұлғасын ашудағы қызметіне қарай </w:t>
      </w:r>
      <w:proofErr w:type="spellStart"/>
      <w:r w:rsidRPr="00376EB2">
        <w:rPr>
          <w:rFonts w:ascii="Times New Roman" w:hAnsi="Times New Roman" w:cs="Times New Roman"/>
          <w:sz w:val="28"/>
          <w:szCs w:val="28"/>
          <w:lang w:val="ru-KZ"/>
        </w:rPr>
        <w:t>топтастырып</w:t>
      </w:r>
      <w:proofErr w:type="spellEnd"/>
      <w:r w:rsidRPr="00376EB2">
        <w:rPr>
          <w:rFonts w:ascii="Times New Roman" w:hAnsi="Times New Roman" w:cs="Times New Roman"/>
          <w:sz w:val="28"/>
          <w:szCs w:val="28"/>
          <w:lang w:val="ru-KZ"/>
        </w:rPr>
        <w:t>, Ақан серінің көркемдік болмысын жүйелі түрде модельдейді. Нәтижесінде кейіпкер эпизодтық бейне емес, мағыналық өзек ретінде қабылданады.</w:t>
      </w:r>
    </w:p>
    <w:p w14:paraId="5E1B63E0" w14:textId="07172F9E" w:rsidR="00376EB2" w:rsidRPr="00376EB2" w:rsidRDefault="00376EB2" w:rsidP="00376EB2">
      <w:pPr>
        <w:ind w:firstLine="567"/>
        <w:rPr>
          <w:rFonts w:ascii="Times New Roman" w:hAnsi="Times New Roman" w:cs="Times New Roman"/>
          <w:sz w:val="28"/>
          <w:szCs w:val="28"/>
          <w:lang w:val="ru-KZ"/>
        </w:rPr>
      </w:pPr>
      <w:r w:rsidRPr="00376EB2">
        <w:rPr>
          <w:rFonts w:ascii="Times New Roman" w:hAnsi="Times New Roman" w:cs="Times New Roman"/>
          <w:sz w:val="28"/>
          <w:szCs w:val="28"/>
          <w:lang w:val="ru-KZ"/>
        </w:rPr>
        <w:t xml:space="preserve">Кейіпкер болмысын дәуір шындығымен сабақтастыра түсіндіру тұлғатану үдерісінің келесі маңызды қыры болып табылады. </w:t>
      </w:r>
      <w:proofErr w:type="spellStart"/>
      <w:r w:rsidRPr="00376EB2">
        <w:rPr>
          <w:rFonts w:ascii="Times New Roman" w:hAnsi="Times New Roman" w:cs="Times New Roman"/>
          <w:sz w:val="28"/>
          <w:szCs w:val="28"/>
          <w:lang w:val="ru-KZ"/>
        </w:rPr>
        <w:t>Рымғали</w:t>
      </w:r>
      <w:proofErr w:type="spellEnd"/>
      <w:r w:rsidRPr="00376EB2">
        <w:rPr>
          <w:rFonts w:ascii="Times New Roman" w:hAnsi="Times New Roman" w:cs="Times New Roman"/>
          <w:sz w:val="28"/>
          <w:szCs w:val="28"/>
          <w:lang w:val="ru-KZ"/>
        </w:rPr>
        <w:t xml:space="preserve"> Нұрғали әдеби тұлғаны «дәуір шындығы мен адам жанының тоғысқан </w:t>
      </w:r>
      <w:proofErr w:type="spellStart"/>
      <w:r w:rsidRPr="00376EB2">
        <w:rPr>
          <w:rFonts w:ascii="Times New Roman" w:hAnsi="Times New Roman" w:cs="Times New Roman"/>
          <w:sz w:val="28"/>
          <w:szCs w:val="28"/>
          <w:lang w:val="ru-KZ"/>
        </w:rPr>
        <w:t>нүктесі</w:t>
      </w:r>
      <w:proofErr w:type="spellEnd"/>
      <w:r w:rsidRPr="00376EB2">
        <w:rPr>
          <w:rFonts w:ascii="Times New Roman" w:hAnsi="Times New Roman" w:cs="Times New Roman"/>
          <w:sz w:val="28"/>
          <w:szCs w:val="28"/>
          <w:lang w:val="ru-KZ"/>
        </w:rPr>
        <w:t xml:space="preserve">» ретінде қарастырып, характердің әлеуметтік ортадан тыс </w:t>
      </w:r>
      <w:proofErr w:type="spellStart"/>
      <w:r w:rsidRPr="00376EB2">
        <w:rPr>
          <w:rFonts w:ascii="Times New Roman" w:hAnsi="Times New Roman" w:cs="Times New Roman"/>
          <w:sz w:val="28"/>
          <w:szCs w:val="28"/>
          <w:lang w:val="ru-KZ"/>
        </w:rPr>
        <w:t>ашылмайтынын</w:t>
      </w:r>
      <w:proofErr w:type="spellEnd"/>
      <w:r w:rsidRPr="00376EB2">
        <w:rPr>
          <w:rFonts w:ascii="Times New Roman" w:hAnsi="Times New Roman" w:cs="Times New Roman"/>
          <w:sz w:val="28"/>
          <w:szCs w:val="28"/>
          <w:lang w:val="ru-KZ"/>
        </w:rPr>
        <w:t xml:space="preserve"> негіздейді [</w:t>
      </w:r>
      <w:r w:rsidRPr="005B0D91">
        <w:rPr>
          <w:rFonts w:ascii="Times New Roman" w:hAnsi="Times New Roman" w:cs="Times New Roman"/>
          <w:sz w:val="28"/>
          <w:szCs w:val="28"/>
          <w:lang w:val="ru-KZ"/>
        </w:rPr>
        <w:t>15, б. 184</w:t>
      </w:r>
      <w:r w:rsidRPr="00376EB2">
        <w:rPr>
          <w:rFonts w:ascii="Times New Roman" w:hAnsi="Times New Roman" w:cs="Times New Roman"/>
          <w:sz w:val="28"/>
          <w:szCs w:val="28"/>
          <w:lang w:val="ru-KZ"/>
        </w:rPr>
        <w:t xml:space="preserve">]. Бұл теориялық тұжырым оқу </w:t>
      </w:r>
      <w:proofErr w:type="spellStart"/>
      <w:r w:rsidRPr="00376EB2">
        <w:rPr>
          <w:rFonts w:ascii="Times New Roman" w:hAnsi="Times New Roman" w:cs="Times New Roman"/>
          <w:sz w:val="28"/>
          <w:szCs w:val="28"/>
          <w:lang w:val="ru-KZ"/>
        </w:rPr>
        <w:t>аудиториясында</w:t>
      </w:r>
      <w:proofErr w:type="spellEnd"/>
      <w:r w:rsidRPr="00376EB2">
        <w:rPr>
          <w:rFonts w:ascii="Times New Roman" w:hAnsi="Times New Roman" w:cs="Times New Roman"/>
          <w:sz w:val="28"/>
          <w:szCs w:val="28"/>
          <w:lang w:val="ru-KZ"/>
        </w:rPr>
        <w:t xml:space="preserve"> </w:t>
      </w:r>
      <w:r w:rsidRPr="00376EB2">
        <w:rPr>
          <w:rFonts w:ascii="Times New Roman" w:hAnsi="Times New Roman" w:cs="Times New Roman"/>
          <w:b/>
          <w:bCs/>
          <w:sz w:val="28"/>
          <w:szCs w:val="28"/>
          <w:lang w:val="ru-KZ"/>
        </w:rPr>
        <w:t>тарихи таңдау симуляциясы</w:t>
      </w:r>
      <w:r w:rsidRPr="00376EB2">
        <w:rPr>
          <w:rFonts w:ascii="Times New Roman" w:hAnsi="Times New Roman" w:cs="Times New Roman"/>
          <w:sz w:val="28"/>
          <w:szCs w:val="28"/>
          <w:lang w:val="ru-KZ"/>
        </w:rPr>
        <w:t xml:space="preserve"> (historical choice simulation) әдісі арқылы іске асады: студенттер кейіпкер өміріндегі шешуші </w:t>
      </w:r>
      <w:proofErr w:type="spellStart"/>
      <w:r w:rsidRPr="00376EB2">
        <w:rPr>
          <w:rFonts w:ascii="Times New Roman" w:hAnsi="Times New Roman" w:cs="Times New Roman"/>
          <w:sz w:val="28"/>
          <w:szCs w:val="28"/>
          <w:lang w:val="ru-KZ"/>
        </w:rPr>
        <w:t>сәттерді</w:t>
      </w:r>
      <w:proofErr w:type="spellEnd"/>
      <w:r w:rsidRPr="00376EB2">
        <w:rPr>
          <w:rFonts w:ascii="Times New Roman" w:hAnsi="Times New Roman" w:cs="Times New Roman"/>
          <w:sz w:val="28"/>
          <w:szCs w:val="28"/>
          <w:lang w:val="ru-KZ"/>
        </w:rPr>
        <w:t xml:space="preserve"> тарихи жағдаймен байланыстыра талдап, тұлғалық әрекеттің тарихи себептерін пайымдайды. Мұндай жұмыс әдеби бейнені мінез сипаттамасы ретінде емес, рухани-әлеуметтік таңдау нәтижесі ретінде түсінуге мүмкіндік береді.</w:t>
      </w:r>
    </w:p>
    <w:p w14:paraId="5BD35ED7" w14:textId="28E75EBF" w:rsidR="00376EB2" w:rsidRPr="00376EB2" w:rsidRDefault="00376EB2" w:rsidP="00376EB2">
      <w:pPr>
        <w:ind w:firstLine="567"/>
        <w:rPr>
          <w:rFonts w:ascii="Times New Roman" w:hAnsi="Times New Roman" w:cs="Times New Roman"/>
          <w:sz w:val="28"/>
          <w:szCs w:val="28"/>
          <w:lang w:val="ru-KZ"/>
        </w:rPr>
      </w:pPr>
      <w:r w:rsidRPr="00376EB2">
        <w:rPr>
          <w:rFonts w:ascii="Times New Roman" w:hAnsi="Times New Roman" w:cs="Times New Roman"/>
          <w:sz w:val="28"/>
          <w:szCs w:val="28"/>
          <w:lang w:val="ru-KZ"/>
        </w:rPr>
        <w:t xml:space="preserve">Көркем тұлғаның ұлттық мәдени </w:t>
      </w:r>
      <w:proofErr w:type="spellStart"/>
      <w:r w:rsidRPr="00376EB2">
        <w:rPr>
          <w:rFonts w:ascii="Times New Roman" w:hAnsi="Times New Roman" w:cs="Times New Roman"/>
          <w:sz w:val="28"/>
          <w:szCs w:val="28"/>
          <w:lang w:val="ru-KZ"/>
        </w:rPr>
        <w:t>кодтармен</w:t>
      </w:r>
      <w:proofErr w:type="spellEnd"/>
      <w:r w:rsidRPr="00376EB2">
        <w:rPr>
          <w:rFonts w:ascii="Times New Roman" w:hAnsi="Times New Roman" w:cs="Times New Roman"/>
          <w:sz w:val="28"/>
          <w:szCs w:val="28"/>
          <w:lang w:val="ru-KZ"/>
        </w:rPr>
        <w:t xml:space="preserve"> байланысын ашуда Серік Қирабаев </w:t>
      </w:r>
      <w:proofErr w:type="spellStart"/>
      <w:r w:rsidRPr="00376EB2">
        <w:rPr>
          <w:rFonts w:ascii="Times New Roman" w:hAnsi="Times New Roman" w:cs="Times New Roman"/>
          <w:sz w:val="28"/>
          <w:szCs w:val="28"/>
          <w:lang w:val="ru-KZ"/>
        </w:rPr>
        <w:t>зерттеулеріндегі</w:t>
      </w:r>
      <w:proofErr w:type="spellEnd"/>
      <w:r w:rsidRPr="00376EB2">
        <w:rPr>
          <w:rFonts w:ascii="Times New Roman" w:hAnsi="Times New Roman" w:cs="Times New Roman"/>
          <w:sz w:val="28"/>
          <w:szCs w:val="28"/>
          <w:lang w:val="ru-KZ"/>
        </w:rPr>
        <w:t xml:space="preserve"> тұжырымдар әдіснамалық негіз қызметін атқарады. Ғалым кейіпкер болмысын халықтың тарихи жады мен рухани тәжірибесінің көрінісі ретінде бағалайды [</w:t>
      </w:r>
      <w:r w:rsidRPr="005B0D91">
        <w:rPr>
          <w:rFonts w:ascii="Times New Roman" w:hAnsi="Times New Roman" w:cs="Times New Roman"/>
          <w:sz w:val="28"/>
          <w:szCs w:val="28"/>
          <w:lang w:val="ru-KZ"/>
        </w:rPr>
        <w:t>105, б. 56-63</w:t>
      </w:r>
      <w:r w:rsidRPr="00376EB2">
        <w:rPr>
          <w:rFonts w:ascii="Times New Roman" w:hAnsi="Times New Roman" w:cs="Times New Roman"/>
          <w:sz w:val="28"/>
          <w:szCs w:val="28"/>
          <w:lang w:val="ru-KZ"/>
        </w:rPr>
        <w:t xml:space="preserve">]. Бұл қағида сабақта </w:t>
      </w:r>
      <w:r w:rsidRPr="00376EB2">
        <w:rPr>
          <w:rFonts w:ascii="Times New Roman" w:hAnsi="Times New Roman" w:cs="Times New Roman"/>
          <w:b/>
          <w:bCs/>
          <w:sz w:val="28"/>
          <w:szCs w:val="28"/>
          <w:lang w:val="ru-KZ"/>
        </w:rPr>
        <w:t xml:space="preserve">мәдени кодтарды </w:t>
      </w:r>
      <w:r w:rsidRPr="00376EB2">
        <w:rPr>
          <w:rFonts w:ascii="Times New Roman" w:hAnsi="Times New Roman" w:cs="Times New Roman"/>
          <w:b/>
          <w:bCs/>
          <w:sz w:val="28"/>
          <w:szCs w:val="28"/>
          <w:lang w:val="ru-KZ"/>
        </w:rPr>
        <w:lastRenderedPageBreak/>
        <w:t>талдау әдісі</w:t>
      </w:r>
      <w:r w:rsidRPr="00376EB2">
        <w:rPr>
          <w:rFonts w:ascii="Times New Roman" w:hAnsi="Times New Roman" w:cs="Times New Roman"/>
          <w:sz w:val="28"/>
          <w:szCs w:val="28"/>
          <w:lang w:val="ru-KZ"/>
        </w:rPr>
        <w:t xml:space="preserve"> (cultural </w:t>
      </w:r>
      <w:proofErr w:type="spellStart"/>
      <w:r w:rsidRPr="00376EB2">
        <w:rPr>
          <w:rFonts w:ascii="Times New Roman" w:hAnsi="Times New Roman" w:cs="Times New Roman"/>
          <w:sz w:val="28"/>
          <w:szCs w:val="28"/>
          <w:lang w:val="ru-KZ"/>
        </w:rPr>
        <w:t>code</w:t>
      </w:r>
      <w:proofErr w:type="spellEnd"/>
      <w:r w:rsidRPr="00376EB2">
        <w:rPr>
          <w:rFonts w:ascii="Times New Roman" w:hAnsi="Times New Roman" w:cs="Times New Roman"/>
          <w:sz w:val="28"/>
          <w:szCs w:val="28"/>
          <w:lang w:val="ru-KZ"/>
        </w:rPr>
        <w:t xml:space="preserve"> analysis) арқылы жүзеге асып, студенттер мәтіндегі этномәдени белгілерді (серілік дәстүр, </w:t>
      </w:r>
      <w:proofErr w:type="spellStart"/>
      <w:r w:rsidRPr="00376EB2">
        <w:rPr>
          <w:rFonts w:ascii="Times New Roman" w:hAnsi="Times New Roman" w:cs="Times New Roman"/>
          <w:sz w:val="28"/>
          <w:szCs w:val="28"/>
          <w:lang w:val="ru-KZ"/>
        </w:rPr>
        <w:t>әншілік</w:t>
      </w:r>
      <w:proofErr w:type="spellEnd"/>
      <w:r w:rsidRPr="00376EB2">
        <w:rPr>
          <w:rFonts w:ascii="Times New Roman" w:hAnsi="Times New Roman" w:cs="Times New Roman"/>
          <w:sz w:val="28"/>
          <w:szCs w:val="28"/>
          <w:lang w:val="ru-KZ"/>
        </w:rPr>
        <w:t xml:space="preserve"> өнер, жылқы </w:t>
      </w:r>
      <w:proofErr w:type="spellStart"/>
      <w:r w:rsidRPr="00376EB2">
        <w:rPr>
          <w:rFonts w:ascii="Times New Roman" w:hAnsi="Times New Roman" w:cs="Times New Roman"/>
          <w:sz w:val="28"/>
          <w:szCs w:val="28"/>
          <w:lang w:val="ru-KZ"/>
        </w:rPr>
        <w:t>культі</w:t>
      </w:r>
      <w:proofErr w:type="spellEnd"/>
      <w:r w:rsidRPr="00376EB2">
        <w:rPr>
          <w:rFonts w:ascii="Times New Roman" w:hAnsi="Times New Roman" w:cs="Times New Roman"/>
          <w:sz w:val="28"/>
          <w:szCs w:val="28"/>
          <w:lang w:val="ru-KZ"/>
        </w:rPr>
        <w:t xml:space="preserve">, дала </w:t>
      </w:r>
      <w:proofErr w:type="spellStart"/>
      <w:r w:rsidRPr="00376EB2">
        <w:rPr>
          <w:rFonts w:ascii="Times New Roman" w:hAnsi="Times New Roman" w:cs="Times New Roman"/>
          <w:sz w:val="28"/>
          <w:szCs w:val="28"/>
          <w:lang w:val="ru-KZ"/>
        </w:rPr>
        <w:t>философиясы</w:t>
      </w:r>
      <w:proofErr w:type="spellEnd"/>
      <w:r w:rsidRPr="00376EB2">
        <w:rPr>
          <w:rFonts w:ascii="Times New Roman" w:hAnsi="Times New Roman" w:cs="Times New Roman"/>
          <w:sz w:val="28"/>
          <w:szCs w:val="28"/>
          <w:lang w:val="ru-KZ"/>
        </w:rPr>
        <w:t>) анықтап, олардың тұлға болмысын ашудағы қызметін түсіндіреді. Нәтижесінде Ақан сері жеке адам ғана емес, ұлттық мәдени тип деңгейінде танылады.</w:t>
      </w:r>
    </w:p>
    <w:p w14:paraId="56EA4F79" w14:textId="44BAD032" w:rsidR="00376EB2" w:rsidRPr="00376EB2" w:rsidRDefault="00376EB2" w:rsidP="00376EB2">
      <w:pPr>
        <w:ind w:firstLine="567"/>
        <w:rPr>
          <w:rFonts w:ascii="Times New Roman" w:hAnsi="Times New Roman" w:cs="Times New Roman"/>
          <w:sz w:val="28"/>
          <w:szCs w:val="28"/>
          <w:lang w:val="ru-KZ"/>
        </w:rPr>
      </w:pPr>
      <w:r w:rsidRPr="00376EB2">
        <w:rPr>
          <w:rFonts w:ascii="Times New Roman" w:hAnsi="Times New Roman" w:cs="Times New Roman"/>
          <w:sz w:val="28"/>
          <w:szCs w:val="28"/>
          <w:lang w:val="ru-KZ"/>
        </w:rPr>
        <w:t xml:space="preserve">Кейіпкердің ішкі жан дүниесін терең түсіндіруде қазақ әдебиетіндегі психологизм мәселесін зерттеген Бақытжан Майтанов еңбектеріндегі пайымдаулар маңызды орын алады. Ол көркем мәтіндегі психологиялық талдауды кейіпкер жан дүниесінің </w:t>
      </w:r>
      <w:proofErr w:type="spellStart"/>
      <w:r w:rsidRPr="00376EB2">
        <w:rPr>
          <w:rFonts w:ascii="Times New Roman" w:hAnsi="Times New Roman" w:cs="Times New Roman"/>
          <w:sz w:val="28"/>
          <w:szCs w:val="28"/>
          <w:lang w:val="ru-KZ"/>
        </w:rPr>
        <w:t>қозғалысын</w:t>
      </w:r>
      <w:proofErr w:type="spellEnd"/>
      <w:r w:rsidRPr="00376EB2">
        <w:rPr>
          <w:rFonts w:ascii="Times New Roman" w:hAnsi="Times New Roman" w:cs="Times New Roman"/>
          <w:sz w:val="28"/>
          <w:szCs w:val="28"/>
          <w:lang w:val="ru-KZ"/>
        </w:rPr>
        <w:t xml:space="preserve"> бейнелеу ретінде түсіндіреді [</w:t>
      </w:r>
      <w:r w:rsidRPr="005B0D91">
        <w:rPr>
          <w:rFonts w:ascii="Times New Roman" w:hAnsi="Times New Roman" w:cs="Times New Roman"/>
          <w:sz w:val="28"/>
          <w:szCs w:val="28"/>
          <w:lang w:val="ru-KZ"/>
        </w:rPr>
        <w:t>60, б. 27-35</w:t>
      </w:r>
      <w:r w:rsidRPr="00376EB2">
        <w:rPr>
          <w:rFonts w:ascii="Times New Roman" w:hAnsi="Times New Roman" w:cs="Times New Roman"/>
          <w:sz w:val="28"/>
          <w:szCs w:val="28"/>
          <w:lang w:val="ru-KZ"/>
        </w:rPr>
        <w:t xml:space="preserve">]. Бұл ұстаным оқу барысында </w:t>
      </w:r>
      <w:r w:rsidRPr="00376EB2">
        <w:rPr>
          <w:rFonts w:ascii="Times New Roman" w:hAnsi="Times New Roman" w:cs="Times New Roman"/>
          <w:b/>
          <w:bCs/>
          <w:sz w:val="28"/>
          <w:szCs w:val="28"/>
          <w:lang w:val="ru-KZ"/>
        </w:rPr>
        <w:t>ішкі монологты реконструкциялау әдісі</w:t>
      </w:r>
      <w:r w:rsidRPr="00376EB2">
        <w:rPr>
          <w:rFonts w:ascii="Times New Roman" w:hAnsi="Times New Roman" w:cs="Times New Roman"/>
          <w:sz w:val="28"/>
          <w:szCs w:val="28"/>
          <w:lang w:val="ru-KZ"/>
        </w:rPr>
        <w:t xml:space="preserve"> (inner speech reconstruction) арқылы іске асады: студенттер кейіпкердің шешім </w:t>
      </w:r>
      <w:proofErr w:type="spellStart"/>
      <w:r w:rsidRPr="00376EB2">
        <w:rPr>
          <w:rFonts w:ascii="Times New Roman" w:hAnsi="Times New Roman" w:cs="Times New Roman"/>
          <w:sz w:val="28"/>
          <w:szCs w:val="28"/>
          <w:lang w:val="ru-KZ"/>
        </w:rPr>
        <w:t>сәттеріндегі</w:t>
      </w:r>
      <w:proofErr w:type="spellEnd"/>
      <w:r w:rsidRPr="00376EB2">
        <w:rPr>
          <w:rFonts w:ascii="Times New Roman" w:hAnsi="Times New Roman" w:cs="Times New Roman"/>
          <w:sz w:val="28"/>
          <w:szCs w:val="28"/>
          <w:lang w:val="ru-KZ"/>
        </w:rPr>
        <w:t xml:space="preserve"> ой ағымын модельдеп, кейін оны авторлық мәтінмен салыстырады. Мұндай тәсіл психологиялық эмпатияны дамытып, тұлғаның рухани эволюциясын сезінуге жағдай жасайды.</w:t>
      </w:r>
    </w:p>
    <w:p w14:paraId="75F7A7FA" w14:textId="797456EF" w:rsidR="00376EB2" w:rsidRPr="00376EB2" w:rsidRDefault="00376EB2" w:rsidP="00376EB2">
      <w:pPr>
        <w:ind w:firstLine="567"/>
        <w:rPr>
          <w:rFonts w:ascii="Times New Roman" w:hAnsi="Times New Roman" w:cs="Times New Roman"/>
          <w:sz w:val="28"/>
          <w:szCs w:val="28"/>
          <w:lang w:val="ru-KZ"/>
        </w:rPr>
      </w:pPr>
      <w:r w:rsidRPr="00376EB2">
        <w:rPr>
          <w:rFonts w:ascii="Times New Roman" w:hAnsi="Times New Roman" w:cs="Times New Roman"/>
          <w:sz w:val="28"/>
          <w:szCs w:val="28"/>
          <w:lang w:val="ru-KZ"/>
        </w:rPr>
        <w:t>Көркем тұлғаны тарихи-әлеуметтік кеңістікте пайымдау қағидасы Мұхтар Әуезов еңбектерінде терең негізделген. Ғалым әдебиеттегі адам бейнесін қоғамдық ортаның рухани айнасы ретінде қарастырады [</w:t>
      </w:r>
      <w:r w:rsidRPr="005B0D91">
        <w:rPr>
          <w:rFonts w:ascii="Times New Roman" w:hAnsi="Times New Roman" w:cs="Times New Roman"/>
          <w:sz w:val="28"/>
          <w:szCs w:val="28"/>
          <w:lang w:val="ru-KZ"/>
        </w:rPr>
        <w:t>103, б. 32-36</w:t>
      </w:r>
      <w:r w:rsidRPr="00376EB2">
        <w:rPr>
          <w:rFonts w:ascii="Times New Roman" w:hAnsi="Times New Roman" w:cs="Times New Roman"/>
          <w:sz w:val="28"/>
          <w:szCs w:val="28"/>
          <w:lang w:val="ru-KZ"/>
        </w:rPr>
        <w:t xml:space="preserve">]. Бұл бағытта қолданылатын </w:t>
      </w:r>
      <w:r w:rsidRPr="00376EB2">
        <w:rPr>
          <w:rFonts w:ascii="Times New Roman" w:hAnsi="Times New Roman" w:cs="Times New Roman"/>
          <w:b/>
          <w:bCs/>
          <w:sz w:val="28"/>
          <w:szCs w:val="28"/>
          <w:lang w:val="ru-KZ"/>
        </w:rPr>
        <w:t xml:space="preserve">контекстуалды </w:t>
      </w:r>
      <w:proofErr w:type="spellStart"/>
      <w:r w:rsidRPr="00376EB2">
        <w:rPr>
          <w:rFonts w:ascii="Times New Roman" w:hAnsi="Times New Roman" w:cs="Times New Roman"/>
          <w:b/>
          <w:bCs/>
          <w:sz w:val="28"/>
          <w:szCs w:val="28"/>
          <w:lang w:val="ru-KZ"/>
        </w:rPr>
        <w:t>қабаттау</w:t>
      </w:r>
      <w:proofErr w:type="spellEnd"/>
      <w:r w:rsidRPr="00376EB2">
        <w:rPr>
          <w:rFonts w:ascii="Times New Roman" w:hAnsi="Times New Roman" w:cs="Times New Roman"/>
          <w:b/>
          <w:bCs/>
          <w:sz w:val="28"/>
          <w:szCs w:val="28"/>
          <w:lang w:val="ru-KZ"/>
        </w:rPr>
        <w:t xml:space="preserve"> әдісі</w:t>
      </w:r>
      <w:r w:rsidRPr="00376EB2">
        <w:rPr>
          <w:rFonts w:ascii="Times New Roman" w:hAnsi="Times New Roman" w:cs="Times New Roman"/>
          <w:sz w:val="28"/>
          <w:szCs w:val="28"/>
          <w:lang w:val="ru-KZ"/>
        </w:rPr>
        <w:t xml:space="preserve"> (context </w:t>
      </w:r>
      <w:proofErr w:type="spellStart"/>
      <w:r w:rsidRPr="00376EB2">
        <w:rPr>
          <w:rFonts w:ascii="Times New Roman" w:hAnsi="Times New Roman" w:cs="Times New Roman"/>
          <w:sz w:val="28"/>
          <w:szCs w:val="28"/>
          <w:lang w:val="ru-KZ"/>
        </w:rPr>
        <w:t>layering</w:t>
      </w:r>
      <w:proofErr w:type="spellEnd"/>
      <w:r w:rsidRPr="00376EB2">
        <w:rPr>
          <w:rFonts w:ascii="Times New Roman" w:hAnsi="Times New Roman" w:cs="Times New Roman"/>
          <w:sz w:val="28"/>
          <w:szCs w:val="28"/>
          <w:lang w:val="ru-KZ"/>
        </w:rPr>
        <w:t xml:space="preserve">) студенттерге мәтіндегі оқиға, тарихи жағдай және авторлық ұстаным арасындағы байланысты қатар талдауға мүмкіндік береді. Нәтижесінде кейіпкер тарихи </w:t>
      </w:r>
      <w:proofErr w:type="spellStart"/>
      <w:r w:rsidRPr="00376EB2">
        <w:rPr>
          <w:rFonts w:ascii="Times New Roman" w:hAnsi="Times New Roman" w:cs="Times New Roman"/>
          <w:sz w:val="28"/>
          <w:szCs w:val="28"/>
          <w:lang w:val="ru-KZ"/>
        </w:rPr>
        <w:t>шындықтан</w:t>
      </w:r>
      <w:proofErr w:type="spellEnd"/>
      <w:r w:rsidRPr="00376EB2">
        <w:rPr>
          <w:rFonts w:ascii="Times New Roman" w:hAnsi="Times New Roman" w:cs="Times New Roman"/>
          <w:sz w:val="28"/>
          <w:szCs w:val="28"/>
          <w:lang w:val="ru-KZ"/>
        </w:rPr>
        <w:t xml:space="preserve"> </w:t>
      </w:r>
      <w:proofErr w:type="spellStart"/>
      <w:r w:rsidRPr="00376EB2">
        <w:rPr>
          <w:rFonts w:ascii="Times New Roman" w:hAnsi="Times New Roman" w:cs="Times New Roman"/>
          <w:sz w:val="28"/>
          <w:szCs w:val="28"/>
          <w:lang w:val="ru-KZ"/>
        </w:rPr>
        <w:t>оқшау</w:t>
      </w:r>
      <w:proofErr w:type="spellEnd"/>
      <w:r w:rsidRPr="00376EB2">
        <w:rPr>
          <w:rFonts w:ascii="Times New Roman" w:hAnsi="Times New Roman" w:cs="Times New Roman"/>
          <w:sz w:val="28"/>
          <w:szCs w:val="28"/>
          <w:lang w:val="ru-KZ"/>
        </w:rPr>
        <w:t xml:space="preserve"> емес, қоғамдық үдерістермен сабақтас феномен ретінде қабылданады.</w:t>
      </w:r>
    </w:p>
    <w:p w14:paraId="38F4058D" w14:textId="6E9113FC" w:rsidR="00376EB2" w:rsidRPr="00376EB2" w:rsidRDefault="00376EB2" w:rsidP="00376EB2">
      <w:pPr>
        <w:ind w:firstLine="567"/>
        <w:rPr>
          <w:rFonts w:ascii="Times New Roman" w:hAnsi="Times New Roman" w:cs="Times New Roman"/>
          <w:sz w:val="28"/>
          <w:szCs w:val="28"/>
          <w:lang w:val="ru-KZ"/>
        </w:rPr>
      </w:pPr>
      <w:r w:rsidRPr="00376EB2">
        <w:rPr>
          <w:rFonts w:ascii="Times New Roman" w:hAnsi="Times New Roman" w:cs="Times New Roman"/>
          <w:sz w:val="28"/>
          <w:szCs w:val="28"/>
          <w:lang w:val="ru-KZ"/>
        </w:rPr>
        <w:t xml:space="preserve">Ал характердің динамикалық табиғатын түсіндіруде </w:t>
      </w:r>
      <w:proofErr w:type="spellStart"/>
      <w:r w:rsidRPr="00376EB2">
        <w:rPr>
          <w:rFonts w:ascii="Times New Roman" w:hAnsi="Times New Roman" w:cs="Times New Roman"/>
          <w:sz w:val="28"/>
          <w:szCs w:val="28"/>
          <w:lang w:val="ru-KZ"/>
        </w:rPr>
        <w:t>Зейнолла</w:t>
      </w:r>
      <w:proofErr w:type="spellEnd"/>
      <w:r w:rsidRPr="00376EB2">
        <w:rPr>
          <w:rFonts w:ascii="Times New Roman" w:hAnsi="Times New Roman" w:cs="Times New Roman"/>
          <w:sz w:val="28"/>
          <w:szCs w:val="28"/>
          <w:lang w:val="ru-KZ"/>
        </w:rPr>
        <w:t xml:space="preserve"> Қабдолов «характер әрекет </w:t>
      </w:r>
      <w:proofErr w:type="spellStart"/>
      <w:r w:rsidRPr="00376EB2">
        <w:rPr>
          <w:rFonts w:ascii="Times New Roman" w:hAnsi="Times New Roman" w:cs="Times New Roman"/>
          <w:sz w:val="28"/>
          <w:szCs w:val="28"/>
          <w:lang w:val="ru-KZ"/>
        </w:rPr>
        <w:t>үстінде</w:t>
      </w:r>
      <w:proofErr w:type="spellEnd"/>
      <w:r w:rsidRPr="00376EB2">
        <w:rPr>
          <w:rFonts w:ascii="Times New Roman" w:hAnsi="Times New Roman" w:cs="Times New Roman"/>
          <w:sz w:val="28"/>
          <w:szCs w:val="28"/>
          <w:lang w:val="ru-KZ"/>
        </w:rPr>
        <w:t xml:space="preserve"> ашылады» деген </w:t>
      </w:r>
      <w:proofErr w:type="spellStart"/>
      <w:r w:rsidRPr="00376EB2">
        <w:rPr>
          <w:rFonts w:ascii="Times New Roman" w:hAnsi="Times New Roman" w:cs="Times New Roman"/>
          <w:sz w:val="28"/>
          <w:szCs w:val="28"/>
          <w:lang w:val="ru-KZ"/>
        </w:rPr>
        <w:t>тұжырымды</w:t>
      </w:r>
      <w:proofErr w:type="spellEnd"/>
      <w:r w:rsidRPr="00376EB2">
        <w:rPr>
          <w:rFonts w:ascii="Times New Roman" w:hAnsi="Times New Roman" w:cs="Times New Roman"/>
          <w:sz w:val="28"/>
          <w:szCs w:val="28"/>
          <w:lang w:val="ru-KZ"/>
        </w:rPr>
        <w:t xml:space="preserve"> алға тартады [</w:t>
      </w:r>
      <w:r w:rsidRPr="005B0D91">
        <w:rPr>
          <w:rFonts w:ascii="Times New Roman" w:hAnsi="Times New Roman" w:cs="Times New Roman"/>
          <w:sz w:val="28"/>
          <w:szCs w:val="28"/>
          <w:lang w:val="ru-KZ"/>
        </w:rPr>
        <w:t>42, б. 212-215</w:t>
      </w:r>
      <w:r w:rsidRPr="00376EB2">
        <w:rPr>
          <w:rFonts w:ascii="Times New Roman" w:hAnsi="Times New Roman" w:cs="Times New Roman"/>
          <w:sz w:val="28"/>
          <w:szCs w:val="28"/>
          <w:lang w:val="ru-KZ"/>
        </w:rPr>
        <w:t xml:space="preserve">]. Осы қағида сабақта </w:t>
      </w:r>
      <w:r w:rsidRPr="00376EB2">
        <w:rPr>
          <w:rFonts w:ascii="Times New Roman" w:hAnsi="Times New Roman" w:cs="Times New Roman"/>
          <w:b/>
          <w:bCs/>
          <w:sz w:val="28"/>
          <w:szCs w:val="28"/>
          <w:lang w:val="ru-KZ"/>
        </w:rPr>
        <w:t>әрекетке негізделген талдау әдісі</w:t>
      </w:r>
      <w:r w:rsidRPr="00376EB2">
        <w:rPr>
          <w:rFonts w:ascii="Times New Roman" w:hAnsi="Times New Roman" w:cs="Times New Roman"/>
          <w:sz w:val="28"/>
          <w:szCs w:val="28"/>
          <w:lang w:val="ru-KZ"/>
        </w:rPr>
        <w:t xml:space="preserve"> (action-based character analysis) арқылы жүзеге асады: студенттер кейіпкердің сипаттамаларын емес, нақты әрекеттерін, олардың себеп-салдарын талдайды. Бұл тәсіл тұлғаны статикалық бейне емес, дамушы психологиялық-этикалық жүйе ретінде қабылдауға мүмкіндік береді.</w:t>
      </w:r>
    </w:p>
    <w:p w14:paraId="0485C313" w14:textId="4008DBCD" w:rsidR="00376EB2" w:rsidRPr="00376EB2" w:rsidRDefault="00376EB2" w:rsidP="00376EB2">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kk-KZ"/>
        </w:rPr>
        <w:t>Ұ</w:t>
      </w:r>
      <w:proofErr w:type="spellStart"/>
      <w:r w:rsidRPr="00376EB2">
        <w:rPr>
          <w:rFonts w:ascii="Times New Roman" w:hAnsi="Times New Roman" w:cs="Times New Roman"/>
          <w:sz w:val="28"/>
          <w:szCs w:val="28"/>
          <w:lang w:val="ru-KZ"/>
        </w:rPr>
        <w:t>лттық</w:t>
      </w:r>
      <w:proofErr w:type="spellEnd"/>
      <w:r w:rsidRPr="00376EB2">
        <w:rPr>
          <w:rFonts w:ascii="Times New Roman" w:hAnsi="Times New Roman" w:cs="Times New Roman"/>
          <w:sz w:val="28"/>
          <w:szCs w:val="28"/>
          <w:lang w:val="ru-KZ"/>
        </w:rPr>
        <w:t xml:space="preserve"> әдебиеттану ғылымындағы теориялық </w:t>
      </w:r>
      <w:proofErr w:type="spellStart"/>
      <w:r w:rsidRPr="00376EB2">
        <w:rPr>
          <w:rFonts w:ascii="Times New Roman" w:hAnsi="Times New Roman" w:cs="Times New Roman"/>
          <w:sz w:val="28"/>
          <w:szCs w:val="28"/>
          <w:lang w:val="ru-KZ"/>
        </w:rPr>
        <w:t>тұжырымдарға</w:t>
      </w:r>
      <w:proofErr w:type="spellEnd"/>
      <w:r w:rsidRPr="00376EB2">
        <w:rPr>
          <w:rFonts w:ascii="Times New Roman" w:hAnsi="Times New Roman" w:cs="Times New Roman"/>
          <w:sz w:val="28"/>
          <w:szCs w:val="28"/>
          <w:lang w:val="ru-KZ"/>
        </w:rPr>
        <w:t xml:space="preserve"> сүйене отырып құрылған бұл кешенді әдістемелік модель көркем мәтінді жүйелі пайымдау, тарихи сана қалыптастыру, психологиялық эмпатияны дамыту және ұлттық мәдени кодтарды тану дағдыларын қалыптастырады. Нәтижесінде Ақан сері бейнесі студент санасында көркем образ ғана емес, тарихи дәуірмен, мәдени жадымен және рухани құндылықтармен сабақтасқан тұтас тұлғалық феномен ретінде </w:t>
      </w:r>
      <w:proofErr w:type="spellStart"/>
      <w:r w:rsidRPr="00376EB2">
        <w:rPr>
          <w:rFonts w:ascii="Times New Roman" w:hAnsi="Times New Roman" w:cs="Times New Roman"/>
          <w:sz w:val="28"/>
          <w:szCs w:val="28"/>
          <w:lang w:val="ru-KZ"/>
        </w:rPr>
        <w:t>орнығады</w:t>
      </w:r>
      <w:proofErr w:type="spellEnd"/>
      <w:r w:rsidRPr="00376EB2">
        <w:rPr>
          <w:rFonts w:ascii="Times New Roman" w:hAnsi="Times New Roman" w:cs="Times New Roman"/>
          <w:sz w:val="28"/>
          <w:szCs w:val="28"/>
          <w:lang w:val="ru-KZ"/>
        </w:rPr>
        <w:t>.</w:t>
      </w:r>
    </w:p>
    <w:p w14:paraId="01C005F7" w14:textId="3874393F" w:rsidR="00337590" w:rsidRPr="004E2571" w:rsidRDefault="00337590" w:rsidP="0022028F">
      <w:pPr>
        <w:ind w:firstLine="567"/>
        <w:rPr>
          <w:rFonts w:ascii="Times New Roman" w:hAnsi="Times New Roman" w:cs="Times New Roman"/>
          <w:sz w:val="28"/>
          <w:szCs w:val="28"/>
          <w:lang w:val="ru-KZ"/>
        </w:rPr>
      </w:pPr>
      <w:r w:rsidRPr="005B0D91">
        <w:rPr>
          <w:rFonts w:ascii="Times New Roman" w:hAnsi="Times New Roman" w:cs="Times New Roman"/>
          <w:sz w:val="28"/>
          <w:szCs w:val="28"/>
          <w:lang w:val="ru-KZ"/>
        </w:rPr>
        <w:t xml:space="preserve">Сәкен Жүнісовтің романдағы Ақан сері бейнесін </w:t>
      </w:r>
      <w:proofErr w:type="spellStart"/>
      <w:r w:rsidRPr="005B0D91">
        <w:rPr>
          <w:rFonts w:ascii="Times New Roman" w:hAnsi="Times New Roman" w:cs="Times New Roman"/>
          <w:sz w:val="28"/>
          <w:szCs w:val="28"/>
          <w:lang w:val="ru-KZ"/>
        </w:rPr>
        <w:t>сомдаудағы</w:t>
      </w:r>
      <w:proofErr w:type="spellEnd"/>
      <w:r w:rsidRPr="005B0D91">
        <w:rPr>
          <w:rFonts w:ascii="Times New Roman" w:hAnsi="Times New Roman" w:cs="Times New Roman"/>
          <w:sz w:val="28"/>
          <w:szCs w:val="28"/>
          <w:lang w:val="ru-KZ"/>
        </w:rPr>
        <w:t xml:space="preserve"> маңызды қырлардың бірі – оның </w:t>
      </w:r>
      <w:r w:rsidRPr="005B0D91">
        <w:rPr>
          <w:rFonts w:ascii="Times New Roman" w:hAnsi="Times New Roman" w:cs="Times New Roman"/>
          <w:b/>
          <w:bCs/>
          <w:sz w:val="28"/>
          <w:szCs w:val="28"/>
          <w:lang w:val="ru-KZ"/>
        </w:rPr>
        <w:t>ақындық және сазгерлік табиғатын</w:t>
      </w:r>
      <w:r w:rsidRPr="005B0D91">
        <w:rPr>
          <w:rFonts w:ascii="Times New Roman" w:hAnsi="Times New Roman" w:cs="Times New Roman"/>
          <w:sz w:val="28"/>
          <w:szCs w:val="28"/>
          <w:lang w:val="ru-KZ"/>
        </w:rPr>
        <w:t xml:space="preserve"> терең психологиялық және поэтикалық тұрғыда </w:t>
      </w:r>
      <w:proofErr w:type="spellStart"/>
      <w:r w:rsidRPr="005B0D91">
        <w:rPr>
          <w:rFonts w:ascii="Times New Roman" w:hAnsi="Times New Roman" w:cs="Times New Roman"/>
          <w:sz w:val="28"/>
          <w:szCs w:val="28"/>
          <w:lang w:val="ru-KZ"/>
        </w:rPr>
        <w:t>ашуы</w:t>
      </w:r>
      <w:proofErr w:type="spellEnd"/>
      <w:r w:rsidRPr="005B0D91">
        <w:rPr>
          <w:rFonts w:ascii="Times New Roman" w:hAnsi="Times New Roman" w:cs="Times New Roman"/>
          <w:sz w:val="28"/>
          <w:szCs w:val="28"/>
          <w:lang w:val="ru-KZ"/>
        </w:rPr>
        <w:t xml:space="preserve">. </w:t>
      </w:r>
      <w:r w:rsidRPr="004E2571">
        <w:rPr>
          <w:rFonts w:ascii="Times New Roman" w:hAnsi="Times New Roman" w:cs="Times New Roman"/>
          <w:sz w:val="28"/>
          <w:szCs w:val="28"/>
          <w:lang w:val="ru-KZ"/>
        </w:rPr>
        <w:t xml:space="preserve">Автор Ақанның шығармашылық болмысын тек тарихи дерек ретінде емес, ішкі жан әлемімен, эмоционалды-психологиялық күйімен сабақтастыра бейнелейді. Бұл бейнелеу тәсілі романның көркемдік қуатын арттырып, Ақан </w:t>
      </w:r>
      <w:proofErr w:type="spellStart"/>
      <w:r w:rsidRPr="004E2571">
        <w:rPr>
          <w:rFonts w:ascii="Times New Roman" w:hAnsi="Times New Roman" w:cs="Times New Roman"/>
          <w:sz w:val="28"/>
          <w:szCs w:val="28"/>
          <w:lang w:val="ru-KZ"/>
        </w:rPr>
        <w:t>тұлғасының</w:t>
      </w:r>
      <w:proofErr w:type="spellEnd"/>
      <w:r w:rsidRPr="004E2571">
        <w:rPr>
          <w:rFonts w:ascii="Times New Roman" w:hAnsi="Times New Roman" w:cs="Times New Roman"/>
          <w:sz w:val="28"/>
          <w:szCs w:val="28"/>
          <w:lang w:val="ru-KZ"/>
        </w:rPr>
        <w:t xml:space="preserve"> рухани әлемін кең көлемде тануға мүмкіндік береді.</w:t>
      </w:r>
    </w:p>
    <w:p w14:paraId="3EB17506" w14:textId="3044D49A" w:rsidR="00337590" w:rsidRPr="004E2571" w:rsidRDefault="00337590" w:rsidP="00276A6A">
      <w:pPr>
        <w:ind w:firstLine="567"/>
        <w:rPr>
          <w:rFonts w:ascii="Times New Roman" w:hAnsi="Times New Roman" w:cs="Times New Roman"/>
          <w:sz w:val="28"/>
          <w:szCs w:val="28"/>
          <w:lang w:val="kk-KZ"/>
        </w:rPr>
      </w:pPr>
      <w:r w:rsidRPr="004E2571">
        <w:rPr>
          <w:rFonts w:ascii="Times New Roman" w:hAnsi="Times New Roman" w:cs="Times New Roman"/>
          <w:sz w:val="28"/>
          <w:szCs w:val="28"/>
          <w:lang w:val="ru-KZ"/>
        </w:rPr>
        <w:lastRenderedPageBreak/>
        <w:t xml:space="preserve">Ақан серінің ақындық </w:t>
      </w:r>
      <w:proofErr w:type="spellStart"/>
      <w:r w:rsidRPr="004E2571">
        <w:rPr>
          <w:rFonts w:ascii="Times New Roman" w:hAnsi="Times New Roman" w:cs="Times New Roman"/>
          <w:sz w:val="28"/>
          <w:szCs w:val="28"/>
          <w:lang w:val="ru-KZ"/>
        </w:rPr>
        <w:t>дарыны</w:t>
      </w:r>
      <w:proofErr w:type="spellEnd"/>
      <w:r w:rsidRPr="004E2571">
        <w:rPr>
          <w:rFonts w:ascii="Times New Roman" w:hAnsi="Times New Roman" w:cs="Times New Roman"/>
          <w:sz w:val="28"/>
          <w:szCs w:val="28"/>
          <w:lang w:val="ru-KZ"/>
        </w:rPr>
        <w:t xml:space="preserve"> оның халыққа ой-</w:t>
      </w:r>
      <w:proofErr w:type="spellStart"/>
      <w:r w:rsidRPr="004E2571">
        <w:rPr>
          <w:rFonts w:ascii="Times New Roman" w:hAnsi="Times New Roman" w:cs="Times New Roman"/>
          <w:sz w:val="28"/>
          <w:szCs w:val="28"/>
          <w:lang w:val="ru-KZ"/>
        </w:rPr>
        <w:t>тұжырымын</w:t>
      </w:r>
      <w:proofErr w:type="spellEnd"/>
      <w:r w:rsidRPr="004E2571">
        <w:rPr>
          <w:rFonts w:ascii="Times New Roman" w:hAnsi="Times New Roman" w:cs="Times New Roman"/>
          <w:sz w:val="28"/>
          <w:szCs w:val="28"/>
          <w:lang w:val="ru-KZ"/>
        </w:rPr>
        <w:t xml:space="preserve">, дүниетанымын жеткізудегі негізгі құрал ретінде сипатталады. Оның </w:t>
      </w:r>
      <w:proofErr w:type="spellStart"/>
      <w:r w:rsidRPr="004E2571">
        <w:rPr>
          <w:rFonts w:ascii="Times New Roman" w:hAnsi="Times New Roman" w:cs="Times New Roman"/>
          <w:sz w:val="28"/>
          <w:szCs w:val="28"/>
          <w:lang w:val="ru-KZ"/>
        </w:rPr>
        <w:t>өлеңдері</w:t>
      </w:r>
      <w:proofErr w:type="spellEnd"/>
      <w:r w:rsidRPr="004E2571">
        <w:rPr>
          <w:rFonts w:ascii="Times New Roman" w:hAnsi="Times New Roman" w:cs="Times New Roman"/>
          <w:sz w:val="28"/>
          <w:szCs w:val="28"/>
          <w:lang w:val="ru-KZ"/>
        </w:rPr>
        <w:t xml:space="preserve"> мен музыкалық шығармалары қазақ қоғамының әлеуметтік-психологиялық ахуалын, халықтың философиялық </w:t>
      </w:r>
      <w:proofErr w:type="spellStart"/>
      <w:r w:rsidRPr="004E2571">
        <w:rPr>
          <w:rFonts w:ascii="Times New Roman" w:hAnsi="Times New Roman" w:cs="Times New Roman"/>
          <w:sz w:val="28"/>
          <w:szCs w:val="28"/>
          <w:lang w:val="ru-KZ"/>
        </w:rPr>
        <w:t>толғаныстарын</w:t>
      </w:r>
      <w:proofErr w:type="spellEnd"/>
      <w:r w:rsidRPr="004E2571">
        <w:rPr>
          <w:rFonts w:ascii="Times New Roman" w:hAnsi="Times New Roman" w:cs="Times New Roman"/>
          <w:sz w:val="28"/>
          <w:szCs w:val="28"/>
          <w:lang w:val="ru-KZ"/>
        </w:rPr>
        <w:t xml:space="preserve">, рухани күйін бейнелейтін </w:t>
      </w:r>
      <w:proofErr w:type="spellStart"/>
      <w:r w:rsidRPr="004E2571">
        <w:rPr>
          <w:rFonts w:ascii="Times New Roman" w:hAnsi="Times New Roman" w:cs="Times New Roman"/>
          <w:sz w:val="28"/>
          <w:szCs w:val="28"/>
          <w:lang w:val="ru-KZ"/>
        </w:rPr>
        <w:t>медиативті</w:t>
      </w:r>
      <w:proofErr w:type="spellEnd"/>
      <w:r w:rsidRPr="004E2571">
        <w:rPr>
          <w:rFonts w:ascii="Times New Roman" w:hAnsi="Times New Roman" w:cs="Times New Roman"/>
          <w:sz w:val="28"/>
          <w:szCs w:val="28"/>
          <w:lang w:val="ru-KZ"/>
        </w:rPr>
        <w:t xml:space="preserve"> арна болып танылады. Мәселен, </w:t>
      </w:r>
      <w:proofErr w:type="spellStart"/>
      <w:r w:rsidRPr="004E2571">
        <w:rPr>
          <w:rFonts w:ascii="Times New Roman" w:hAnsi="Times New Roman" w:cs="Times New Roman"/>
          <w:sz w:val="28"/>
          <w:szCs w:val="28"/>
          <w:lang w:val="ru-KZ"/>
        </w:rPr>
        <w:t>романда</w:t>
      </w:r>
      <w:proofErr w:type="spellEnd"/>
      <w:r w:rsidRPr="004E2571">
        <w:rPr>
          <w:rFonts w:ascii="Times New Roman" w:hAnsi="Times New Roman" w:cs="Times New Roman"/>
          <w:sz w:val="28"/>
          <w:szCs w:val="28"/>
          <w:lang w:val="ru-KZ"/>
        </w:rPr>
        <w:t xml:space="preserve">: «Ақан жаңа </w:t>
      </w:r>
      <w:proofErr w:type="spellStart"/>
      <w:r w:rsidRPr="004E2571">
        <w:rPr>
          <w:rFonts w:ascii="Times New Roman" w:hAnsi="Times New Roman" w:cs="Times New Roman"/>
          <w:sz w:val="28"/>
          <w:szCs w:val="28"/>
          <w:lang w:val="ru-KZ"/>
        </w:rPr>
        <w:t>күйлерін</w:t>
      </w:r>
      <w:proofErr w:type="spellEnd"/>
      <w:r w:rsidRPr="004E2571">
        <w:rPr>
          <w:rFonts w:ascii="Times New Roman" w:hAnsi="Times New Roman" w:cs="Times New Roman"/>
          <w:sz w:val="28"/>
          <w:szCs w:val="28"/>
          <w:lang w:val="ru-KZ"/>
        </w:rPr>
        <w:t xml:space="preserve"> </w:t>
      </w:r>
      <w:proofErr w:type="spellStart"/>
      <w:r w:rsidRPr="004E2571">
        <w:rPr>
          <w:rFonts w:ascii="Times New Roman" w:hAnsi="Times New Roman" w:cs="Times New Roman"/>
          <w:sz w:val="28"/>
          <w:szCs w:val="28"/>
          <w:lang w:val="ru-KZ"/>
        </w:rPr>
        <w:t>аспапқа</w:t>
      </w:r>
      <w:proofErr w:type="spellEnd"/>
      <w:r w:rsidRPr="004E2571">
        <w:rPr>
          <w:rFonts w:ascii="Times New Roman" w:hAnsi="Times New Roman" w:cs="Times New Roman"/>
          <w:sz w:val="28"/>
          <w:szCs w:val="28"/>
          <w:lang w:val="ru-KZ"/>
        </w:rPr>
        <w:t xml:space="preserve"> </w:t>
      </w:r>
      <w:proofErr w:type="spellStart"/>
      <w:r w:rsidRPr="004E2571">
        <w:rPr>
          <w:rFonts w:ascii="Times New Roman" w:hAnsi="Times New Roman" w:cs="Times New Roman"/>
          <w:sz w:val="28"/>
          <w:szCs w:val="28"/>
          <w:lang w:val="ru-KZ"/>
        </w:rPr>
        <w:t>түгендеп</w:t>
      </w:r>
      <w:proofErr w:type="spellEnd"/>
      <w:r w:rsidRPr="004E2571">
        <w:rPr>
          <w:rFonts w:ascii="Times New Roman" w:hAnsi="Times New Roman" w:cs="Times New Roman"/>
          <w:sz w:val="28"/>
          <w:szCs w:val="28"/>
          <w:lang w:val="ru-KZ"/>
        </w:rPr>
        <w:t xml:space="preserve">, әрбір </w:t>
      </w:r>
      <w:proofErr w:type="spellStart"/>
      <w:r w:rsidRPr="004E2571">
        <w:rPr>
          <w:rFonts w:ascii="Times New Roman" w:hAnsi="Times New Roman" w:cs="Times New Roman"/>
          <w:sz w:val="28"/>
          <w:szCs w:val="28"/>
          <w:lang w:val="ru-KZ"/>
        </w:rPr>
        <w:t>нотасын</w:t>
      </w:r>
      <w:proofErr w:type="spellEnd"/>
      <w:r w:rsidRPr="004E2571">
        <w:rPr>
          <w:rFonts w:ascii="Times New Roman" w:hAnsi="Times New Roman" w:cs="Times New Roman"/>
          <w:sz w:val="28"/>
          <w:szCs w:val="28"/>
          <w:lang w:val="ru-KZ"/>
        </w:rPr>
        <w:t xml:space="preserve"> халыққа жеткізу үшін </w:t>
      </w:r>
      <w:proofErr w:type="spellStart"/>
      <w:r w:rsidRPr="004E2571">
        <w:rPr>
          <w:rFonts w:ascii="Times New Roman" w:hAnsi="Times New Roman" w:cs="Times New Roman"/>
          <w:sz w:val="28"/>
          <w:szCs w:val="28"/>
          <w:lang w:val="ru-KZ"/>
        </w:rPr>
        <w:t>әнмен</w:t>
      </w:r>
      <w:proofErr w:type="spellEnd"/>
      <w:r w:rsidRPr="004E2571">
        <w:rPr>
          <w:rFonts w:ascii="Times New Roman" w:hAnsi="Times New Roman" w:cs="Times New Roman"/>
          <w:sz w:val="28"/>
          <w:szCs w:val="28"/>
          <w:lang w:val="ru-KZ"/>
        </w:rPr>
        <w:t xml:space="preserve"> </w:t>
      </w:r>
      <w:proofErr w:type="spellStart"/>
      <w:r w:rsidRPr="004E2571">
        <w:rPr>
          <w:rFonts w:ascii="Times New Roman" w:hAnsi="Times New Roman" w:cs="Times New Roman"/>
          <w:sz w:val="28"/>
          <w:szCs w:val="28"/>
          <w:lang w:val="ru-KZ"/>
        </w:rPr>
        <w:t>үйлестірді</w:t>
      </w:r>
      <w:proofErr w:type="spellEnd"/>
      <w:r w:rsidRPr="004E2571">
        <w:rPr>
          <w:rFonts w:ascii="Times New Roman" w:hAnsi="Times New Roman" w:cs="Times New Roman"/>
          <w:sz w:val="28"/>
          <w:szCs w:val="28"/>
          <w:lang w:val="ru-KZ"/>
        </w:rPr>
        <w:t>…»</w:t>
      </w:r>
      <w:r w:rsidR="00376EB2" w:rsidRPr="005B0D91">
        <w:rPr>
          <w:rFonts w:ascii="Times New Roman" w:hAnsi="Times New Roman" w:cs="Times New Roman"/>
          <w:sz w:val="28"/>
          <w:szCs w:val="28"/>
          <w:lang w:val="kk-KZ"/>
        </w:rPr>
        <w:t xml:space="preserve"> [110, б. 236]</w:t>
      </w:r>
      <w:r w:rsidRPr="005B0D91">
        <w:rPr>
          <w:rFonts w:ascii="Times New Roman" w:hAnsi="Times New Roman" w:cs="Times New Roman"/>
          <w:sz w:val="28"/>
          <w:szCs w:val="28"/>
          <w:lang w:val="kk-KZ"/>
        </w:rPr>
        <w:t xml:space="preserve"> – деп берілген эпизод композиторлық шығармашылықтың табиғи процесін ашатын маңызды деталь. </w:t>
      </w:r>
      <w:r w:rsidRPr="004E2571">
        <w:rPr>
          <w:rFonts w:ascii="Times New Roman" w:hAnsi="Times New Roman" w:cs="Times New Roman"/>
          <w:sz w:val="28"/>
          <w:szCs w:val="28"/>
          <w:lang w:val="kk-KZ"/>
        </w:rPr>
        <w:t xml:space="preserve">Мұнда автор </w:t>
      </w:r>
      <w:r w:rsidRPr="004E2571">
        <w:rPr>
          <w:rFonts w:ascii="Times New Roman" w:hAnsi="Times New Roman" w:cs="Times New Roman"/>
          <w:b/>
          <w:bCs/>
          <w:sz w:val="28"/>
          <w:szCs w:val="28"/>
          <w:lang w:val="kk-KZ"/>
        </w:rPr>
        <w:t>музыкалық психологизм</w:t>
      </w:r>
      <w:r w:rsidRPr="004E2571">
        <w:rPr>
          <w:rFonts w:ascii="Times New Roman" w:hAnsi="Times New Roman" w:cs="Times New Roman"/>
          <w:sz w:val="28"/>
          <w:szCs w:val="28"/>
          <w:lang w:val="kk-KZ"/>
        </w:rPr>
        <w:t xml:space="preserve"> тәсілін қолданады: күйдің ішкі құрылымы, әуеннің психологиялық мазмұны, композитордың ішкі тебіренісі бірлікте көрініс тауып, Ақанның музыканы сезіну тереңдігі айқындалады.</w:t>
      </w:r>
    </w:p>
    <w:p w14:paraId="02E8D27C" w14:textId="4F15B8A0" w:rsidR="00337590" w:rsidRPr="004E2571" w:rsidRDefault="00337590" w:rsidP="00276A6A">
      <w:pPr>
        <w:ind w:firstLine="567"/>
        <w:rPr>
          <w:rFonts w:ascii="Times New Roman" w:hAnsi="Times New Roman" w:cs="Times New Roman"/>
          <w:sz w:val="28"/>
          <w:szCs w:val="28"/>
          <w:lang w:val="kk-KZ"/>
        </w:rPr>
      </w:pPr>
      <w:r w:rsidRPr="004E2571">
        <w:rPr>
          <w:rFonts w:ascii="Times New Roman" w:hAnsi="Times New Roman" w:cs="Times New Roman"/>
          <w:sz w:val="28"/>
          <w:szCs w:val="28"/>
          <w:lang w:val="kk-KZ"/>
        </w:rPr>
        <w:t xml:space="preserve">Сонымен қатар Жүнісов Ақан серінің ақындық болмысын </w:t>
      </w:r>
      <w:r w:rsidRPr="004E2571">
        <w:rPr>
          <w:rFonts w:ascii="Times New Roman" w:hAnsi="Times New Roman" w:cs="Times New Roman"/>
          <w:b/>
          <w:bCs/>
          <w:sz w:val="28"/>
          <w:szCs w:val="28"/>
          <w:lang w:val="kk-KZ"/>
        </w:rPr>
        <w:t>лирикалық субъективизм</w:t>
      </w:r>
      <w:r w:rsidRPr="004E2571">
        <w:rPr>
          <w:rFonts w:ascii="Times New Roman" w:hAnsi="Times New Roman" w:cs="Times New Roman"/>
          <w:sz w:val="28"/>
          <w:szCs w:val="28"/>
          <w:lang w:val="kk-KZ"/>
        </w:rPr>
        <w:t xml:space="preserve"> арқылы ашады. Ақанның өлеңдеріндегі лирикалық емеурін, сезімталдық, табиғат пен адамды тұтастықта көре білуі оның халықтық дүниетаныммен тығыз байланысын көрсетеді. Мысалы, романдағы мына эпизод осыны дәлелдейді: «Құлагердің жантынатар шабысына қарап тұрып, Ақанның жүрегі әлденеге толқып, ішінен өлең өріле бастады… Тіпті желдің сарыны да, даланың тынысы да оған өлең болып естілді»</w:t>
      </w:r>
      <w:r w:rsidR="00640D9F" w:rsidRPr="004E2571">
        <w:rPr>
          <w:rFonts w:ascii="Times New Roman" w:hAnsi="Times New Roman" w:cs="Times New Roman"/>
          <w:sz w:val="28"/>
          <w:szCs w:val="28"/>
          <w:lang w:val="kk-KZ"/>
        </w:rPr>
        <w:t xml:space="preserve"> </w:t>
      </w:r>
      <w:r w:rsidR="00640D9F" w:rsidRPr="005B0D91">
        <w:rPr>
          <w:rFonts w:ascii="Times New Roman" w:hAnsi="Times New Roman" w:cs="Times New Roman"/>
          <w:sz w:val="28"/>
          <w:szCs w:val="28"/>
          <w:lang w:val="kk-KZ"/>
        </w:rPr>
        <w:t>[69, б. 303].</w:t>
      </w:r>
    </w:p>
    <w:p w14:paraId="38DF9106" w14:textId="77777777" w:rsidR="00337590" w:rsidRPr="004E2571" w:rsidRDefault="00337590" w:rsidP="00276A6A">
      <w:pPr>
        <w:ind w:firstLine="567"/>
        <w:rPr>
          <w:rFonts w:ascii="Times New Roman" w:hAnsi="Times New Roman" w:cs="Times New Roman"/>
          <w:sz w:val="28"/>
          <w:szCs w:val="28"/>
          <w:lang w:val="kk-KZ"/>
        </w:rPr>
      </w:pPr>
      <w:r w:rsidRPr="004E2571">
        <w:rPr>
          <w:rFonts w:ascii="Times New Roman" w:hAnsi="Times New Roman" w:cs="Times New Roman"/>
          <w:sz w:val="28"/>
          <w:szCs w:val="28"/>
          <w:lang w:val="kk-KZ"/>
        </w:rPr>
        <w:t>Бұл үзіндіде Ақанның ақындық шабытты сезіну механизмі, оның поэтикалық ойының табиғатпен біртұтас күйде өрбуі көркем бейнеленген.</w:t>
      </w:r>
    </w:p>
    <w:p w14:paraId="5F055746" w14:textId="568FD9BA" w:rsidR="00337590" w:rsidRPr="004E2571" w:rsidRDefault="00337590" w:rsidP="00276A6A">
      <w:pPr>
        <w:ind w:firstLine="567"/>
        <w:rPr>
          <w:rFonts w:ascii="Times New Roman" w:hAnsi="Times New Roman" w:cs="Times New Roman"/>
          <w:sz w:val="28"/>
          <w:szCs w:val="28"/>
          <w:lang w:val="kk-KZ"/>
        </w:rPr>
      </w:pPr>
      <w:r w:rsidRPr="004E2571">
        <w:rPr>
          <w:rFonts w:ascii="Times New Roman" w:hAnsi="Times New Roman" w:cs="Times New Roman"/>
          <w:sz w:val="28"/>
          <w:szCs w:val="28"/>
          <w:lang w:val="kk-KZ"/>
        </w:rPr>
        <w:t xml:space="preserve">Жазушы Ақанның өнерін тек эстетикалық қабілет деңгейінде емес, </w:t>
      </w:r>
      <w:r w:rsidRPr="004E2571">
        <w:rPr>
          <w:rFonts w:ascii="Times New Roman" w:hAnsi="Times New Roman" w:cs="Times New Roman"/>
          <w:i/>
          <w:iCs/>
          <w:sz w:val="28"/>
          <w:szCs w:val="28"/>
          <w:lang w:val="kk-KZ"/>
        </w:rPr>
        <w:t>рухани миссия</w:t>
      </w:r>
      <w:r w:rsidRPr="004E2571">
        <w:rPr>
          <w:rFonts w:ascii="Times New Roman" w:hAnsi="Times New Roman" w:cs="Times New Roman"/>
          <w:sz w:val="28"/>
          <w:szCs w:val="28"/>
          <w:lang w:val="kk-KZ"/>
        </w:rPr>
        <w:t xml:space="preserve"> ретінде танытады. Оның шығармалары халықтың күйзелісі, қуанышы, тағдырымен үндесіп, ұлттық рухтың көрінісіне айналады. Автор мұны мынадай көркем детальмен ашады: «Ақан домбыраның қоңыр үніне құлақ түріп, «бұл – менікі емес, халықтың үні» деп </w:t>
      </w:r>
      <w:r w:rsidR="00E639A2" w:rsidRPr="004E2571">
        <w:rPr>
          <w:rFonts w:ascii="Times New Roman" w:hAnsi="Times New Roman" w:cs="Times New Roman"/>
          <w:sz w:val="28"/>
          <w:szCs w:val="28"/>
          <w:lang w:val="kk-KZ"/>
        </w:rPr>
        <w:t>ойлады»</w:t>
      </w:r>
      <w:r w:rsidR="00640D9F" w:rsidRPr="004E2571">
        <w:rPr>
          <w:rFonts w:ascii="Times New Roman" w:hAnsi="Times New Roman" w:cs="Times New Roman"/>
          <w:sz w:val="28"/>
          <w:szCs w:val="28"/>
          <w:lang w:val="kk-KZ"/>
        </w:rPr>
        <w:t xml:space="preserve">. </w:t>
      </w:r>
    </w:p>
    <w:p w14:paraId="6AF1FC75" w14:textId="77777777" w:rsidR="00337590" w:rsidRPr="004E2571" w:rsidRDefault="00337590" w:rsidP="00276A6A">
      <w:pPr>
        <w:ind w:firstLine="567"/>
        <w:rPr>
          <w:rFonts w:ascii="Times New Roman" w:hAnsi="Times New Roman" w:cs="Times New Roman"/>
          <w:sz w:val="28"/>
          <w:szCs w:val="28"/>
          <w:lang w:val="kk-KZ"/>
        </w:rPr>
      </w:pPr>
      <w:r w:rsidRPr="004E2571">
        <w:rPr>
          <w:rFonts w:ascii="Times New Roman" w:hAnsi="Times New Roman" w:cs="Times New Roman"/>
          <w:sz w:val="28"/>
          <w:szCs w:val="28"/>
          <w:lang w:val="kk-KZ"/>
        </w:rPr>
        <w:t>Бұл фрагмент Ақан өнерінің қоғамдық сипатын, оның шығармашылығының ұлттық рухпен байланысын көркемдік-психологиялық тұрғыда пайымдайды.</w:t>
      </w:r>
    </w:p>
    <w:p w14:paraId="606F0126" w14:textId="77777777" w:rsidR="00337590" w:rsidRPr="004E2571" w:rsidRDefault="00337590" w:rsidP="00276A6A">
      <w:pPr>
        <w:ind w:firstLine="567"/>
        <w:rPr>
          <w:rFonts w:ascii="Times New Roman" w:hAnsi="Times New Roman" w:cs="Times New Roman"/>
          <w:sz w:val="28"/>
          <w:szCs w:val="28"/>
          <w:lang w:val="kk-KZ"/>
        </w:rPr>
      </w:pPr>
      <w:r w:rsidRPr="004E2571">
        <w:rPr>
          <w:rFonts w:ascii="Times New Roman" w:hAnsi="Times New Roman" w:cs="Times New Roman"/>
          <w:sz w:val="28"/>
          <w:szCs w:val="28"/>
          <w:lang w:val="kk-KZ"/>
        </w:rPr>
        <w:t>Сәкен Жүнісов романында Ақан серінің ақындық және композиторлық таланты жан-жақты ашылған: оның табиғи дарын қуаты, шығармашылық процестің психологиялық табиғаты, эстетикалық сезімталдығы және өнерді халық мұратымен байланыстыра қабылдауы – барлығы көркемдік-идеялық тұтастық құрайды. Жазушының қолданған психологизм, лирикалық субъективизм, ішкі монолог және музыкалық образ арқылы мінездеу тәсілдері Ақан серінің тұлғалық портретін терең әрі көркем деңгейде ашуға мүмкіндік береді.</w:t>
      </w:r>
    </w:p>
    <w:p w14:paraId="1D8BF755" w14:textId="77777777" w:rsidR="00337590" w:rsidRPr="004E2571" w:rsidRDefault="00337590" w:rsidP="00276A6A">
      <w:pPr>
        <w:ind w:firstLine="567"/>
        <w:rPr>
          <w:rFonts w:ascii="Times New Roman" w:hAnsi="Times New Roman" w:cs="Times New Roman"/>
          <w:sz w:val="28"/>
          <w:szCs w:val="28"/>
          <w:lang w:val="kk-KZ"/>
        </w:rPr>
      </w:pPr>
      <w:r w:rsidRPr="004E2571">
        <w:rPr>
          <w:rFonts w:ascii="Times New Roman" w:hAnsi="Times New Roman" w:cs="Times New Roman"/>
          <w:sz w:val="28"/>
          <w:szCs w:val="28"/>
          <w:lang w:val="kk-KZ"/>
        </w:rPr>
        <w:t xml:space="preserve">Романда Ақан серінің </w:t>
      </w:r>
      <w:r w:rsidRPr="005B0D91">
        <w:rPr>
          <w:rFonts w:ascii="Times New Roman" w:hAnsi="Times New Roman" w:cs="Times New Roman"/>
          <w:b/>
          <w:bCs/>
          <w:sz w:val="28"/>
          <w:szCs w:val="28"/>
          <w:lang w:val="kk-KZ"/>
        </w:rPr>
        <w:t>ә</w:t>
      </w:r>
      <w:r w:rsidRPr="004E2571">
        <w:rPr>
          <w:rFonts w:ascii="Times New Roman" w:hAnsi="Times New Roman" w:cs="Times New Roman"/>
          <w:b/>
          <w:bCs/>
          <w:sz w:val="28"/>
          <w:szCs w:val="28"/>
          <w:lang w:val="kk-KZ"/>
        </w:rPr>
        <w:t>ншілік қабілеті (Vocal Performance)</w:t>
      </w:r>
      <w:r w:rsidRPr="004E2571">
        <w:rPr>
          <w:rFonts w:ascii="Times New Roman" w:hAnsi="Times New Roman" w:cs="Times New Roman"/>
          <w:sz w:val="28"/>
          <w:szCs w:val="28"/>
          <w:lang w:val="kk-KZ"/>
        </w:rPr>
        <w:t xml:space="preserve"> эмоциялық рефлексия арқылы беріледі. Ол тек музыкалық шеберлік қана емес, сонымен бірге халыққа моральдік және эстетикалық әсер ететін тұлға ретінде көрсетіледі:</w:t>
      </w:r>
    </w:p>
    <w:p w14:paraId="1D9C3A45" w14:textId="67A0A1D0" w:rsidR="00337590" w:rsidRPr="004E2571" w:rsidRDefault="00337590" w:rsidP="00276A6A">
      <w:pPr>
        <w:ind w:firstLine="567"/>
        <w:rPr>
          <w:rFonts w:ascii="Times New Roman" w:hAnsi="Times New Roman" w:cs="Times New Roman"/>
          <w:sz w:val="28"/>
          <w:szCs w:val="28"/>
          <w:lang w:val="kk-KZ"/>
        </w:rPr>
      </w:pPr>
      <w:r w:rsidRPr="004E2571">
        <w:rPr>
          <w:rFonts w:ascii="Times New Roman" w:hAnsi="Times New Roman" w:cs="Times New Roman"/>
          <w:sz w:val="28"/>
          <w:szCs w:val="28"/>
          <w:lang w:val="kk-KZ"/>
        </w:rPr>
        <w:t>«Ақанның даусы алысқа жететін</w:t>
      </w:r>
      <w:r w:rsidRPr="005B0D91">
        <w:rPr>
          <w:rFonts w:ascii="Times New Roman" w:hAnsi="Times New Roman" w:cs="Times New Roman"/>
          <w:sz w:val="28"/>
          <w:szCs w:val="28"/>
          <w:lang w:val="kk-KZ"/>
        </w:rPr>
        <w:t xml:space="preserve"> </w:t>
      </w:r>
      <w:r w:rsidRPr="004E2571">
        <w:rPr>
          <w:rFonts w:ascii="Times New Roman" w:hAnsi="Times New Roman" w:cs="Times New Roman"/>
          <w:sz w:val="28"/>
          <w:szCs w:val="28"/>
          <w:lang w:val="kk-KZ"/>
        </w:rPr>
        <w:t xml:space="preserve">Романда Ақан серінің әншілік болмысы тек көркем бейнелеу объектісі ретінде емес, ұлттық мәдениеттің поэтикалық және рухани семиотикасын айқындайтын күрделі эстетикалық феномен ретінде ұсынылады. Автор оның дауысын эмоциялық рефлексия әдісі арқылы сипаттап, әншілік шеберлікті психологиялық әсермен астастырып береді. Мәселен, шығармада: «Ақанның даусы алысқа жететіндей, айдай кең даланы тербетіп, </w:t>
      </w:r>
      <w:r w:rsidRPr="004E2571">
        <w:rPr>
          <w:rFonts w:ascii="Times New Roman" w:hAnsi="Times New Roman" w:cs="Times New Roman"/>
          <w:sz w:val="28"/>
          <w:szCs w:val="28"/>
          <w:lang w:val="kk-KZ"/>
        </w:rPr>
        <w:lastRenderedPageBreak/>
        <w:t>жүректерге үңілетіндей болды…»</w:t>
      </w:r>
      <w:r w:rsidR="00374532" w:rsidRPr="004E2571">
        <w:rPr>
          <w:rFonts w:ascii="Times New Roman" w:hAnsi="Times New Roman" w:cs="Times New Roman"/>
          <w:i/>
          <w:iCs/>
          <w:sz w:val="28"/>
          <w:szCs w:val="28"/>
          <w:lang w:val="kk-KZ"/>
        </w:rPr>
        <w:t xml:space="preserve"> </w:t>
      </w:r>
      <w:r w:rsidR="00374532" w:rsidRPr="004E2571">
        <w:rPr>
          <w:rFonts w:ascii="Times New Roman" w:hAnsi="Times New Roman" w:cs="Times New Roman"/>
          <w:sz w:val="28"/>
          <w:szCs w:val="28"/>
          <w:lang w:val="kk-KZ"/>
        </w:rPr>
        <w:t xml:space="preserve">[69, </w:t>
      </w:r>
      <w:r w:rsidR="00276A6A" w:rsidRPr="004E2571">
        <w:rPr>
          <w:rFonts w:ascii="Times New Roman" w:hAnsi="Times New Roman" w:cs="Times New Roman"/>
          <w:sz w:val="28"/>
          <w:szCs w:val="28"/>
          <w:lang w:val="kk-KZ"/>
        </w:rPr>
        <w:t>б.</w:t>
      </w:r>
      <w:r w:rsidR="00640D9F" w:rsidRPr="004E2571">
        <w:rPr>
          <w:rFonts w:ascii="Times New Roman" w:hAnsi="Times New Roman" w:cs="Times New Roman"/>
          <w:sz w:val="28"/>
          <w:szCs w:val="28"/>
          <w:lang w:val="kk-KZ"/>
        </w:rPr>
        <w:t xml:space="preserve"> </w:t>
      </w:r>
      <w:r w:rsidR="00374532" w:rsidRPr="004E2571">
        <w:rPr>
          <w:rFonts w:ascii="Times New Roman" w:hAnsi="Times New Roman" w:cs="Times New Roman"/>
          <w:sz w:val="28"/>
          <w:szCs w:val="28"/>
          <w:lang w:val="kk-KZ"/>
        </w:rPr>
        <w:t>250]</w:t>
      </w:r>
      <w:r w:rsidRPr="004E2571">
        <w:rPr>
          <w:rFonts w:ascii="Times New Roman" w:hAnsi="Times New Roman" w:cs="Times New Roman"/>
          <w:sz w:val="28"/>
          <w:szCs w:val="28"/>
          <w:lang w:val="kk-KZ"/>
        </w:rPr>
        <w:t xml:space="preserve"> – деп келесі сипаттама берілген. Бұл үзіндіде дауыс кеңістікті кеңейтетін акустикалық энергия ретінде бейнеленіп, оның тек музыкалық шеберлігін емес, тыңдаушының ішкі әлемімен диалог орнататын рухани қуатын да айқындайды. Мұндай аудиовизуалды тәсіл Ақан серінің ұлттық мәдениеттегі эстетикалық тұлға ретіндегі рөлін күшейтеді және оның ән өнерінің әлеуметтік-жадтық маңызын өзектендіреді.</w:t>
      </w:r>
    </w:p>
    <w:p w14:paraId="0D7419FF" w14:textId="186CA253" w:rsidR="00337590" w:rsidRPr="004E2571" w:rsidRDefault="00337590" w:rsidP="00276A6A">
      <w:pPr>
        <w:ind w:firstLine="567"/>
        <w:rPr>
          <w:rFonts w:ascii="Times New Roman" w:hAnsi="Times New Roman" w:cs="Times New Roman"/>
          <w:sz w:val="28"/>
          <w:szCs w:val="28"/>
          <w:lang w:val="kk-KZ"/>
        </w:rPr>
      </w:pPr>
      <w:r w:rsidRPr="004E2571">
        <w:rPr>
          <w:rFonts w:ascii="Times New Roman" w:hAnsi="Times New Roman" w:cs="Times New Roman"/>
          <w:sz w:val="28"/>
          <w:szCs w:val="28"/>
          <w:lang w:val="kk-KZ"/>
        </w:rPr>
        <w:t>Авторлық баяндаудағы эмоциялық трансмиссия кейіпкердің әншілік қабілеті арқылы оқырманға тікелей әсер ететін эмпатиялық қабылдау механизмін жасайды. Бұл тәсіл педагогикалық әдебиеттанудағы эмпатиялық оқытудың моделіне ұқсайды: оқырман тек ақпаратты қабылдамай, кейіпкердің эмоционалдық тәжірибесін бірге кешеді. Шығармадағы келесі үзінді осыны нақтылай түседі: «Сырлы әуен ел ішіндегі мұңды да, қуанышты да бір сәтке тірілткендей, оның әрбір қайырымы тыңдаушының жанын ерекше бір сезімге бөлейтін»</w:t>
      </w:r>
      <w:r w:rsidR="00374532" w:rsidRPr="004E2571">
        <w:rPr>
          <w:rFonts w:ascii="Times New Roman" w:hAnsi="Times New Roman" w:cs="Times New Roman"/>
          <w:i/>
          <w:iCs/>
          <w:sz w:val="28"/>
          <w:szCs w:val="28"/>
          <w:lang w:val="kk-KZ"/>
        </w:rPr>
        <w:t xml:space="preserve"> </w:t>
      </w:r>
      <w:r w:rsidR="00374532" w:rsidRPr="004E2571">
        <w:rPr>
          <w:rFonts w:ascii="Times New Roman" w:hAnsi="Times New Roman" w:cs="Times New Roman"/>
          <w:sz w:val="28"/>
          <w:szCs w:val="28"/>
          <w:lang w:val="kk-KZ"/>
        </w:rPr>
        <w:t xml:space="preserve">[69, </w:t>
      </w:r>
      <w:r w:rsidR="00276A6A" w:rsidRPr="004E2571">
        <w:rPr>
          <w:rFonts w:ascii="Times New Roman" w:hAnsi="Times New Roman" w:cs="Times New Roman"/>
          <w:sz w:val="28"/>
          <w:szCs w:val="28"/>
          <w:lang w:val="kk-KZ"/>
        </w:rPr>
        <w:t>б.</w:t>
      </w:r>
      <w:r w:rsidR="00640D9F" w:rsidRPr="004E2571">
        <w:rPr>
          <w:rFonts w:ascii="Times New Roman" w:hAnsi="Times New Roman" w:cs="Times New Roman"/>
          <w:sz w:val="28"/>
          <w:szCs w:val="28"/>
          <w:lang w:val="kk-KZ"/>
        </w:rPr>
        <w:t xml:space="preserve"> </w:t>
      </w:r>
      <w:r w:rsidR="00374532" w:rsidRPr="004E2571">
        <w:rPr>
          <w:rFonts w:ascii="Times New Roman" w:hAnsi="Times New Roman" w:cs="Times New Roman"/>
          <w:sz w:val="28"/>
          <w:szCs w:val="28"/>
          <w:lang w:val="kk-KZ"/>
        </w:rPr>
        <w:t>257]</w:t>
      </w:r>
      <w:r w:rsidRPr="004E2571">
        <w:rPr>
          <w:rFonts w:ascii="Times New Roman" w:hAnsi="Times New Roman" w:cs="Times New Roman"/>
          <w:i/>
          <w:iCs/>
          <w:sz w:val="28"/>
          <w:szCs w:val="28"/>
          <w:lang w:val="kk-KZ"/>
        </w:rPr>
        <w:t>.</w:t>
      </w:r>
      <w:r w:rsidRPr="004E2571">
        <w:rPr>
          <w:rFonts w:ascii="Times New Roman" w:hAnsi="Times New Roman" w:cs="Times New Roman"/>
          <w:sz w:val="28"/>
          <w:szCs w:val="28"/>
          <w:lang w:val="kk-KZ"/>
        </w:rPr>
        <w:t xml:space="preserve"> Мұнда әннің эмоционалдық және әлеуметтік жадыны қозғалтатын функциясы көрінеді.</w:t>
      </w:r>
    </w:p>
    <w:p w14:paraId="3A161691" w14:textId="77777777" w:rsidR="00337590" w:rsidRPr="004E2571" w:rsidRDefault="00337590" w:rsidP="00276A6A">
      <w:pPr>
        <w:ind w:firstLine="567"/>
        <w:rPr>
          <w:rFonts w:ascii="Times New Roman" w:hAnsi="Times New Roman" w:cs="Times New Roman"/>
          <w:sz w:val="28"/>
          <w:szCs w:val="28"/>
          <w:lang w:val="kk-KZ"/>
        </w:rPr>
      </w:pPr>
      <w:r w:rsidRPr="004E2571">
        <w:rPr>
          <w:rFonts w:ascii="Times New Roman" w:hAnsi="Times New Roman" w:cs="Times New Roman"/>
          <w:sz w:val="28"/>
          <w:szCs w:val="28"/>
          <w:lang w:val="kk-KZ"/>
        </w:rPr>
        <w:t>Сонымен қатар роман Ақан серінің әншілік табиғатын ұлттық дүниетаным контексінде ашады. Автор оның өнерін тек жеке дарындылық емес, халықтық эстетика мен моральдық құндылықтарды тасымалдаушы мәдени институт ретінде көрсетеді. Мәселен: «Ақанның әнін естігенде қарттардың да жанарына жас үйірілді; бұл әуен баяғы батырлар дәуренін, елдің басынан өткен қилы кезеңдерді еріксіз еске салатын». Бұл үзінді әннің тарихи жадыны қайта жаңғыртушы құрал ретіндегі қызметін дәлелдейді.</w:t>
      </w:r>
    </w:p>
    <w:p w14:paraId="7C6C84BA" w14:textId="77777777" w:rsidR="00337590" w:rsidRPr="004E2571" w:rsidRDefault="00337590" w:rsidP="00276A6A">
      <w:pPr>
        <w:ind w:firstLine="567"/>
        <w:rPr>
          <w:rFonts w:ascii="Times New Roman" w:hAnsi="Times New Roman" w:cs="Times New Roman"/>
          <w:sz w:val="28"/>
          <w:szCs w:val="28"/>
          <w:lang w:val="kk-KZ"/>
        </w:rPr>
      </w:pPr>
      <w:r w:rsidRPr="004E2571">
        <w:rPr>
          <w:rFonts w:ascii="Times New Roman" w:hAnsi="Times New Roman" w:cs="Times New Roman"/>
          <w:sz w:val="28"/>
          <w:szCs w:val="28"/>
          <w:lang w:val="kk-KZ"/>
        </w:rPr>
        <w:t>Осылайша, романдағы Ақан серінің әншілік қабілеті көркем мәтіндегі эмоционалдық рефлексия, аудиовизуалды бейнелеу, тарихи-мәдени жадты жаңғырту сияқты көпқабатты көркемдік әдістер арқылы ашылып, ұлттық рухани кеңістіктің көркем моделін құрайды.</w:t>
      </w:r>
    </w:p>
    <w:p w14:paraId="6A2CBB6B" w14:textId="77777777" w:rsidR="00337590" w:rsidRPr="005B0D91" w:rsidRDefault="00337590" w:rsidP="00276A6A">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дей, айдай кең </w:t>
      </w:r>
      <w:proofErr w:type="spellStart"/>
      <w:r w:rsidRPr="005B0D91">
        <w:rPr>
          <w:rFonts w:ascii="Times New Roman" w:hAnsi="Times New Roman" w:cs="Times New Roman"/>
          <w:sz w:val="28"/>
          <w:szCs w:val="28"/>
        </w:rPr>
        <w:t>даланы</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тербетіп</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жүректерге</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үңілетіндей</w:t>
      </w:r>
      <w:proofErr w:type="spellEnd"/>
      <w:r w:rsidRPr="005B0D91">
        <w:rPr>
          <w:rFonts w:ascii="Times New Roman" w:hAnsi="Times New Roman" w:cs="Times New Roman"/>
          <w:sz w:val="28"/>
          <w:szCs w:val="28"/>
        </w:rPr>
        <w:t xml:space="preserve"> болды…»</w:t>
      </w:r>
    </w:p>
    <w:p w14:paraId="511EEEC8"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rPr>
        <w:t xml:space="preserve">Бұл үзіндіде автор </w:t>
      </w:r>
      <w:proofErr w:type="spellStart"/>
      <w:r w:rsidRPr="005B0D91">
        <w:rPr>
          <w:rFonts w:ascii="Times New Roman" w:hAnsi="Times New Roman" w:cs="Times New Roman"/>
          <w:sz w:val="28"/>
          <w:szCs w:val="28"/>
        </w:rPr>
        <w:t>аудиовизуалды</w:t>
      </w:r>
      <w:proofErr w:type="spellEnd"/>
      <w:r w:rsidRPr="005B0D91">
        <w:rPr>
          <w:rFonts w:ascii="Times New Roman" w:hAnsi="Times New Roman" w:cs="Times New Roman"/>
          <w:sz w:val="28"/>
          <w:szCs w:val="28"/>
        </w:rPr>
        <w:t xml:space="preserve"> эффект арқылы кейіпкердің </w:t>
      </w:r>
      <w:proofErr w:type="spellStart"/>
      <w:r w:rsidRPr="005B0D91">
        <w:rPr>
          <w:rFonts w:ascii="Times New Roman" w:hAnsi="Times New Roman" w:cs="Times New Roman"/>
          <w:sz w:val="28"/>
          <w:szCs w:val="28"/>
        </w:rPr>
        <w:t>әншілік</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өнерін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сомдап</w:t>
      </w:r>
      <w:proofErr w:type="spellEnd"/>
      <w:r w:rsidRPr="005B0D91">
        <w:rPr>
          <w:rFonts w:ascii="Times New Roman" w:hAnsi="Times New Roman" w:cs="Times New Roman"/>
          <w:sz w:val="28"/>
          <w:szCs w:val="28"/>
        </w:rPr>
        <w:t xml:space="preserve">, оның ұлттық </w:t>
      </w:r>
      <w:proofErr w:type="spellStart"/>
      <w:r w:rsidRPr="005B0D91">
        <w:rPr>
          <w:rFonts w:ascii="Times New Roman" w:hAnsi="Times New Roman" w:cs="Times New Roman"/>
          <w:sz w:val="28"/>
          <w:szCs w:val="28"/>
        </w:rPr>
        <w:t>мәдениеттегі</w:t>
      </w:r>
      <w:proofErr w:type="spellEnd"/>
      <w:r w:rsidRPr="005B0D91">
        <w:rPr>
          <w:rFonts w:ascii="Times New Roman" w:hAnsi="Times New Roman" w:cs="Times New Roman"/>
          <w:sz w:val="28"/>
          <w:szCs w:val="28"/>
        </w:rPr>
        <w:t xml:space="preserve"> рөлін күшейтеді. Сондай-ақ, бұл тәсіл эмпатиялық оқытуға ұқсас эффект береді, өйткені оқырман кейіпкердің эмоциялық тәжірибесін жан-жақты сезінеді.</w:t>
      </w:r>
    </w:p>
    <w:p w14:paraId="2ABB529D" w14:textId="620EB5FD"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b/>
          <w:bCs/>
          <w:sz w:val="28"/>
          <w:szCs w:val="28"/>
          <w:lang w:val="kk-KZ"/>
        </w:rPr>
        <w:t>Серілік және адамгершілік қасиеттері (Bravery and Moral Traits)</w:t>
      </w:r>
      <w:r w:rsidRPr="005B0D91">
        <w:rPr>
          <w:rFonts w:ascii="Times New Roman" w:hAnsi="Times New Roman" w:cs="Times New Roman"/>
          <w:sz w:val="28"/>
          <w:szCs w:val="28"/>
          <w:lang w:val="kk-KZ"/>
        </w:rPr>
        <w:br/>
        <w:t xml:space="preserve">Романда Ақан серінің серілік болмысы тарихи шындықтағы классикалық серілік модельмен үндес сипатталады: батылдық, әділдік, адамгершілік, халық қамын ойлау, әлсізге қамқор болу – оның тұлғалық портретінің негізгі ұстыны. Автор бұл қасиеттерді антитеза, психологизм, этикалық рефлексия сияқты көркемдік-поэтикалық тәсілдер арқылы тереңдетіп береді. Мысалы, шығармада: «Әрқашан әділ шешім шығарып, әділеттілік жолында батылдық көрсетті…» </w:t>
      </w:r>
      <w:r w:rsidR="008B0479" w:rsidRPr="005B0D91">
        <w:rPr>
          <w:rFonts w:ascii="Times New Roman" w:hAnsi="Times New Roman" w:cs="Times New Roman"/>
          <w:sz w:val="28"/>
          <w:szCs w:val="28"/>
          <w:lang w:val="kk-KZ"/>
        </w:rPr>
        <w:t>[11</w:t>
      </w:r>
      <w:r w:rsidR="00640D9F" w:rsidRPr="005B0D91">
        <w:rPr>
          <w:rFonts w:ascii="Times New Roman" w:hAnsi="Times New Roman" w:cs="Times New Roman"/>
          <w:sz w:val="28"/>
          <w:szCs w:val="28"/>
          <w:lang w:val="kk-KZ"/>
        </w:rPr>
        <w:t>0</w:t>
      </w:r>
      <w:r w:rsidR="008B0479" w:rsidRPr="005B0D91">
        <w:rPr>
          <w:rFonts w:ascii="Times New Roman" w:hAnsi="Times New Roman" w:cs="Times New Roman"/>
          <w:sz w:val="28"/>
          <w:szCs w:val="28"/>
          <w:lang w:val="kk-KZ"/>
        </w:rPr>
        <w:t xml:space="preserve">, </w:t>
      </w:r>
      <w:r w:rsidR="00276A6A" w:rsidRPr="005B0D91">
        <w:rPr>
          <w:rFonts w:ascii="Times New Roman" w:hAnsi="Times New Roman" w:cs="Times New Roman"/>
          <w:sz w:val="28"/>
          <w:szCs w:val="28"/>
          <w:lang w:val="kk-KZ"/>
        </w:rPr>
        <w:t>б.</w:t>
      </w:r>
      <w:r w:rsidR="008B0479" w:rsidRPr="005B0D91">
        <w:rPr>
          <w:rFonts w:ascii="Times New Roman" w:hAnsi="Times New Roman" w:cs="Times New Roman"/>
          <w:sz w:val="28"/>
          <w:szCs w:val="28"/>
          <w:lang w:val="kk-KZ"/>
        </w:rPr>
        <w:t xml:space="preserve">38] </w:t>
      </w:r>
      <w:r w:rsidRPr="005B0D91">
        <w:rPr>
          <w:rFonts w:ascii="Times New Roman" w:hAnsi="Times New Roman" w:cs="Times New Roman"/>
          <w:sz w:val="28"/>
          <w:szCs w:val="28"/>
          <w:lang w:val="kk-KZ"/>
        </w:rPr>
        <w:t>деген жолдар Ақанның моральдық принциптерін айқындайтын этикалық этос ретінде қызмет етеді; кейіпкердің шешімдері қоғамның әділет ұғымымен тікелей қабысып, оның тарихи тұлғалық рөлін күшейтеді. Мұнда антитеза әдісі – әділдік пен әділетсіздік, батылдық пен опасыздық арасындағы өліара – Ақан мінезін айқындайтын негізгі семиотикалық контраст ретінде көрінеді.</w:t>
      </w:r>
    </w:p>
    <w:p w14:paraId="6F5D1059" w14:textId="7D8C17F3"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 xml:space="preserve">Романдағы адамгершілік желісі Ақан серінің серілік болмысымен біріге отырып, оның табиғи мейірімін, жан дүниесінің тазалығын, жануарлар әлемімен ерекше үйлесімін көрсетеді. Шығармадағы: «Міне, адам деген қандай мейірімді! Жылқы баласына бұдан асқан дос жоқ!» </w:t>
      </w:r>
      <w:r w:rsidR="008B0479" w:rsidRPr="005B0D91">
        <w:rPr>
          <w:rFonts w:ascii="Times New Roman" w:hAnsi="Times New Roman" w:cs="Times New Roman"/>
          <w:sz w:val="28"/>
          <w:szCs w:val="28"/>
          <w:lang w:val="kk-KZ"/>
        </w:rPr>
        <w:t xml:space="preserve">[69, </w:t>
      </w:r>
      <w:r w:rsidR="00276A6A" w:rsidRPr="005B0D91">
        <w:rPr>
          <w:rFonts w:ascii="Times New Roman" w:hAnsi="Times New Roman" w:cs="Times New Roman"/>
          <w:sz w:val="28"/>
          <w:szCs w:val="28"/>
          <w:lang w:val="kk-KZ"/>
        </w:rPr>
        <w:t>б.</w:t>
      </w:r>
      <w:r w:rsidR="00640D9F" w:rsidRPr="005B0D91">
        <w:rPr>
          <w:rFonts w:ascii="Times New Roman" w:hAnsi="Times New Roman" w:cs="Times New Roman"/>
          <w:sz w:val="28"/>
          <w:szCs w:val="28"/>
          <w:lang w:val="kk-KZ"/>
        </w:rPr>
        <w:t xml:space="preserve"> </w:t>
      </w:r>
      <w:r w:rsidR="008B0479" w:rsidRPr="005B0D91">
        <w:rPr>
          <w:rFonts w:ascii="Times New Roman" w:hAnsi="Times New Roman" w:cs="Times New Roman"/>
          <w:sz w:val="28"/>
          <w:szCs w:val="28"/>
          <w:lang w:val="kk-KZ"/>
        </w:rPr>
        <w:t>303]</w:t>
      </w:r>
      <w:r w:rsidR="008B0479" w:rsidRPr="005B0D91">
        <w:rPr>
          <w:rFonts w:ascii="Times New Roman" w:hAnsi="Times New Roman" w:cs="Times New Roman"/>
          <w:i/>
          <w:iCs/>
          <w:sz w:val="28"/>
          <w:szCs w:val="28"/>
          <w:lang w:val="kk-KZ"/>
        </w:rPr>
        <w:t>.</w:t>
      </w:r>
      <w:r w:rsidR="008B0479"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деген сөйлем эмоциялық антропоморфизм тәсілі арқылы берілген: жылқы – Құлагерді адамға тән эмоция, адалдық, сағыныш, сезімталдық қасиеттерімен бейнелей отырып, автор Ақан мен тұлпар арасындағы символдық байланысты ерекше арттырады. Бұл қазақ прозасындағы ұлттық тұлғаны сомдаудың өзіндік көркемдік дәстүріне сәйкес келеді, өйткені жылқы мен адам қатынасы көшпелі дүниетанымда рухани тұтастықтың көрінісі ретінде қабылданады. Осы тұрғыдан Ақанның Құлагерге деген жанашырлығы, қамқорлығы, тіпті интуитивтік деңгейдегі байланысы оның тұлғалық этосын толықтыра түседі. Мысалы, тағы бір эпизодта: «Құлагердің жалын сипап, жанарына үңілгенде, Ақан оның жүрегіндегі бір белгісіз мұңды сезгендей болды…»</w:t>
      </w:r>
      <w:r w:rsidR="008B0479" w:rsidRPr="005B0D91">
        <w:rPr>
          <w:rFonts w:ascii="Times New Roman" w:hAnsi="Times New Roman" w:cs="Times New Roman"/>
          <w:i/>
          <w:iCs/>
          <w:sz w:val="28"/>
          <w:szCs w:val="28"/>
          <w:lang w:val="kk-KZ"/>
        </w:rPr>
        <w:t xml:space="preserve"> </w:t>
      </w:r>
      <w:r w:rsidR="008B0479" w:rsidRPr="005B0D91">
        <w:rPr>
          <w:rFonts w:ascii="Times New Roman" w:hAnsi="Times New Roman" w:cs="Times New Roman"/>
          <w:sz w:val="28"/>
          <w:szCs w:val="28"/>
          <w:lang w:val="kk-KZ"/>
        </w:rPr>
        <w:t>[11</w:t>
      </w:r>
      <w:r w:rsidR="00640D9F" w:rsidRPr="005B0D91">
        <w:rPr>
          <w:rFonts w:ascii="Times New Roman" w:hAnsi="Times New Roman" w:cs="Times New Roman"/>
          <w:sz w:val="28"/>
          <w:szCs w:val="28"/>
          <w:lang w:val="kk-KZ"/>
        </w:rPr>
        <w:t>0</w:t>
      </w:r>
      <w:r w:rsidR="008B0479" w:rsidRPr="005B0D91">
        <w:rPr>
          <w:rFonts w:ascii="Times New Roman" w:hAnsi="Times New Roman" w:cs="Times New Roman"/>
          <w:sz w:val="28"/>
          <w:szCs w:val="28"/>
          <w:lang w:val="kk-KZ"/>
        </w:rPr>
        <w:t xml:space="preserve">, </w:t>
      </w:r>
      <w:r w:rsidR="00276A6A" w:rsidRPr="005B0D91">
        <w:rPr>
          <w:rFonts w:ascii="Times New Roman" w:hAnsi="Times New Roman" w:cs="Times New Roman"/>
          <w:sz w:val="28"/>
          <w:szCs w:val="28"/>
          <w:lang w:val="kk-KZ"/>
        </w:rPr>
        <w:t xml:space="preserve">б. </w:t>
      </w:r>
      <w:r w:rsidR="008B0479" w:rsidRPr="005B0D91">
        <w:rPr>
          <w:rFonts w:ascii="Times New Roman" w:hAnsi="Times New Roman" w:cs="Times New Roman"/>
          <w:sz w:val="28"/>
          <w:szCs w:val="28"/>
          <w:lang w:val="kk-KZ"/>
        </w:rPr>
        <w:t>243]</w:t>
      </w:r>
      <w:r w:rsidR="00BE7B48">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 деген жолдар психологизм арқылы кейіпкердің ішкі сезім динамикасын ашады.</w:t>
      </w:r>
    </w:p>
    <w:p w14:paraId="604912D4" w14:textId="78430A93"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Сонымен қатар, автор серілік қасиетті тек батырлық әрекетпен емес, моральдық жауапкершілікпен де өлшейді. Ақанның ел ішіндегі даулы мәселелерді шешудегі әділдігі, әлсізге қамқорлығы, әлеуметтік әділеттілікті қорғаудағы табандылығы ұлттық өркениеттегі серілік институттың жаңғырған моделін танытады. Шығармада: «Халықтың мұң-мұқтажына құлақ асу – серінің басты парызы, Ақан осы парыздан ешқашан тайған емес» </w:t>
      </w:r>
      <w:r w:rsidR="00781611" w:rsidRPr="005B0D91">
        <w:rPr>
          <w:rFonts w:ascii="Times New Roman" w:hAnsi="Times New Roman" w:cs="Times New Roman"/>
          <w:sz w:val="28"/>
          <w:szCs w:val="28"/>
          <w:lang w:val="kk-KZ"/>
        </w:rPr>
        <w:t>[11</w:t>
      </w:r>
      <w:r w:rsidR="00640D9F" w:rsidRPr="005B0D91">
        <w:rPr>
          <w:rFonts w:ascii="Times New Roman" w:hAnsi="Times New Roman" w:cs="Times New Roman"/>
          <w:sz w:val="28"/>
          <w:szCs w:val="28"/>
          <w:lang w:val="kk-KZ"/>
        </w:rPr>
        <w:t>0</w:t>
      </w:r>
      <w:r w:rsidR="00781611" w:rsidRPr="005B0D91">
        <w:rPr>
          <w:rFonts w:ascii="Times New Roman" w:hAnsi="Times New Roman" w:cs="Times New Roman"/>
          <w:sz w:val="28"/>
          <w:szCs w:val="28"/>
          <w:lang w:val="kk-KZ"/>
        </w:rPr>
        <w:t xml:space="preserve">, </w:t>
      </w:r>
      <w:r w:rsidR="003955B1" w:rsidRPr="005B0D91">
        <w:rPr>
          <w:rFonts w:ascii="Times New Roman" w:hAnsi="Times New Roman" w:cs="Times New Roman"/>
          <w:sz w:val="28"/>
          <w:szCs w:val="28"/>
          <w:lang w:val="kk-KZ"/>
        </w:rPr>
        <w:t>б.</w:t>
      </w:r>
      <w:r w:rsidR="00781611" w:rsidRPr="005B0D91">
        <w:rPr>
          <w:rFonts w:ascii="Times New Roman" w:hAnsi="Times New Roman" w:cs="Times New Roman"/>
          <w:sz w:val="28"/>
          <w:szCs w:val="28"/>
          <w:lang w:val="kk-KZ"/>
        </w:rPr>
        <w:t xml:space="preserve">332] </w:t>
      </w:r>
      <w:r w:rsidRPr="005B0D91">
        <w:rPr>
          <w:rFonts w:ascii="Times New Roman" w:hAnsi="Times New Roman" w:cs="Times New Roman"/>
          <w:sz w:val="28"/>
          <w:szCs w:val="28"/>
          <w:lang w:val="kk-KZ"/>
        </w:rPr>
        <w:t>деген сипаттама оның қоғамдық тұлғалық миссиясын айқындайды.</w:t>
      </w:r>
    </w:p>
    <w:p w14:paraId="6E642974"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Осылайша, романда Ақан серінің серілік және адамгершілік қасиеттері жан-жақты көркемдік-теориялық деңгейде ашылып, антитеза, психологизм, эмоциялық антропоморфизм және этикалық этос тәсілдері арқылы ұлттық тұлға моделінің күрделі символикалық құрылымын қалыптастырады.</w:t>
      </w:r>
    </w:p>
    <w:p w14:paraId="13972A33" w14:textId="77777777" w:rsidR="00337590" w:rsidRPr="005B0D91" w:rsidRDefault="00337590" w:rsidP="00276A6A">
      <w:pPr>
        <w:ind w:firstLine="567"/>
        <w:rPr>
          <w:rFonts w:ascii="Times New Roman" w:hAnsi="Times New Roman" w:cs="Times New Roman"/>
          <w:b/>
          <w:bCs/>
          <w:sz w:val="28"/>
          <w:szCs w:val="28"/>
          <w:lang w:val="en-US"/>
        </w:rPr>
      </w:pPr>
      <w:proofErr w:type="spellStart"/>
      <w:r w:rsidRPr="005B0D91">
        <w:rPr>
          <w:rFonts w:ascii="Times New Roman" w:hAnsi="Times New Roman" w:cs="Times New Roman"/>
          <w:b/>
          <w:bCs/>
          <w:sz w:val="28"/>
          <w:szCs w:val="28"/>
        </w:rPr>
        <w:t>Шабандоздық</w:t>
      </w:r>
      <w:proofErr w:type="spellEnd"/>
      <w:r w:rsidRPr="005B0D91">
        <w:rPr>
          <w:rFonts w:ascii="Times New Roman" w:hAnsi="Times New Roman" w:cs="Times New Roman"/>
          <w:b/>
          <w:bCs/>
          <w:sz w:val="28"/>
          <w:szCs w:val="28"/>
          <w:lang w:val="en-US"/>
        </w:rPr>
        <w:t xml:space="preserve"> </w:t>
      </w:r>
      <w:r w:rsidRPr="005B0D91">
        <w:rPr>
          <w:rFonts w:ascii="Times New Roman" w:hAnsi="Times New Roman" w:cs="Times New Roman"/>
          <w:b/>
          <w:bCs/>
          <w:sz w:val="28"/>
          <w:szCs w:val="28"/>
        </w:rPr>
        <w:t>және</w:t>
      </w:r>
      <w:r w:rsidRPr="005B0D91">
        <w:rPr>
          <w:rFonts w:ascii="Times New Roman" w:hAnsi="Times New Roman" w:cs="Times New Roman"/>
          <w:b/>
          <w:bCs/>
          <w:sz w:val="28"/>
          <w:szCs w:val="28"/>
          <w:lang w:val="en-US"/>
        </w:rPr>
        <w:t xml:space="preserve"> </w:t>
      </w:r>
      <w:r w:rsidRPr="005B0D91">
        <w:rPr>
          <w:rFonts w:ascii="Times New Roman" w:hAnsi="Times New Roman" w:cs="Times New Roman"/>
          <w:b/>
          <w:bCs/>
          <w:sz w:val="28"/>
          <w:szCs w:val="28"/>
        </w:rPr>
        <w:t>ұлттық</w:t>
      </w:r>
      <w:r w:rsidRPr="005B0D91">
        <w:rPr>
          <w:rFonts w:ascii="Times New Roman" w:hAnsi="Times New Roman" w:cs="Times New Roman"/>
          <w:b/>
          <w:bCs/>
          <w:sz w:val="28"/>
          <w:szCs w:val="28"/>
          <w:lang w:val="en-US"/>
        </w:rPr>
        <w:t xml:space="preserve"> </w:t>
      </w:r>
      <w:r w:rsidRPr="005B0D91">
        <w:rPr>
          <w:rFonts w:ascii="Times New Roman" w:hAnsi="Times New Roman" w:cs="Times New Roman"/>
          <w:b/>
          <w:bCs/>
          <w:sz w:val="28"/>
          <w:szCs w:val="28"/>
        </w:rPr>
        <w:t>дәстүрді</w:t>
      </w:r>
      <w:r w:rsidRPr="005B0D91">
        <w:rPr>
          <w:rFonts w:ascii="Times New Roman" w:hAnsi="Times New Roman" w:cs="Times New Roman"/>
          <w:b/>
          <w:bCs/>
          <w:sz w:val="28"/>
          <w:szCs w:val="28"/>
          <w:lang w:val="en-US"/>
        </w:rPr>
        <w:t xml:space="preserve"> </w:t>
      </w:r>
      <w:r w:rsidRPr="005B0D91">
        <w:rPr>
          <w:rFonts w:ascii="Times New Roman" w:hAnsi="Times New Roman" w:cs="Times New Roman"/>
          <w:b/>
          <w:bCs/>
          <w:sz w:val="28"/>
          <w:szCs w:val="28"/>
        </w:rPr>
        <w:t>сақтау</w:t>
      </w:r>
      <w:r w:rsidRPr="005B0D91">
        <w:rPr>
          <w:rFonts w:ascii="Times New Roman" w:hAnsi="Times New Roman" w:cs="Times New Roman"/>
          <w:b/>
          <w:bCs/>
          <w:sz w:val="28"/>
          <w:szCs w:val="28"/>
          <w:lang w:val="en-US"/>
        </w:rPr>
        <w:t xml:space="preserve"> (Equestrian and Cultural Heritage)</w:t>
      </w:r>
    </w:p>
    <w:p w14:paraId="293A9F1A" w14:textId="13A8E935" w:rsidR="00337590" w:rsidRPr="005B0D91" w:rsidRDefault="00337590" w:rsidP="00276A6A">
      <w:pPr>
        <w:ind w:firstLine="567"/>
        <w:rPr>
          <w:rFonts w:ascii="Times New Roman" w:hAnsi="Times New Roman" w:cs="Times New Roman"/>
          <w:sz w:val="28"/>
          <w:szCs w:val="28"/>
          <w:lang w:val="en-US"/>
        </w:rPr>
      </w:pPr>
      <w:r w:rsidRPr="005B0D91">
        <w:rPr>
          <w:rFonts w:ascii="Times New Roman" w:hAnsi="Times New Roman" w:cs="Times New Roman"/>
          <w:sz w:val="28"/>
          <w:szCs w:val="28"/>
        </w:rPr>
        <w:t>Романда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Ақан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серінің</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шабандоздық</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қабілеті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мен</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жылқыға</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деген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ерекше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қамқорлығы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ұлттық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мәдени</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кодтың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маңызды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бөлігі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ретінде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ашылады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Автор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Құлагер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бейнесін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тек</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бәйге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аты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емес</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қазақ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халқының</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ғасырлар</w:t>
      </w:r>
      <w:proofErr w:type="spellEnd"/>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бойғы</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көшпелі</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өркениетінің</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символы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еркіндік</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пен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рухтың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көркем</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нышаны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ретінде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береді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Бұл</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бейнелеу</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символдық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реализм</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эмоциялық</w:t>
      </w:r>
      <w:r w:rsidRPr="005B0D91">
        <w:rPr>
          <w:rFonts w:ascii="Times New Roman" w:hAnsi="Times New Roman" w:cs="Times New Roman"/>
          <w:sz w:val="28"/>
          <w:szCs w:val="28"/>
          <w:lang w:val="en-US"/>
        </w:rPr>
        <w:t>-</w:t>
      </w:r>
      <w:r w:rsidRPr="005B0D91">
        <w:rPr>
          <w:rFonts w:ascii="Times New Roman" w:hAnsi="Times New Roman" w:cs="Times New Roman"/>
          <w:sz w:val="28"/>
          <w:szCs w:val="28"/>
        </w:rPr>
        <w:t>психологиялық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интерпретацияға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негізделген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Шығармадағы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ең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әсерлі</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сәттердің</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бірі</w:t>
      </w:r>
      <w:r w:rsidRPr="005B0D91">
        <w:rPr>
          <w:rFonts w:ascii="Times New Roman" w:hAnsi="Times New Roman" w:cs="Times New Roman"/>
          <w:sz w:val="28"/>
          <w:szCs w:val="28"/>
          <w:lang w:val="en-US"/>
        </w:rPr>
        <w:t>: «</w:t>
      </w:r>
      <w:r w:rsidRPr="005B0D91">
        <w:rPr>
          <w:rFonts w:ascii="Times New Roman" w:hAnsi="Times New Roman" w:cs="Times New Roman"/>
          <w:sz w:val="28"/>
          <w:szCs w:val="28"/>
        </w:rPr>
        <w:t>Ақтық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рет</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ышқынып</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басын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көтеріп</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алған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Құлагер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сары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аттан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домалай</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түсіп</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тізерлеп</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отыра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кеткен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Ақанның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құшағына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жағын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төседі</w:t>
      </w:r>
      <w:r w:rsidRPr="005B0D91">
        <w:rPr>
          <w:rFonts w:ascii="Times New Roman" w:hAnsi="Times New Roman" w:cs="Times New Roman"/>
          <w:sz w:val="28"/>
          <w:szCs w:val="28"/>
          <w:lang w:val="en-US"/>
        </w:rPr>
        <w:t xml:space="preserve">…» </w:t>
      </w:r>
      <w:r w:rsidR="007143D5" w:rsidRPr="005B0D91">
        <w:rPr>
          <w:rFonts w:ascii="Times New Roman" w:hAnsi="Times New Roman" w:cs="Times New Roman"/>
          <w:sz w:val="28"/>
          <w:szCs w:val="28"/>
          <w:lang w:val="en-US"/>
        </w:rPr>
        <w:t>–</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деген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эпизодта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автор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ұлттық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дәстүрді</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жалқы</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образ</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арқылы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жинақтап</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беріп</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жылқы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адам</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арасындағы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рухани</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тұтастықты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ерекше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күшейтеді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Мұнда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Құлагер</w:t>
      </w:r>
      <w:r w:rsidRPr="005B0D91">
        <w:rPr>
          <w:rFonts w:ascii="Times New Roman" w:hAnsi="Times New Roman" w:cs="Times New Roman"/>
          <w:sz w:val="28"/>
          <w:szCs w:val="28"/>
          <w:lang w:val="en-US"/>
        </w:rPr>
        <w:t xml:space="preserve"> – </w:t>
      </w:r>
      <w:r w:rsidRPr="005B0D91">
        <w:rPr>
          <w:rFonts w:ascii="Times New Roman" w:hAnsi="Times New Roman" w:cs="Times New Roman"/>
          <w:sz w:val="28"/>
          <w:szCs w:val="28"/>
        </w:rPr>
        <w:t>тек</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бәйге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аты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емес</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Ақанның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өмірлік</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серігі</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ұлттық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дүниетанымның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көркем</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архетипі</w:t>
      </w:r>
      <w:proofErr w:type="spellEnd"/>
      <w:r w:rsidRPr="005B0D91">
        <w:rPr>
          <w:rFonts w:ascii="Times New Roman" w:hAnsi="Times New Roman" w:cs="Times New Roman"/>
          <w:sz w:val="28"/>
          <w:szCs w:val="28"/>
          <w:lang w:val="en-US"/>
        </w:rPr>
        <w:t>.</w:t>
      </w:r>
    </w:p>
    <w:p w14:paraId="48F6613E" w14:textId="77777777" w:rsidR="00337590" w:rsidRPr="005B0D91" w:rsidRDefault="00337590" w:rsidP="00276A6A">
      <w:pPr>
        <w:ind w:firstLine="567"/>
        <w:rPr>
          <w:rFonts w:ascii="Times New Roman" w:hAnsi="Times New Roman" w:cs="Times New Roman"/>
          <w:sz w:val="28"/>
          <w:szCs w:val="28"/>
          <w:lang w:val="en-US"/>
        </w:rPr>
      </w:pPr>
      <w:r w:rsidRPr="005B0D91">
        <w:rPr>
          <w:rFonts w:ascii="Times New Roman" w:hAnsi="Times New Roman" w:cs="Times New Roman"/>
          <w:sz w:val="28"/>
          <w:szCs w:val="28"/>
        </w:rPr>
        <w:t>Бұл</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көріністе</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символдық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реализм</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әдісі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айқын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байқалады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Құлагердің</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құлауы</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Ақанның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оны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құшағына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алу</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сәті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ұлттық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рухани</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трагедияның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көркем</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метафорасына</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айналған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Жылқы</w:t>
      </w:r>
      <w:r w:rsidRPr="005B0D91">
        <w:rPr>
          <w:rFonts w:ascii="Times New Roman" w:hAnsi="Times New Roman" w:cs="Times New Roman"/>
          <w:sz w:val="28"/>
          <w:szCs w:val="28"/>
          <w:lang w:val="en-US"/>
        </w:rPr>
        <w:t xml:space="preserve"> – </w:t>
      </w:r>
      <w:r w:rsidRPr="005B0D91">
        <w:rPr>
          <w:rFonts w:ascii="Times New Roman" w:hAnsi="Times New Roman" w:cs="Times New Roman"/>
          <w:sz w:val="28"/>
          <w:szCs w:val="28"/>
        </w:rPr>
        <w:t>көшпелі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мәдениеттің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тірегі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ал</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оның</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қазаға</w:t>
      </w:r>
      <w:proofErr w:type="spellEnd"/>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ұшырауы</w:t>
      </w:r>
      <w:proofErr w:type="spellEnd"/>
      <w:r w:rsidRPr="005B0D91">
        <w:rPr>
          <w:rFonts w:ascii="Times New Roman" w:hAnsi="Times New Roman" w:cs="Times New Roman"/>
          <w:sz w:val="28"/>
          <w:szCs w:val="28"/>
          <w:lang w:val="en-US"/>
        </w:rPr>
        <w:t xml:space="preserve"> – </w:t>
      </w:r>
      <w:r w:rsidRPr="005B0D91">
        <w:rPr>
          <w:rFonts w:ascii="Times New Roman" w:hAnsi="Times New Roman" w:cs="Times New Roman"/>
          <w:sz w:val="28"/>
          <w:szCs w:val="28"/>
        </w:rPr>
        <w:t>ұлттық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рухтың</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жаралануы</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ретінде</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оқылады</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Сонымен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қатар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аттың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жағын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Ақанның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құшағына</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төсеуі</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кейіпкер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жануар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арасындағы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терең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lastRenderedPageBreak/>
        <w:t>эмоционалды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байланысты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ашады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Эмпатиялық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идентификация</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тәсілі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арқылы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оқырман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бұл</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көріністі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тек</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сырттай</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бақылаушы</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емес</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Ақанмен</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бірге</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күйзелетін</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бірге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сезінетін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тұлға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ретінде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қабылдайды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Осылайша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автор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оқырманды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кейіпкердің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ішкі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жан</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тебіренісіне</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психологиялық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деңгейде</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ортақтастырады</w:t>
      </w:r>
      <w:proofErr w:type="spellEnd"/>
      <w:r w:rsidRPr="005B0D91">
        <w:rPr>
          <w:rFonts w:ascii="Times New Roman" w:hAnsi="Times New Roman" w:cs="Times New Roman"/>
          <w:sz w:val="28"/>
          <w:szCs w:val="28"/>
          <w:lang w:val="en-US"/>
        </w:rPr>
        <w:t>.</w:t>
      </w:r>
    </w:p>
    <w:p w14:paraId="2EFD553A" w14:textId="0A095B33" w:rsidR="00337590" w:rsidRPr="005B0D91" w:rsidRDefault="00337590" w:rsidP="00276A6A">
      <w:pPr>
        <w:ind w:firstLine="567"/>
        <w:rPr>
          <w:rFonts w:ascii="Times New Roman" w:hAnsi="Times New Roman" w:cs="Times New Roman"/>
          <w:sz w:val="28"/>
          <w:szCs w:val="28"/>
          <w:lang w:val="en-US"/>
        </w:rPr>
      </w:pPr>
      <w:r w:rsidRPr="005B0D91">
        <w:rPr>
          <w:rFonts w:ascii="Times New Roman" w:hAnsi="Times New Roman" w:cs="Times New Roman"/>
          <w:sz w:val="28"/>
          <w:szCs w:val="28"/>
        </w:rPr>
        <w:t>Романда</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шабандоздық</w:t>
      </w:r>
      <w:proofErr w:type="spellEnd"/>
      <w:r w:rsidRPr="005B0D91">
        <w:rPr>
          <w:rFonts w:ascii="Times New Roman" w:hAnsi="Times New Roman" w:cs="Times New Roman"/>
          <w:sz w:val="28"/>
          <w:szCs w:val="28"/>
          <w:lang w:val="en-US"/>
        </w:rPr>
        <w:t xml:space="preserve"> – </w:t>
      </w:r>
      <w:r w:rsidRPr="005B0D91">
        <w:rPr>
          <w:rFonts w:ascii="Times New Roman" w:hAnsi="Times New Roman" w:cs="Times New Roman"/>
          <w:sz w:val="28"/>
          <w:szCs w:val="28"/>
        </w:rPr>
        <w:t>физикалық</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қабілеттен</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гөрі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ұлттық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дәстүрді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сақтау</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формасы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ретінде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танылады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Мысалы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шығарманың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бір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тұсында</w:t>
      </w:r>
      <w:r w:rsidRPr="005B0D91">
        <w:rPr>
          <w:rFonts w:ascii="Times New Roman" w:hAnsi="Times New Roman" w:cs="Times New Roman"/>
          <w:sz w:val="28"/>
          <w:szCs w:val="28"/>
          <w:lang w:val="en-US"/>
        </w:rPr>
        <w:t>: «</w:t>
      </w:r>
      <w:r w:rsidRPr="005B0D91">
        <w:rPr>
          <w:rFonts w:ascii="Times New Roman" w:hAnsi="Times New Roman" w:cs="Times New Roman"/>
          <w:sz w:val="28"/>
          <w:szCs w:val="28"/>
        </w:rPr>
        <w:t>Жал</w:t>
      </w:r>
      <w:r w:rsidRPr="005B0D91">
        <w:rPr>
          <w:rFonts w:ascii="Times New Roman" w:hAnsi="Times New Roman" w:cs="Times New Roman"/>
          <w:sz w:val="28"/>
          <w:szCs w:val="28"/>
          <w:lang w:val="en-US"/>
        </w:rPr>
        <w:t>-</w:t>
      </w:r>
      <w:r w:rsidRPr="005B0D91">
        <w:rPr>
          <w:rFonts w:ascii="Times New Roman" w:hAnsi="Times New Roman" w:cs="Times New Roman"/>
          <w:sz w:val="28"/>
          <w:szCs w:val="28"/>
        </w:rPr>
        <w:t>құйрығы</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төгілген</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Құлагердің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әр</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қимылын</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Ақан</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жүрегімен</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сезетін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Бәйгеге</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қосқанда</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елдің</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абыройы</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мен</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үмітін</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бірге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арқалап</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шығатын</w:t>
      </w:r>
      <w:proofErr w:type="spellEnd"/>
      <w:r w:rsidRPr="005B0D91">
        <w:rPr>
          <w:rFonts w:ascii="Times New Roman" w:hAnsi="Times New Roman" w:cs="Times New Roman"/>
          <w:sz w:val="28"/>
          <w:szCs w:val="28"/>
          <w:lang w:val="en-US"/>
        </w:rPr>
        <w:t xml:space="preserve">» </w:t>
      </w:r>
      <w:r w:rsidR="00781611" w:rsidRPr="005B0D91">
        <w:rPr>
          <w:rFonts w:ascii="Times New Roman" w:hAnsi="Times New Roman" w:cs="Times New Roman"/>
          <w:sz w:val="28"/>
          <w:szCs w:val="28"/>
          <w:lang w:val="en-US"/>
        </w:rPr>
        <w:t>[11</w:t>
      </w:r>
      <w:r w:rsidR="00640D9F" w:rsidRPr="005B0D91">
        <w:rPr>
          <w:rFonts w:ascii="Times New Roman" w:hAnsi="Times New Roman" w:cs="Times New Roman"/>
          <w:sz w:val="28"/>
          <w:szCs w:val="28"/>
          <w:lang w:val="en-US"/>
        </w:rPr>
        <w:t>0</w:t>
      </w:r>
      <w:r w:rsidR="00781611" w:rsidRPr="005B0D91">
        <w:rPr>
          <w:rFonts w:ascii="Times New Roman" w:hAnsi="Times New Roman" w:cs="Times New Roman"/>
          <w:sz w:val="28"/>
          <w:szCs w:val="28"/>
          <w:lang w:val="en-US"/>
        </w:rPr>
        <w:t xml:space="preserve">, </w:t>
      </w:r>
      <w:r w:rsidR="003955B1" w:rsidRPr="005B0D91">
        <w:rPr>
          <w:rFonts w:ascii="Times New Roman" w:hAnsi="Times New Roman" w:cs="Times New Roman"/>
          <w:sz w:val="28"/>
          <w:szCs w:val="28"/>
        </w:rPr>
        <w:t>б</w:t>
      </w:r>
      <w:r w:rsidR="003955B1" w:rsidRPr="005B0D91">
        <w:rPr>
          <w:rFonts w:ascii="Times New Roman" w:hAnsi="Times New Roman" w:cs="Times New Roman"/>
          <w:sz w:val="28"/>
          <w:szCs w:val="28"/>
          <w:lang w:val="en-US"/>
        </w:rPr>
        <w:t>.</w:t>
      </w:r>
      <w:r w:rsidR="00781611" w:rsidRPr="005B0D91">
        <w:rPr>
          <w:rFonts w:ascii="Times New Roman" w:hAnsi="Times New Roman" w:cs="Times New Roman"/>
          <w:sz w:val="28"/>
          <w:szCs w:val="28"/>
          <w:lang w:val="en-US"/>
        </w:rPr>
        <w:t xml:space="preserve">105]. </w:t>
      </w:r>
      <w:r w:rsidR="007143D5" w:rsidRPr="005B0D91">
        <w:rPr>
          <w:rFonts w:ascii="Times New Roman" w:hAnsi="Times New Roman" w:cs="Times New Roman"/>
          <w:sz w:val="28"/>
          <w:szCs w:val="28"/>
          <w:lang w:val="en-US"/>
        </w:rPr>
        <w:t>–</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деп</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көрсетіледі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Бұл</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деталь</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Ақанның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атбегілік</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шабандоздық</w:t>
      </w:r>
      <w:proofErr w:type="spellEnd"/>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өнерін</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эстетикалық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және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мәдени</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миссиямен</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сабақтастырады</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Жылқыны</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тану</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оның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мінезін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түсіну</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баптау</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бәйгеге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қосу</w:t>
      </w:r>
      <w:r w:rsidRPr="005B0D91">
        <w:rPr>
          <w:rFonts w:ascii="Times New Roman" w:hAnsi="Times New Roman" w:cs="Times New Roman"/>
          <w:sz w:val="28"/>
          <w:szCs w:val="28"/>
          <w:lang w:val="en-US"/>
        </w:rPr>
        <w:t xml:space="preserve"> </w:t>
      </w:r>
      <w:r w:rsidR="007143D5" w:rsidRPr="005B0D91">
        <w:rPr>
          <w:rFonts w:ascii="Times New Roman" w:hAnsi="Times New Roman" w:cs="Times New Roman"/>
          <w:sz w:val="28"/>
          <w:szCs w:val="28"/>
          <w:lang w:val="en-US"/>
        </w:rPr>
        <w:t>–</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барлығы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ұлттық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дәстүрдің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мағыналық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құрылымын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құрайды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Автор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бұл</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процессті</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тек</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тұрмыс</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салты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ретінде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емес</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дүниетанымдық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код</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ретінде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сипаттайды</w:t>
      </w:r>
      <w:r w:rsidRPr="005B0D91">
        <w:rPr>
          <w:rFonts w:ascii="Times New Roman" w:hAnsi="Times New Roman" w:cs="Times New Roman"/>
          <w:sz w:val="28"/>
          <w:szCs w:val="28"/>
          <w:lang w:val="en-US"/>
        </w:rPr>
        <w:t>.</w:t>
      </w:r>
    </w:p>
    <w:p w14:paraId="47BB5368" w14:textId="27C2E39C" w:rsidR="00337590" w:rsidRPr="005B0D91" w:rsidRDefault="00337590" w:rsidP="00276A6A">
      <w:pPr>
        <w:ind w:firstLine="567"/>
        <w:rPr>
          <w:rFonts w:ascii="Times New Roman" w:hAnsi="Times New Roman" w:cs="Times New Roman"/>
          <w:sz w:val="28"/>
          <w:szCs w:val="28"/>
          <w:lang w:val="en-US"/>
        </w:rPr>
      </w:pPr>
      <w:r w:rsidRPr="005B0D91">
        <w:rPr>
          <w:rFonts w:ascii="Times New Roman" w:hAnsi="Times New Roman" w:cs="Times New Roman"/>
          <w:sz w:val="28"/>
          <w:szCs w:val="28"/>
        </w:rPr>
        <w:t>Сонымен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қатар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шығарманың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басқа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бір</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эпизодында</w:t>
      </w:r>
      <w:proofErr w:type="spellEnd"/>
      <w:r w:rsidRPr="005B0D91">
        <w:rPr>
          <w:rFonts w:ascii="Times New Roman" w:hAnsi="Times New Roman" w:cs="Times New Roman"/>
          <w:sz w:val="28"/>
          <w:szCs w:val="28"/>
          <w:lang w:val="en-US"/>
        </w:rPr>
        <w:t>: «</w:t>
      </w:r>
      <w:r w:rsidRPr="005B0D91">
        <w:rPr>
          <w:rFonts w:ascii="Times New Roman" w:hAnsi="Times New Roman" w:cs="Times New Roman"/>
          <w:sz w:val="28"/>
          <w:szCs w:val="28"/>
        </w:rPr>
        <w:t>Құлагердің</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делебесі</w:t>
      </w:r>
      <w:proofErr w:type="spellEnd"/>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қозып</w:t>
      </w:r>
      <w:proofErr w:type="spellEnd"/>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даланы</w:t>
      </w:r>
      <w:proofErr w:type="spellEnd"/>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дүбірге</w:t>
      </w:r>
      <w:proofErr w:type="spellEnd"/>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бөлеген</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сайын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Ақан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серілік</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дәстүрдің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бүкіл</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рухын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бойына</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жинап</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алғандай</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күй</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кешетін</w:t>
      </w:r>
      <w:proofErr w:type="spellEnd"/>
      <w:r w:rsidRPr="005B0D91">
        <w:rPr>
          <w:rFonts w:ascii="Times New Roman" w:hAnsi="Times New Roman" w:cs="Times New Roman"/>
          <w:sz w:val="28"/>
          <w:szCs w:val="28"/>
          <w:lang w:val="en-US"/>
        </w:rPr>
        <w:t xml:space="preserve">» </w:t>
      </w:r>
      <w:r w:rsidR="00781611" w:rsidRPr="005B0D91">
        <w:rPr>
          <w:rFonts w:ascii="Times New Roman" w:hAnsi="Times New Roman" w:cs="Times New Roman"/>
          <w:sz w:val="28"/>
          <w:szCs w:val="28"/>
          <w:lang w:val="en-US"/>
        </w:rPr>
        <w:t>[11</w:t>
      </w:r>
      <w:r w:rsidR="00640D9F" w:rsidRPr="005B0D91">
        <w:rPr>
          <w:rFonts w:ascii="Times New Roman" w:hAnsi="Times New Roman" w:cs="Times New Roman"/>
          <w:sz w:val="28"/>
          <w:szCs w:val="28"/>
          <w:lang w:val="en-US"/>
        </w:rPr>
        <w:t>0</w:t>
      </w:r>
      <w:r w:rsidR="00781611" w:rsidRPr="005B0D91">
        <w:rPr>
          <w:rFonts w:ascii="Times New Roman" w:hAnsi="Times New Roman" w:cs="Times New Roman"/>
          <w:sz w:val="28"/>
          <w:szCs w:val="28"/>
          <w:lang w:val="en-US"/>
        </w:rPr>
        <w:t xml:space="preserve">, </w:t>
      </w:r>
      <w:r w:rsidR="003955B1" w:rsidRPr="005B0D91">
        <w:rPr>
          <w:rFonts w:ascii="Times New Roman" w:hAnsi="Times New Roman" w:cs="Times New Roman"/>
          <w:sz w:val="28"/>
          <w:szCs w:val="28"/>
        </w:rPr>
        <w:t>б</w:t>
      </w:r>
      <w:r w:rsidR="003955B1" w:rsidRPr="005B0D91">
        <w:rPr>
          <w:rFonts w:ascii="Times New Roman" w:hAnsi="Times New Roman" w:cs="Times New Roman"/>
          <w:sz w:val="28"/>
          <w:szCs w:val="28"/>
          <w:lang w:val="en-US"/>
        </w:rPr>
        <w:t>.</w:t>
      </w:r>
      <w:r w:rsidR="00781611" w:rsidRPr="005B0D91">
        <w:rPr>
          <w:rFonts w:ascii="Times New Roman" w:hAnsi="Times New Roman" w:cs="Times New Roman"/>
          <w:sz w:val="28"/>
          <w:szCs w:val="28"/>
          <w:lang w:val="en-US"/>
        </w:rPr>
        <w:t xml:space="preserve">106]. </w:t>
      </w:r>
      <w:r w:rsidRPr="005B0D91">
        <w:rPr>
          <w:rFonts w:ascii="Times New Roman" w:hAnsi="Times New Roman" w:cs="Times New Roman"/>
          <w:sz w:val="28"/>
          <w:szCs w:val="28"/>
        </w:rPr>
        <w:t>деген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жолдар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кейіпкердің</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шабандоздық</w:t>
      </w:r>
      <w:proofErr w:type="spellEnd"/>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қасиеті</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оның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рухани</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болмысымен</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біте</w:t>
      </w:r>
      <w:proofErr w:type="spellEnd"/>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қайнасқанын</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көрсетеді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Мұнда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автор</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шабандоздықты</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ұлттық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сананың</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жалғастығы</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мәдени</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жадтың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тасымалдаушысы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ретінде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береді</w:t>
      </w:r>
      <w:r w:rsidRPr="005B0D91">
        <w:rPr>
          <w:rFonts w:ascii="Times New Roman" w:hAnsi="Times New Roman" w:cs="Times New Roman"/>
          <w:sz w:val="28"/>
          <w:szCs w:val="28"/>
          <w:lang w:val="en-US"/>
        </w:rPr>
        <w:t>.</w:t>
      </w:r>
    </w:p>
    <w:p w14:paraId="787BA59A" w14:textId="1103D51A" w:rsidR="00337590" w:rsidRPr="005B0D91" w:rsidRDefault="00781611" w:rsidP="00276A6A">
      <w:pPr>
        <w:ind w:firstLine="567"/>
        <w:rPr>
          <w:rFonts w:ascii="Times New Roman" w:hAnsi="Times New Roman" w:cs="Times New Roman"/>
          <w:sz w:val="28"/>
          <w:szCs w:val="28"/>
          <w:lang w:val="en-US"/>
        </w:rPr>
      </w:pPr>
      <w:r w:rsidRPr="005B0D91">
        <w:rPr>
          <w:rFonts w:ascii="Times New Roman" w:hAnsi="Times New Roman" w:cs="Times New Roman"/>
          <w:sz w:val="28"/>
          <w:szCs w:val="28"/>
        </w:rPr>
        <w:t>Р</w:t>
      </w:r>
      <w:r w:rsidR="00337590" w:rsidRPr="005B0D91">
        <w:rPr>
          <w:rFonts w:ascii="Times New Roman" w:hAnsi="Times New Roman" w:cs="Times New Roman"/>
          <w:sz w:val="28"/>
          <w:szCs w:val="28"/>
        </w:rPr>
        <w:t>оманда</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Ақан</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серінің</w:t>
      </w:r>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шабандоздық</w:t>
      </w:r>
      <w:proofErr w:type="spellEnd"/>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өнері</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мен</w:t>
      </w:r>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жылқыға</w:t>
      </w:r>
      <w:proofErr w:type="spellEnd"/>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деген</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қамқорлығы</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символдық</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реализм</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эмоциялық</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идентификация</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психологиялық</w:t>
      </w:r>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портреттеу</w:t>
      </w:r>
      <w:proofErr w:type="spellEnd"/>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тәсілдері</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арқылы</w:t>
      </w:r>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тереңдетіле</w:t>
      </w:r>
      <w:proofErr w:type="spellEnd"/>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бейнеленіп</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ұлттық</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дәстүрдің</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көркемдік</w:t>
      </w:r>
      <w:r w:rsidR="00337590" w:rsidRPr="005B0D91">
        <w:rPr>
          <w:rFonts w:ascii="Times New Roman" w:hAnsi="Times New Roman" w:cs="Times New Roman"/>
          <w:sz w:val="28"/>
          <w:szCs w:val="28"/>
          <w:lang w:val="en-US"/>
        </w:rPr>
        <w:t>-</w:t>
      </w:r>
      <w:r w:rsidR="00337590" w:rsidRPr="005B0D91">
        <w:rPr>
          <w:rFonts w:ascii="Times New Roman" w:hAnsi="Times New Roman" w:cs="Times New Roman"/>
          <w:sz w:val="28"/>
          <w:szCs w:val="28"/>
        </w:rPr>
        <w:t>рухани</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мәнін</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ашуда</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маңызды</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эстетикалық</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құралға</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айналады</w:t>
      </w:r>
      <w:r w:rsidR="00337590" w:rsidRPr="005B0D91">
        <w:rPr>
          <w:rFonts w:ascii="Times New Roman" w:hAnsi="Times New Roman" w:cs="Times New Roman"/>
          <w:sz w:val="28"/>
          <w:szCs w:val="28"/>
          <w:lang w:val="en-US"/>
        </w:rPr>
        <w:t>.</w:t>
      </w:r>
    </w:p>
    <w:p w14:paraId="3A8D0992" w14:textId="77777777" w:rsidR="00337590" w:rsidRPr="005B0D91" w:rsidRDefault="00337590" w:rsidP="00276A6A">
      <w:pPr>
        <w:ind w:firstLine="567"/>
        <w:rPr>
          <w:rFonts w:ascii="Times New Roman" w:hAnsi="Times New Roman" w:cs="Times New Roman"/>
          <w:b/>
          <w:bCs/>
          <w:sz w:val="28"/>
          <w:szCs w:val="28"/>
          <w:lang w:val="en-US"/>
        </w:rPr>
      </w:pPr>
      <w:r w:rsidRPr="005B0D91">
        <w:rPr>
          <w:rFonts w:ascii="Times New Roman" w:hAnsi="Times New Roman" w:cs="Times New Roman"/>
          <w:b/>
          <w:bCs/>
          <w:sz w:val="28"/>
          <w:szCs w:val="28"/>
        </w:rPr>
        <w:t>Тарихи</w:t>
      </w:r>
      <w:r w:rsidRPr="005B0D91">
        <w:rPr>
          <w:rFonts w:ascii="Times New Roman" w:hAnsi="Times New Roman" w:cs="Times New Roman"/>
          <w:b/>
          <w:bCs/>
          <w:sz w:val="28"/>
          <w:szCs w:val="28"/>
          <w:lang w:val="en-US"/>
        </w:rPr>
        <w:t xml:space="preserve"> </w:t>
      </w:r>
      <w:r w:rsidRPr="005B0D91">
        <w:rPr>
          <w:rFonts w:ascii="Times New Roman" w:hAnsi="Times New Roman" w:cs="Times New Roman"/>
          <w:b/>
          <w:bCs/>
          <w:sz w:val="28"/>
          <w:szCs w:val="28"/>
        </w:rPr>
        <w:t>персонификация</w:t>
      </w:r>
      <w:r w:rsidRPr="005B0D91">
        <w:rPr>
          <w:rFonts w:ascii="Times New Roman" w:hAnsi="Times New Roman" w:cs="Times New Roman"/>
          <w:b/>
          <w:bCs/>
          <w:sz w:val="28"/>
          <w:szCs w:val="28"/>
          <w:lang w:val="en-US"/>
        </w:rPr>
        <w:t xml:space="preserve"> </w:t>
      </w:r>
      <w:r w:rsidRPr="005B0D91">
        <w:rPr>
          <w:rFonts w:ascii="Times New Roman" w:hAnsi="Times New Roman" w:cs="Times New Roman"/>
          <w:b/>
          <w:bCs/>
          <w:sz w:val="28"/>
          <w:szCs w:val="28"/>
        </w:rPr>
        <w:t>және</w:t>
      </w:r>
      <w:r w:rsidRPr="005B0D91">
        <w:rPr>
          <w:rFonts w:ascii="Times New Roman" w:hAnsi="Times New Roman" w:cs="Times New Roman"/>
          <w:b/>
          <w:bCs/>
          <w:sz w:val="28"/>
          <w:szCs w:val="28"/>
          <w:lang w:val="en-US"/>
        </w:rPr>
        <w:t xml:space="preserve"> </w:t>
      </w:r>
      <w:r w:rsidRPr="005B0D91">
        <w:rPr>
          <w:rFonts w:ascii="Times New Roman" w:hAnsi="Times New Roman" w:cs="Times New Roman"/>
          <w:b/>
          <w:bCs/>
          <w:sz w:val="28"/>
          <w:szCs w:val="28"/>
        </w:rPr>
        <w:t>өмірлік</w:t>
      </w:r>
      <w:r w:rsidRPr="005B0D91">
        <w:rPr>
          <w:rFonts w:ascii="Times New Roman" w:hAnsi="Times New Roman" w:cs="Times New Roman"/>
          <w:b/>
          <w:bCs/>
          <w:sz w:val="28"/>
          <w:szCs w:val="28"/>
          <w:lang w:val="en-US"/>
        </w:rPr>
        <w:t xml:space="preserve"> </w:t>
      </w:r>
      <w:r w:rsidRPr="005B0D91">
        <w:rPr>
          <w:rFonts w:ascii="Times New Roman" w:hAnsi="Times New Roman" w:cs="Times New Roman"/>
          <w:b/>
          <w:bCs/>
          <w:sz w:val="28"/>
          <w:szCs w:val="28"/>
        </w:rPr>
        <w:t>шындық</w:t>
      </w:r>
      <w:r w:rsidRPr="005B0D91">
        <w:rPr>
          <w:rFonts w:ascii="Times New Roman" w:hAnsi="Times New Roman" w:cs="Times New Roman"/>
          <w:b/>
          <w:bCs/>
          <w:sz w:val="28"/>
          <w:szCs w:val="28"/>
          <w:lang w:val="en-US"/>
        </w:rPr>
        <w:t xml:space="preserve"> (Historical Personification and Lived Reality)</w:t>
      </w:r>
    </w:p>
    <w:p w14:paraId="4FB4ECFF" w14:textId="7C74B91C" w:rsidR="00337590" w:rsidRPr="005B0D91" w:rsidRDefault="00337590" w:rsidP="00276A6A">
      <w:pPr>
        <w:ind w:firstLine="567"/>
        <w:rPr>
          <w:rFonts w:ascii="Times New Roman" w:hAnsi="Times New Roman" w:cs="Times New Roman"/>
          <w:sz w:val="28"/>
          <w:szCs w:val="28"/>
          <w:lang w:val="en-US"/>
        </w:rPr>
      </w:pPr>
      <w:r w:rsidRPr="005B0D91">
        <w:rPr>
          <w:rFonts w:ascii="Times New Roman" w:hAnsi="Times New Roman" w:cs="Times New Roman"/>
          <w:sz w:val="28"/>
          <w:szCs w:val="28"/>
        </w:rPr>
        <w:t>С</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Жүнісовтің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Ақан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сері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роман</w:t>
      </w:r>
      <w:r w:rsidRPr="005B0D91">
        <w:rPr>
          <w:rFonts w:ascii="Times New Roman" w:hAnsi="Times New Roman" w:cs="Times New Roman"/>
          <w:sz w:val="28"/>
          <w:szCs w:val="28"/>
          <w:lang w:val="en-US"/>
        </w:rPr>
        <w:t>-</w:t>
      </w:r>
      <w:r w:rsidRPr="005B0D91">
        <w:rPr>
          <w:rFonts w:ascii="Times New Roman" w:hAnsi="Times New Roman" w:cs="Times New Roman"/>
          <w:sz w:val="28"/>
          <w:szCs w:val="28"/>
        </w:rPr>
        <w:t>диалогиясында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қолданылатын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басты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әдістердің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бірі</w:t>
      </w:r>
      <w:r w:rsidRPr="005B0D91">
        <w:rPr>
          <w:rFonts w:ascii="Times New Roman" w:hAnsi="Times New Roman" w:cs="Times New Roman"/>
          <w:sz w:val="28"/>
          <w:szCs w:val="28"/>
          <w:lang w:val="en-US"/>
        </w:rPr>
        <w:t xml:space="preserve"> – </w:t>
      </w:r>
      <w:r w:rsidRPr="005B0D91">
        <w:rPr>
          <w:rFonts w:ascii="Times New Roman" w:hAnsi="Times New Roman" w:cs="Times New Roman"/>
          <w:sz w:val="28"/>
          <w:szCs w:val="28"/>
        </w:rPr>
        <w:t>тарихи</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персонификация</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Автор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Ақан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сері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Қорамсаұлының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өмірлік</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болмысын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оның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тұлғалық</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және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рухани</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ерекшеліктерін</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фактілік</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деректермен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қатар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көркем</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психологизм</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арқылы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бейнелеп</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тарихи</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тұлғаның</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мәдени</w:t>
      </w:r>
      <w:r w:rsidRPr="005B0D91">
        <w:rPr>
          <w:rFonts w:ascii="Times New Roman" w:hAnsi="Times New Roman" w:cs="Times New Roman"/>
          <w:sz w:val="28"/>
          <w:szCs w:val="28"/>
          <w:lang w:val="en-US"/>
        </w:rPr>
        <w:t>-</w:t>
      </w:r>
      <w:r w:rsidRPr="005B0D91">
        <w:rPr>
          <w:rFonts w:ascii="Times New Roman" w:hAnsi="Times New Roman" w:cs="Times New Roman"/>
          <w:sz w:val="28"/>
          <w:szCs w:val="28"/>
        </w:rPr>
        <w:t>әлеуметтік</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рөлін</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тереңдетіп</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көрсетеді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Басқаша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айтқанда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жазушы</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реалды</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тарихи</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бейнені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көркем</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тіршілік</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иесіне</w:t>
      </w:r>
      <w:r w:rsidRPr="005B0D91">
        <w:rPr>
          <w:rFonts w:ascii="Times New Roman" w:hAnsi="Times New Roman" w:cs="Times New Roman"/>
          <w:sz w:val="28"/>
          <w:szCs w:val="28"/>
          <w:lang w:val="en-US"/>
        </w:rPr>
        <w:t xml:space="preserve"> </w:t>
      </w:r>
      <w:proofErr w:type="spellStart"/>
      <w:r w:rsidRPr="005B0D91">
        <w:rPr>
          <w:rFonts w:ascii="Times New Roman" w:hAnsi="Times New Roman" w:cs="Times New Roman"/>
          <w:sz w:val="28"/>
          <w:szCs w:val="28"/>
        </w:rPr>
        <w:t>айналдырып</w:t>
      </w:r>
      <w:proofErr w:type="spellEnd"/>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оны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әдеби</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кейіпкер</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деңгейінде</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қайта</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жасайды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Осы</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тәсіл</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үш</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негізгі</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міндет</w:t>
      </w:r>
      <w:r w:rsidRPr="005B0D91">
        <w:rPr>
          <w:rFonts w:ascii="Times New Roman" w:hAnsi="Times New Roman" w:cs="Times New Roman"/>
          <w:sz w:val="28"/>
          <w:szCs w:val="28"/>
          <w:lang w:val="en-US"/>
        </w:rPr>
        <w:t xml:space="preserve"> </w:t>
      </w:r>
      <w:r w:rsidRPr="005B0D91">
        <w:rPr>
          <w:rFonts w:ascii="Times New Roman" w:hAnsi="Times New Roman" w:cs="Times New Roman"/>
          <w:sz w:val="28"/>
          <w:szCs w:val="28"/>
        </w:rPr>
        <w:t>атқарады</w:t>
      </w:r>
      <w:r w:rsidRPr="005B0D91">
        <w:rPr>
          <w:rFonts w:ascii="Times New Roman" w:hAnsi="Times New Roman" w:cs="Times New Roman"/>
          <w:sz w:val="28"/>
          <w:szCs w:val="28"/>
          <w:lang w:val="en-US"/>
        </w:rPr>
        <w:t>:</w:t>
      </w:r>
    </w:p>
    <w:p w14:paraId="4E89D548" w14:textId="4DD727E4" w:rsidR="001F3E50" w:rsidRPr="005B0D91" w:rsidRDefault="00B111DC"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Жазушы</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Ақан</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серінің</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шынайы</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өміріне</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қатысты</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тарихи</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деректерді</w:t>
      </w:r>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бұрмаламай</w:t>
      </w:r>
      <w:proofErr w:type="spellEnd"/>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керісінше</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сол</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фактілерді</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кейіпкердің</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мінез</w:t>
      </w:r>
      <w:r w:rsidR="00337590" w:rsidRPr="005B0D91">
        <w:rPr>
          <w:rFonts w:ascii="Times New Roman" w:hAnsi="Times New Roman" w:cs="Times New Roman"/>
          <w:sz w:val="28"/>
          <w:szCs w:val="28"/>
          <w:lang w:val="en-US"/>
        </w:rPr>
        <w:t>-</w:t>
      </w:r>
      <w:r w:rsidR="00337590" w:rsidRPr="005B0D91">
        <w:rPr>
          <w:rFonts w:ascii="Times New Roman" w:hAnsi="Times New Roman" w:cs="Times New Roman"/>
          <w:sz w:val="28"/>
          <w:szCs w:val="28"/>
        </w:rPr>
        <w:t>құлқы</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әрекеттері</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мен</w:t>
      </w:r>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көзқарастары</w:t>
      </w:r>
      <w:proofErr w:type="spellEnd"/>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арқылы</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жаңғыртады</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Мысалы</w:t>
      </w:r>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романда</w:t>
      </w:r>
      <w:proofErr w:type="spellEnd"/>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Ақанның</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ел</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ішіндегі</w:t>
      </w:r>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әділдікті</w:t>
      </w:r>
      <w:proofErr w:type="spellEnd"/>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ту</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еткен</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тұлға</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екені</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былай</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бейнеленеді</w:t>
      </w:r>
      <w:r w:rsidR="00337590" w:rsidRPr="005B0D91">
        <w:rPr>
          <w:rFonts w:ascii="Times New Roman" w:hAnsi="Times New Roman" w:cs="Times New Roman"/>
          <w:sz w:val="28"/>
          <w:szCs w:val="28"/>
          <w:lang w:val="en-US"/>
        </w:rPr>
        <w:t>:</w:t>
      </w:r>
      <w:r w:rsidR="00781611" w:rsidRPr="005B0D91">
        <w:rPr>
          <w:rFonts w:ascii="Times New Roman" w:hAnsi="Times New Roman" w:cs="Times New Roman"/>
          <w:sz w:val="28"/>
          <w:szCs w:val="28"/>
          <w:lang w:val="kk-KZ"/>
        </w:rPr>
        <w:t xml:space="preserve"> </w:t>
      </w:r>
      <w:r w:rsidR="00337590" w:rsidRPr="005B0D91">
        <w:rPr>
          <w:rFonts w:ascii="Times New Roman" w:hAnsi="Times New Roman" w:cs="Times New Roman"/>
          <w:sz w:val="28"/>
          <w:szCs w:val="28"/>
          <w:lang w:val="en-US"/>
        </w:rPr>
        <w:t>«</w:t>
      </w:r>
      <w:r w:rsidR="00337590" w:rsidRPr="005B0D91">
        <w:rPr>
          <w:rFonts w:ascii="Times New Roman" w:hAnsi="Times New Roman" w:cs="Times New Roman"/>
          <w:sz w:val="28"/>
          <w:szCs w:val="28"/>
        </w:rPr>
        <w:t>Ел</w:t>
      </w:r>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ішінің</w:t>
      </w:r>
      <w:proofErr w:type="spellEnd"/>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дауын</w:t>
      </w:r>
      <w:proofErr w:type="spellEnd"/>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шешкенде</w:t>
      </w:r>
      <w:proofErr w:type="spellEnd"/>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Ақанның</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әрбір</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сөзі</w:t>
      </w:r>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таразының</w:t>
      </w:r>
      <w:proofErr w:type="spellEnd"/>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басын</w:t>
      </w:r>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тең</w:t>
      </w:r>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ұстағандай</w:t>
      </w:r>
      <w:proofErr w:type="spellEnd"/>
      <w:r w:rsidR="00337590" w:rsidRPr="005B0D91">
        <w:rPr>
          <w:rFonts w:ascii="Times New Roman" w:hAnsi="Times New Roman" w:cs="Times New Roman"/>
          <w:sz w:val="28"/>
          <w:szCs w:val="28"/>
          <w:lang w:val="en-US"/>
        </w:rPr>
        <w:t xml:space="preserve"> </w:t>
      </w:r>
      <w:r w:rsidR="00337590" w:rsidRPr="005B0D91">
        <w:rPr>
          <w:rFonts w:ascii="Times New Roman" w:hAnsi="Times New Roman" w:cs="Times New Roman"/>
          <w:sz w:val="28"/>
          <w:szCs w:val="28"/>
        </w:rPr>
        <w:t>әділ</w:t>
      </w:r>
      <w:r w:rsidR="00337590" w:rsidRPr="005B0D91">
        <w:rPr>
          <w:rFonts w:ascii="Times New Roman" w:hAnsi="Times New Roman" w:cs="Times New Roman"/>
          <w:sz w:val="28"/>
          <w:szCs w:val="28"/>
          <w:lang w:val="en-US"/>
        </w:rPr>
        <w:t xml:space="preserve"> </w:t>
      </w:r>
      <w:proofErr w:type="spellStart"/>
      <w:r w:rsidR="00337590" w:rsidRPr="005B0D91">
        <w:rPr>
          <w:rFonts w:ascii="Times New Roman" w:hAnsi="Times New Roman" w:cs="Times New Roman"/>
          <w:sz w:val="28"/>
          <w:szCs w:val="28"/>
        </w:rPr>
        <w:t>шығатын</w:t>
      </w:r>
      <w:proofErr w:type="spellEnd"/>
      <w:r w:rsidR="00337590" w:rsidRPr="005B0D91">
        <w:rPr>
          <w:rFonts w:ascii="Times New Roman" w:hAnsi="Times New Roman" w:cs="Times New Roman"/>
          <w:sz w:val="28"/>
          <w:szCs w:val="28"/>
          <w:lang w:val="en-US"/>
        </w:rPr>
        <w:t>…»</w:t>
      </w:r>
      <w:r w:rsidR="00781611" w:rsidRPr="005B0D91">
        <w:rPr>
          <w:rFonts w:ascii="Times New Roman" w:hAnsi="Times New Roman" w:cs="Times New Roman"/>
          <w:i/>
          <w:iCs/>
          <w:sz w:val="28"/>
          <w:szCs w:val="28"/>
          <w:lang w:val="en-US"/>
        </w:rPr>
        <w:t xml:space="preserve"> </w:t>
      </w:r>
      <w:r w:rsidR="00781611" w:rsidRPr="005B0D91">
        <w:rPr>
          <w:rFonts w:ascii="Times New Roman" w:hAnsi="Times New Roman" w:cs="Times New Roman"/>
          <w:sz w:val="28"/>
          <w:szCs w:val="28"/>
          <w:lang w:val="en-US"/>
        </w:rPr>
        <w:t>[11</w:t>
      </w:r>
      <w:r w:rsidR="00640D9F" w:rsidRPr="004E2571">
        <w:rPr>
          <w:rFonts w:ascii="Times New Roman" w:hAnsi="Times New Roman" w:cs="Times New Roman"/>
          <w:sz w:val="28"/>
          <w:szCs w:val="28"/>
          <w:lang w:val="en-US"/>
        </w:rPr>
        <w:t>0</w:t>
      </w:r>
      <w:r w:rsidR="00781611" w:rsidRPr="005B0D91">
        <w:rPr>
          <w:rFonts w:ascii="Times New Roman" w:hAnsi="Times New Roman" w:cs="Times New Roman"/>
          <w:sz w:val="28"/>
          <w:szCs w:val="28"/>
          <w:lang w:val="en-US"/>
        </w:rPr>
        <w:t xml:space="preserve">, </w:t>
      </w:r>
      <w:r w:rsidR="003955B1" w:rsidRPr="005B0D91">
        <w:rPr>
          <w:rFonts w:ascii="Times New Roman" w:hAnsi="Times New Roman" w:cs="Times New Roman"/>
          <w:sz w:val="28"/>
          <w:szCs w:val="28"/>
        </w:rPr>
        <w:t>б</w:t>
      </w:r>
      <w:r w:rsidR="003955B1" w:rsidRPr="005B0D91">
        <w:rPr>
          <w:rFonts w:ascii="Times New Roman" w:hAnsi="Times New Roman" w:cs="Times New Roman"/>
          <w:sz w:val="28"/>
          <w:szCs w:val="28"/>
          <w:lang w:val="en-US"/>
        </w:rPr>
        <w:t>.</w:t>
      </w:r>
      <w:r w:rsidR="00781611" w:rsidRPr="005B0D91">
        <w:rPr>
          <w:rFonts w:ascii="Times New Roman" w:hAnsi="Times New Roman" w:cs="Times New Roman"/>
          <w:sz w:val="28"/>
          <w:szCs w:val="28"/>
          <w:lang w:val="en-US"/>
        </w:rPr>
        <w:t>236].</w:t>
      </w:r>
      <w:r w:rsidRPr="005B0D91">
        <w:rPr>
          <w:rFonts w:ascii="Times New Roman" w:hAnsi="Times New Roman" w:cs="Times New Roman"/>
          <w:sz w:val="28"/>
          <w:szCs w:val="28"/>
          <w:lang w:val="kk-KZ"/>
        </w:rPr>
        <w:t xml:space="preserve"> </w:t>
      </w:r>
      <w:r w:rsidR="00337590" w:rsidRPr="005B0D91">
        <w:rPr>
          <w:rFonts w:ascii="Times New Roman" w:hAnsi="Times New Roman" w:cs="Times New Roman"/>
          <w:sz w:val="28"/>
          <w:szCs w:val="28"/>
          <w:lang w:val="kk-KZ"/>
        </w:rPr>
        <w:t>Бұл үзінді Ақан серінің тарихи деректерде көрсетілетін елшілдік қасиеттерімен үйлеседі.</w:t>
      </w:r>
    </w:p>
    <w:p w14:paraId="4960A1C6" w14:textId="066E6F12"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Тарихи персонификация әдісі кейіпкердің ішкі әлемін ашуға, тарихи тұлғаның психологиялық портретін жасауға мүмкіндік береді. Жазушы Ақан серінің шығармашылық сәтін былай береді:</w:t>
      </w:r>
      <w:r w:rsidR="00B47A69"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 xml:space="preserve">«Әр жолы қобыз бен домбыраның үнін тыңдағанда, Ақанның жүрегінде бір өксік оянып, елдің тағдырына деген </w:t>
      </w:r>
      <w:r w:rsidRPr="005B0D91">
        <w:rPr>
          <w:rFonts w:ascii="Times New Roman" w:hAnsi="Times New Roman" w:cs="Times New Roman"/>
          <w:sz w:val="28"/>
          <w:szCs w:val="28"/>
          <w:lang w:val="kk-KZ"/>
        </w:rPr>
        <w:lastRenderedPageBreak/>
        <w:t>алаңдаушылық үнсіз шерге айналатын…»</w:t>
      </w:r>
      <w:r w:rsidR="00781611" w:rsidRPr="005B0D91">
        <w:rPr>
          <w:rFonts w:ascii="Times New Roman" w:hAnsi="Times New Roman" w:cs="Times New Roman"/>
          <w:i/>
          <w:iCs/>
          <w:sz w:val="28"/>
          <w:szCs w:val="28"/>
          <w:lang w:val="kk-KZ"/>
        </w:rPr>
        <w:t xml:space="preserve"> </w:t>
      </w:r>
      <w:r w:rsidR="00781611" w:rsidRPr="005B0D91">
        <w:rPr>
          <w:rFonts w:ascii="Times New Roman" w:hAnsi="Times New Roman" w:cs="Times New Roman"/>
          <w:sz w:val="28"/>
          <w:szCs w:val="28"/>
          <w:lang w:val="kk-KZ"/>
        </w:rPr>
        <w:t>[11</w:t>
      </w:r>
      <w:r w:rsidR="00640D9F" w:rsidRPr="005B0D91">
        <w:rPr>
          <w:rFonts w:ascii="Times New Roman" w:hAnsi="Times New Roman" w:cs="Times New Roman"/>
          <w:sz w:val="28"/>
          <w:szCs w:val="28"/>
          <w:lang w:val="kk-KZ"/>
        </w:rPr>
        <w:t>0</w:t>
      </w:r>
      <w:r w:rsidR="00781611" w:rsidRPr="005B0D91">
        <w:rPr>
          <w:rFonts w:ascii="Times New Roman" w:hAnsi="Times New Roman" w:cs="Times New Roman"/>
          <w:sz w:val="28"/>
          <w:szCs w:val="28"/>
          <w:lang w:val="kk-KZ"/>
        </w:rPr>
        <w:t xml:space="preserve">, </w:t>
      </w:r>
      <w:r w:rsidR="003955B1" w:rsidRPr="005B0D91">
        <w:rPr>
          <w:rFonts w:ascii="Times New Roman" w:hAnsi="Times New Roman" w:cs="Times New Roman"/>
          <w:sz w:val="28"/>
          <w:szCs w:val="28"/>
          <w:lang w:val="kk-KZ"/>
        </w:rPr>
        <w:t>б.</w:t>
      </w:r>
      <w:r w:rsidR="00781611" w:rsidRPr="005B0D91">
        <w:rPr>
          <w:rFonts w:ascii="Times New Roman" w:hAnsi="Times New Roman" w:cs="Times New Roman"/>
          <w:sz w:val="28"/>
          <w:szCs w:val="28"/>
          <w:lang w:val="kk-KZ"/>
        </w:rPr>
        <w:t xml:space="preserve">236]. </w:t>
      </w:r>
      <w:r w:rsidRPr="005B0D91">
        <w:rPr>
          <w:rFonts w:ascii="Times New Roman" w:hAnsi="Times New Roman" w:cs="Times New Roman"/>
          <w:sz w:val="28"/>
          <w:szCs w:val="28"/>
          <w:lang w:val="kk-KZ"/>
        </w:rPr>
        <w:t>Бұл көрініс тарихи тұлғаның эмоционалдық әлемін көркемдік тұрғыдан тереңдетеді.</w:t>
      </w:r>
    </w:p>
    <w:p w14:paraId="47F296C8" w14:textId="1E1B6402"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Ақан серінің халық алдындағы мәдени миссиясын жазушы тарихи дерекпен емес, көркем-эстетикалық тәсілдер арқылы жеткізеді. Бір эпизодта:</w:t>
      </w:r>
      <w:r w:rsidRPr="005B0D91">
        <w:rPr>
          <w:rFonts w:ascii="Times New Roman" w:hAnsi="Times New Roman" w:cs="Times New Roman"/>
          <w:sz w:val="28"/>
          <w:szCs w:val="28"/>
          <w:lang w:val="kk-KZ"/>
        </w:rPr>
        <w:br/>
        <w:t>«Халыққа рух беретін әнді айтқанда, Ақанның даусы мен жан сыры егіз туғандай, тыңдаған жұрттың көкірегін тазартқандай болушы еді…»</w:t>
      </w:r>
      <w:r w:rsidR="00B111DC" w:rsidRPr="005B0D91">
        <w:rPr>
          <w:rFonts w:ascii="Times New Roman" w:hAnsi="Times New Roman" w:cs="Times New Roman"/>
          <w:sz w:val="28"/>
          <w:szCs w:val="28"/>
          <w:lang w:val="kk-KZ"/>
        </w:rPr>
        <w:t xml:space="preserve"> </w:t>
      </w:r>
      <w:r w:rsidR="00AB7E70" w:rsidRPr="005B0D91">
        <w:rPr>
          <w:rFonts w:ascii="Times New Roman" w:hAnsi="Times New Roman" w:cs="Times New Roman"/>
          <w:sz w:val="28"/>
          <w:szCs w:val="28"/>
          <w:lang w:val="kk-KZ"/>
        </w:rPr>
        <w:t>[11</w:t>
      </w:r>
      <w:r w:rsidR="00640D9F" w:rsidRPr="005B0D91">
        <w:rPr>
          <w:rFonts w:ascii="Times New Roman" w:hAnsi="Times New Roman" w:cs="Times New Roman"/>
          <w:sz w:val="28"/>
          <w:szCs w:val="28"/>
          <w:lang w:val="kk-KZ"/>
        </w:rPr>
        <w:t>0</w:t>
      </w:r>
      <w:r w:rsidR="00AB7E70" w:rsidRPr="005B0D91">
        <w:rPr>
          <w:rFonts w:ascii="Times New Roman" w:hAnsi="Times New Roman" w:cs="Times New Roman"/>
          <w:sz w:val="28"/>
          <w:szCs w:val="28"/>
          <w:lang w:val="kk-KZ"/>
        </w:rPr>
        <w:t xml:space="preserve">, </w:t>
      </w:r>
      <w:r w:rsidR="003955B1" w:rsidRPr="005B0D91">
        <w:rPr>
          <w:rFonts w:ascii="Times New Roman" w:hAnsi="Times New Roman" w:cs="Times New Roman"/>
          <w:sz w:val="28"/>
          <w:szCs w:val="28"/>
          <w:lang w:val="kk-KZ"/>
        </w:rPr>
        <w:t>б.</w:t>
      </w:r>
      <w:r w:rsidR="00AB7E70" w:rsidRPr="005B0D91">
        <w:rPr>
          <w:rFonts w:ascii="Times New Roman" w:hAnsi="Times New Roman" w:cs="Times New Roman"/>
          <w:sz w:val="28"/>
          <w:szCs w:val="28"/>
          <w:lang w:val="kk-KZ"/>
        </w:rPr>
        <w:t>238]. Б</w:t>
      </w:r>
      <w:r w:rsidRPr="005B0D91">
        <w:rPr>
          <w:rFonts w:ascii="Times New Roman" w:hAnsi="Times New Roman" w:cs="Times New Roman"/>
          <w:sz w:val="28"/>
          <w:szCs w:val="28"/>
          <w:lang w:val="kk-KZ"/>
        </w:rPr>
        <w:t>ұл жолдар Ақанның өнерінің тәрбиелік, рухани ықпалын көркем түрде жинақтайды.</w:t>
      </w:r>
    </w:p>
    <w:p w14:paraId="408F55E4" w14:textId="38CBFF9E" w:rsidR="00337590" w:rsidRPr="005B0D91" w:rsidRDefault="00B111DC"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w:t>
      </w:r>
      <w:r w:rsidR="00337590" w:rsidRPr="005B0D91">
        <w:rPr>
          <w:rFonts w:ascii="Times New Roman" w:hAnsi="Times New Roman" w:cs="Times New Roman"/>
          <w:sz w:val="28"/>
          <w:szCs w:val="28"/>
          <w:lang w:val="kk-KZ"/>
        </w:rPr>
        <w:t>арихи персонификация әдісі Ақан сері бейнесін тек тарихи факт ретінде емес, көркемдік-философиялық құбылыс ретінде танытады.</w:t>
      </w:r>
    </w:p>
    <w:p w14:paraId="55DEE07F"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Жүнісовтің «Ақан сері» роман-диалогиясында тарихи тұлға Ақан сері Қорамсаұлының ақындық, сазгерлік, әншілік, серілік, адамгершілік және шабандоздық қасиеттері көпқабатты көркемдік тәсілдер арқылы жүйелі түрде ашылған. Автор психологизм, эмоциялық антитеза, эмпатиялық идентификация, символдық реализм және тарихи персонификация әдістерін шебер қолдана отырып, Ақан серінің ұлттық мәдениеттегі рөлін терең бейнелейді.</w:t>
      </w:r>
    </w:p>
    <w:p w14:paraId="62574BB7" w14:textId="0D6E4809"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Мысалы, Ақанның өнерпаздық болмысын сипаттайтын «Ақан жаңа күйді іштей толғап, әрбір дыбысты ел көңіліне жететіндей етіп жүрегінен өткізіп алды…» деген эпизод оның сазгерлік шабытының психологиялық табиғатын ашады. Ал Құлагермен қоштасатын көрініс: «Құлагердің ыстық демі Ақанның кеудесіне тигенде, араларында үнсіз тіл табысу орын алғандай болды…» </w:t>
      </w:r>
      <w:r w:rsidR="00781611" w:rsidRPr="005B0D91">
        <w:rPr>
          <w:rFonts w:ascii="Times New Roman" w:hAnsi="Times New Roman" w:cs="Times New Roman"/>
          <w:sz w:val="28"/>
          <w:szCs w:val="28"/>
          <w:lang w:val="kk-KZ"/>
        </w:rPr>
        <w:t>[</w:t>
      </w:r>
      <w:r w:rsidR="00FD1B96" w:rsidRPr="005B0D91">
        <w:rPr>
          <w:rFonts w:ascii="Times New Roman" w:hAnsi="Times New Roman" w:cs="Times New Roman"/>
          <w:sz w:val="28"/>
          <w:szCs w:val="28"/>
          <w:lang w:val="kk-KZ"/>
        </w:rPr>
        <w:t>69</w:t>
      </w:r>
      <w:r w:rsidR="00781611" w:rsidRPr="005B0D91">
        <w:rPr>
          <w:rFonts w:ascii="Times New Roman" w:hAnsi="Times New Roman" w:cs="Times New Roman"/>
          <w:sz w:val="28"/>
          <w:szCs w:val="28"/>
          <w:lang w:val="kk-KZ"/>
        </w:rPr>
        <w:t xml:space="preserve">, </w:t>
      </w:r>
      <w:r w:rsidR="003955B1" w:rsidRPr="005B0D91">
        <w:rPr>
          <w:rFonts w:ascii="Times New Roman" w:hAnsi="Times New Roman" w:cs="Times New Roman"/>
          <w:sz w:val="28"/>
          <w:szCs w:val="28"/>
          <w:lang w:val="kk-KZ"/>
        </w:rPr>
        <w:t>б.</w:t>
      </w:r>
      <w:r w:rsidR="00781611" w:rsidRPr="005B0D91">
        <w:rPr>
          <w:rFonts w:ascii="Times New Roman" w:hAnsi="Times New Roman" w:cs="Times New Roman"/>
          <w:sz w:val="28"/>
          <w:szCs w:val="28"/>
          <w:lang w:val="kk-KZ"/>
        </w:rPr>
        <w:t xml:space="preserve">236]. </w:t>
      </w:r>
      <w:r w:rsidR="007143D5" w:rsidRPr="005B0D91">
        <w:rPr>
          <w:rFonts w:ascii="Times New Roman" w:hAnsi="Times New Roman" w:cs="Times New Roman"/>
          <w:sz w:val="28"/>
          <w:szCs w:val="28"/>
          <w:lang w:val="kk-KZ"/>
        </w:rPr>
        <w:t>–</w:t>
      </w:r>
      <w:r w:rsidRPr="005B0D91">
        <w:rPr>
          <w:rFonts w:ascii="Times New Roman" w:hAnsi="Times New Roman" w:cs="Times New Roman"/>
          <w:sz w:val="28"/>
          <w:szCs w:val="28"/>
          <w:lang w:val="kk-KZ"/>
        </w:rPr>
        <w:t xml:space="preserve"> символдық реализмнің жоғары үлгісі ретінде кейіпкер мен жануар арасындағы рухани бірлікті көрсетеді.</w:t>
      </w:r>
    </w:p>
    <w:p w14:paraId="4A0094AE"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Тарихи персонификация арқылы Ақан серінің өмірлік шындығы мен көркем бейнесі табиғи үйлесімділікпен қиюласып, ұлттық тұлғаның мәдени, тәрбиелік және эстетикалық миссиясы ашылады. Бұл тәсіл оқырманға тарихи тұлғаның ішкі жан әлемін терең сезінуге, оның өнері мен адамгершілігін ұлттық руханияттың ажырамас бөлігі ретінде қабылдауға мүмкіндік береді.</w:t>
      </w:r>
    </w:p>
    <w:p w14:paraId="333B8FD8" w14:textId="59D223AF"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Ғылыми-педагогикалық тұрғыдан алғанда, Жүнісовтің романы студенттер үшін тарихи тұлға мен көркем бейненің арақатынасын талдауға, ұлттық дәстүрдің көркем репрезентациясын бағамдауға және әдебиеттегі психологиялық-эстетикалық тәсілдерді саралауға мол мүмкіндік береді. Осындай кешенді талдау болашақ мамандардың әдеби-теориялық ойлауын дамытып, ұлттық рухани мұраны ғылыми пайымдауға бағыттайды.</w:t>
      </w:r>
    </w:p>
    <w:p w14:paraId="0F0A1FC6"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тараушада Сәкен Жүнісовтің «Ақан сері» романындағы Ақан сері тұлғасы көркем прозалық мәтінді талдау нысаны ретінде қарастырылып, тұлғатану концепциясын оқытуға арналған теориялық-әдістемелік үлгі ұсынылады. Романдағы басты кейіпкер – Ақан сері тарихи тұлға ғана емес, қазақтың рухани-эстетикалық дүниетанымын, өнер философиясын және ұлттық болмыстың күрделі қырларын бойына жинақтаған көркем тұлға ретінде сомдалады.</w:t>
      </w:r>
    </w:p>
    <w:p w14:paraId="12719B4A"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Ақан сері бейнесі ең алдымен көпқырлы тұлғалық құрылымымен ерекшеленеді. Романда ол аңшы, саятшы, этнограф, ақын, композитор, әнші ретінде көрініп, тұлғаның синкретті табиғатын айқындайды. Мәселен, аңшылық көріністерінде (Басарала, Бірішек эпизодтары) кейіпкердің табиғатпен үйлесімі, </w:t>
      </w:r>
      <w:r w:rsidRPr="005B0D91">
        <w:rPr>
          <w:rFonts w:ascii="Times New Roman" w:hAnsi="Times New Roman" w:cs="Times New Roman"/>
          <w:sz w:val="28"/>
          <w:szCs w:val="28"/>
          <w:lang w:val="kk-KZ"/>
        </w:rPr>
        <w:lastRenderedPageBreak/>
        <w:t>тіршілік иесіне деген мейірімі мен жауапкершілігі көркем детальдар арқылы ашылады. Иттің жараланған күйін уқалап, тоңдырмай күтуі Ақан серінің жанашырлыққа негізделген гуманистік болмысын танытады. Бұл эпизодтар тұлғаның этикалық модусын талдауда маңызды мәтіндік маркерлер болып табылады.</w:t>
      </w:r>
    </w:p>
    <w:p w14:paraId="2B5F2DBE"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Кейіпкердің интеллектуалдық-танымдық қыры этнографиялық диалогтарда айқындалады. «Қаншыр», «итақай», «кірекей», «өлекшін» сияқты көне атауларды түсіндіру арқылы Ақан сері халықтық лексиканы, ұлттық танымды сақтаушы әрі таратушы тұлға ретінде көрінеді. Бұл тұстарда кейіпкердің тілдік санасы мен мәдени жады тоғысып, көркем мәтіндегі тұлғаның когнитивтік кеңістігін қалыптастырады. Аталған эпизодтарды оқу барысында студенттерге лингвомәдени талдау, семантикалық карта, этнолексикалық өріс әдістерін қолдану тиімді.</w:t>
      </w:r>
    </w:p>
    <w:p w14:paraId="7D6A8CEA"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Ақан серінің шығармашылық табиғаты роман композициясында динамикалық түрде беріледі. «Ит үрген», «Майда қоңыр», «Үш тоты», «Балқадиша» сияқты әндердің туу сәттері көркемдік процесс ретінде бейнеленіп, өнердің өмірлік тәжірибемен тікелей байланысын көрсетеді. Әннің аңшылықта, жол үстінде, әлеуметтік қақтығыс аясында туындауы кейіпкердің ішкі күйзелісі мен сыртқы болмысының синтезін танытады. Бұл тұста тұлғаның эмоциялық-психологиялық траекториясын анықтау үшін нарративтік талдау, эмоциялық карта, сюжеттегі turning point әдістерін қолдануға болады.</w:t>
      </w:r>
    </w:p>
    <w:p w14:paraId="7BACE45E"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Романдағы Ақан сері тұлғасының экзистенциалдық қыры Ақтоқтымен қарым-қатынас желісінде тереңдей түседі. Махаббат лирикасы арқылы кейіпкердің ішкі еркіндігі, таңдауға деген құштарлығы мен әлеуметтік шектеулер арасындағы қайшылығы ашылады. Ақтоқтыға арналған өлеңдерде әйел бейнесі объект емес, рухани серік, эстетикалық мұрат деңгейіне көтеріледі. Бұл эпизодтар тұлғаның моральдық таңдауы мен жауапкершілігін талдауға мүмкіндік береді және әдеби-психологиялық интерпретацияға негіз болады.</w:t>
      </w:r>
    </w:p>
    <w:p w14:paraId="32C1D1A0" w14:textId="77777777"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Ақан серінің әлеуметтік позициясы мен азаматтық үні романда айқын көрініс табады. Ол әділетсіздікке, зұлымдыққа, дүмше діндарлық пен зорлықшыл билікке қарсы сөз айтып, өнерді қоғамдық қарсылық формасына айналдырады. Қоғамдық ортадағы қақтығыстарда кейіпкер трагедиялық сана иесі ретінде көрініп, оның ішкі драмасы тарихи-әлеуметтік қысыммен сабақтасады. Бұл тұста тұлғаны тарихи жарақат пен ұлттық жады категориялары арқылы талдау заманауи әдістемелік тұрғыдан өзекті.</w:t>
      </w:r>
    </w:p>
    <w:p w14:paraId="5093BB1E" w14:textId="110CBA9F" w:rsidR="00337590" w:rsidRPr="005B0D91" w:rsidRDefault="00337590"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Жүнісовтің «Ақан сері» романындағы Ақан сері тұлғасы – ұлттық болмысты, рухани еркіндікті және эстетикалық жауапкершілікті бойына тоғыстырған көпқабатты көркем құрылым. Тұлғатану концепциясын оқытуда бұл бейнені талдау нарративтік, психологиялық, лингвомәдени және мәдени-тарихи әдістерді кіріктіре қолдануға мүмкіндік береді. Мұндай кешенді тәсіл студенттердің көркем мәтінді терең түсінуін, кейіпкер болмысын ұлттық және жалпыадамзаттық құндылықтар аясында пайымдауын қалыптастырады.</w:t>
      </w:r>
    </w:p>
    <w:bookmarkEnd w:id="17"/>
    <w:p w14:paraId="4F548327" w14:textId="77D5CE62" w:rsidR="00F936BB" w:rsidRPr="005B0D91" w:rsidRDefault="00F936BB"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Осы тарауда Сәкен Жүнісов прозасын жоғары оқу орындарында оқытудың әдістемелік негіздері интеграциялық, пәнаралық және заманауи педагогикалық </w:t>
      </w:r>
      <w:r w:rsidRPr="005B0D91">
        <w:rPr>
          <w:rFonts w:ascii="Times New Roman" w:hAnsi="Times New Roman" w:cs="Times New Roman"/>
          <w:sz w:val="28"/>
          <w:szCs w:val="28"/>
          <w:lang w:val="kk-KZ"/>
        </w:rPr>
        <w:lastRenderedPageBreak/>
        <w:t>технологиялар тұрғысынан кешенді түрде қарастырылды. «Жапандағы жалғыз үй» және «Аманай мен Заманай» шығармалары мысалында көркем мәтінді тарихи, әлеуметтік, экологиялық және психологиялық контекстпен байланыстыра оқытудың ғылыми-әдістемелік әлеуеті айқындалды.</w:t>
      </w:r>
    </w:p>
    <w:p w14:paraId="783860C2" w14:textId="77777777" w:rsidR="00F936BB" w:rsidRPr="005B0D91" w:rsidRDefault="00F936BB"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Зерттеу барысында Flipped Classroom, Digital Storytelling, Project-based Learning, Ethical Dilemma, Socratic Dialogue, Role-playing, Interdisciplinary Integration сияқты заманауи оқыту әдістерін қолдану әдеби мәтінді меңгертудің дәстүрлі репродуктивті моделінен аналитикалық, интерпретациялық және рефлексивтік деңгейге көшуге мүмкіндік беретіні дәлелденді. Аталған тәсілдер студенттердің тарихи-көркем ойлауын, сыни пайымын, моральдық-этикалық бағалау қабілетін және пәнаралық талдау дағдыларын жүйелі түрде қалыптастырады.</w:t>
      </w:r>
    </w:p>
    <w:p w14:paraId="25E4DA67" w14:textId="77777777" w:rsidR="00F936BB" w:rsidRPr="005B0D91" w:rsidRDefault="00F936BB"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 шығармаларындағы аштық, ұжымдастыру, тың игеру, әлеуметтік жатсыну мен адам тағдыры мәселелері студент санасында абстрактілі тарихи дерек ретінде емес, нақты адам тәжірибесі, ұлттық жады және мәдени травма ретінде қабылдануына жағдай жасалды. Бұл көркем мәтіннің танымдық, тәрбиелік және дүниетанымдық қызметін күшейтіп, әдебиетті оқытудың гуманистік мазмұнын тереңдетеді.</w:t>
      </w:r>
    </w:p>
    <w:p w14:paraId="579B78DC" w14:textId="04B54DE6" w:rsidR="00F936BB" w:rsidRPr="005B0D91" w:rsidRDefault="00F936BB" w:rsidP="00276A6A">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Сәкен Жүнісов прозасын оқытуда ұсынылған әдістемелік модель көркем мәтінді кешенді меңгертудің тиімді үлгісі ретінде бағаланады. Интеграциялық және инновациялық тәсілдерді жүйелі қолдану қазақ әдебиетін жоғары мектепте оқытудың ғылыми-әдістемелік сапасын арттырып қана қоймай, студенттердің ұлттық тарихи сана, рухани құндылықтар және әлеуметтік жауапкершілік туралы көзқарасын қалыптастыруға негіз қалайды.</w:t>
      </w:r>
    </w:p>
    <w:bookmarkEnd w:id="19"/>
    <w:p w14:paraId="521D3D0C" w14:textId="77777777" w:rsidR="00AB7E70" w:rsidRPr="004E2571" w:rsidRDefault="00AB7E70" w:rsidP="00F936BB">
      <w:pPr>
        <w:ind w:firstLine="0"/>
        <w:rPr>
          <w:rFonts w:ascii="Times New Roman" w:hAnsi="Times New Roman" w:cs="Times New Roman"/>
          <w:b/>
          <w:bCs/>
          <w:sz w:val="28"/>
          <w:szCs w:val="28"/>
          <w:lang w:val="kk-KZ"/>
        </w:rPr>
      </w:pPr>
    </w:p>
    <w:p w14:paraId="30641F18" w14:textId="2020CE25" w:rsidR="00284ECF" w:rsidRPr="00F435B3" w:rsidRDefault="00F435B3" w:rsidP="00F435B3">
      <w:pPr>
        <w:tabs>
          <w:tab w:val="left" w:pos="1176"/>
        </w:tabs>
        <w:ind w:firstLine="567"/>
        <w:rPr>
          <w:rFonts w:ascii="Times New Roman" w:hAnsi="Times New Roman" w:cs="Times New Roman"/>
          <w:b/>
          <w:bCs/>
          <w:sz w:val="28"/>
          <w:szCs w:val="28"/>
          <w:lang w:val="ru-KZ"/>
        </w:rPr>
      </w:pPr>
      <w:r w:rsidRPr="00F435B3">
        <w:rPr>
          <w:rFonts w:ascii="Times New Roman" w:hAnsi="Times New Roman" w:cs="Times New Roman"/>
          <w:b/>
          <w:bCs/>
          <w:sz w:val="28"/>
          <w:szCs w:val="28"/>
          <w:lang w:val="ru-KZ"/>
        </w:rPr>
        <w:t>Екінші тарау бойынша тұжырым</w:t>
      </w:r>
    </w:p>
    <w:p w14:paraId="4611C319" w14:textId="77777777" w:rsidR="00F435B3" w:rsidRPr="00F435B3" w:rsidRDefault="00F435B3" w:rsidP="00F435B3">
      <w:pPr>
        <w:tabs>
          <w:tab w:val="left" w:pos="1176"/>
        </w:tabs>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Зерттеудің екінші тарауында Сәкен Жүнісов прозасын жоғары оқу орындарында оқытудың әдістемелік негіздері қарастырылып, көркем мәтінді пәнаралық интеграция, тұлғатану концепциясы және тарихи-әлеуметтік талдау тәсілдері арқылы меңгертудің ғылыми-педагогикалық мүмкіндіктері айқындалды. Жүргізілген талдау нәтижесінде жазушы шығармаларын оқыту тек әдеби мәтінді түсіндірумен шектелмей, студенттердің тарихи санасын, мәдени-рухани дүниетанымын және сыни ойлау қабілеттерін дамытуға бағытталған кешенді педагогикалық үдеріс екені анықталды.</w:t>
      </w:r>
    </w:p>
    <w:p w14:paraId="327672D8" w14:textId="77777777" w:rsidR="00F435B3" w:rsidRPr="00F435B3" w:rsidRDefault="00F435B3" w:rsidP="00F435B3">
      <w:pPr>
        <w:tabs>
          <w:tab w:val="left" w:pos="1176"/>
        </w:tabs>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Алдымен Сәкен Жүнісовтің «Жапандағы жалғыз үй» шығармасындағы тың игеру тақырыбын оқыту мәселесі қарастырылды. Бұл </w:t>
      </w:r>
      <w:proofErr w:type="spellStart"/>
      <w:r w:rsidRPr="00F435B3">
        <w:rPr>
          <w:rFonts w:ascii="Times New Roman" w:hAnsi="Times New Roman" w:cs="Times New Roman"/>
          <w:sz w:val="28"/>
          <w:szCs w:val="28"/>
          <w:lang w:val="ru-KZ"/>
        </w:rPr>
        <w:t>туындыда</w:t>
      </w:r>
      <w:proofErr w:type="spellEnd"/>
      <w:r w:rsidRPr="00F435B3">
        <w:rPr>
          <w:rFonts w:ascii="Times New Roman" w:hAnsi="Times New Roman" w:cs="Times New Roman"/>
          <w:sz w:val="28"/>
          <w:szCs w:val="28"/>
          <w:lang w:val="ru-KZ"/>
        </w:rPr>
        <w:t xml:space="preserve"> ХХ ғасырдың екінші жартысындағы әлеуметтік өзгерістер, ауыл өміріндегі трансформация және табиғи орта мен адам арасындағы қарым-қатынастар көркемдік тұрғыдан бейнеленеді. Шығарма мазмұнын талдау барысында тарихи, географиялық және экологиялық аспектілерді біріктіре отырып оқыту тәсілі тиімді екені анықталды. Мұндай пәнаралық байланыс студенттерге тарихи кезеңді тек әдеби сюжет ретінде емес, әлеуметтік-мәдени құбылыс ретінде түсінуге мүмкіндік береді. Сонымен қатар бұл тәсіл студенттердің кеңістік туралы түсінігін кеңейтіп, </w:t>
      </w:r>
      <w:r w:rsidRPr="00F435B3">
        <w:rPr>
          <w:rFonts w:ascii="Times New Roman" w:hAnsi="Times New Roman" w:cs="Times New Roman"/>
          <w:sz w:val="28"/>
          <w:szCs w:val="28"/>
          <w:lang w:val="ru-KZ"/>
        </w:rPr>
        <w:lastRenderedPageBreak/>
        <w:t xml:space="preserve">тарихи оқиғалардың нақты географиялық ортада жүзеге </w:t>
      </w:r>
      <w:proofErr w:type="spellStart"/>
      <w:r w:rsidRPr="00F435B3">
        <w:rPr>
          <w:rFonts w:ascii="Times New Roman" w:hAnsi="Times New Roman" w:cs="Times New Roman"/>
          <w:sz w:val="28"/>
          <w:szCs w:val="28"/>
          <w:lang w:val="ru-KZ"/>
        </w:rPr>
        <w:t>асқанын</w:t>
      </w:r>
      <w:proofErr w:type="spellEnd"/>
      <w:r w:rsidRPr="00F435B3">
        <w:rPr>
          <w:rFonts w:ascii="Times New Roman" w:hAnsi="Times New Roman" w:cs="Times New Roman"/>
          <w:sz w:val="28"/>
          <w:szCs w:val="28"/>
          <w:lang w:val="ru-KZ"/>
        </w:rPr>
        <w:t xml:space="preserve"> пайымдауға жағдай жасайды.</w:t>
      </w:r>
    </w:p>
    <w:p w14:paraId="05209D5E" w14:textId="77777777" w:rsidR="00F435B3" w:rsidRPr="00F435B3" w:rsidRDefault="00F435B3" w:rsidP="00F435B3">
      <w:pPr>
        <w:tabs>
          <w:tab w:val="left" w:pos="1176"/>
        </w:tabs>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«Аманай мен Заманай» повесін талдау барысында аштық пен ұжымдастыру кезеңінің көркем бейнелену ерекшеліктері қарастырылды. Бұл шығармада әлеуметтік трагедия, адам тағдыры және тарихи өзгерістердің қоғам өміріне әсері көркем бейнелер арқылы көрсетіледі. Шығарманы оқытуда тарихи-әлеуметтік контексті түсіндіру маңызды педагогикалық міндеттердің бірі болып табылады. Өйткені мұндай шығармалар студенттердің тарихи жадысын қалыптастырып, өткен кезеңдердің адам өміріне тигізген әсерін түсінуге мүмкіндік береді. Сонымен қатар көркем мәтін негізінде тарихи кезеңдерді талдау студенттердің эмоциялық-құндылықтық қатынасын қалыптастырып, тарихи оқиғаларды адам тағдырымен байланыстыра қабылдауға көмектеседі.</w:t>
      </w:r>
    </w:p>
    <w:p w14:paraId="4F41CAE8" w14:textId="77777777" w:rsidR="00F435B3" w:rsidRPr="00F435B3" w:rsidRDefault="00F435B3" w:rsidP="00F435B3">
      <w:pPr>
        <w:tabs>
          <w:tab w:val="left" w:pos="1176"/>
        </w:tabs>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Тарауда қарастырылған тағы бір маңызды бағыт – тұлғатану концепциясы негізінде «Ақан сері» бейнесін оқыту мәселесі. Жазушының бұл шығармасында тарихи тұлғаның көркем бейнесі ұлттық мәдениет пен өнердің символы ретінде беріледі. Тұлғатану тәсілі арқылы тарихи тұлғаның өмір жолы, шығармашылық мұрасы және оның мәдени маңызы студенттерге кеңірек түсіндіріледі. Мұндай әдіс студенттердің тарихи </w:t>
      </w:r>
      <w:proofErr w:type="spellStart"/>
      <w:r w:rsidRPr="00F435B3">
        <w:rPr>
          <w:rFonts w:ascii="Times New Roman" w:hAnsi="Times New Roman" w:cs="Times New Roman"/>
          <w:sz w:val="28"/>
          <w:szCs w:val="28"/>
          <w:lang w:val="ru-KZ"/>
        </w:rPr>
        <w:t>тұлғаларға</w:t>
      </w:r>
      <w:proofErr w:type="spellEnd"/>
      <w:r w:rsidRPr="00F435B3">
        <w:rPr>
          <w:rFonts w:ascii="Times New Roman" w:hAnsi="Times New Roman" w:cs="Times New Roman"/>
          <w:sz w:val="28"/>
          <w:szCs w:val="28"/>
          <w:lang w:val="ru-KZ"/>
        </w:rPr>
        <w:t xml:space="preserve"> деген танымдық қызығушылығын арттырып қана қоймай, олардың ұлттық мәдениетке деген құрметін қалыптастыруға ықпал етеді. Сонымен қатар тарихи тұлғаның көркем бейнесін талдау студенттердің мәдени-тарихи ойлау қабілетін дамытуға мүмкіндік береді.</w:t>
      </w:r>
    </w:p>
    <w:p w14:paraId="2A12031E" w14:textId="77777777" w:rsidR="00F435B3" w:rsidRPr="00F435B3" w:rsidRDefault="00F435B3" w:rsidP="00F435B3">
      <w:pPr>
        <w:tabs>
          <w:tab w:val="left" w:pos="1176"/>
        </w:tabs>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Жазушы шығармаларын оқыту барысында қолданылған интеграциялық тәсілдер көркем мәтінді әртүрлі ғылыми </w:t>
      </w:r>
      <w:proofErr w:type="spellStart"/>
      <w:r w:rsidRPr="00F435B3">
        <w:rPr>
          <w:rFonts w:ascii="Times New Roman" w:hAnsi="Times New Roman" w:cs="Times New Roman"/>
          <w:sz w:val="28"/>
          <w:szCs w:val="28"/>
          <w:lang w:val="ru-KZ"/>
        </w:rPr>
        <w:t>бағыттармен</w:t>
      </w:r>
      <w:proofErr w:type="spellEnd"/>
      <w:r w:rsidRPr="00F435B3">
        <w:rPr>
          <w:rFonts w:ascii="Times New Roman" w:hAnsi="Times New Roman" w:cs="Times New Roman"/>
          <w:sz w:val="28"/>
          <w:szCs w:val="28"/>
          <w:lang w:val="ru-KZ"/>
        </w:rPr>
        <w:t xml:space="preserve"> байланыстыра талдаудың тиімді екенін көрсетті. Әдебиеттанулық талдау тарихи, мәдени және әлеуметтік контекстермен ұштастырылған жағдайда студенттердің мәтінді қабылдау деңгейі тереңдей түседі. Мұндай тәсіл көркем шығарманы тек әдеби материал ретінде емес, мәдени-әлеуметтік құбылыс ретінде түсінуге мүмкіндік береді. Сонымен қатар пәнаралық байланыс студенттердің танымдық белсенділігін арттырып, олардың зерттеушілік дағдыларын қалыптастыруға жағдай жасайды.</w:t>
      </w:r>
    </w:p>
    <w:p w14:paraId="100E71C4" w14:textId="77777777" w:rsidR="00F435B3" w:rsidRPr="00F435B3" w:rsidRDefault="00F435B3" w:rsidP="00F435B3">
      <w:pPr>
        <w:tabs>
          <w:tab w:val="left" w:pos="1176"/>
        </w:tabs>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Тарау барысында С. Жүнісов прозасын оқытуда қолданылатын педагогикалық әдістер мен тәсілдердің жүйесі анықталды. Олардың </w:t>
      </w:r>
      <w:proofErr w:type="spellStart"/>
      <w:r w:rsidRPr="00F435B3">
        <w:rPr>
          <w:rFonts w:ascii="Times New Roman" w:hAnsi="Times New Roman" w:cs="Times New Roman"/>
          <w:sz w:val="28"/>
          <w:szCs w:val="28"/>
          <w:lang w:val="ru-KZ"/>
        </w:rPr>
        <w:t>қатарында</w:t>
      </w:r>
      <w:proofErr w:type="spellEnd"/>
      <w:r w:rsidRPr="00F435B3">
        <w:rPr>
          <w:rFonts w:ascii="Times New Roman" w:hAnsi="Times New Roman" w:cs="Times New Roman"/>
          <w:sz w:val="28"/>
          <w:szCs w:val="28"/>
          <w:lang w:val="ru-KZ"/>
        </w:rPr>
        <w:t xml:space="preserve"> мәтінді интерпретациялық талдау, тарихи-мәдени контексті түсіндіру, салыстырмалы талдау, шығармашылық тапсырмалар және пікірталас әдістері маңызды орын алады. Бұл әдістер студенттердің көркем мәтінді өз бетінше талдау қабілетін дамытуға және олардың аналитикалық ойлау дағдыларын жетілдіруге мүмкіндік береді. Сонымен қатар мұндай әдістер студенттердің оқу процесіне белсенді қатысуын қамтамасыз етеді.</w:t>
      </w:r>
    </w:p>
    <w:p w14:paraId="152F13D8" w14:textId="77777777" w:rsidR="00F435B3" w:rsidRPr="00F435B3" w:rsidRDefault="00F435B3" w:rsidP="00F435B3">
      <w:pPr>
        <w:tabs>
          <w:tab w:val="left" w:pos="1176"/>
        </w:tabs>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t xml:space="preserve">Зерттеу нәтижелері С. Жүнісов шығармаларын оқыту барысында тұлғаға бағытталған педагогикалық тәсілдердің тиімді екенін көрсетті. Мұнда студент тек ақпаратты қабылдаушы емес, мәтінді </w:t>
      </w:r>
      <w:proofErr w:type="spellStart"/>
      <w:r w:rsidRPr="00F435B3">
        <w:rPr>
          <w:rFonts w:ascii="Times New Roman" w:hAnsi="Times New Roman" w:cs="Times New Roman"/>
          <w:sz w:val="28"/>
          <w:szCs w:val="28"/>
          <w:lang w:val="ru-KZ"/>
        </w:rPr>
        <w:t>интерпретациялаушы</w:t>
      </w:r>
      <w:proofErr w:type="spellEnd"/>
      <w:r w:rsidRPr="00F435B3">
        <w:rPr>
          <w:rFonts w:ascii="Times New Roman" w:hAnsi="Times New Roman" w:cs="Times New Roman"/>
          <w:sz w:val="28"/>
          <w:szCs w:val="28"/>
          <w:lang w:val="ru-KZ"/>
        </w:rPr>
        <w:t xml:space="preserve"> және </w:t>
      </w:r>
      <w:proofErr w:type="spellStart"/>
      <w:r w:rsidRPr="00F435B3">
        <w:rPr>
          <w:rFonts w:ascii="Times New Roman" w:hAnsi="Times New Roman" w:cs="Times New Roman"/>
          <w:sz w:val="28"/>
          <w:szCs w:val="28"/>
          <w:lang w:val="ru-KZ"/>
        </w:rPr>
        <w:t>талдаушы</w:t>
      </w:r>
      <w:proofErr w:type="spellEnd"/>
      <w:r w:rsidRPr="00F435B3">
        <w:rPr>
          <w:rFonts w:ascii="Times New Roman" w:hAnsi="Times New Roman" w:cs="Times New Roman"/>
          <w:sz w:val="28"/>
          <w:szCs w:val="28"/>
          <w:lang w:val="ru-KZ"/>
        </w:rPr>
        <w:t xml:space="preserve"> субъект ретінде қарастырылады. Бұл жағдай студенттердің жеке пікірін қалыптастыруға, олардың шығармашылық ойлауын дамытуға және әдеби талдау мәдениетін жетілдіруге мүмкіндік береді.</w:t>
      </w:r>
    </w:p>
    <w:p w14:paraId="4A18FC51" w14:textId="77777777" w:rsidR="00F435B3" w:rsidRPr="00F435B3" w:rsidRDefault="00F435B3" w:rsidP="00F435B3">
      <w:pPr>
        <w:tabs>
          <w:tab w:val="left" w:pos="1176"/>
        </w:tabs>
        <w:ind w:firstLine="567"/>
        <w:rPr>
          <w:rFonts w:ascii="Times New Roman" w:hAnsi="Times New Roman" w:cs="Times New Roman"/>
          <w:sz w:val="28"/>
          <w:szCs w:val="28"/>
          <w:lang w:val="ru-KZ"/>
        </w:rPr>
      </w:pPr>
      <w:r w:rsidRPr="00F435B3">
        <w:rPr>
          <w:rFonts w:ascii="Times New Roman" w:hAnsi="Times New Roman" w:cs="Times New Roman"/>
          <w:sz w:val="28"/>
          <w:szCs w:val="28"/>
          <w:lang w:val="ru-KZ"/>
        </w:rPr>
        <w:lastRenderedPageBreak/>
        <w:t>Жалпы алғанда жүргізілген әдістемелік талдау С. Жүнісов прозасын оқыту барысында пәнаралық интеграция, тұлғатану және тарихи-мәдени талдау тәсілдерін қолдану студенттердің әдеби-танымдық құзыреттілігін дамытуға мүмкіндік беретінін көрсетті. Мұндай тәсілдер көркем мәтінді терең түсінуге, тарихи оқиғаларды мәдени контекстпен байланыстыруға және ұлттық құндылықтарды тануға жағдай жасайды.</w:t>
      </w:r>
    </w:p>
    <w:p w14:paraId="3B9487C4" w14:textId="32CFA305" w:rsidR="00F435B3" w:rsidRPr="00F435B3" w:rsidRDefault="00F435B3" w:rsidP="00F435B3">
      <w:pPr>
        <w:tabs>
          <w:tab w:val="left" w:pos="1176"/>
        </w:tabs>
        <w:ind w:firstLine="567"/>
        <w:rPr>
          <w:rFonts w:ascii="Times New Roman" w:hAnsi="Times New Roman" w:cs="Times New Roman"/>
          <w:sz w:val="28"/>
          <w:szCs w:val="28"/>
          <w:lang w:val="ru-KZ"/>
        </w:rPr>
      </w:pPr>
      <w:r>
        <w:rPr>
          <w:rFonts w:ascii="Times New Roman" w:hAnsi="Times New Roman" w:cs="Times New Roman"/>
          <w:sz w:val="28"/>
          <w:szCs w:val="28"/>
          <w:lang w:val="ru-KZ"/>
        </w:rPr>
        <w:t>Е</w:t>
      </w:r>
      <w:r w:rsidRPr="00F435B3">
        <w:rPr>
          <w:rFonts w:ascii="Times New Roman" w:hAnsi="Times New Roman" w:cs="Times New Roman"/>
          <w:sz w:val="28"/>
          <w:szCs w:val="28"/>
          <w:lang w:val="ru-KZ"/>
        </w:rPr>
        <w:t>кінші тарауда С. Жүнісов шығармаларын жоғары оқу орындарында оқытудың әдістемелік жүйесі негізделіп, көркем мәтінді талдаудың педагогикалық тетіктері анықталды. Алынған ғылыми нәтижелер жазушы прозасын оқыту барысында қолданылатын әдістер мен тәсілдердің тиімділігін дәлелдей отырып, келесі тарауда қарастырылатын педагогикалық эксперименттің теориялық негізін құрайды.</w:t>
      </w:r>
    </w:p>
    <w:p w14:paraId="582AA0E3" w14:textId="4C2949F6" w:rsidR="00025A1D" w:rsidRPr="004E2571" w:rsidRDefault="00025A1D" w:rsidP="00F435B3">
      <w:pPr>
        <w:tabs>
          <w:tab w:val="left" w:pos="1176"/>
        </w:tabs>
        <w:ind w:firstLine="567"/>
        <w:rPr>
          <w:rFonts w:ascii="Times New Roman" w:hAnsi="Times New Roman" w:cs="Times New Roman"/>
          <w:b/>
          <w:bCs/>
          <w:sz w:val="28"/>
          <w:szCs w:val="28"/>
          <w:lang w:val="kk-KZ"/>
        </w:rPr>
      </w:pPr>
    </w:p>
    <w:p w14:paraId="56599298" w14:textId="77777777" w:rsidR="00640D9F" w:rsidRPr="004E2571" w:rsidRDefault="00640D9F" w:rsidP="00F435B3">
      <w:pPr>
        <w:ind w:firstLine="567"/>
        <w:rPr>
          <w:rFonts w:ascii="Times New Roman" w:hAnsi="Times New Roman" w:cs="Times New Roman"/>
          <w:b/>
          <w:bCs/>
          <w:sz w:val="28"/>
          <w:szCs w:val="28"/>
          <w:lang w:val="kk-KZ"/>
        </w:rPr>
      </w:pPr>
    </w:p>
    <w:p w14:paraId="1E3D5684" w14:textId="77777777" w:rsidR="00640D9F" w:rsidRPr="004E2571" w:rsidRDefault="00640D9F" w:rsidP="00F435B3">
      <w:pPr>
        <w:ind w:firstLine="567"/>
        <w:rPr>
          <w:rFonts w:ascii="Times New Roman" w:hAnsi="Times New Roman" w:cs="Times New Roman"/>
          <w:b/>
          <w:bCs/>
          <w:sz w:val="28"/>
          <w:szCs w:val="28"/>
          <w:lang w:val="kk-KZ"/>
        </w:rPr>
      </w:pPr>
    </w:p>
    <w:p w14:paraId="7CF4530A" w14:textId="77777777" w:rsidR="00640D9F" w:rsidRPr="004E2571" w:rsidRDefault="00640D9F" w:rsidP="00F435B3">
      <w:pPr>
        <w:ind w:firstLine="567"/>
        <w:rPr>
          <w:rFonts w:ascii="Times New Roman" w:hAnsi="Times New Roman" w:cs="Times New Roman"/>
          <w:b/>
          <w:bCs/>
          <w:sz w:val="28"/>
          <w:szCs w:val="28"/>
          <w:lang w:val="kk-KZ"/>
        </w:rPr>
      </w:pPr>
    </w:p>
    <w:p w14:paraId="7D481570" w14:textId="77777777" w:rsidR="00640D9F" w:rsidRPr="004E2571" w:rsidRDefault="00640D9F" w:rsidP="00F936BB">
      <w:pPr>
        <w:ind w:firstLine="0"/>
        <w:rPr>
          <w:rFonts w:ascii="Times New Roman" w:hAnsi="Times New Roman" w:cs="Times New Roman"/>
          <w:b/>
          <w:bCs/>
          <w:sz w:val="28"/>
          <w:szCs w:val="28"/>
          <w:lang w:val="kk-KZ"/>
        </w:rPr>
      </w:pPr>
    </w:p>
    <w:p w14:paraId="20FAFF4E" w14:textId="77777777" w:rsidR="00640D9F" w:rsidRPr="004E2571" w:rsidRDefault="00640D9F" w:rsidP="00F936BB">
      <w:pPr>
        <w:ind w:firstLine="0"/>
        <w:rPr>
          <w:rFonts w:ascii="Times New Roman" w:hAnsi="Times New Roman" w:cs="Times New Roman"/>
          <w:b/>
          <w:bCs/>
          <w:sz w:val="28"/>
          <w:szCs w:val="28"/>
          <w:lang w:val="kk-KZ"/>
        </w:rPr>
      </w:pPr>
    </w:p>
    <w:p w14:paraId="06FDC081" w14:textId="77777777" w:rsidR="00640D9F" w:rsidRPr="004E2571" w:rsidRDefault="00640D9F" w:rsidP="00F936BB">
      <w:pPr>
        <w:ind w:firstLine="0"/>
        <w:rPr>
          <w:rFonts w:ascii="Times New Roman" w:hAnsi="Times New Roman" w:cs="Times New Roman"/>
          <w:b/>
          <w:bCs/>
          <w:sz w:val="28"/>
          <w:szCs w:val="28"/>
          <w:lang w:val="kk-KZ"/>
        </w:rPr>
      </w:pPr>
    </w:p>
    <w:p w14:paraId="4B52DE7E" w14:textId="77777777" w:rsidR="00640D9F" w:rsidRPr="004E2571" w:rsidRDefault="00640D9F" w:rsidP="00F936BB">
      <w:pPr>
        <w:ind w:firstLine="0"/>
        <w:rPr>
          <w:rFonts w:ascii="Times New Roman" w:hAnsi="Times New Roman" w:cs="Times New Roman"/>
          <w:b/>
          <w:bCs/>
          <w:sz w:val="28"/>
          <w:szCs w:val="28"/>
          <w:lang w:val="kk-KZ"/>
        </w:rPr>
      </w:pPr>
    </w:p>
    <w:p w14:paraId="1F77B4CE" w14:textId="77777777" w:rsidR="00640D9F" w:rsidRPr="004E2571" w:rsidRDefault="00640D9F" w:rsidP="00F936BB">
      <w:pPr>
        <w:ind w:firstLine="0"/>
        <w:rPr>
          <w:rFonts w:ascii="Times New Roman" w:hAnsi="Times New Roman" w:cs="Times New Roman"/>
          <w:b/>
          <w:bCs/>
          <w:sz w:val="28"/>
          <w:szCs w:val="28"/>
          <w:lang w:val="kk-KZ"/>
        </w:rPr>
      </w:pPr>
    </w:p>
    <w:p w14:paraId="53D4FD16" w14:textId="77777777" w:rsidR="00640D9F" w:rsidRPr="004E2571" w:rsidRDefault="00640D9F" w:rsidP="00F936BB">
      <w:pPr>
        <w:ind w:firstLine="0"/>
        <w:rPr>
          <w:rFonts w:ascii="Times New Roman" w:hAnsi="Times New Roman" w:cs="Times New Roman"/>
          <w:b/>
          <w:bCs/>
          <w:sz w:val="28"/>
          <w:szCs w:val="28"/>
          <w:lang w:val="kk-KZ"/>
        </w:rPr>
      </w:pPr>
    </w:p>
    <w:p w14:paraId="297D73B3" w14:textId="77777777" w:rsidR="00640D9F" w:rsidRPr="004E2571" w:rsidRDefault="00640D9F" w:rsidP="00F936BB">
      <w:pPr>
        <w:ind w:firstLine="0"/>
        <w:rPr>
          <w:rFonts w:ascii="Times New Roman" w:hAnsi="Times New Roman" w:cs="Times New Roman"/>
          <w:b/>
          <w:bCs/>
          <w:sz w:val="28"/>
          <w:szCs w:val="28"/>
          <w:lang w:val="kk-KZ"/>
        </w:rPr>
      </w:pPr>
    </w:p>
    <w:p w14:paraId="57CB5CBF" w14:textId="77777777" w:rsidR="00640D9F" w:rsidRPr="004E2571" w:rsidRDefault="00640D9F" w:rsidP="00F936BB">
      <w:pPr>
        <w:ind w:firstLine="0"/>
        <w:rPr>
          <w:rFonts w:ascii="Times New Roman" w:hAnsi="Times New Roman" w:cs="Times New Roman"/>
          <w:b/>
          <w:bCs/>
          <w:sz w:val="28"/>
          <w:szCs w:val="28"/>
          <w:lang w:val="kk-KZ"/>
        </w:rPr>
      </w:pPr>
    </w:p>
    <w:p w14:paraId="573ACDAA" w14:textId="77777777" w:rsidR="00640D9F" w:rsidRPr="004E2571" w:rsidRDefault="00640D9F" w:rsidP="00F936BB">
      <w:pPr>
        <w:ind w:firstLine="0"/>
        <w:rPr>
          <w:rFonts w:ascii="Times New Roman" w:hAnsi="Times New Roman" w:cs="Times New Roman"/>
          <w:b/>
          <w:bCs/>
          <w:sz w:val="28"/>
          <w:szCs w:val="28"/>
          <w:lang w:val="kk-KZ"/>
        </w:rPr>
      </w:pPr>
    </w:p>
    <w:p w14:paraId="018CBF44" w14:textId="77777777" w:rsidR="00640D9F" w:rsidRPr="004E2571" w:rsidRDefault="00640D9F" w:rsidP="00F936BB">
      <w:pPr>
        <w:ind w:firstLine="0"/>
        <w:rPr>
          <w:rFonts w:ascii="Times New Roman" w:hAnsi="Times New Roman" w:cs="Times New Roman"/>
          <w:b/>
          <w:bCs/>
          <w:sz w:val="28"/>
          <w:szCs w:val="28"/>
          <w:lang w:val="kk-KZ"/>
        </w:rPr>
      </w:pPr>
    </w:p>
    <w:p w14:paraId="7B960C4D" w14:textId="77777777" w:rsidR="00640D9F" w:rsidRPr="004E2571" w:rsidRDefault="00640D9F" w:rsidP="00F936BB">
      <w:pPr>
        <w:ind w:firstLine="0"/>
        <w:rPr>
          <w:rFonts w:ascii="Times New Roman" w:hAnsi="Times New Roman" w:cs="Times New Roman"/>
          <w:b/>
          <w:bCs/>
          <w:sz w:val="28"/>
          <w:szCs w:val="28"/>
          <w:lang w:val="kk-KZ"/>
        </w:rPr>
      </w:pPr>
    </w:p>
    <w:p w14:paraId="59DEDCBC" w14:textId="77777777" w:rsidR="00640D9F" w:rsidRPr="004E2571" w:rsidRDefault="00640D9F" w:rsidP="00F936BB">
      <w:pPr>
        <w:ind w:firstLine="0"/>
        <w:rPr>
          <w:rFonts w:ascii="Times New Roman" w:hAnsi="Times New Roman" w:cs="Times New Roman"/>
          <w:b/>
          <w:bCs/>
          <w:sz w:val="28"/>
          <w:szCs w:val="28"/>
          <w:lang w:val="kk-KZ"/>
        </w:rPr>
      </w:pPr>
    </w:p>
    <w:p w14:paraId="4DD38869" w14:textId="77777777" w:rsidR="00640D9F" w:rsidRPr="004E2571" w:rsidRDefault="00640D9F" w:rsidP="00F936BB">
      <w:pPr>
        <w:ind w:firstLine="0"/>
        <w:rPr>
          <w:rFonts w:ascii="Times New Roman" w:hAnsi="Times New Roman" w:cs="Times New Roman"/>
          <w:b/>
          <w:bCs/>
          <w:sz w:val="28"/>
          <w:szCs w:val="28"/>
          <w:lang w:val="kk-KZ"/>
        </w:rPr>
      </w:pPr>
    </w:p>
    <w:p w14:paraId="7183DA77" w14:textId="77777777" w:rsidR="00640D9F" w:rsidRPr="004E2571" w:rsidRDefault="00640D9F" w:rsidP="00F936BB">
      <w:pPr>
        <w:ind w:firstLine="0"/>
        <w:rPr>
          <w:rFonts w:ascii="Times New Roman" w:hAnsi="Times New Roman" w:cs="Times New Roman"/>
          <w:b/>
          <w:bCs/>
          <w:sz w:val="28"/>
          <w:szCs w:val="28"/>
          <w:lang w:val="kk-KZ"/>
        </w:rPr>
      </w:pPr>
    </w:p>
    <w:p w14:paraId="26AC278E" w14:textId="77777777" w:rsidR="00640D9F" w:rsidRPr="004E2571" w:rsidRDefault="00640D9F" w:rsidP="00F936BB">
      <w:pPr>
        <w:ind w:firstLine="0"/>
        <w:rPr>
          <w:rFonts w:ascii="Times New Roman" w:hAnsi="Times New Roman" w:cs="Times New Roman"/>
          <w:b/>
          <w:bCs/>
          <w:sz w:val="28"/>
          <w:szCs w:val="28"/>
          <w:lang w:val="kk-KZ"/>
        </w:rPr>
      </w:pPr>
    </w:p>
    <w:p w14:paraId="128A8F5F" w14:textId="77777777" w:rsidR="00640D9F" w:rsidRPr="004E2571" w:rsidRDefault="00640D9F" w:rsidP="00F936BB">
      <w:pPr>
        <w:ind w:firstLine="0"/>
        <w:rPr>
          <w:rFonts w:ascii="Times New Roman" w:hAnsi="Times New Roman" w:cs="Times New Roman"/>
          <w:b/>
          <w:bCs/>
          <w:sz w:val="28"/>
          <w:szCs w:val="28"/>
          <w:lang w:val="kk-KZ"/>
        </w:rPr>
      </w:pPr>
    </w:p>
    <w:p w14:paraId="02620C97" w14:textId="77777777" w:rsidR="00640D9F" w:rsidRPr="004E2571" w:rsidRDefault="00640D9F" w:rsidP="00F936BB">
      <w:pPr>
        <w:ind w:firstLine="0"/>
        <w:rPr>
          <w:rFonts w:ascii="Times New Roman" w:hAnsi="Times New Roman" w:cs="Times New Roman"/>
          <w:b/>
          <w:bCs/>
          <w:sz w:val="28"/>
          <w:szCs w:val="28"/>
          <w:lang w:val="kk-KZ"/>
        </w:rPr>
      </w:pPr>
    </w:p>
    <w:p w14:paraId="6ADFA2D2" w14:textId="77777777" w:rsidR="00640D9F" w:rsidRPr="004E2571" w:rsidRDefault="00640D9F" w:rsidP="00F936BB">
      <w:pPr>
        <w:ind w:firstLine="0"/>
        <w:rPr>
          <w:rFonts w:ascii="Times New Roman" w:hAnsi="Times New Roman" w:cs="Times New Roman"/>
          <w:b/>
          <w:bCs/>
          <w:sz w:val="28"/>
          <w:szCs w:val="28"/>
          <w:lang w:val="kk-KZ"/>
        </w:rPr>
      </w:pPr>
    </w:p>
    <w:p w14:paraId="714ADAED" w14:textId="77777777" w:rsidR="00640D9F" w:rsidRPr="004E2571" w:rsidRDefault="00640D9F" w:rsidP="00F936BB">
      <w:pPr>
        <w:ind w:firstLine="0"/>
        <w:rPr>
          <w:rFonts w:ascii="Times New Roman" w:hAnsi="Times New Roman" w:cs="Times New Roman"/>
          <w:b/>
          <w:bCs/>
          <w:sz w:val="28"/>
          <w:szCs w:val="28"/>
          <w:lang w:val="kk-KZ"/>
        </w:rPr>
      </w:pPr>
    </w:p>
    <w:p w14:paraId="0AF0A658" w14:textId="77777777" w:rsidR="00640D9F" w:rsidRPr="004E2571" w:rsidRDefault="00640D9F" w:rsidP="00F936BB">
      <w:pPr>
        <w:ind w:firstLine="0"/>
        <w:rPr>
          <w:rFonts w:ascii="Times New Roman" w:hAnsi="Times New Roman" w:cs="Times New Roman"/>
          <w:b/>
          <w:bCs/>
          <w:sz w:val="28"/>
          <w:szCs w:val="28"/>
          <w:lang w:val="kk-KZ"/>
        </w:rPr>
      </w:pPr>
    </w:p>
    <w:p w14:paraId="65676337" w14:textId="77777777" w:rsidR="00640D9F" w:rsidRPr="004E2571" w:rsidRDefault="00640D9F" w:rsidP="00F936BB">
      <w:pPr>
        <w:ind w:firstLine="0"/>
        <w:rPr>
          <w:rFonts w:ascii="Times New Roman" w:hAnsi="Times New Roman" w:cs="Times New Roman"/>
          <w:b/>
          <w:bCs/>
          <w:sz w:val="28"/>
          <w:szCs w:val="28"/>
          <w:lang w:val="kk-KZ"/>
        </w:rPr>
      </w:pPr>
    </w:p>
    <w:p w14:paraId="65B69B1A" w14:textId="77777777" w:rsidR="00640D9F" w:rsidRPr="004E2571" w:rsidRDefault="00640D9F" w:rsidP="00F936BB">
      <w:pPr>
        <w:ind w:firstLine="0"/>
        <w:rPr>
          <w:rFonts w:ascii="Times New Roman" w:hAnsi="Times New Roman" w:cs="Times New Roman"/>
          <w:b/>
          <w:bCs/>
          <w:sz w:val="28"/>
          <w:szCs w:val="28"/>
          <w:lang w:val="kk-KZ"/>
        </w:rPr>
      </w:pPr>
    </w:p>
    <w:p w14:paraId="407ADF7E" w14:textId="77777777" w:rsidR="00640D9F" w:rsidRPr="004E2571" w:rsidRDefault="00640D9F" w:rsidP="00F936BB">
      <w:pPr>
        <w:ind w:firstLine="0"/>
        <w:rPr>
          <w:rFonts w:ascii="Times New Roman" w:hAnsi="Times New Roman" w:cs="Times New Roman"/>
          <w:b/>
          <w:bCs/>
          <w:sz w:val="28"/>
          <w:szCs w:val="28"/>
          <w:lang w:val="kk-KZ"/>
        </w:rPr>
      </w:pPr>
    </w:p>
    <w:p w14:paraId="607E61C1" w14:textId="77777777" w:rsidR="00640D9F" w:rsidRPr="004E2571" w:rsidRDefault="00640D9F" w:rsidP="00F936BB">
      <w:pPr>
        <w:ind w:firstLine="0"/>
        <w:rPr>
          <w:rFonts w:ascii="Times New Roman" w:hAnsi="Times New Roman" w:cs="Times New Roman"/>
          <w:b/>
          <w:bCs/>
          <w:sz w:val="28"/>
          <w:szCs w:val="28"/>
          <w:lang w:val="kk-KZ"/>
        </w:rPr>
      </w:pPr>
    </w:p>
    <w:p w14:paraId="1D05B5B8" w14:textId="77777777" w:rsidR="00640D9F" w:rsidRPr="004E2571" w:rsidRDefault="00640D9F" w:rsidP="00F936BB">
      <w:pPr>
        <w:ind w:firstLine="0"/>
        <w:rPr>
          <w:rFonts w:ascii="Times New Roman" w:hAnsi="Times New Roman" w:cs="Times New Roman"/>
          <w:b/>
          <w:bCs/>
          <w:sz w:val="28"/>
          <w:szCs w:val="28"/>
          <w:lang w:val="kk-KZ"/>
        </w:rPr>
      </w:pPr>
    </w:p>
    <w:p w14:paraId="012BC495" w14:textId="77777777" w:rsidR="00640D9F" w:rsidRPr="004E2571" w:rsidRDefault="00640D9F" w:rsidP="00F936BB">
      <w:pPr>
        <w:ind w:firstLine="0"/>
        <w:rPr>
          <w:rFonts w:ascii="Times New Roman" w:hAnsi="Times New Roman" w:cs="Times New Roman"/>
          <w:b/>
          <w:bCs/>
          <w:sz w:val="28"/>
          <w:szCs w:val="28"/>
          <w:lang w:val="kk-KZ"/>
        </w:rPr>
      </w:pPr>
    </w:p>
    <w:p w14:paraId="0CD63FC6" w14:textId="77777777" w:rsidR="00284ECF" w:rsidRPr="005B0D91" w:rsidRDefault="00284ECF" w:rsidP="00337590">
      <w:pPr>
        <w:rPr>
          <w:rFonts w:ascii="Times New Roman" w:hAnsi="Times New Roman" w:cs="Times New Roman"/>
          <w:sz w:val="28"/>
          <w:szCs w:val="28"/>
          <w:lang w:val="kk-KZ"/>
        </w:rPr>
      </w:pPr>
    </w:p>
    <w:p w14:paraId="18214EA8" w14:textId="4DBAF958" w:rsidR="00284ECF" w:rsidRDefault="00284ECF" w:rsidP="00E143B0">
      <w:pPr>
        <w:pStyle w:val="a7"/>
        <w:ind w:left="0" w:firstLine="567"/>
        <w:rPr>
          <w:b/>
          <w:bCs/>
          <w:sz w:val="28"/>
          <w:szCs w:val="28"/>
          <w:lang w:val="kk-KZ"/>
        </w:rPr>
      </w:pPr>
      <w:r w:rsidRPr="00284ECF">
        <w:rPr>
          <w:rFonts w:ascii="Times New Roman" w:hAnsi="Times New Roman" w:cs="Times New Roman"/>
          <w:b/>
          <w:bCs/>
          <w:sz w:val="28"/>
          <w:szCs w:val="28"/>
          <w:lang w:val="kk-KZ"/>
        </w:rPr>
        <w:lastRenderedPageBreak/>
        <w:t xml:space="preserve">3 </w:t>
      </w:r>
      <w:r w:rsidR="00E143B0" w:rsidRPr="00E143B0">
        <w:rPr>
          <w:rFonts w:ascii="Times New Roman" w:hAnsi="Times New Roman" w:cs="Times New Roman"/>
          <w:b/>
          <w:bCs/>
          <w:sz w:val="28"/>
          <w:szCs w:val="28"/>
          <w:lang w:val="kk-KZ"/>
        </w:rPr>
        <w:t>С. ЖҮНІСОВ ПРОЗАСЫН ОҚЫТУДА СТУДЕНТТЕРДІҢ КӘСІБИ-ИНТЕЛЛЕКТУАЛДЫҚ ӘЛЕУЕТІН ЦИФРЛЫҚ ЖӘНЕ ЖИ ТЕХНОЛОГИЯЛАРЫ АРҚЫЛЫ ДАМЫТУДЫҢ ЭКСПЕРИМЕНТТІК ЖҮЙЕСІ</w:t>
      </w:r>
    </w:p>
    <w:p w14:paraId="555E06DF" w14:textId="77777777" w:rsidR="00E143B0" w:rsidRDefault="00E143B0" w:rsidP="00E143B0">
      <w:pPr>
        <w:pStyle w:val="a7"/>
        <w:ind w:left="0" w:firstLine="567"/>
        <w:rPr>
          <w:rFonts w:ascii="Times New Roman" w:hAnsi="Times New Roman" w:cs="Times New Roman"/>
          <w:b/>
          <w:bCs/>
          <w:sz w:val="28"/>
          <w:szCs w:val="28"/>
          <w:lang w:val="kk-KZ"/>
        </w:rPr>
      </w:pPr>
    </w:p>
    <w:p w14:paraId="369C4E3F" w14:textId="445A49A5" w:rsidR="00337590" w:rsidRDefault="00284ECF" w:rsidP="00E143B0">
      <w:pPr>
        <w:pStyle w:val="TableParagraph"/>
        <w:ind w:left="0" w:firstLine="567"/>
        <w:jc w:val="both"/>
        <w:rPr>
          <w:sz w:val="28"/>
          <w:szCs w:val="28"/>
          <w:lang w:val="kk-KZ"/>
        </w:rPr>
      </w:pPr>
      <w:r w:rsidRPr="00284ECF">
        <w:rPr>
          <w:b/>
          <w:bCs/>
          <w:sz w:val="28"/>
          <w:szCs w:val="28"/>
          <w:lang w:val="kk-KZ"/>
        </w:rPr>
        <w:t xml:space="preserve">3.1 </w:t>
      </w:r>
      <w:r w:rsidR="00E143B0" w:rsidRPr="00E143B0">
        <w:rPr>
          <w:b/>
          <w:bCs/>
          <w:sz w:val="28"/>
          <w:szCs w:val="28"/>
          <w:lang w:val="kk-KZ"/>
        </w:rPr>
        <w:t>С. Жүнісов прозасын оқытуда студенттердің кәсіби-интеллектуалдық қабілеттерін қалыптастырудың әдістемелік моделі</w:t>
      </w:r>
    </w:p>
    <w:p w14:paraId="675DDC39" w14:textId="77777777" w:rsidR="00E143B0" w:rsidRPr="00E143B0" w:rsidRDefault="00E143B0" w:rsidP="00E143B0">
      <w:pPr>
        <w:pStyle w:val="TableParagraph"/>
        <w:ind w:left="0" w:firstLine="567"/>
        <w:jc w:val="both"/>
        <w:rPr>
          <w:b/>
          <w:bCs/>
          <w:sz w:val="28"/>
          <w:szCs w:val="28"/>
          <w:lang w:val="kk-KZ"/>
        </w:rPr>
      </w:pPr>
    </w:p>
    <w:p w14:paraId="257298A3"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Сәкен Жүнісовтің прозалық мұрасын жоғары білім беру жүйесінде оқыту студенттердің әдеби-теориялық, мәдени-танымдық және интерпретациялық дағдыларын кешенді қалыптастыруды талап етеді. Қазіргі гуманитарлық білім берудің трансформациялық кезеңінде көркем мәтінді талдаудың дәстүрлі әдістері цифрлық технологиялармен, әсіресе жасанды интеллект (ЖИ) мүмкіндіктерімен үйлестіріле отырып жаңа ғылыми-әдістемелік деңгейге көтерілуде. Бұл үрдіс әдеби білім беруді жаңғыртуға, мәтінмен жұмыс жасау мәдениетін қайта құруға, студенттің оқу әрекетін дербестендіруге және интерпретациялық ойлауын дамытуға бағытталған заманауи педагогикалық парадигмамен үндеседі.</w:t>
      </w:r>
    </w:p>
    <w:p w14:paraId="38565F36"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Цифрлық білім беру экожүйесінде ЖИ, деректер визуализациясы, цифрлық аннотация, интерактивті мәтіндік талдау, семантикалық карта құру, эмоциялық және когнитивтік модельдеу сияқты құралдар көркем мәтінді көпқабатты құрылым ретінде тануға мүмкіндік береді. Бұл технологиялар әсіресе С. Жүнісов шығармалары үшін тиімді, себебі оның прозасы күрделі психологиялық иірімдерге, тарихи-мәдени кодтарға, экзистенциалдық ойларға, ұлттық дүниетаным элементтеріне қанық. Авторлық стильдің көпқырлылығы, кейіпкер әлемінің тереңдігі, табиғат пен адам қарым-қатынасының философиялық бейнеленуі сияқты ерекшеліктер мәтінді цифрлық ортада талдаудың жаңа әдістемелік тәсілдерін қажет етеді.</w:t>
      </w:r>
    </w:p>
    <w:p w14:paraId="648F64B8"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Жүнісовтің «Аманай мен Заманай», «Жапандағы жалғыз үй», «Ақан сері» тәрізді ірі прозалық туындылары ұлттық тарихи жад, тұлғаның ішкі драмасы, адам мен қоғам байланысы, рухани жауапкершілік мәселелерін көтереді. Бұл шығармаларды ЖИ көмегімен талдау олардың семантикалық құрылымын визуалды модельдеуге, кейіпкерлердің психологиялық эволюциясын динамикалық түрде көрсетуге, мифопоэтикалық және мәдени кодтарды көпдеңгейлі интерпретациялауға мүмкіндік береді.</w:t>
      </w:r>
    </w:p>
    <w:p w14:paraId="6C17D955"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Сонымен қатар автордың шағын әңгімелер циклі – «Ортақ бала», «Жолаушы», «Көршілер», «Ақырғы бәйге», «Он алтыншы қатар», «Сонарда», «Суық торғай», «Сақау бәтеңке» және басқа да туындылар – студенттердің мәтіндік детальді тану, астарлы мағына құру, символдық ойлау, қысқа формадағы конфликтіні талдау дағдыларын қалыптастыруға ерекше қолайлы. Мұндай шағын жанр үлгілерін ЖИ арқылы оқыту олардың ішкі құрылымын автоматты түрде бөлшектеуге, оқиға динамикасын, эмоционалдық өрісін, кейіпкердің мотивациялық желісін диаграммалар мен семантикалық карталар түрінде көрсетуге жағдай жасайды.</w:t>
      </w:r>
    </w:p>
    <w:p w14:paraId="69F980B2"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Жүнісов прозасын цифрлық ортада оқытуға арналған ЖИ-негізделген әдістеменің теориялық қағидаттары, оның когнитивтік-лингвистикалық </w:t>
      </w:r>
      <w:r w:rsidRPr="005B0D91">
        <w:rPr>
          <w:rFonts w:ascii="Times New Roman" w:hAnsi="Times New Roman" w:cs="Times New Roman"/>
          <w:sz w:val="28"/>
          <w:szCs w:val="28"/>
          <w:lang w:val="kk-KZ"/>
        </w:rPr>
        <w:lastRenderedPageBreak/>
        <w:t>негіздемесі, мәтіндерге қолданылатын технологиялық модельдері, сондай-ақ жүргізілген эксперименттік оқыту нәтижелерінің ғылыми интерпретациясы ұсынылады. Әдістеменің басты мақсаты – студенттің көркем мәтінді талдау қабілетін күшейту, интерпретациялық ойлауын дамыту, ұлттық әдебиетті түсінудің жаңа ғылыми-цифрлық мәдениетін қалыптастыру.</w:t>
      </w:r>
    </w:p>
    <w:p w14:paraId="23CB1F62"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 Жүнісов прозасын заманауи цифрлық құралдар арқылы оқыту – тек педагогикалық жаңашылдық емес, сонымен бірге әдеби білім беру сапасын арттыруға бағытталған ғылыми-әдістемелік қажеттілік. Бұл тәсіл студенттің әдеби білімін тереңдетіп қана қоймай, оның мәтінмен жұмыс істеу стратегияларын кеңейтеді, ұлттық әдебиетті әлемдік гуманитарлық білім кеңістігінде жаңа деңгейде тануға мүмкіндік береді.</w:t>
      </w:r>
    </w:p>
    <w:p w14:paraId="427FA999"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Жазушы прозасын цифрлық және жасанды интеллект (ЖИ) технологияларын қолдана отырып оқыту қазіргі әдеби білім беру парадигмасының теориялық-әдіснамалық негіздерімен астасып жатыр. Мұндай тәсіл әдеби мәтіннің көпқабатты семиотикалық табиғатын ашуға, интерпретациялық ойлауды тереңдетуге және студенттің мәтінді қабылдау кеңістігін кеңейтуге мүмкіндік береді. Әдістеменің негізінде үш ірі теориялық бағыт – когнитивтік лингвистика, герменевтика және мәдени-тарихи (социомәдени) парадигма жатыр.</w:t>
      </w:r>
    </w:p>
    <w:p w14:paraId="6696E6A1" w14:textId="77777777" w:rsidR="00270EDA" w:rsidRPr="00953FDF"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Көркем мәтінді қабылдау үдерісі әдебиеттануда нарратологиялық, поэтикалық және психологиялық модельдердің қалыптасуымен тығыз байланысты. Студент санасында сюжеттік желінің өрілу логикасы, кейіпкердің характерлік болмысы, эмоциялық фон, авторлық бағалау мен кеңістік-уақыттық өріс өзара астасқан көркемдік тұтастық ретінде көрінеді. Психологиялық тереңдігімен, астарлы мағыналарға бай поэтикалық құрылымымен ерекшеленетін С. Жүнісов прозасы мұндай әдеби модельдерді айқын тануға мүмкіндік береді. Ал жасанды интеллект (ЖИ) осы модельдерді психологиялық поэтика тұрғысынан визуалды түрде қайта құрып, студенттің мәтінді </w:t>
      </w:r>
      <w:r w:rsidRPr="00953FDF">
        <w:rPr>
          <w:rFonts w:ascii="Times New Roman" w:hAnsi="Times New Roman" w:cs="Times New Roman"/>
          <w:sz w:val="28"/>
          <w:szCs w:val="28"/>
          <w:lang w:val="kk-KZ"/>
        </w:rPr>
        <w:t>интерпретациялық деңгейде түсінуін күшейтеді.</w:t>
      </w:r>
    </w:p>
    <w:p w14:paraId="49E9D385" w14:textId="6E2D9AC2" w:rsidR="00337590" w:rsidRPr="005B0D91" w:rsidRDefault="00337590" w:rsidP="00F62A19">
      <w:pPr>
        <w:ind w:firstLine="567"/>
        <w:rPr>
          <w:rFonts w:ascii="Times New Roman" w:hAnsi="Times New Roman" w:cs="Times New Roman"/>
          <w:color w:val="000000" w:themeColor="text1"/>
          <w:sz w:val="28"/>
          <w:szCs w:val="28"/>
          <w:lang w:val="kk-KZ"/>
        </w:rPr>
      </w:pPr>
      <w:r w:rsidRPr="00953FDF">
        <w:rPr>
          <w:rFonts w:ascii="Times New Roman" w:hAnsi="Times New Roman" w:cs="Times New Roman"/>
          <w:color w:val="000000" w:themeColor="text1"/>
          <w:sz w:val="28"/>
          <w:szCs w:val="28"/>
          <w:lang w:val="kk-KZ"/>
        </w:rPr>
        <w:t xml:space="preserve">Мысалы: «Аманайдың жан дүниесін шымырлатқан мұңның себебі – өз жүрегіндегі жазылмаған жара екенін енді ғана ұқты.» </w:t>
      </w:r>
      <w:r w:rsidR="00FD1B96" w:rsidRPr="00953FDF">
        <w:rPr>
          <w:rFonts w:ascii="Times New Roman" w:hAnsi="Times New Roman" w:cs="Times New Roman"/>
          <w:sz w:val="28"/>
          <w:szCs w:val="28"/>
          <w:lang w:val="kk-KZ"/>
        </w:rPr>
        <w:t>[61, 179 б.]</w:t>
      </w:r>
      <w:r w:rsidR="00BE7B48" w:rsidRPr="00953FDF">
        <w:rPr>
          <w:rFonts w:ascii="Times New Roman" w:hAnsi="Times New Roman" w:cs="Times New Roman"/>
          <w:sz w:val="28"/>
          <w:szCs w:val="28"/>
          <w:lang w:val="kk-KZ"/>
        </w:rPr>
        <w:t xml:space="preserve"> </w:t>
      </w:r>
      <w:r w:rsidRPr="00953FDF">
        <w:rPr>
          <w:rFonts w:ascii="Times New Roman" w:hAnsi="Times New Roman" w:cs="Times New Roman"/>
          <w:color w:val="000000" w:themeColor="text1"/>
          <w:sz w:val="28"/>
          <w:szCs w:val="28"/>
          <w:lang w:val="kk-KZ"/>
        </w:rPr>
        <w:t>деген үзінді кейіпкер болмысындағы терең</w:t>
      </w:r>
      <w:r w:rsidRPr="005B0D91">
        <w:rPr>
          <w:rFonts w:ascii="Times New Roman" w:hAnsi="Times New Roman" w:cs="Times New Roman"/>
          <w:color w:val="000000" w:themeColor="text1"/>
          <w:sz w:val="28"/>
          <w:szCs w:val="28"/>
          <w:lang w:val="kk-KZ"/>
        </w:rPr>
        <w:t xml:space="preserve"> антропологиялық, психологиялық және рухани қабаттарды ашатын ерекше көркемдік түйін болып табылады. Бұл үзіндіні көркем антропология тұрғысынан талдау адам табиғатын тек әлеуметтік немесе психологиялық емес, </w:t>
      </w:r>
      <w:r w:rsidRPr="00207D9D">
        <w:rPr>
          <w:rFonts w:ascii="Times New Roman" w:hAnsi="Times New Roman" w:cs="Times New Roman"/>
          <w:color w:val="000000" w:themeColor="text1"/>
          <w:sz w:val="28"/>
          <w:szCs w:val="28"/>
          <w:lang w:val="kk-KZ"/>
        </w:rPr>
        <w:t>рухани-экзистенциалдық тұтастық</w:t>
      </w:r>
      <w:r w:rsidRPr="005B0D91">
        <w:rPr>
          <w:rFonts w:ascii="Times New Roman" w:hAnsi="Times New Roman" w:cs="Times New Roman"/>
          <w:color w:val="000000" w:themeColor="text1"/>
          <w:sz w:val="28"/>
          <w:szCs w:val="28"/>
          <w:lang w:val="kk-KZ"/>
        </w:rPr>
        <w:t xml:space="preserve"> ретінде қарастыруға мүмкіндік береді.</w:t>
      </w:r>
    </w:p>
    <w:p w14:paraId="2A647B5F" w14:textId="77777777" w:rsidR="00337590" w:rsidRPr="00207D9D"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Көркем антропологияда адамның ішкі әлемі – мәдени, этикалық, рухани тәжірибелердің тоғысқан кеңістігі. Үзіндідегі «жан дүниесін шымырлатқан мұң» тіркесі адамның ішкі күйіне тән </w:t>
      </w:r>
      <w:r w:rsidRPr="00207D9D">
        <w:rPr>
          <w:rFonts w:ascii="Times New Roman" w:hAnsi="Times New Roman" w:cs="Times New Roman"/>
          <w:b/>
          <w:bCs/>
          <w:sz w:val="28"/>
          <w:szCs w:val="28"/>
          <w:lang w:val="kk-KZ"/>
        </w:rPr>
        <w:t>экзистенциалдық ауырлықты</w:t>
      </w:r>
      <w:r w:rsidRPr="005B0D91">
        <w:rPr>
          <w:rFonts w:ascii="Times New Roman" w:hAnsi="Times New Roman" w:cs="Times New Roman"/>
          <w:sz w:val="28"/>
          <w:szCs w:val="28"/>
          <w:lang w:val="kk-KZ"/>
        </w:rPr>
        <w:t xml:space="preserve"> білдіреді. Бұл мұң – кездейсоқ эмоция емес, кейіпкердің өмірлік тәжірибесінен, жауапкершілік сезімінен, ішкі қақтығыстарынан туындаған антропологиялық категория.</w:t>
      </w:r>
    </w:p>
    <w:p w14:paraId="6BDDAE1F" w14:textId="77777777" w:rsidR="00337590" w:rsidRDefault="00337590" w:rsidP="00F62A19">
      <w:pPr>
        <w:ind w:firstLine="567"/>
        <w:rPr>
          <w:rFonts w:ascii="Times New Roman" w:hAnsi="Times New Roman" w:cs="Times New Roman"/>
          <w:sz w:val="28"/>
          <w:szCs w:val="28"/>
          <w:lang w:val="kk-KZ"/>
        </w:rPr>
      </w:pPr>
      <w:r w:rsidRPr="00207D9D">
        <w:rPr>
          <w:rFonts w:ascii="Times New Roman" w:hAnsi="Times New Roman" w:cs="Times New Roman"/>
          <w:sz w:val="28"/>
          <w:szCs w:val="28"/>
          <w:lang w:val="kk-KZ"/>
        </w:rPr>
        <w:t>«Жазылмаған жара»</w:t>
      </w:r>
      <w:r w:rsidRPr="005B0D91">
        <w:rPr>
          <w:rFonts w:ascii="Times New Roman" w:hAnsi="Times New Roman" w:cs="Times New Roman"/>
          <w:sz w:val="28"/>
          <w:szCs w:val="28"/>
          <w:lang w:val="kk-KZ"/>
        </w:rPr>
        <w:t xml:space="preserve"> – адамның өткен өміріндегі моральдық-рухани жарақатының көркемдік символы. Мұндай жара көркем антропологияда адам </w:t>
      </w:r>
      <w:r w:rsidRPr="005B0D91">
        <w:rPr>
          <w:rFonts w:ascii="Times New Roman" w:hAnsi="Times New Roman" w:cs="Times New Roman"/>
          <w:sz w:val="28"/>
          <w:szCs w:val="28"/>
          <w:lang w:val="kk-KZ"/>
        </w:rPr>
        <w:lastRenderedPageBreak/>
        <w:t>болмысының тарихы, оның рухани тәжірибесінің сақталған ізі ретінде қабылданады.</w:t>
      </w:r>
    </w:p>
    <w:p w14:paraId="1FEF31A6" w14:textId="643992DB" w:rsidR="00DA3E36" w:rsidRPr="00DA3E36" w:rsidRDefault="00DA3E36" w:rsidP="00F62A19">
      <w:pPr>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Сөйлемнің соңында «енді ғана ұқты» деген құрылым кейіпкердің өз болмысын кеш түсінуін білдіреді. Бұл </w:t>
      </w:r>
      <w:r w:rsidRPr="00DA3E3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көркем антропологияда </w:t>
      </w:r>
      <w:r w:rsidRPr="00953FDF">
        <w:rPr>
          <w:rFonts w:ascii="Times New Roman" w:hAnsi="Times New Roman" w:cs="Times New Roman"/>
          <w:b/>
          <w:bCs/>
          <w:sz w:val="28"/>
          <w:szCs w:val="28"/>
          <w:lang w:val="kk-KZ"/>
        </w:rPr>
        <w:t>экзистенциялық серпіліс</w:t>
      </w:r>
      <w:r>
        <w:rPr>
          <w:rFonts w:ascii="Times New Roman" w:hAnsi="Times New Roman" w:cs="Times New Roman"/>
          <w:sz w:val="28"/>
          <w:szCs w:val="28"/>
          <w:lang w:val="kk-KZ"/>
        </w:rPr>
        <w:t>, яғни адамның өзінің ішкі шындығымен бетпе</w:t>
      </w:r>
      <w:r w:rsidRPr="00DA3E36">
        <w:rPr>
          <w:rFonts w:ascii="Times New Roman" w:hAnsi="Times New Roman" w:cs="Times New Roman"/>
          <w:sz w:val="28"/>
          <w:szCs w:val="28"/>
          <w:lang w:val="kk-KZ"/>
        </w:rPr>
        <w:t>-</w:t>
      </w:r>
      <w:r>
        <w:rPr>
          <w:rFonts w:ascii="Times New Roman" w:hAnsi="Times New Roman" w:cs="Times New Roman"/>
          <w:sz w:val="28"/>
          <w:szCs w:val="28"/>
          <w:lang w:val="kk-KZ"/>
        </w:rPr>
        <w:t>бет келуі.</w:t>
      </w:r>
    </w:p>
    <w:p w14:paraId="3889B86F"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Аманайдың рухани эволюциясын бейнелейтін бұл көркем-психологиялық желі оның жан дүниесінде «ішкі жарықтың оянуы» арқылы жүзеге асады: өткеніне жаңаша көз тастап, өзінің іс-әрекеттеріне моральдық есеп беруі кейіпкердің ішкі монологын рухани түлеу сәтіне айналдырады. Көркем антропология тұрғысынан алғанда, мұң – тұлғаның рухани салмағын, моральдық күйзелісін, тіршілік мәні туралы толғанысын айқындайтын мәдени-психологиялық код болып табылады; Жүнісов шығармаларындағы мұң осы ұлттық дүниетанымның терең философиялық қабаттарымен сабақтасады. Ал «жара» бейнесі – адамның ішкі қайшылықтары мен кінә сезімінен туындайтын этикалық-рухани символ; оның «жазылмаған» қалпы шешімін таппаған қақтығыстар мен өткеннің ауыр ізін сақтаған тіршілік тәжірибесін білдіреді. Мұң мен жараның тоғысуы Аманай болмысындағы рухани жарақаттану феноменін айқындап, кейіпкердің ішкі әлеміндегі этикалық күрделілікті тереңдетеді. Аманайдың өз «жарасын» тануы – оның моральдық жауапкершілікті мойындауы ғана емес, көркем антропологияда </w:t>
      </w:r>
      <w:r w:rsidRPr="005B0D91">
        <w:rPr>
          <w:rFonts w:ascii="Times New Roman" w:hAnsi="Times New Roman" w:cs="Times New Roman"/>
          <w:i/>
          <w:iCs/>
          <w:sz w:val="28"/>
          <w:szCs w:val="28"/>
          <w:lang w:val="kk-KZ"/>
        </w:rPr>
        <w:t>этикалық субъект</w:t>
      </w:r>
      <w:r w:rsidRPr="005B0D91">
        <w:rPr>
          <w:rFonts w:ascii="Times New Roman" w:hAnsi="Times New Roman" w:cs="Times New Roman"/>
          <w:sz w:val="28"/>
          <w:szCs w:val="28"/>
          <w:lang w:val="kk-KZ"/>
        </w:rPr>
        <w:t xml:space="preserve"> ретінде қалыптасуының көрінісі. Осындай көркем деталь арқылы жазушы Аманайдың рухани әлеміндегі өзін-өзі айыптау, өткенге қайта үңілу, моральдық салмақты сезіну және ішкі кемелдену секілді процестерді тұтастандырып көрсетеді; бұл процестер кейіпкер характерінің терең антропологиялық табиғатын ашып, оның рухани-психологиялық эволюциясын жүйелі, тұтастықта түсінуге мүмкіндік береді.</w:t>
      </w:r>
    </w:p>
    <w:p w14:paraId="16754781" w14:textId="544CF79A" w:rsidR="00337590" w:rsidRPr="005B0D91" w:rsidRDefault="00337590" w:rsidP="00F62A19">
      <w:pPr>
        <w:ind w:firstLine="567"/>
        <w:rPr>
          <w:rFonts w:ascii="Times New Roman" w:hAnsi="Times New Roman" w:cs="Times New Roman"/>
          <w:sz w:val="28"/>
          <w:szCs w:val="28"/>
          <w:lang w:val="kk-KZ"/>
        </w:rPr>
      </w:pPr>
      <w:bookmarkStart w:id="25" w:name="_Hlk218993537"/>
      <w:r w:rsidRPr="005B0D91">
        <w:rPr>
          <w:rFonts w:ascii="Times New Roman" w:hAnsi="Times New Roman" w:cs="Times New Roman"/>
          <w:sz w:val="28"/>
          <w:szCs w:val="28"/>
          <w:lang w:val="kk-KZ"/>
        </w:rPr>
        <w:t xml:space="preserve">Феноменологиядағы «ішкі шындықты тану» </w:t>
      </w:r>
      <w:bookmarkEnd w:id="25"/>
      <w:r w:rsidRPr="005B0D91">
        <w:rPr>
          <w:rFonts w:ascii="Times New Roman" w:hAnsi="Times New Roman" w:cs="Times New Roman"/>
          <w:sz w:val="28"/>
          <w:szCs w:val="28"/>
          <w:lang w:val="kk-KZ"/>
        </w:rPr>
        <w:t>ұғымы Аманайдың «енді ғана ұқты» деген түйсінуімен табиғи түрде астасып, бейсаналықта жасырын жатқан тәжірибенің санаға жарық болып шығуын білдірсе, «жазылмаған жара» сол бейсаналықтағы шешілмеген моральдық түйіндердің символдық көрінісін, ал «ұғу» – осы түйіннің саналық деңгейге көтерілуін, «мұң» – ішкі әлемнің эмоционалдық кернеуі мен рухани салмағын танытады; осылайша аталған үш категорияның тоғысуы кейіпкердің рухани драмасын және адам жанының нәзік те күрделі құрылымын көркем-философиялық деңгейде ашып көрсетеді.</w:t>
      </w:r>
    </w:p>
    <w:p w14:paraId="2C44D6CA"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Мәтінде көркем антропология тұрғысынан адам болмысының ішкі құрылымын бейнелейтін күрделі модель ретінде танылады. Адам жанындағы психологиялық қақтығыстар, рухани жарақаттың өмірлік шешімдерге ықпалы, өзін-өзі танудың қиындыққа толы актісі, моральдық жауапкершіліктің психологиялық салмағы, экзистенциалдық мұң феномені біртұтас антропологиялық жүйе ретінде көркем бейнеге жинақталған. Жазушы қолданған символдық детальдар мен психологиялық баяндау әдісі кейіпкердің рухани әлемінің терең қабаттарын ашуға бағытталған.</w:t>
      </w:r>
    </w:p>
    <w:p w14:paraId="67F0BC54"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Аманай бейнесі психологиялық күйдің қарапайым иесі емес, рухани-адамдық табиғаты күрделі тұлға ретінде көрінеді. Оның жанындағы жара </w:t>
      </w:r>
      <w:r w:rsidRPr="005B0D91">
        <w:rPr>
          <w:rFonts w:ascii="Times New Roman" w:hAnsi="Times New Roman" w:cs="Times New Roman"/>
          <w:sz w:val="28"/>
          <w:szCs w:val="28"/>
          <w:lang w:val="kk-KZ"/>
        </w:rPr>
        <w:lastRenderedPageBreak/>
        <w:t>эмоциялық құбылыспен шектелмей, характерді қалыптастыратын антропологиялық фактор ретіндегі маңызға ие. Кейіпкердің болмысы осы ішкі жара арқылы айқындалады және оның моральдық ұстанымдары, өзін-өзі бағалауы, әлемді қабылдау формасы сол жараның табиғатымен сабақтасып жатады.</w:t>
      </w:r>
    </w:p>
    <w:p w14:paraId="1975BE28" w14:textId="1A9DB7FA"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ЖИ бұл көркемдік маркерлерді бөліп алып, Аманай характерінің дамуын төмендегідей психологиялық-поэтикалық доға түрінде модельдейді:</w:t>
      </w:r>
    </w:p>
    <w:p w14:paraId="2FA7A8BE" w14:textId="07273DE3" w:rsidR="00E639A2" w:rsidRPr="005B0D91" w:rsidRDefault="00E639A2" w:rsidP="00337590">
      <w:pPr>
        <w:rPr>
          <w:rFonts w:ascii="Times New Roman" w:hAnsi="Times New Roman" w:cs="Times New Roman"/>
          <w:sz w:val="28"/>
          <w:szCs w:val="28"/>
          <w:lang w:val="kk-KZ"/>
        </w:rPr>
      </w:pPr>
    </w:p>
    <w:p w14:paraId="077DE00C" w14:textId="721E7B11" w:rsidR="00F62A19" w:rsidRPr="005B0D91" w:rsidRDefault="00F62A19" w:rsidP="00337590">
      <w:pPr>
        <w:rPr>
          <w:rFonts w:ascii="Times New Roman" w:hAnsi="Times New Roman" w:cs="Times New Roman"/>
          <w:sz w:val="28"/>
          <w:szCs w:val="28"/>
          <w:lang w:val="kk-KZ"/>
        </w:rPr>
      </w:pPr>
      <w:r w:rsidRPr="005B0D91">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4A9AADF" wp14:editId="11F75C0B">
                <wp:simplePos x="0" y="0"/>
                <wp:positionH relativeFrom="margin">
                  <wp:posOffset>3977005</wp:posOffset>
                </wp:positionH>
                <wp:positionV relativeFrom="paragraph">
                  <wp:posOffset>198755</wp:posOffset>
                </wp:positionV>
                <wp:extent cx="1958340" cy="281940"/>
                <wp:effectExtent l="0" t="0" r="22860" b="22860"/>
                <wp:wrapNone/>
                <wp:docPr id="755150530" name="Прямоугольник: скругленные углы 1"/>
                <wp:cNvGraphicFramePr/>
                <a:graphic xmlns:a="http://schemas.openxmlformats.org/drawingml/2006/main">
                  <a:graphicData uri="http://schemas.microsoft.com/office/word/2010/wordprocessingShape">
                    <wps:wsp>
                      <wps:cNvSpPr/>
                      <wps:spPr>
                        <a:xfrm>
                          <a:off x="0" y="0"/>
                          <a:ext cx="1958340" cy="28194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3AB98F" id="Прямоугольник: скругленные углы 1" o:spid="_x0000_s1026" style="position:absolute;margin-left:313.15pt;margin-top:15.65pt;width:154.2pt;height:22.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" filled="f" strokecolor="#09101d [484]" strokeweight="1pt">
                <v:stroke joinstyle="miter"/>
                <w10:wrap anchorx="margin"/>
              </v:roundrect>
            </w:pict>
          </mc:Fallback>
        </mc:AlternateContent>
      </w:r>
    </w:p>
    <w:p w14:paraId="64D38CB2" w14:textId="72D1B520" w:rsidR="00337590" w:rsidRPr="005B0D91" w:rsidRDefault="00F936BB" w:rsidP="00337590">
      <w:pPr>
        <w:tabs>
          <w:tab w:val="left" w:pos="4272"/>
          <w:tab w:val="left" w:pos="7452"/>
        </w:tabs>
        <w:ind w:firstLine="0"/>
        <w:rPr>
          <w:rFonts w:ascii="Times New Roman" w:hAnsi="Times New Roman" w:cs="Times New Roman"/>
          <w:sz w:val="28"/>
          <w:szCs w:val="28"/>
          <w:lang w:val="kk-KZ"/>
        </w:rPr>
      </w:pPr>
      <w:r w:rsidRPr="005B0D91">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3913E5CD" wp14:editId="2D36F55F">
                <wp:simplePos x="0" y="0"/>
                <wp:positionH relativeFrom="margin">
                  <wp:posOffset>2089785</wp:posOffset>
                </wp:positionH>
                <wp:positionV relativeFrom="paragraph">
                  <wp:posOffset>-6985</wp:posOffset>
                </wp:positionV>
                <wp:extent cx="1165860" cy="281940"/>
                <wp:effectExtent l="0" t="0" r="15240" b="22860"/>
                <wp:wrapNone/>
                <wp:docPr id="1747281791" name="Прямоугольник: скругленные углы 1"/>
                <wp:cNvGraphicFramePr/>
                <a:graphic xmlns:a="http://schemas.openxmlformats.org/drawingml/2006/main">
                  <a:graphicData uri="http://schemas.microsoft.com/office/word/2010/wordprocessingShape">
                    <wps:wsp>
                      <wps:cNvSpPr/>
                      <wps:spPr>
                        <a:xfrm>
                          <a:off x="0" y="0"/>
                          <a:ext cx="1165860" cy="28194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986A24" id="Прямоугольник: скругленные углы 1" o:spid="_x0000_s1026" style="position:absolute;margin-left:164.55pt;margin-top:-.55pt;width:91.8pt;height:22.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" filled="f" strokecolor="#09101d [484]" strokeweight="1pt">
                <v:stroke joinstyle="miter"/>
                <w10:wrap anchorx="margin"/>
              </v:roundrect>
            </w:pict>
          </mc:Fallback>
        </mc:AlternateContent>
      </w:r>
      <w:r w:rsidR="00337590" w:rsidRPr="005B0D91">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9AB0F61" wp14:editId="3E451B38">
                <wp:simplePos x="0" y="0"/>
                <wp:positionH relativeFrom="column">
                  <wp:posOffset>3421380</wp:posOffset>
                </wp:positionH>
                <wp:positionV relativeFrom="paragraph">
                  <wp:posOffset>128905</wp:posOffset>
                </wp:positionV>
                <wp:extent cx="472440" cy="0"/>
                <wp:effectExtent l="0" t="76200" r="22860" b="95250"/>
                <wp:wrapNone/>
                <wp:docPr id="1077456596" name="Прямая со стрелкой 2"/>
                <wp:cNvGraphicFramePr/>
                <a:graphic xmlns:a="http://schemas.openxmlformats.org/drawingml/2006/main">
                  <a:graphicData uri="http://schemas.microsoft.com/office/word/2010/wordprocessingShape">
                    <wps:wsp>
                      <wps:cNvCnPr/>
                      <wps:spPr>
                        <a:xfrm>
                          <a:off x="0" y="0"/>
                          <a:ext cx="4724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002D656" id="_x0000_t32" coordsize="21600,21600" o:spt="32" o:oned="t" path="m,l21600,21600e" filled="f">
                <v:path arrowok="t" fillok="f" o:connecttype="none"/>
                <o:lock v:ext="edit" shapetype="t"/>
              </v:shapetype>
              <v:shape id="Прямая со стрелкой 2" o:spid="_x0000_s1026" type="#_x0000_t32" style="position:absolute;margin-left:269.4pt;margin-top:10.15pt;width:37.2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" strokecolor="black [3200]" strokeweight=".5pt">
                <v:stroke endarrow="block" joinstyle="miter"/>
              </v:shape>
            </w:pict>
          </mc:Fallback>
        </mc:AlternateContent>
      </w:r>
      <w:r w:rsidR="00337590" w:rsidRPr="005B0D91">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BE65E31" wp14:editId="7FB86952">
                <wp:simplePos x="0" y="0"/>
                <wp:positionH relativeFrom="column">
                  <wp:posOffset>1632585</wp:posOffset>
                </wp:positionH>
                <wp:positionV relativeFrom="paragraph">
                  <wp:posOffset>133350</wp:posOffset>
                </wp:positionV>
                <wp:extent cx="472440" cy="0"/>
                <wp:effectExtent l="0" t="76200" r="22860" b="95250"/>
                <wp:wrapNone/>
                <wp:docPr id="2108538769" name="Прямая со стрелкой 2"/>
                <wp:cNvGraphicFramePr/>
                <a:graphic xmlns:a="http://schemas.openxmlformats.org/drawingml/2006/main">
                  <a:graphicData uri="http://schemas.microsoft.com/office/word/2010/wordprocessingShape">
                    <wps:wsp>
                      <wps:cNvCnPr/>
                      <wps:spPr>
                        <a:xfrm>
                          <a:off x="0" y="0"/>
                          <a:ext cx="4724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294E03" id="Прямая со стрелкой 2" o:spid="_x0000_s1026" type="#_x0000_t32" style="position:absolute;margin-left:128.55pt;margin-top:10.5pt;width:3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" strokecolor="black [3200]" strokeweight=".5pt">
                <v:stroke endarrow="block" joinstyle="miter"/>
              </v:shape>
            </w:pict>
          </mc:Fallback>
        </mc:AlternateContent>
      </w:r>
      <w:r w:rsidR="00337590" w:rsidRPr="005B0D91">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0AD61CD" wp14:editId="768DEEC7">
                <wp:simplePos x="0" y="0"/>
                <wp:positionH relativeFrom="column">
                  <wp:posOffset>40005</wp:posOffset>
                </wp:positionH>
                <wp:positionV relativeFrom="paragraph">
                  <wp:posOffset>3810</wp:posOffset>
                </wp:positionV>
                <wp:extent cx="1501140" cy="281940"/>
                <wp:effectExtent l="0" t="0" r="22860" b="22860"/>
                <wp:wrapNone/>
                <wp:docPr id="380679479" name="Прямоугольник: скругленные углы 1"/>
                <wp:cNvGraphicFramePr/>
                <a:graphic xmlns:a="http://schemas.openxmlformats.org/drawingml/2006/main">
                  <a:graphicData uri="http://schemas.microsoft.com/office/word/2010/wordprocessingShape">
                    <wps:wsp>
                      <wps:cNvSpPr/>
                      <wps:spPr>
                        <a:xfrm>
                          <a:off x="0" y="0"/>
                          <a:ext cx="1501140" cy="28194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0AEA11" id="Прямоугольник: скругленные углы 1" o:spid="_x0000_s1026" style="position:absolute;margin-left:3.15pt;margin-top:.3pt;width:118.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" filled="f" strokecolor="#09101d [484]" strokeweight="1pt">
                <v:stroke joinstyle="miter"/>
              </v:roundrect>
            </w:pict>
          </mc:Fallback>
        </mc:AlternateContent>
      </w:r>
      <w:r w:rsidR="00337590" w:rsidRPr="005B0D91">
        <w:rPr>
          <w:rFonts w:ascii="Times New Roman" w:hAnsi="Times New Roman" w:cs="Times New Roman"/>
          <w:sz w:val="28"/>
          <w:szCs w:val="28"/>
          <w:lang w:val="kk-KZ"/>
        </w:rPr>
        <w:t xml:space="preserve">  Сыртқы үнсіздік                    ішкі ширығу                  танымдық түлеу (insight)</w:t>
      </w:r>
    </w:p>
    <w:p w14:paraId="22C9863F" w14:textId="77777777" w:rsidR="00337590" w:rsidRPr="005B0D91" w:rsidRDefault="00337590" w:rsidP="002963F3">
      <w:pPr>
        <w:pStyle w:val="ac"/>
        <w:rPr>
          <w:rFonts w:ascii="Times New Roman" w:hAnsi="Times New Roman" w:cs="Times New Roman"/>
          <w:sz w:val="28"/>
          <w:szCs w:val="28"/>
          <w:lang w:val="kk-KZ"/>
        </w:rPr>
      </w:pPr>
    </w:p>
    <w:p w14:paraId="282FE2D9" w14:textId="77777777" w:rsidR="00337590" w:rsidRPr="005B0D91" w:rsidRDefault="00337590" w:rsidP="00337590">
      <w:pPr>
        <w:pStyle w:val="ac"/>
        <w:rPr>
          <w:rFonts w:ascii="Times New Roman" w:hAnsi="Times New Roman" w:cs="Times New Roman"/>
          <w:sz w:val="28"/>
          <w:szCs w:val="28"/>
          <w:lang w:val="kk-KZ"/>
        </w:rPr>
      </w:pPr>
    </w:p>
    <w:p w14:paraId="501E6F01" w14:textId="5F7E9638" w:rsidR="00337590" w:rsidRPr="005B0D91" w:rsidRDefault="00337590" w:rsidP="00337590">
      <w:pPr>
        <w:pStyle w:val="ac"/>
        <w:rPr>
          <w:rFonts w:ascii="Times New Roman" w:hAnsi="Times New Roman" w:cs="Times New Roman"/>
          <w:sz w:val="28"/>
          <w:szCs w:val="28"/>
          <w:lang w:val="kk-KZ"/>
        </w:rPr>
      </w:pPr>
      <w:r w:rsidRPr="005B0D91">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3E0E4B6B" wp14:editId="45701CEA">
                <wp:simplePos x="0" y="0"/>
                <wp:positionH relativeFrom="column">
                  <wp:posOffset>1769745</wp:posOffset>
                </wp:positionH>
                <wp:positionV relativeFrom="paragraph">
                  <wp:posOffset>136525</wp:posOffset>
                </wp:positionV>
                <wp:extent cx="1135380" cy="7620"/>
                <wp:effectExtent l="0" t="57150" r="26670" b="87630"/>
                <wp:wrapNone/>
                <wp:docPr id="1553296292" name="Прямая со стрелкой 4"/>
                <wp:cNvGraphicFramePr/>
                <a:graphic xmlns:a="http://schemas.openxmlformats.org/drawingml/2006/main">
                  <a:graphicData uri="http://schemas.microsoft.com/office/word/2010/wordprocessingShape">
                    <wps:wsp>
                      <wps:cNvCnPr/>
                      <wps:spPr>
                        <a:xfrm>
                          <a:off x="0" y="0"/>
                          <a:ext cx="113538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BA0EA9" id="Прямая со стрелкой 4" o:spid="_x0000_s1026" type="#_x0000_t32" style="position:absolute;margin-left:139.35pt;margin-top:10.75pt;width:89.4pt;height:.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" strokecolor="black [3200]" strokeweight=".5pt">
                <v:stroke endarrow="block" joinstyle="miter"/>
              </v:shape>
            </w:pict>
          </mc:Fallback>
        </mc:AlternateContent>
      </w:r>
      <w:r w:rsidRPr="005B0D91">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9121D10" wp14:editId="46F1E9C5">
                <wp:simplePos x="0" y="0"/>
                <wp:positionH relativeFrom="column">
                  <wp:posOffset>213360</wp:posOffset>
                </wp:positionH>
                <wp:positionV relativeFrom="paragraph">
                  <wp:posOffset>6985</wp:posOffset>
                </wp:positionV>
                <wp:extent cx="1501140" cy="281940"/>
                <wp:effectExtent l="0" t="0" r="22860" b="22860"/>
                <wp:wrapNone/>
                <wp:docPr id="573950300" name="Прямоугольник: скругленные углы 1"/>
                <wp:cNvGraphicFramePr/>
                <a:graphic xmlns:a="http://schemas.openxmlformats.org/drawingml/2006/main">
                  <a:graphicData uri="http://schemas.microsoft.com/office/word/2010/wordprocessingShape">
                    <wps:wsp>
                      <wps:cNvSpPr/>
                      <wps:spPr>
                        <a:xfrm>
                          <a:off x="0" y="0"/>
                          <a:ext cx="1501140" cy="28194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C7471" id="Прямоугольник: скругленные углы 1" o:spid="_x0000_s1026" style="position:absolute;margin-left:16.8pt;margin-top:.55pt;width:118.2pt;height:2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" filled="f" strokecolor="#09101d [484]" strokeweight="1pt">
                <v:stroke joinstyle="miter"/>
              </v:roundrect>
            </w:pict>
          </mc:Fallback>
        </mc:AlternateContent>
      </w:r>
      <w:r w:rsidRPr="005B0D91">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9A20741" wp14:editId="67FD1689">
                <wp:simplePos x="0" y="0"/>
                <wp:positionH relativeFrom="column">
                  <wp:posOffset>2981325</wp:posOffset>
                </wp:positionH>
                <wp:positionV relativeFrom="paragraph">
                  <wp:posOffset>6985</wp:posOffset>
                </wp:positionV>
                <wp:extent cx="2438400" cy="304800"/>
                <wp:effectExtent l="0" t="0" r="19050" b="19050"/>
                <wp:wrapNone/>
                <wp:docPr id="2072324565" name="Прямоугольник: скругленные углы 1"/>
                <wp:cNvGraphicFramePr/>
                <a:graphic xmlns:a="http://schemas.openxmlformats.org/drawingml/2006/main">
                  <a:graphicData uri="http://schemas.microsoft.com/office/word/2010/wordprocessingShape">
                    <wps:wsp>
                      <wps:cNvSpPr/>
                      <wps:spPr>
                        <a:xfrm>
                          <a:off x="0" y="0"/>
                          <a:ext cx="2438400" cy="3048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A33953" id="Прямоугольник: скругленные углы 1" o:spid="_x0000_s1026" style="position:absolute;margin-left:234.75pt;margin-top:.55pt;width:192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" filled="f" strokecolor="#09101d [484]" strokeweight="1pt">
                <v:stroke joinstyle="miter"/>
              </v:roundrect>
            </w:pict>
          </mc:Fallback>
        </mc:AlternateContent>
      </w:r>
      <w:r w:rsidR="00B47A69"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Қайта бағалау                                   Рухани ауырлықтың тереңдеуі</w:t>
      </w:r>
      <w:r w:rsidRPr="005B0D91">
        <w:rPr>
          <w:rFonts w:ascii="Times New Roman" w:hAnsi="Times New Roman" w:cs="Times New Roman"/>
          <w:noProof/>
          <w:sz w:val="28"/>
          <w:szCs w:val="28"/>
          <w:lang w:val="kk-KZ"/>
        </w:rPr>
        <w:t xml:space="preserve"> </w:t>
      </w:r>
    </w:p>
    <w:p w14:paraId="3A9560D7" w14:textId="77777777" w:rsidR="00337590" w:rsidRPr="005B0D91" w:rsidRDefault="00337590" w:rsidP="00337590">
      <w:pPr>
        <w:pStyle w:val="ac"/>
        <w:rPr>
          <w:rFonts w:ascii="Times New Roman" w:hAnsi="Times New Roman" w:cs="Times New Roman"/>
          <w:sz w:val="28"/>
          <w:szCs w:val="28"/>
          <w:lang w:val="kk-KZ"/>
        </w:rPr>
      </w:pPr>
    </w:p>
    <w:p w14:paraId="0FB0EC07" w14:textId="22F13F6A" w:rsidR="00337590" w:rsidRPr="005B0D91" w:rsidRDefault="00337590" w:rsidP="00E639A2">
      <w:pPr>
        <w:pStyle w:val="ac"/>
        <w:rPr>
          <w:rFonts w:ascii="Times New Roman" w:hAnsi="Times New Roman" w:cs="Times New Roman"/>
          <w:sz w:val="28"/>
          <w:szCs w:val="28"/>
          <w:lang w:val="kk-KZ"/>
        </w:rPr>
      </w:pPr>
    </w:p>
    <w:p w14:paraId="25D97885" w14:textId="7DCCEE23" w:rsidR="00E639A2" w:rsidRPr="005B0D91" w:rsidRDefault="00E639A2" w:rsidP="00025A1D">
      <w:pPr>
        <w:pStyle w:val="ac"/>
        <w:jc w:val="center"/>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Сурет  </w:t>
      </w:r>
      <w:r w:rsidR="00025A1D" w:rsidRPr="005B0D91">
        <w:rPr>
          <w:rFonts w:ascii="Times New Roman" w:hAnsi="Times New Roman" w:cs="Times New Roman"/>
          <w:sz w:val="28"/>
          <w:szCs w:val="28"/>
          <w:lang w:val="kk-KZ"/>
        </w:rPr>
        <w:t>12 – Аманайдың ішкі қақтығыс негізіндегі тұлғалық трансформациясының психологиялық моделі</w:t>
      </w:r>
    </w:p>
    <w:p w14:paraId="1FC698B9" w14:textId="77777777" w:rsidR="00025A1D" w:rsidRPr="005B0D91" w:rsidRDefault="00025A1D" w:rsidP="00025A1D">
      <w:pPr>
        <w:pStyle w:val="ac"/>
        <w:jc w:val="center"/>
        <w:rPr>
          <w:rFonts w:ascii="Times New Roman" w:hAnsi="Times New Roman" w:cs="Times New Roman"/>
          <w:sz w:val="28"/>
          <w:szCs w:val="28"/>
          <w:lang w:val="kk-KZ"/>
        </w:rPr>
      </w:pPr>
    </w:p>
    <w:p w14:paraId="115B8CCE" w14:textId="4E016055"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Әдебиеттануда бұл құбылыс психологиялық кульминация мен ішкі қақтығыстың тереңдеуін білдірсе, қазіргі гуманитарлық зерттеулерде </w:t>
      </w:r>
      <w:r w:rsidRPr="005B0D91">
        <w:rPr>
          <w:rFonts w:ascii="Times New Roman" w:hAnsi="Times New Roman" w:cs="Times New Roman"/>
          <w:i/>
          <w:iCs/>
          <w:sz w:val="28"/>
          <w:szCs w:val="28"/>
          <w:lang w:val="kk-KZ"/>
        </w:rPr>
        <w:t>character transformation</w:t>
      </w:r>
      <w:r w:rsidRPr="005B0D91">
        <w:rPr>
          <w:rFonts w:ascii="Times New Roman" w:hAnsi="Times New Roman" w:cs="Times New Roman"/>
          <w:sz w:val="28"/>
          <w:szCs w:val="28"/>
          <w:lang w:val="kk-KZ"/>
        </w:rPr>
        <w:t xml:space="preserve"> ретінде, яғни кейіпкердің өзін-өзі өзгертіп, рухани тұрғыда жаңғырып, бірегей тұлғаға айналу процесін танытатын көркемдік феномен ретінде қарастырылады.</w:t>
      </w:r>
    </w:p>
    <w:p w14:paraId="00358086"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Жүнісов прозасына тән көркемдік ерекшеліктің бірі – табиғат көріністерінің кейіпкер психологиясымен үндесіп, пейзаждық-психологиялық параллелизм тудыруы; ЖИ осы параллелизмді модельдеу арқылы пейзаж бен характер арасындағы пейзаждық-символдық корреляцияны, яғни көркем бейненің ішкі логикасын және кейіпкер әлемінің терең психологиялық қырларын ашып көрсетеді.</w:t>
      </w:r>
    </w:p>
    <w:p w14:paraId="7CBFBD1E" w14:textId="46BBE707" w:rsidR="00337590"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Мысалы, «Тау бөктерін жапқан сұрғылт тұман оның көңілін де тұмандатып тұрғандай еді» деген үзіндіде табиғат әсері характердің эмоционалдық қалпымен тұтасып, тұман – рухани бұлдыраудың, сұрғылт реңк – көңіл-күйдің бәсеңдеуінің символына айналып, сыртқы кеңістік пен ішкі күйдің пейзаждық-психологиялық параллелизмін түзсе, </w:t>
      </w:r>
      <w:r w:rsidRPr="005B0D91">
        <w:rPr>
          <w:rFonts w:ascii="Times New Roman" w:hAnsi="Times New Roman" w:cs="Times New Roman"/>
          <w:b/>
          <w:bCs/>
          <w:sz w:val="28"/>
          <w:szCs w:val="28"/>
          <w:lang w:val="kk-KZ"/>
        </w:rPr>
        <w:t>«Аманай мен Заманай»</w:t>
      </w:r>
      <w:r w:rsidRPr="005B0D91">
        <w:rPr>
          <w:rFonts w:ascii="Times New Roman" w:hAnsi="Times New Roman" w:cs="Times New Roman"/>
          <w:sz w:val="28"/>
          <w:szCs w:val="28"/>
          <w:lang w:val="kk-KZ"/>
        </w:rPr>
        <w:t xml:space="preserve"> повесінде бұл құбылысты ЖИ пейзаж → символ → кейіпкер сезімі → ішкі монолог реңкі түріндегі поэтикалық-семиотикалық модель ретінде көрсетеді. Осы модель Аманай характерінің эмоциялық өрісін оның поэтикалық доминанттары, ішкі көңіл-күй басымдықтары және характердің </w:t>
      </w:r>
      <w:bookmarkStart w:id="26" w:name="_Hlk217366698"/>
      <w:r w:rsidRPr="005B0D91">
        <w:rPr>
          <w:rFonts w:ascii="Times New Roman" w:hAnsi="Times New Roman" w:cs="Times New Roman"/>
          <w:sz w:val="28"/>
          <w:szCs w:val="28"/>
          <w:lang w:val="kk-KZ"/>
        </w:rPr>
        <w:t xml:space="preserve">этикалық модусы </w:t>
      </w:r>
      <w:bookmarkEnd w:id="26"/>
      <w:r w:rsidRPr="005B0D91">
        <w:rPr>
          <w:rFonts w:ascii="Times New Roman" w:hAnsi="Times New Roman" w:cs="Times New Roman"/>
          <w:sz w:val="28"/>
          <w:szCs w:val="28"/>
          <w:lang w:val="kk-KZ"/>
        </w:rPr>
        <w:t>арқылы жіктеуге мүмкіндік береді.</w:t>
      </w:r>
    </w:p>
    <w:p w14:paraId="1B3D7F61" w14:textId="77777777" w:rsidR="00953FDF" w:rsidRDefault="00953FDF" w:rsidP="00F62A19">
      <w:pPr>
        <w:ind w:firstLine="567"/>
        <w:rPr>
          <w:rFonts w:ascii="Times New Roman" w:hAnsi="Times New Roman" w:cs="Times New Roman"/>
          <w:sz w:val="28"/>
          <w:szCs w:val="28"/>
          <w:lang w:val="kk-KZ"/>
        </w:rPr>
      </w:pPr>
    </w:p>
    <w:p w14:paraId="0B9BCEAA" w14:textId="77777777" w:rsidR="00953FDF" w:rsidRDefault="00953FDF" w:rsidP="00F62A19">
      <w:pPr>
        <w:ind w:firstLine="567"/>
        <w:rPr>
          <w:rFonts w:ascii="Times New Roman" w:hAnsi="Times New Roman" w:cs="Times New Roman"/>
          <w:sz w:val="28"/>
          <w:szCs w:val="28"/>
          <w:lang w:val="kk-KZ"/>
        </w:rPr>
      </w:pPr>
    </w:p>
    <w:p w14:paraId="76E7DF2B" w14:textId="77777777" w:rsidR="00953FDF" w:rsidRPr="005B0D91" w:rsidRDefault="00953FDF" w:rsidP="00F62A19">
      <w:pPr>
        <w:ind w:firstLine="567"/>
        <w:rPr>
          <w:rFonts w:ascii="Times New Roman" w:hAnsi="Times New Roman" w:cs="Times New Roman"/>
          <w:sz w:val="28"/>
          <w:szCs w:val="28"/>
          <w:lang w:val="kk-KZ"/>
        </w:rPr>
      </w:pPr>
    </w:p>
    <w:p w14:paraId="18C76C27" w14:textId="2EE0DCE8" w:rsidR="00AB7E70" w:rsidRPr="005B0D91" w:rsidRDefault="00AB7E70" w:rsidP="00337590">
      <w:pPr>
        <w:rPr>
          <w:rFonts w:ascii="Times New Roman" w:hAnsi="Times New Roman" w:cs="Times New Roman"/>
          <w:sz w:val="28"/>
          <w:szCs w:val="28"/>
          <w:lang w:val="kk-KZ"/>
        </w:rPr>
      </w:pPr>
    </w:p>
    <w:p w14:paraId="62C712D2" w14:textId="66DB3618" w:rsidR="00337590" w:rsidRPr="005B0D91" w:rsidRDefault="00337590" w:rsidP="00E639A2">
      <w:pPr>
        <w:ind w:firstLine="0"/>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Кесте</w:t>
      </w:r>
      <w:r w:rsidR="004A1D86" w:rsidRPr="005B0D91">
        <w:rPr>
          <w:rFonts w:ascii="Times New Roman" w:hAnsi="Times New Roman" w:cs="Times New Roman"/>
          <w:sz w:val="28"/>
          <w:szCs w:val="28"/>
          <w:lang w:val="kk-KZ"/>
        </w:rPr>
        <w:t xml:space="preserve"> </w:t>
      </w:r>
      <w:r w:rsidR="00E639A2" w:rsidRPr="005B0D91">
        <w:rPr>
          <w:rFonts w:ascii="Times New Roman" w:hAnsi="Times New Roman" w:cs="Times New Roman"/>
          <w:sz w:val="28"/>
          <w:szCs w:val="28"/>
          <w:lang w:val="kk-KZ"/>
        </w:rPr>
        <w:t>5</w:t>
      </w:r>
      <w:r w:rsidR="008215D8" w:rsidRPr="008215D8">
        <w:rPr>
          <w:rFonts w:ascii="Times New Roman" w:hAnsi="Times New Roman" w:cs="Times New Roman"/>
          <w:sz w:val="28"/>
          <w:szCs w:val="28"/>
          <w:lang w:val="kk-KZ"/>
        </w:rPr>
        <w:t xml:space="preserve"> </w:t>
      </w:r>
      <w:r w:rsidR="008215D8">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«Аманай мен Заманай» повесіндегі Аманайдың рухани күйін айқындайтын эмоциялық маркерлер</w:t>
      </w:r>
    </w:p>
    <w:p w14:paraId="31AED13C" w14:textId="77777777" w:rsidR="00E639A2" w:rsidRPr="005B0D91" w:rsidRDefault="00E639A2" w:rsidP="00E639A2">
      <w:pPr>
        <w:ind w:firstLine="0"/>
        <w:rPr>
          <w:rFonts w:ascii="Times New Roman" w:hAnsi="Times New Roman" w:cs="Times New Roman"/>
          <w:sz w:val="28"/>
          <w:szCs w:val="28"/>
          <w:lang w:val="kk-KZ"/>
        </w:rPr>
      </w:pPr>
    </w:p>
    <w:tbl>
      <w:tblPr>
        <w:tblStyle w:val="ad"/>
        <w:tblW w:w="9493" w:type="dxa"/>
        <w:tblLook w:val="04A0" w:firstRow="1" w:lastRow="0" w:firstColumn="1" w:lastColumn="0" w:noHBand="0" w:noVBand="1"/>
      </w:tblPr>
      <w:tblGrid>
        <w:gridCol w:w="1561"/>
        <w:gridCol w:w="4104"/>
        <w:gridCol w:w="3828"/>
      </w:tblGrid>
      <w:tr w:rsidR="00337590" w:rsidRPr="0052758E" w14:paraId="0F2BE556" w14:textId="77777777" w:rsidTr="00F62A19">
        <w:tc>
          <w:tcPr>
            <w:tcW w:w="1561" w:type="dxa"/>
            <w:vAlign w:val="center"/>
          </w:tcPr>
          <w:p w14:paraId="0A29E3ED"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rPr>
              <w:t>Эмоциялық маркер</w:t>
            </w:r>
          </w:p>
        </w:tc>
        <w:tc>
          <w:tcPr>
            <w:tcW w:w="4104" w:type="dxa"/>
            <w:vAlign w:val="center"/>
          </w:tcPr>
          <w:p w14:paraId="0419A237" w14:textId="77777777" w:rsidR="00337590" w:rsidRPr="0052758E" w:rsidRDefault="00337590" w:rsidP="00471DA6">
            <w:pPr>
              <w:ind w:firstLine="0"/>
              <w:jc w:val="center"/>
              <w:rPr>
                <w:rFonts w:ascii="Times New Roman" w:hAnsi="Times New Roman" w:cs="Times New Roman"/>
                <w:sz w:val="24"/>
                <w:szCs w:val="24"/>
                <w:lang w:val="kk-KZ"/>
              </w:rPr>
            </w:pPr>
            <w:r w:rsidRPr="0052758E">
              <w:rPr>
                <w:rFonts w:ascii="Times New Roman" w:hAnsi="Times New Roman" w:cs="Times New Roman"/>
                <w:sz w:val="24"/>
                <w:szCs w:val="24"/>
              </w:rPr>
              <w:t>Көркем мәтіндегі көрінісі</w:t>
            </w:r>
          </w:p>
        </w:tc>
        <w:tc>
          <w:tcPr>
            <w:tcW w:w="3828" w:type="dxa"/>
            <w:vAlign w:val="center"/>
          </w:tcPr>
          <w:p w14:paraId="6670C469" w14:textId="77777777" w:rsidR="00337590" w:rsidRPr="0052758E" w:rsidRDefault="00337590" w:rsidP="009E0C05">
            <w:pPr>
              <w:ind w:firstLine="0"/>
              <w:jc w:val="center"/>
              <w:rPr>
                <w:rFonts w:ascii="Times New Roman" w:hAnsi="Times New Roman" w:cs="Times New Roman"/>
                <w:sz w:val="24"/>
                <w:szCs w:val="24"/>
                <w:lang w:val="kk-KZ"/>
              </w:rPr>
            </w:pPr>
            <w:r w:rsidRPr="0052758E">
              <w:rPr>
                <w:rFonts w:ascii="Times New Roman" w:hAnsi="Times New Roman" w:cs="Times New Roman"/>
                <w:sz w:val="24"/>
                <w:szCs w:val="24"/>
              </w:rPr>
              <w:t>Әдеби-психологиялық интерпретация</w:t>
            </w:r>
          </w:p>
        </w:tc>
      </w:tr>
      <w:tr w:rsidR="00337590" w:rsidRPr="00487466" w14:paraId="722BAB30" w14:textId="77777777" w:rsidTr="00F62A19">
        <w:tc>
          <w:tcPr>
            <w:tcW w:w="1561" w:type="dxa"/>
            <w:vAlign w:val="center"/>
          </w:tcPr>
          <w:p w14:paraId="2209CB04" w14:textId="77777777" w:rsidR="00337590" w:rsidRPr="0052758E" w:rsidRDefault="00337590" w:rsidP="0052758E">
            <w:pPr>
              <w:ind w:firstLine="0"/>
              <w:jc w:val="center"/>
              <w:rPr>
                <w:rFonts w:ascii="Times New Roman" w:hAnsi="Times New Roman" w:cs="Times New Roman"/>
                <w:sz w:val="24"/>
                <w:szCs w:val="24"/>
                <w:lang w:val="kk-KZ"/>
              </w:rPr>
            </w:pPr>
            <w:r w:rsidRPr="0052758E">
              <w:rPr>
                <w:rFonts w:ascii="Times New Roman" w:hAnsi="Times New Roman" w:cs="Times New Roman"/>
                <w:sz w:val="24"/>
                <w:szCs w:val="24"/>
              </w:rPr>
              <w:t>Мұң</w:t>
            </w:r>
          </w:p>
        </w:tc>
        <w:tc>
          <w:tcPr>
            <w:tcW w:w="4104" w:type="dxa"/>
            <w:vAlign w:val="center"/>
          </w:tcPr>
          <w:p w14:paraId="6CBE29D3"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rPr>
              <w:t>«шымырлатқан мұң»</w:t>
            </w:r>
          </w:p>
        </w:tc>
        <w:tc>
          <w:tcPr>
            <w:tcW w:w="3828" w:type="dxa"/>
            <w:vAlign w:val="center"/>
          </w:tcPr>
          <w:p w14:paraId="56576788"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Экзистенциалдық қасірет, ішкі күйзелістің бірінші қабаты</w:t>
            </w:r>
          </w:p>
        </w:tc>
      </w:tr>
      <w:tr w:rsidR="00337590" w:rsidRPr="00487466" w14:paraId="6AB1E77C" w14:textId="77777777" w:rsidTr="00F62A19">
        <w:tc>
          <w:tcPr>
            <w:tcW w:w="1561" w:type="dxa"/>
            <w:vAlign w:val="center"/>
          </w:tcPr>
          <w:p w14:paraId="10534807" w14:textId="77777777" w:rsidR="00337590" w:rsidRPr="0052758E" w:rsidRDefault="00337590" w:rsidP="0052758E">
            <w:pPr>
              <w:ind w:firstLine="0"/>
              <w:jc w:val="center"/>
              <w:rPr>
                <w:rFonts w:ascii="Times New Roman" w:hAnsi="Times New Roman" w:cs="Times New Roman"/>
                <w:sz w:val="24"/>
                <w:szCs w:val="24"/>
                <w:lang w:val="kk-KZ"/>
              </w:rPr>
            </w:pPr>
            <w:r w:rsidRPr="0052758E">
              <w:rPr>
                <w:rFonts w:ascii="Times New Roman" w:hAnsi="Times New Roman" w:cs="Times New Roman"/>
                <w:sz w:val="24"/>
                <w:szCs w:val="24"/>
              </w:rPr>
              <w:t>Жара</w:t>
            </w:r>
          </w:p>
        </w:tc>
        <w:tc>
          <w:tcPr>
            <w:tcW w:w="4104" w:type="dxa"/>
            <w:vAlign w:val="center"/>
          </w:tcPr>
          <w:p w14:paraId="65FEE41F"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«жүрегіндегі сол баяғы жазылмай келе жатқан жара»</w:t>
            </w:r>
          </w:p>
        </w:tc>
        <w:tc>
          <w:tcPr>
            <w:tcW w:w="3828" w:type="dxa"/>
            <w:vAlign w:val="center"/>
          </w:tcPr>
          <w:p w14:paraId="7E826036"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Рухани жарақат, моральдық жауапкершіліктің символы</w:t>
            </w:r>
          </w:p>
        </w:tc>
      </w:tr>
      <w:tr w:rsidR="00337590" w:rsidRPr="00487466" w14:paraId="47EA08E8" w14:textId="77777777" w:rsidTr="00F62A19">
        <w:tc>
          <w:tcPr>
            <w:tcW w:w="1561" w:type="dxa"/>
            <w:vAlign w:val="center"/>
          </w:tcPr>
          <w:p w14:paraId="460A613B" w14:textId="77777777" w:rsidR="00337590" w:rsidRPr="0052758E" w:rsidRDefault="00337590" w:rsidP="0052758E">
            <w:pPr>
              <w:ind w:firstLine="0"/>
              <w:jc w:val="center"/>
              <w:rPr>
                <w:rFonts w:ascii="Times New Roman" w:hAnsi="Times New Roman" w:cs="Times New Roman"/>
                <w:sz w:val="24"/>
                <w:szCs w:val="24"/>
                <w:lang w:val="kk-KZ"/>
              </w:rPr>
            </w:pPr>
            <w:r w:rsidRPr="0052758E">
              <w:rPr>
                <w:rFonts w:ascii="Times New Roman" w:hAnsi="Times New Roman" w:cs="Times New Roman"/>
                <w:sz w:val="24"/>
                <w:szCs w:val="24"/>
              </w:rPr>
              <w:t>Үрей</w:t>
            </w:r>
          </w:p>
        </w:tc>
        <w:tc>
          <w:tcPr>
            <w:tcW w:w="4104" w:type="dxa"/>
            <w:vAlign w:val="center"/>
          </w:tcPr>
          <w:p w14:paraId="1740DE77"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Бала тағдырына алаңдауы, Заманайға төнген қауіп сезімі</w:t>
            </w:r>
          </w:p>
        </w:tc>
        <w:tc>
          <w:tcPr>
            <w:tcW w:w="3828" w:type="dxa"/>
            <w:vAlign w:val="center"/>
          </w:tcPr>
          <w:p w14:paraId="2EA34064"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Ішкі дағдарыстың тереңдеуі, этикалық таңдау алдындағы толқу</w:t>
            </w:r>
          </w:p>
        </w:tc>
      </w:tr>
      <w:tr w:rsidR="00337590" w:rsidRPr="00487466" w14:paraId="5306CC7D" w14:textId="77777777" w:rsidTr="00F62A19">
        <w:tc>
          <w:tcPr>
            <w:tcW w:w="1561" w:type="dxa"/>
            <w:vAlign w:val="center"/>
          </w:tcPr>
          <w:p w14:paraId="7864782E" w14:textId="77777777" w:rsidR="00337590" w:rsidRPr="0052758E" w:rsidRDefault="00337590" w:rsidP="0052758E">
            <w:pPr>
              <w:ind w:firstLine="0"/>
              <w:jc w:val="center"/>
              <w:rPr>
                <w:rFonts w:ascii="Times New Roman" w:hAnsi="Times New Roman" w:cs="Times New Roman"/>
                <w:sz w:val="24"/>
                <w:szCs w:val="24"/>
                <w:lang w:val="kk-KZ"/>
              </w:rPr>
            </w:pPr>
            <w:r w:rsidRPr="0052758E">
              <w:rPr>
                <w:rFonts w:ascii="Times New Roman" w:hAnsi="Times New Roman" w:cs="Times New Roman"/>
                <w:sz w:val="24"/>
                <w:szCs w:val="24"/>
              </w:rPr>
              <w:t>Үміт</w:t>
            </w:r>
          </w:p>
        </w:tc>
        <w:tc>
          <w:tcPr>
            <w:tcW w:w="4104" w:type="dxa"/>
            <w:vAlign w:val="center"/>
          </w:tcPr>
          <w:p w14:paraId="41637CFD"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Заманайға байланысты жылылық, оның күлкісі мен «жарық көзі сияқты» көрінетін бейнесі</w:t>
            </w:r>
          </w:p>
        </w:tc>
        <w:tc>
          <w:tcPr>
            <w:tcW w:w="3828" w:type="dxa"/>
            <w:vAlign w:val="center"/>
          </w:tcPr>
          <w:p w14:paraId="20BECE8D"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Аманайдың жан тірегі, рухани жылылықтың қайта оянуы</w:t>
            </w:r>
          </w:p>
        </w:tc>
      </w:tr>
    </w:tbl>
    <w:p w14:paraId="46DFCC60" w14:textId="77777777" w:rsidR="00337590" w:rsidRPr="005B0D91" w:rsidRDefault="00337590" w:rsidP="00337590">
      <w:pPr>
        <w:ind w:firstLine="0"/>
        <w:rPr>
          <w:rFonts w:ascii="Times New Roman" w:hAnsi="Times New Roman" w:cs="Times New Roman"/>
          <w:sz w:val="28"/>
          <w:szCs w:val="28"/>
          <w:lang w:val="kk-KZ"/>
        </w:rPr>
      </w:pPr>
    </w:p>
    <w:p w14:paraId="12B0471C" w14:textId="3DFDC7BE"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Бұл эмоциялық өріс – </w:t>
      </w:r>
      <w:r w:rsidR="00115D36" w:rsidRPr="005B0D91">
        <w:rPr>
          <w:rFonts w:ascii="Times New Roman" w:hAnsi="Times New Roman" w:cs="Times New Roman"/>
          <w:sz w:val="28"/>
          <w:szCs w:val="28"/>
          <w:lang w:val="kk-KZ"/>
        </w:rPr>
        <w:t>С.</w:t>
      </w:r>
      <w:r w:rsidRPr="005B0D91">
        <w:rPr>
          <w:rFonts w:ascii="Times New Roman" w:hAnsi="Times New Roman" w:cs="Times New Roman"/>
          <w:sz w:val="28"/>
          <w:szCs w:val="28"/>
          <w:lang w:val="kk-KZ"/>
        </w:rPr>
        <w:t xml:space="preserve">Жүнісов поэтикасындағы психологиялық реализмнің нақты көрінісі болып табылады; мысалы, «Көңілінің бір түкпіріндегі ауыр жүк қайта қозғалғандай болды» деген метафоралық құрылымда </w:t>
      </w:r>
      <w:r w:rsidRPr="005B0D91">
        <w:rPr>
          <w:rFonts w:ascii="Times New Roman" w:hAnsi="Times New Roman" w:cs="Times New Roman"/>
          <w:i/>
          <w:iCs/>
          <w:sz w:val="28"/>
          <w:szCs w:val="28"/>
          <w:lang w:val="kk-KZ"/>
        </w:rPr>
        <w:t>«ауыр жүк»</w:t>
      </w:r>
      <w:r w:rsidRPr="005B0D91">
        <w:rPr>
          <w:rFonts w:ascii="Times New Roman" w:hAnsi="Times New Roman" w:cs="Times New Roman"/>
          <w:sz w:val="28"/>
          <w:szCs w:val="28"/>
          <w:lang w:val="kk-KZ"/>
        </w:rPr>
        <w:t xml:space="preserve"> – моралдық салмақтың көркем бейнесін, </w:t>
      </w:r>
      <w:r w:rsidRPr="005B0D91">
        <w:rPr>
          <w:rFonts w:ascii="Times New Roman" w:hAnsi="Times New Roman" w:cs="Times New Roman"/>
          <w:i/>
          <w:iCs/>
          <w:sz w:val="28"/>
          <w:szCs w:val="28"/>
          <w:lang w:val="kk-KZ"/>
        </w:rPr>
        <w:t>«түкпір»</w:t>
      </w:r>
      <w:r w:rsidRPr="005B0D91">
        <w:rPr>
          <w:rFonts w:ascii="Times New Roman" w:hAnsi="Times New Roman" w:cs="Times New Roman"/>
          <w:sz w:val="28"/>
          <w:szCs w:val="28"/>
          <w:lang w:val="kk-KZ"/>
        </w:rPr>
        <w:t xml:space="preserve"> – бейсаналық кеңістікті, «қозғалу» – ішкі қақтығыстың қайта оянуын білдіретін поэтикалық символдар жүйесін түзіп, ЖИ осы метафораларды семиотикалық картада бейнелеу арқылы автордың психологиялық-поэтикалық символизмін айқындайды; ал әдебиеттанулық тұрғыдан алғанда, ЖИ технологиялары С.Жүнісов прозасындағы характердің психологиялық табиғатын, образдық жүйенің символдық деңгейін және поэтикалық детальдардың семантикалық қызметін жаңа ғылыми контекстте түсіндіруге мүмкіндік беріп, нәтижесінде студент көркем психологияны терең меңгеріп, поэтикалық детальдардың қызметін ажыратып, характердің рухани эволюциясын модельдеп, мәтіннің ішкі семиотикалық жүйесін жүйелі түрде талдай алады.</w:t>
      </w:r>
    </w:p>
    <w:p w14:paraId="0FA4B48C"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Жазушының көркем мәтіндерін герменевтикалық тұрғыдан түсіндіруде цифрлық және жасанды интеллектке негізделген әдіс-тәсілдерді қолдану қазіргі әдебиеттану мен педагогикадағы интерпретациялық мүмкіндіктерді едәуір кеңейтеді. Мұндай тәсілдер көркем мәтінді оқытудың сапалық жаңа деңгейін қалыптастырып, интерпретация үдерісін интуитивті қабылдаудан ғылыми-аналитикалық пайымдауға көшіруге мүмкіндік береді. Әсіресе көпқабатты семантикалық құрылымдар, символдық жүйелер, архетиптік бейнелер мен авторлық интенцияны ашу барысында дәстүрлі герменевтикалық талдау әдістерін цифрлық және ЖИ-негізделген құралдармен ұштастыру оқу үдерісінің тиімділігін арттырады.</w:t>
      </w:r>
    </w:p>
    <w:p w14:paraId="3CAF1B41"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Жасанды интеллектке сүйенген әдістемелік шешімдер мәтіннің ішкі логикасын, семиотикалық өрістерін және жасырын мағыналық қабаттарын жүйелі түрде айқындауға жағдай жасап, интерпретациялық талдауды құрылымданған, дәлелді әрі визуалды модельдерге негізделген ғылыми әрекетке айналдырады. Бұл, бір жағынан, студенттің мәтінмен жұмыс істеу стратегияларын кеңейтсе, екінші жағынан, көркем шығарманы тұтас семантикалық жүйе ретінде қабылдауына мүмкіндік береді. Осы тұрғыдан </w:t>
      </w:r>
      <w:r w:rsidRPr="005B0D91">
        <w:rPr>
          <w:rFonts w:ascii="Times New Roman" w:hAnsi="Times New Roman" w:cs="Times New Roman"/>
          <w:sz w:val="28"/>
          <w:szCs w:val="28"/>
          <w:lang w:val="kk-KZ"/>
        </w:rPr>
        <w:lastRenderedPageBreak/>
        <w:t>алғанда, цифрлық және жасанды интеллектке негізделген әдістер әдеби мәтінді герменевтикалық тұрғыдан талдаудың заманауи педагогикалық моделін қалыптастырып, жоғары оқу орнындағы әдеби білім берудің теориялық және әдістемелік әлеуетін арттырады. Осыған байланысты төменде жоғары білім беру үдерісінде қолдануға болатын ЖИ-негізделген әдістемелік тәсілдер жүйеленіп, олардың әдеби-теориялық мақсаттармен өзара сабақтастығы айқындалады.</w:t>
      </w:r>
    </w:p>
    <w:p w14:paraId="24B54F87"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Жасанды интеллектке негізделген семантикалық өрістерді автоматты түрде анықтау әдісін қолдану көркем мәтінді жоғары оқу орнында ғылыми тұрғыда талдаудың әдістемелік әлеуетін айтарлықтай кеңейтеді. Бұл тәсіл интерпретациялық әрекетті субъективті-интуитивті қабылдаудан дерекке негізделген, құрылымданған талдау деңгейіне көшіруге мүмкіндік береді және дәстүрлі герменевтикалық әдістерді цифрлық деректермен ұштастырады.</w:t>
      </w:r>
    </w:p>
    <w:p w14:paraId="5AB8A963"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Әдістемелік тұрғыдан алғанда, семантикалық өрістерді автоматты анықтау бірнеше бірізді кезең арқылы жүзеге асырылады. Алғашқы кезеңде студенттер талданатын көркем шығармалар негізінде цифрлық мәтіндік корпус қалыптастырады. Корпус құру үдерісі мәтіннің толық нұсқасын цифрландыруды, орфографиялық және пунктуациялық нормаларды біріздендіруді, сондай-ақ қосалқы элементтерді (ескертпелер, бет нөмірлері) алып тастауды қамтиды. Бұл кезең мәтіннің алгоритмдік өңдеуге дайын болуын қамтамасыз етеді.</w:t>
      </w:r>
    </w:p>
    <w:p w14:paraId="1D1384DF" w14:textId="655E523F" w:rsidR="00293FE4"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Екінші кезеңде мәтіндік корпус лексикалық және концептілік деңгейде талданады. Voyant Tools платформасы лексемалардың жиілік көрсеткіштерін, контекстік қатарларын және сөздердің бірлесіп қолданылу жиілігін анықтау үшін қолданылады. Бұл құрал студенттерге мәтіндегі мағыналық доминанттарды бастапқы деңгейде айқындауға мүмкіндік береді. </w:t>
      </w:r>
      <w:r w:rsidRPr="005B0D91">
        <w:rPr>
          <w:rFonts w:ascii="Times New Roman" w:hAnsi="Times New Roman" w:cs="Times New Roman"/>
          <w:sz w:val="28"/>
          <w:szCs w:val="28"/>
        </w:rPr>
        <w:t xml:space="preserve">Алынған деректер интерпретацияның бастапқы </w:t>
      </w:r>
      <w:proofErr w:type="spellStart"/>
      <w:r w:rsidRPr="005B0D91">
        <w:rPr>
          <w:rFonts w:ascii="Times New Roman" w:hAnsi="Times New Roman" w:cs="Times New Roman"/>
          <w:sz w:val="28"/>
          <w:szCs w:val="28"/>
        </w:rPr>
        <w:t>гипотезасын</w:t>
      </w:r>
      <w:proofErr w:type="spellEnd"/>
      <w:r w:rsidRPr="005B0D91">
        <w:rPr>
          <w:rFonts w:ascii="Times New Roman" w:hAnsi="Times New Roman" w:cs="Times New Roman"/>
          <w:sz w:val="28"/>
          <w:szCs w:val="28"/>
        </w:rPr>
        <w:t xml:space="preserve"> қалыптастыруға негіз болады.</w:t>
      </w:r>
      <w:r w:rsidR="00293FE4" w:rsidRPr="005B0D91">
        <w:rPr>
          <w:rFonts w:ascii="Times New Roman" w:hAnsi="Times New Roman" w:cs="Times New Roman"/>
          <w:sz w:val="28"/>
          <w:szCs w:val="28"/>
          <w:lang w:val="kk-KZ"/>
        </w:rPr>
        <w:t xml:space="preserve"> </w:t>
      </w:r>
    </w:p>
    <w:p w14:paraId="44A0AF86" w14:textId="77777777" w:rsidR="00293FE4" w:rsidRPr="005B0D91" w:rsidRDefault="00293FE4" w:rsidP="00337590">
      <w:pPr>
        <w:rPr>
          <w:rFonts w:ascii="Times New Roman" w:hAnsi="Times New Roman" w:cs="Times New Roman"/>
          <w:sz w:val="28"/>
          <w:szCs w:val="28"/>
          <w:lang w:val="kk-KZ"/>
        </w:rPr>
      </w:pPr>
    </w:p>
    <w:p w14:paraId="521560BB" w14:textId="6A6D9CD9" w:rsidR="00293FE4" w:rsidRPr="005B0D91" w:rsidRDefault="00293FE4" w:rsidP="00293FE4">
      <w:pPr>
        <w:ind w:firstLine="0"/>
        <w:jc w:val="center"/>
        <w:rPr>
          <w:rFonts w:ascii="Times New Roman" w:hAnsi="Times New Roman" w:cs="Times New Roman"/>
          <w:sz w:val="28"/>
          <w:szCs w:val="28"/>
        </w:rPr>
      </w:pPr>
      <w:r w:rsidRPr="005B0D91">
        <w:rPr>
          <w:rFonts w:ascii="Times New Roman" w:hAnsi="Times New Roman" w:cs="Times New Roman"/>
          <w:noProof/>
          <w:sz w:val="28"/>
          <w:szCs w:val="28"/>
        </w:rPr>
        <w:drawing>
          <wp:inline distT="0" distB="0" distL="0" distR="0" wp14:anchorId="66F7F8EC" wp14:editId="6C049724">
            <wp:extent cx="4885055" cy="2543175"/>
            <wp:effectExtent l="0" t="0" r="0" b="9525"/>
            <wp:docPr id="100928798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88665" cy="2545054"/>
                    </a:xfrm>
                    <a:prstGeom prst="rect">
                      <a:avLst/>
                    </a:prstGeom>
                    <a:noFill/>
                    <a:ln>
                      <a:noFill/>
                    </a:ln>
                  </pic:spPr>
                </pic:pic>
              </a:graphicData>
            </a:graphic>
          </wp:inline>
        </w:drawing>
      </w:r>
    </w:p>
    <w:p w14:paraId="42771498" w14:textId="77777777" w:rsidR="00F62A19" w:rsidRPr="005B0D91" w:rsidRDefault="00F62A19" w:rsidP="00F62A19">
      <w:pPr>
        <w:ind w:firstLine="0"/>
        <w:jc w:val="center"/>
        <w:rPr>
          <w:rFonts w:ascii="Times New Roman" w:hAnsi="Times New Roman" w:cs="Times New Roman"/>
          <w:sz w:val="28"/>
          <w:szCs w:val="28"/>
        </w:rPr>
      </w:pPr>
    </w:p>
    <w:p w14:paraId="63A272B4" w14:textId="4870BAD4" w:rsidR="00293FE4" w:rsidRPr="005B0D91" w:rsidRDefault="00293FE4" w:rsidP="00F62A19">
      <w:pPr>
        <w:ind w:firstLine="0"/>
        <w:jc w:val="center"/>
        <w:rPr>
          <w:rFonts w:ascii="Times New Roman" w:hAnsi="Times New Roman" w:cs="Times New Roman"/>
          <w:sz w:val="28"/>
          <w:szCs w:val="28"/>
        </w:rPr>
      </w:pPr>
      <w:r w:rsidRPr="005B0D91">
        <w:rPr>
          <w:rFonts w:ascii="Times New Roman" w:hAnsi="Times New Roman" w:cs="Times New Roman"/>
          <w:sz w:val="28"/>
          <w:szCs w:val="28"/>
        </w:rPr>
        <w:t xml:space="preserve">Сурет </w:t>
      </w:r>
      <w:r w:rsidR="00F62A19" w:rsidRPr="005B0D91">
        <w:rPr>
          <w:rFonts w:ascii="Times New Roman" w:hAnsi="Times New Roman" w:cs="Times New Roman"/>
          <w:sz w:val="28"/>
          <w:szCs w:val="28"/>
        </w:rPr>
        <w:t>1</w:t>
      </w:r>
      <w:r w:rsidR="00025A1D" w:rsidRPr="005B0D91">
        <w:rPr>
          <w:rFonts w:ascii="Times New Roman" w:hAnsi="Times New Roman" w:cs="Times New Roman"/>
          <w:sz w:val="28"/>
          <w:szCs w:val="28"/>
        </w:rPr>
        <w:t>3</w:t>
      </w:r>
      <w:r w:rsidR="00F62A19" w:rsidRPr="005B0D91">
        <w:rPr>
          <w:rFonts w:ascii="Times New Roman" w:hAnsi="Times New Roman" w:cs="Times New Roman"/>
          <w:sz w:val="28"/>
          <w:szCs w:val="28"/>
        </w:rPr>
        <w:t xml:space="preserve"> </w:t>
      </w:r>
      <w:r w:rsidRPr="005B0D91">
        <w:rPr>
          <w:rFonts w:ascii="Times New Roman" w:hAnsi="Times New Roman" w:cs="Times New Roman"/>
          <w:sz w:val="28"/>
          <w:szCs w:val="28"/>
        </w:rPr>
        <w:t>–</w:t>
      </w:r>
      <w:r w:rsidR="00F62A19" w:rsidRPr="005B0D91">
        <w:rPr>
          <w:rFonts w:ascii="Times New Roman" w:hAnsi="Times New Roman" w:cs="Times New Roman"/>
          <w:sz w:val="28"/>
          <w:szCs w:val="28"/>
        </w:rPr>
        <w:t xml:space="preserve"> </w:t>
      </w:r>
      <w:r w:rsidRPr="005B0D91">
        <w:rPr>
          <w:rFonts w:ascii="Times New Roman" w:hAnsi="Times New Roman" w:cs="Times New Roman"/>
          <w:sz w:val="28"/>
          <w:szCs w:val="28"/>
        </w:rPr>
        <w:t>Көркем мәтіннің Voyant Tools платформасындағы лексикалық жиілік және контекстік талдау нәтижелері</w:t>
      </w:r>
    </w:p>
    <w:p w14:paraId="20AAFAE0" w14:textId="290F9EFA" w:rsidR="00293FE4" w:rsidRPr="005B0D91" w:rsidRDefault="00293FE4" w:rsidP="00F62A19">
      <w:pPr>
        <w:ind w:firstLine="0"/>
        <w:jc w:val="center"/>
        <w:rPr>
          <w:rFonts w:ascii="Times New Roman" w:hAnsi="Times New Roman" w:cs="Times New Roman"/>
          <w:sz w:val="28"/>
          <w:szCs w:val="28"/>
          <w:lang w:val="kk-KZ"/>
        </w:rPr>
      </w:pPr>
      <w:hyperlink r:id="rId36" w:history="1">
        <w:r w:rsidRPr="005B0D91">
          <w:rPr>
            <w:rStyle w:val="af2"/>
            <w:rFonts w:ascii="Times New Roman" w:hAnsi="Times New Roman" w:cs="Times New Roman"/>
            <w:sz w:val="28"/>
            <w:szCs w:val="28"/>
            <w:lang w:val="kk-KZ"/>
          </w:rPr>
          <w:t>https://voyant-tools.org/?corpus=1b5872c5d3f16df951226b099282d6f7</w:t>
        </w:r>
      </w:hyperlink>
    </w:p>
    <w:p w14:paraId="788DDED2" w14:textId="77777777" w:rsidR="00293FE4" w:rsidRPr="005B0D91" w:rsidRDefault="00293FE4"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Берілген суретте көркем мәтінге жүргізілген цифрлық лексикалық талдаудың нәтижелері ұсынылған. Талдау Voyant Tools платформасы негізінде </w:t>
      </w:r>
      <w:r w:rsidRPr="005B0D91">
        <w:rPr>
          <w:rFonts w:ascii="Times New Roman" w:hAnsi="Times New Roman" w:cs="Times New Roman"/>
          <w:sz w:val="28"/>
          <w:szCs w:val="28"/>
          <w:lang w:val="kk-KZ"/>
        </w:rPr>
        <w:lastRenderedPageBreak/>
        <w:t>жүзеге асырылып, мәтіндегі сөздердің жиілік көрсеткіштері, контекстік қолданысы және семантикалық доминанттар анықталды.</w:t>
      </w:r>
    </w:p>
    <w:p w14:paraId="75AA0C5B" w14:textId="77777777" w:rsidR="00293FE4" w:rsidRPr="005B0D91" w:rsidRDefault="00293FE4"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Сол жақтағы сөздер бұлты (word cloud) мәтінде жиі кездесетін лексемаларды визуалды түрде көрсетеді. Бұл жерде «адам», «жылқы», «шекесіне», «бір», «жоқ» сияқты сөздердің көлемі олардың мәтіндегі жиілік деңгейін білдіреді. Әсіресе «адам» сөзінің ірі көрінуі шығармада адам болмысы, адамгершілік және гуманистік мазмұнның жетекші концепт ретінде көрініс табатынын аңғартады.</w:t>
      </w:r>
    </w:p>
    <w:p w14:paraId="17A8F8D2" w14:textId="77777777" w:rsidR="00293FE4" w:rsidRPr="005B0D91" w:rsidRDefault="00293FE4"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Оң жақтағы жиілік динамикасы графигі (Trends) негізгі сөздердің мәтін сегменттері бойынша таралуын көрсетеді. Мысалы, «адам» лексемасының әртүрлі бөліктерде қайталанып отыруы оның мәтін бойындағы тұрақты мағыналық өзек екенін дәлелдейді. Ал кейбір сөздердің белгілі бір сегменттерде ғана шоғырлануы сюжеттік немесе эмоциялық шиеленіс нүктелерін айқындауға мүмкіндік береді.</w:t>
      </w:r>
    </w:p>
    <w:p w14:paraId="485E4A35" w14:textId="77777777" w:rsidR="00293FE4" w:rsidRPr="005B0D91" w:rsidRDefault="00293FE4"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Төменгі бөліктегі контекстік кесте (Contexts) сөздердің мәтін ішіндегі нақты қолданысын көрсетеді. Бұл бөлімде «адам» сөзі қатысқан сөйлемдер беріліп, оның қандай семантикалық ортада қолданылғанын байқауға болады. Мұндай талдау лексеманың тек жиілігін емес, оның мағыналық жүктемесін де анықтауға жағдай жасайды.</w:t>
      </w:r>
    </w:p>
    <w:p w14:paraId="6451BCC0" w14:textId="5A672709" w:rsidR="00293FE4" w:rsidRPr="005B0D91" w:rsidRDefault="00293FE4"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Voyant Tools арқылы алынған деректер мәтіндегі мағыналық доминанттарды бастапқы деңгейде айқындап, интерпретациялық талдауға негіз болатын эмпирикалық база қалыптастырады. Цифрлық талдау нәтижелері көркем мәтіндегі жетекші концептілерді интуитивті түрде емес, статистикалық көрсеткіштер арқылы дәлелдеуге мүмкіндік береді.</w:t>
      </w:r>
    </w:p>
    <w:p w14:paraId="1D2AC4C5"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Әдістеменің маңызды қағидаты – жасанды интеллекттің көмекші, аналитикалық құрал ретінде қолданылуы. Алгоритмдер мағынаны интерпретацияламайды, керісінше мәтін ішіндегі қайталанымдар, байланыстар мен құрылымдық заңдылықтарды айқындау арқылы студенттің аналитикалық ойлауын бағыттайды. Нәтижесінде интерпретацияның субъектісі ретінде студенттің дербес ойлау әрекеті сақталып, цифрлық деректер интерпретациялық аргументті нығайтатын ғылыми негізге айналады.</w:t>
      </w:r>
    </w:p>
    <w:p w14:paraId="0CCB6E18"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Жасанды интеллектке негізделген семантикалық өрістерді автоматты анықтау әдісі көркем мәтінді талдаудың дәстүрлі герменевтикалық тәсілдерін жоққа шығармай, керісінше оларды дерекке негізделген, құрылымданған және визуалды талдау құралдарымен толықтырады. Бұл әдіс мәтіндегі мағыналық доминанттарды, символдық құрылымдарды және интерпретациялық өзектерді айқындау арқылы студенттердің көркем мәтінді тұтас семантикалық жүйе ретінде қабылдауына негіз қалайды.</w:t>
      </w:r>
    </w:p>
    <w:p w14:paraId="734B4EDB"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Аталған семантикалық құрылымдар мен мағыналық доминанттарды анықтау студенттің мәтінмен жұмыс істеуін құрылымдық деңгейге көтергенімен, олардың интерпретациялық мәні мәтіндік дәлелдермен нақтылауды талап етеді. Осы қажеттілік семантикалық талдау нәтижелерін цифрлық аннотация жасау әдісімен сабақтастыруды әдістемелік тұрғыдан негіздейді. Цифрлық аннотация семантикалық өрістер арқылы анықталған негізгі ұғымдарды мәтіннің нақты </w:t>
      </w:r>
      <w:r w:rsidRPr="005B0D91">
        <w:rPr>
          <w:rFonts w:ascii="Times New Roman" w:hAnsi="Times New Roman" w:cs="Times New Roman"/>
          <w:sz w:val="28"/>
          <w:szCs w:val="28"/>
          <w:lang w:val="kk-KZ"/>
        </w:rPr>
        <w:lastRenderedPageBreak/>
        <w:t>фрагменттерімен байланыстырып, интерпретациялық пайымдауды герменевтикалық деңгейде тереңдетуге мүмкіндік береді.</w:t>
      </w:r>
    </w:p>
    <w:p w14:paraId="0624C56D" w14:textId="1242E011"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Цифрлық аннотация жасау (AI-assisted annotation) семантикалық талдаудың логикалық жалғасы ретінде әдеби мәтінмен алғашқы және тереңдетілген жұмыс кезеңдерінде жүйелі түрде қолданылады. Бұл үдерісте студенттер алдын ала анықталған семантикалық өрістерді, концептілерді және мағыналық түйіндерді мәтіннің нақты фрагменттерімен байланыстырып, түсіндірме аннотациялар енгізеді. Perusall AI және Hypothes.is платформалары арқылы ұйымдастырылған аннотациялық жұмыс мәтін мен оқырман арасындағы мағыналық өзара әрекетті күшейтіп, семантикалық деректерге сүйенген интерпретациялық диалог қалыптастырады. Аннотация жасау барысында студенттер кілтті сөздер мен концептілерді белгілейді, символдық детальдардың мағыналық қызметін түсіндіреді, кейіпкер психологиясын ашатын тұстарды айқындайды және әр пайымдауды мәтіндік дәлелмен негіздейді. Аннотациялық жұмыс мәтінді жай мазмұндаудан құрылымдық-семантикалық талдауға көшуге мүмкіндік береді. Бұл әдіс студенттердің мәтіндік дәлелдерді интерпретациялық аргумент ретінде пайдалану, символдық детальдарды ғылыми тұрғыда негіздеу және пайымдауды логикалық жүйелеу дағдыларын жүйелі түрде дамытуға жағдай жасайды.</w:t>
      </w:r>
    </w:p>
    <w:p w14:paraId="369DC3F2" w14:textId="054A5FC3"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Аннотациялық жұмыстың нәтижелері білім алушылардың интерпретациялық және аналитикалық дағдыларын бағалаудың дереккөзі ретінде қарастырылады. Бағалау барысында аннотациялардың мәтінмен байланысы, семантикалық дәлдігі, қолданылған әдеби-теориялық ұғымдардың орындылығы, интерпретациялық пайымдаудың негізділігі және мәтіндік дәлелмен бекітілуі ескеріледі. Сондай-ақ студенттің символдық детальдарды, концептілерді және мотивтерді дұрыс айқындауы, оларды шығарманың идеялық құрылымымен байланыстыра алуы маңызды көрсеткіштердің бірі болып табылады. Аннотациялардың құрылымдық айқындығы, логикалық бірізділігі және ғылыми тіл нормаларын сақтауы да бағалау өлшеміне енгізіледі. Цифрлық аннотация тек оқу белсенділігінің көрінісі емес, студенттің мәтінді құрылымдық-семантикалық деңгейде түсінуін және интерпретациялық ойлауын дәлелдейтін академиялық жұмыс формасы ретінде танылады.</w:t>
      </w:r>
    </w:p>
    <w:p w14:paraId="46D9A61F" w14:textId="77777777"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Ұсынылған цифрлық және жасанды интеллектке негізделген аннотациялық жұмыс түрлері эксперименттік оқыту барысында апробациядан өткізілді. Бақылау нәтижелері студенттердің мәтінмен жұмыс істеу сапасының айтарлықтай артқанын көрсетті: білім алушылардың интерпретациялық пайымдауы нақты мәтіндік дәлелдерге сүйене бастады, символдық детальдарды тану жиілігі өсті, ал әдеби-теориялық ұғымдарды орынды қолдану деңгейі жүйеленді. Әсіресе аннотациялық жұмыс кезеңінде студенттердің мәтіндегі мағыналық түйіндерді өз бетінше анықтау, оларды семантикалық өрістермен байланыстыру және интерпретациялық қорытынды жасау дағдыларының дамығаны байқалды.</w:t>
      </w:r>
    </w:p>
    <w:p w14:paraId="26C6C3E3" w14:textId="77777777"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Салыстырмалы талдау барысында цифрлық аннотация қолданылған топта мәтінді түсіну тереңдігі, дәлелді пайымдау үлесі және құрылымдық талдау сапасы жоғары болғаны анықталды. Бұл көрсеткіштер студенттердің көркем </w:t>
      </w:r>
      <w:r w:rsidRPr="005B0D91">
        <w:rPr>
          <w:rFonts w:ascii="Times New Roman" w:hAnsi="Times New Roman" w:cs="Times New Roman"/>
          <w:sz w:val="28"/>
          <w:szCs w:val="28"/>
          <w:lang w:val="kk-KZ"/>
        </w:rPr>
        <w:lastRenderedPageBreak/>
        <w:t>мәтінді тұтас семантикалық жүйе ретінде қабылдай бастағанын дәлелдейді. Нәтижесінде цифрлық аннотация әдісі әдеби талдаудың тек техникалық құралы емес, студенттің ғылыми ойлау мәдениетін қалыптастыратын тиімді педагогикалық тетік екені айқындалды.</w:t>
      </w:r>
    </w:p>
    <w:p w14:paraId="3789925A" w14:textId="77777777"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Цифрлық аннотациялау кезеңінде студенттер семантикалық талдау нәтижесінде анықталған концептілерді мәтіннің нақты фрагменттерімен байланыстырып, интерпретациялық түсіндірмелер енгізеді. Аннотация мәтіндік дәлелге сүйенген қысқа ғылыми пайым түрінде рәсімделеді. Төменде аннотациялық жұмыстың үлгілері берілген.</w:t>
      </w:r>
    </w:p>
    <w:p w14:paraId="33C057FE" w14:textId="54D7AF6F"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Мәтін фрагменті: «Дала меңіреу тыныштыққа батып тұрды.»</w:t>
      </w:r>
    </w:p>
    <w:p w14:paraId="170155E8" w14:textId="19519F7F"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Аннотация (кеңістік концепті / психологиялық параллелизм):</w:t>
      </w:r>
      <w:r w:rsidR="000B7733"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Бұл тұста кеңістік кейіпкердің ішкі күйінің проекциясы ретінде берілген. Табиғаттағы «меңіреу тыныштық» тұлғаның ішкі оқшаулануын білдіретін семантикалық фон қызметін атқарады.</w:t>
      </w:r>
    </w:p>
    <w:p w14:paraId="29496F3D" w14:textId="6091CDA4"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Мәтін фрагменті: «Ол өзін бөтен әлемнің адамы сияқты сезінді.»</w:t>
      </w:r>
    </w:p>
    <w:p w14:paraId="24348E65" w14:textId="0C08C56E"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Аннотация (экзистенциалдық мотив – жатсыну): Берілген сөйлем кейіпкердің әлеуметтік емес, онтологиялық жалғыздығын көрсетеді. «Бөтен» сөзі тұлғаның болмыстық үйлесімсіздігін білдіретін негізгі концептілік маркер болып табылады.</w:t>
      </w:r>
    </w:p>
    <w:p w14:paraId="0F478439" w14:textId="42CC9893"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Мәтін фрагменті: «Жел ғана баяу ызыңдап, қураған шөптерді тербетіп тұр.»</w:t>
      </w:r>
    </w:p>
    <w:p w14:paraId="6608A3E3" w14:textId="738D4D7A"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Аннотация (пейзаж – эмоциялық фон):</w:t>
      </w:r>
      <w:r w:rsidR="000B7733"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Табиғат көрінісінің баяу динамикасы кейіпкердің ішкі күйзелісін күшейтетін эмоциялық фон қалыптастырады. Пейзаж мұнда сюжеттік фон емес, психологиялық күйдің семантикалық көрсеткіші.</w:t>
      </w:r>
    </w:p>
    <w:p w14:paraId="5C6DFFB5" w14:textId="0DCCD97F"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Мәтін фрагменті: «Ол ұзақ үнсіз отырды.»</w:t>
      </w:r>
    </w:p>
    <w:p w14:paraId="02F79F72" w14:textId="495D51A6"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Аннотация (үнсіздік концепті/ішкі рефлексия):</w:t>
      </w:r>
      <w:r w:rsidR="000B7733"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Үнсіздік әрекетсіздік емес, ішкі рефлексияның белгісі ретінде көрінеді. Уақыттың баяулауы кейіпкер санасының өз ішіне бағытталғанын аңғартады.</w:t>
      </w:r>
    </w:p>
    <w:p w14:paraId="24B67011" w14:textId="26916BF9"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Мәтін фрагменті:</w:t>
      </w:r>
      <w:r w:rsidR="000B7733"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«Көз алдында шексіз созылған боз дала жатыр.»</w:t>
      </w:r>
    </w:p>
    <w:p w14:paraId="4ACEBF1C" w14:textId="7FCAC43B"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Аннотация (символдық кеңістік):</w:t>
      </w:r>
      <w:r w:rsidR="000B7733"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Шексіз кеңістік бейнесі мағыналық тірексіздік пен рухани бос кеңістікті білдіреді. Кеңістіктің шекарасыздығы кейіпкердің өмірлік бағдардан айырылу күйімен параллель беріледі.</w:t>
      </w:r>
    </w:p>
    <w:p w14:paraId="78867899" w14:textId="77777777" w:rsidR="00AB7E70" w:rsidRPr="005B0D91" w:rsidRDefault="00AB7E7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Берілген аннотациялар студенттердің мәтіндегі кеңістік, үнсіздік, жалғыздық және эмоциялық фон секілді семантикалық доминанттарды айқындап, оларды интерпретациялық пайыммен байланыстыра алғанын көрсетеді. Аннотациялық жұмыс нәтижесінде көркем мәтіннің пейзаждық және психологиялық детальдары құрылымдық мағыналық элементтер ретінде қарастырылып, интерпретация мәтіндік дәлелдермен негізделді. Бұл тәсіл студенттердің әдеби талдауда ғылыми аргументацияға сүйену дағдыларын қалыптастыруға тиімді ықпал ететіні анықталды.</w:t>
      </w:r>
    </w:p>
    <w:p w14:paraId="51FA395E" w14:textId="77777777" w:rsidR="00B5115E" w:rsidRPr="005B0D91" w:rsidRDefault="00B5115E"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Келесі әдістемелік бағыт – көркем мәтіндегі психологизацияланған пейзажды жасанды интеллект негізіндегі талдау құралдары арқылы модельдеу болып табылады. Бұл тәсіл кеңістік бейнелері мен кейіпкердің ішкі психологиялық күйі арасындағы байланысты құрылымдық деңгейде айқындауға </w:t>
      </w:r>
      <w:r w:rsidRPr="005B0D91">
        <w:rPr>
          <w:rFonts w:ascii="Times New Roman" w:hAnsi="Times New Roman" w:cs="Times New Roman"/>
          <w:sz w:val="28"/>
          <w:szCs w:val="28"/>
          <w:lang w:val="kk-KZ"/>
        </w:rPr>
        <w:lastRenderedPageBreak/>
        <w:t>бағытталған. Дәстүрлі әдеби талдауда пейзаж көбіне сюжеттік фон немесе бейнелеу құралы ретінде қарастырылса, ұсынылып отырған модель оны кейіпкер психологиясын білдіретін семантикалық код ретінде тануға мүмкіндік береді. Әдісті жүзеге асыру барысында студенттер мәтіннен табиғат көріністерін, кеңістік сипаттамаларын, жарық, дыбыс, ауа райы секілді пейзаждық детальдарды іріктеп, оларды кейіпкердің әрекетімен, ішкі толғанысымен және эмоциялық күйімен салыстырады. Жасанды интеллектке негізделген тілдік модельдер мәтіндегі эмоциялық реңктерді, қайталанатын сипаттамаларды және контекстік байланыстарды анықтауға көмекші құрал ретінде қолданылады, алайда интерпретациялық қорытындыны студенттің өзі жасайды.</w:t>
      </w:r>
    </w:p>
    <w:p w14:paraId="0014BCCD" w14:textId="77777777" w:rsidR="006646DE" w:rsidRPr="005B0D91" w:rsidRDefault="00B5115E"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Жиналған деректер келесі кезеңде «кеңістік–эмоция» сәйкестік картасы түрінде жүйеленеді. Мұнда кеңістік деталі, оның лексикалық көрінісі, кейіпкердің психологиялық күйі және семантикалық түсіндірмесі өзара байланыста қарастырылады. Осындай модельдеу нәтижесі көркем кеңістіктің эмоциялық және идеялық қызметін визуалды түрде көрсетуге мүмкіндік береді. </w:t>
      </w:r>
    </w:p>
    <w:p w14:paraId="7D13BFD3" w14:textId="77777777" w:rsidR="006646DE" w:rsidRPr="005B0D91" w:rsidRDefault="006646DE" w:rsidP="00B5115E">
      <w:pPr>
        <w:rPr>
          <w:rFonts w:ascii="Times New Roman" w:hAnsi="Times New Roman" w:cs="Times New Roman"/>
          <w:sz w:val="28"/>
          <w:szCs w:val="28"/>
          <w:lang w:val="kk-KZ"/>
        </w:rPr>
      </w:pPr>
    </w:p>
    <w:p w14:paraId="01C4935F" w14:textId="39F83CAD" w:rsidR="006646DE" w:rsidRPr="005B0D91" w:rsidRDefault="006646DE" w:rsidP="0052758E">
      <w:pPr>
        <w:ind w:firstLine="0"/>
        <w:jc w:val="center"/>
        <w:rPr>
          <w:rFonts w:ascii="Times New Roman" w:hAnsi="Times New Roman" w:cs="Times New Roman"/>
          <w:sz w:val="28"/>
          <w:szCs w:val="28"/>
        </w:rPr>
      </w:pPr>
      <w:r w:rsidRPr="005B0D91">
        <w:rPr>
          <w:rFonts w:ascii="Times New Roman" w:hAnsi="Times New Roman" w:cs="Times New Roman"/>
          <w:noProof/>
          <w:sz w:val="28"/>
          <w:szCs w:val="28"/>
        </w:rPr>
        <w:drawing>
          <wp:inline distT="0" distB="0" distL="0" distR="0" wp14:anchorId="75B02692" wp14:editId="0A1B16E1">
            <wp:extent cx="3514725" cy="3086100"/>
            <wp:effectExtent l="0" t="0" r="9525" b="0"/>
            <wp:docPr id="15376779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14725" cy="3086100"/>
                    </a:xfrm>
                    <a:prstGeom prst="rect">
                      <a:avLst/>
                    </a:prstGeom>
                    <a:noFill/>
                    <a:ln>
                      <a:noFill/>
                    </a:ln>
                  </pic:spPr>
                </pic:pic>
              </a:graphicData>
            </a:graphic>
          </wp:inline>
        </w:drawing>
      </w:r>
    </w:p>
    <w:p w14:paraId="1CCB5B0F" w14:textId="77777777" w:rsidR="00F62A19" w:rsidRPr="005B0D91" w:rsidRDefault="00F62A19" w:rsidP="00B5115E">
      <w:pPr>
        <w:rPr>
          <w:rFonts w:ascii="Times New Roman" w:hAnsi="Times New Roman" w:cs="Times New Roman"/>
          <w:b/>
          <w:bCs/>
          <w:sz w:val="28"/>
          <w:szCs w:val="28"/>
        </w:rPr>
      </w:pPr>
    </w:p>
    <w:p w14:paraId="0ED003BF" w14:textId="771E9096" w:rsidR="006646DE" w:rsidRPr="005B0D91" w:rsidRDefault="006646DE" w:rsidP="00F62A19">
      <w:pPr>
        <w:jc w:val="center"/>
        <w:rPr>
          <w:rFonts w:ascii="Times New Roman" w:hAnsi="Times New Roman" w:cs="Times New Roman"/>
          <w:sz w:val="28"/>
          <w:szCs w:val="28"/>
        </w:rPr>
      </w:pPr>
      <w:r w:rsidRPr="005B0D91">
        <w:rPr>
          <w:rFonts w:ascii="Times New Roman" w:hAnsi="Times New Roman" w:cs="Times New Roman"/>
          <w:sz w:val="28"/>
          <w:szCs w:val="28"/>
        </w:rPr>
        <w:t xml:space="preserve">Сурет </w:t>
      </w:r>
      <w:r w:rsidR="00F62A19" w:rsidRPr="005B0D91">
        <w:rPr>
          <w:rFonts w:ascii="Times New Roman" w:hAnsi="Times New Roman" w:cs="Times New Roman"/>
          <w:sz w:val="28"/>
          <w:szCs w:val="28"/>
        </w:rPr>
        <w:t>1</w:t>
      </w:r>
      <w:r w:rsidR="00025A1D" w:rsidRPr="005B0D91">
        <w:rPr>
          <w:rFonts w:ascii="Times New Roman" w:hAnsi="Times New Roman" w:cs="Times New Roman"/>
          <w:sz w:val="28"/>
          <w:szCs w:val="28"/>
        </w:rPr>
        <w:t>4</w:t>
      </w:r>
      <w:r w:rsidR="00F62A19" w:rsidRPr="005B0D91">
        <w:rPr>
          <w:rFonts w:ascii="Times New Roman" w:hAnsi="Times New Roman" w:cs="Times New Roman"/>
          <w:sz w:val="28"/>
          <w:szCs w:val="28"/>
        </w:rPr>
        <w:t xml:space="preserve"> </w:t>
      </w:r>
      <w:r w:rsidRPr="005B0D91">
        <w:rPr>
          <w:rFonts w:ascii="Times New Roman" w:hAnsi="Times New Roman" w:cs="Times New Roman"/>
          <w:sz w:val="28"/>
          <w:szCs w:val="28"/>
        </w:rPr>
        <w:t>–</w:t>
      </w:r>
      <w:r w:rsidR="00F62A19" w:rsidRPr="005B0D91">
        <w:rPr>
          <w:rFonts w:ascii="Times New Roman" w:hAnsi="Times New Roman" w:cs="Times New Roman"/>
          <w:sz w:val="28"/>
          <w:szCs w:val="28"/>
        </w:rPr>
        <w:t xml:space="preserve"> </w:t>
      </w:r>
      <w:r w:rsidRPr="005B0D91">
        <w:rPr>
          <w:rFonts w:ascii="Times New Roman" w:hAnsi="Times New Roman" w:cs="Times New Roman"/>
          <w:sz w:val="28"/>
          <w:szCs w:val="28"/>
        </w:rPr>
        <w:t>Көркем кеңістік бейнелері мен кейіпкердің эмоциялық күйі арасындағы семантикалық сәйкестік моделі</w:t>
      </w:r>
    </w:p>
    <w:p w14:paraId="4C663B9F" w14:textId="77777777" w:rsidR="00F62A19" w:rsidRPr="005B0D91" w:rsidRDefault="00F62A19" w:rsidP="00B5115E">
      <w:pPr>
        <w:rPr>
          <w:rFonts w:ascii="Times New Roman" w:hAnsi="Times New Roman" w:cs="Times New Roman"/>
          <w:b/>
          <w:bCs/>
          <w:sz w:val="28"/>
          <w:szCs w:val="28"/>
        </w:rPr>
      </w:pPr>
    </w:p>
    <w:p w14:paraId="07779E19" w14:textId="79D4248E" w:rsidR="00B5115E" w:rsidRPr="005B0D91" w:rsidRDefault="00B5115E" w:rsidP="00F62A19">
      <w:pPr>
        <w:ind w:firstLine="567"/>
        <w:rPr>
          <w:rFonts w:ascii="Times New Roman" w:hAnsi="Times New Roman" w:cs="Times New Roman"/>
          <w:sz w:val="28"/>
          <w:szCs w:val="28"/>
        </w:rPr>
      </w:pPr>
      <w:r w:rsidRPr="005B0D91">
        <w:rPr>
          <w:rFonts w:ascii="Times New Roman" w:hAnsi="Times New Roman" w:cs="Times New Roman"/>
          <w:b/>
          <w:bCs/>
          <w:sz w:val="28"/>
          <w:szCs w:val="28"/>
        </w:rPr>
        <w:t xml:space="preserve">Суретте көрсетілген </w:t>
      </w:r>
      <w:proofErr w:type="spellStart"/>
      <w:r w:rsidRPr="005B0D91">
        <w:rPr>
          <w:rFonts w:ascii="Times New Roman" w:hAnsi="Times New Roman" w:cs="Times New Roman"/>
          <w:b/>
          <w:bCs/>
          <w:sz w:val="28"/>
          <w:szCs w:val="28"/>
        </w:rPr>
        <w:t>модельде</w:t>
      </w:r>
      <w:proofErr w:type="spellEnd"/>
      <w:r w:rsidRPr="005B0D91">
        <w:rPr>
          <w:rFonts w:ascii="Times New Roman" w:hAnsi="Times New Roman" w:cs="Times New Roman"/>
          <w:sz w:val="28"/>
          <w:szCs w:val="28"/>
        </w:rPr>
        <w:t xml:space="preserve"> кеңістік </w:t>
      </w:r>
      <w:proofErr w:type="spellStart"/>
      <w:r w:rsidRPr="005B0D91">
        <w:rPr>
          <w:rFonts w:ascii="Times New Roman" w:hAnsi="Times New Roman" w:cs="Times New Roman"/>
          <w:sz w:val="28"/>
          <w:szCs w:val="28"/>
        </w:rPr>
        <w:t>бейнелерінің</w:t>
      </w:r>
      <w:proofErr w:type="spellEnd"/>
      <w:r w:rsidRPr="005B0D91">
        <w:rPr>
          <w:rFonts w:ascii="Times New Roman" w:hAnsi="Times New Roman" w:cs="Times New Roman"/>
          <w:sz w:val="28"/>
          <w:szCs w:val="28"/>
        </w:rPr>
        <w:t xml:space="preserve"> (дала, түн, жел, күннің </w:t>
      </w:r>
      <w:proofErr w:type="spellStart"/>
      <w:r w:rsidRPr="005B0D91">
        <w:rPr>
          <w:rFonts w:ascii="Times New Roman" w:hAnsi="Times New Roman" w:cs="Times New Roman"/>
          <w:sz w:val="28"/>
          <w:szCs w:val="28"/>
        </w:rPr>
        <w:t>батуы</w:t>
      </w:r>
      <w:proofErr w:type="spellEnd"/>
      <w:r w:rsidRPr="005B0D91">
        <w:rPr>
          <w:rFonts w:ascii="Times New Roman" w:hAnsi="Times New Roman" w:cs="Times New Roman"/>
          <w:sz w:val="28"/>
          <w:szCs w:val="28"/>
        </w:rPr>
        <w:t xml:space="preserve">) кейіпкердің жалғыздық, үмітсіздік, </w:t>
      </w:r>
      <w:proofErr w:type="spellStart"/>
      <w:r w:rsidRPr="005B0D91">
        <w:rPr>
          <w:rFonts w:ascii="Times New Roman" w:hAnsi="Times New Roman" w:cs="Times New Roman"/>
          <w:sz w:val="28"/>
          <w:szCs w:val="28"/>
        </w:rPr>
        <w:t>мазасыздық</w:t>
      </w:r>
      <w:proofErr w:type="spellEnd"/>
      <w:r w:rsidRPr="005B0D91">
        <w:rPr>
          <w:rFonts w:ascii="Times New Roman" w:hAnsi="Times New Roman" w:cs="Times New Roman"/>
          <w:sz w:val="28"/>
          <w:szCs w:val="28"/>
        </w:rPr>
        <w:t xml:space="preserve">, рефлексия секілді психологиялық </w:t>
      </w:r>
      <w:proofErr w:type="spellStart"/>
      <w:r w:rsidRPr="005B0D91">
        <w:rPr>
          <w:rFonts w:ascii="Times New Roman" w:hAnsi="Times New Roman" w:cs="Times New Roman"/>
          <w:sz w:val="28"/>
          <w:szCs w:val="28"/>
        </w:rPr>
        <w:t>күйлерімен</w:t>
      </w:r>
      <w:proofErr w:type="spellEnd"/>
      <w:r w:rsidRPr="005B0D91">
        <w:rPr>
          <w:rFonts w:ascii="Times New Roman" w:hAnsi="Times New Roman" w:cs="Times New Roman"/>
          <w:sz w:val="28"/>
          <w:szCs w:val="28"/>
        </w:rPr>
        <w:t xml:space="preserve"> жүйелі байланыста </w:t>
      </w:r>
      <w:proofErr w:type="spellStart"/>
      <w:r w:rsidRPr="005B0D91">
        <w:rPr>
          <w:rFonts w:ascii="Times New Roman" w:hAnsi="Times New Roman" w:cs="Times New Roman"/>
          <w:sz w:val="28"/>
          <w:szCs w:val="28"/>
        </w:rPr>
        <w:t>берілетіні</w:t>
      </w:r>
      <w:proofErr w:type="spellEnd"/>
      <w:r w:rsidRPr="005B0D91">
        <w:rPr>
          <w:rFonts w:ascii="Times New Roman" w:hAnsi="Times New Roman" w:cs="Times New Roman"/>
          <w:sz w:val="28"/>
          <w:szCs w:val="28"/>
        </w:rPr>
        <w:t xml:space="preserve"> көрінеді. Бұл визуализация пейзаждық-психологиялық параллелизмді интуитивті </w:t>
      </w:r>
      <w:proofErr w:type="spellStart"/>
      <w:r w:rsidRPr="005B0D91">
        <w:rPr>
          <w:rFonts w:ascii="Times New Roman" w:hAnsi="Times New Roman" w:cs="Times New Roman"/>
          <w:sz w:val="28"/>
          <w:szCs w:val="28"/>
        </w:rPr>
        <w:t>сезінуден</w:t>
      </w:r>
      <w:proofErr w:type="spellEnd"/>
      <w:r w:rsidRPr="005B0D91">
        <w:rPr>
          <w:rFonts w:ascii="Times New Roman" w:hAnsi="Times New Roman" w:cs="Times New Roman"/>
          <w:sz w:val="28"/>
          <w:szCs w:val="28"/>
        </w:rPr>
        <w:t xml:space="preserve"> ғылыми талдау деңгейіне көшіруге жағдай жасайды.</w:t>
      </w:r>
    </w:p>
    <w:p w14:paraId="12F8DB7C" w14:textId="77777777" w:rsidR="00B5115E" w:rsidRPr="005B0D91" w:rsidRDefault="00B5115E"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Әдістің оқу үдерісіндегі маңызы оның студенттердің көркем мәтінді құрылымдық-семантикалық жүйе ретінде қабылдауын </w:t>
      </w:r>
      <w:proofErr w:type="spellStart"/>
      <w:r w:rsidRPr="005B0D91">
        <w:rPr>
          <w:rFonts w:ascii="Times New Roman" w:hAnsi="Times New Roman" w:cs="Times New Roman"/>
          <w:sz w:val="28"/>
          <w:szCs w:val="28"/>
        </w:rPr>
        <w:t>қалыптастыруында</w:t>
      </w:r>
      <w:proofErr w:type="spellEnd"/>
      <w:r w:rsidRPr="005B0D91">
        <w:rPr>
          <w:rFonts w:ascii="Times New Roman" w:hAnsi="Times New Roman" w:cs="Times New Roman"/>
          <w:sz w:val="28"/>
          <w:szCs w:val="28"/>
        </w:rPr>
        <w:t xml:space="preserve"> көрінеді. </w:t>
      </w:r>
      <w:proofErr w:type="spellStart"/>
      <w:r w:rsidRPr="005B0D91">
        <w:rPr>
          <w:rFonts w:ascii="Times New Roman" w:hAnsi="Times New Roman" w:cs="Times New Roman"/>
          <w:sz w:val="28"/>
          <w:szCs w:val="28"/>
        </w:rPr>
        <w:t>Пейзажды</w:t>
      </w:r>
      <w:proofErr w:type="spellEnd"/>
      <w:r w:rsidRPr="005B0D91">
        <w:rPr>
          <w:rFonts w:ascii="Times New Roman" w:hAnsi="Times New Roman" w:cs="Times New Roman"/>
          <w:sz w:val="28"/>
          <w:szCs w:val="28"/>
        </w:rPr>
        <w:t xml:space="preserve"> тек сипаттама емес, мағыналық ақпарат тасымалдаушы элемент ретінде талдау студенттердің интерпретациялық ойлауын тереңдетеді. </w:t>
      </w:r>
      <w:r w:rsidRPr="005B0D91">
        <w:rPr>
          <w:rFonts w:ascii="Times New Roman" w:hAnsi="Times New Roman" w:cs="Times New Roman"/>
          <w:sz w:val="28"/>
          <w:szCs w:val="28"/>
        </w:rPr>
        <w:lastRenderedPageBreak/>
        <w:t xml:space="preserve">Кеңістік пен кейіпкер психологиясы арасындағы байланысты визуалды модельдеу күрделі әдеби құбылыстарды түсінуді жеңілдетіп, талдауды жүйелі сипатқа </w:t>
      </w:r>
      <w:proofErr w:type="spellStart"/>
      <w:r w:rsidRPr="005B0D91">
        <w:rPr>
          <w:rFonts w:ascii="Times New Roman" w:hAnsi="Times New Roman" w:cs="Times New Roman"/>
          <w:sz w:val="28"/>
          <w:szCs w:val="28"/>
        </w:rPr>
        <w:t>көшіреді</w:t>
      </w:r>
      <w:proofErr w:type="spellEnd"/>
      <w:r w:rsidRPr="005B0D91">
        <w:rPr>
          <w:rFonts w:ascii="Times New Roman" w:hAnsi="Times New Roman" w:cs="Times New Roman"/>
          <w:sz w:val="28"/>
          <w:szCs w:val="28"/>
        </w:rPr>
        <w:t xml:space="preserve">. Нәтижесінде студенттер мәтіндік детальдардың идеялық қызметін анықтауға, интерпретацияны құрылымдық дәлелдермен негіздеуге және цифрлық құралдарды гуманитарлық талдауда мақсатты пайдалануға </w:t>
      </w:r>
      <w:proofErr w:type="spellStart"/>
      <w:r w:rsidRPr="005B0D91">
        <w:rPr>
          <w:rFonts w:ascii="Times New Roman" w:hAnsi="Times New Roman" w:cs="Times New Roman"/>
          <w:sz w:val="28"/>
          <w:szCs w:val="28"/>
        </w:rPr>
        <w:t>дағдыланады</w:t>
      </w:r>
      <w:proofErr w:type="spellEnd"/>
      <w:r w:rsidRPr="005B0D91">
        <w:rPr>
          <w:rFonts w:ascii="Times New Roman" w:hAnsi="Times New Roman" w:cs="Times New Roman"/>
          <w:sz w:val="28"/>
          <w:szCs w:val="28"/>
        </w:rPr>
        <w:t>. Жүргізілген жұмыс көрсеткендей, бұл әдіс пейзаждық детальдарды семантикалық деңгейде тану, эмоциялық мазмұнды дәл анықтау және көркем мәтінді тұтас мағыналық құрылым ретінде пайымдау қабілеттерінің дамуына тиімді ықпал етеді.</w:t>
      </w:r>
    </w:p>
    <w:p w14:paraId="1C5575D7" w14:textId="78F42ECF" w:rsidR="0045477B" w:rsidRPr="005B0D91" w:rsidRDefault="0045477B"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Кейіпкер </w:t>
      </w:r>
      <w:proofErr w:type="spellStart"/>
      <w:r w:rsidRPr="005B0D91">
        <w:rPr>
          <w:rFonts w:ascii="Times New Roman" w:hAnsi="Times New Roman" w:cs="Times New Roman"/>
          <w:sz w:val="28"/>
          <w:szCs w:val="28"/>
        </w:rPr>
        <w:t>эмоциясының</w:t>
      </w:r>
      <w:proofErr w:type="spellEnd"/>
      <w:r w:rsidRPr="005B0D91">
        <w:rPr>
          <w:rFonts w:ascii="Times New Roman" w:hAnsi="Times New Roman" w:cs="Times New Roman"/>
          <w:sz w:val="28"/>
          <w:szCs w:val="28"/>
        </w:rPr>
        <w:t xml:space="preserve"> динамикасын реконструкциялау әдісі мәтіндегі эмоциялық маркерлерді, психологиялық шиеленіс нүктелерін және характердің рухани эволюциясын жүйелеуге бағытталған. Бұл үдерісте жасанды интеллектке негізделген тілдік модельдер мәтіндегі эмоциялық </w:t>
      </w:r>
      <w:proofErr w:type="spellStart"/>
      <w:r w:rsidRPr="005B0D91">
        <w:rPr>
          <w:rFonts w:ascii="Times New Roman" w:hAnsi="Times New Roman" w:cs="Times New Roman"/>
          <w:sz w:val="28"/>
          <w:szCs w:val="28"/>
        </w:rPr>
        <w:t>реңктердің</w:t>
      </w:r>
      <w:proofErr w:type="spellEnd"/>
      <w:r w:rsidRPr="005B0D91">
        <w:rPr>
          <w:rFonts w:ascii="Times New Roman" w:hAnsi="Times New Roman" w:cs="Times New Roman"/>
          <w:sz w:val="28"/>
          <w:szCs w:val="28"/>
        </w:rPr>
        <w:t xml:space="preserve"> өзгерісін, қайталанатын күй сипаттамаларын және кейіпкердің ішкі толғаныс динамикасын анықтауға көмекші құрал ретінде қолданылады. Алынған деректер негізінде эмоциялық траектория құрастырылып, кейіпкердің психологиялық дамуы кезең-кезеңімен талданады. Мұндай тәсіл эмоциялық ахуалды субъективті сипаттаудан ғылыми </w:t>
      </w:r>
      <w:proofErr w:type="spellStart"/>
      <w:r w:rsidRPr="005B0D91">
        <w:rPr>
          <w:rFonts w:ascii="Times New Roman" w:hAnsi="Times New Roman" w:cs="Times New Roman"/>
          <w:sz w:val="28"/>
          <w:szCs w:val="28"/>
        </w:rPr>
        <w:t>аргументке</w:t>
      </w:r>
      <w:proofErr w:type="spellEnd"/>
      <w:r w:rsidRPr="005B0D91">
        <w:rPr>
          <w:rFonts w:ascii="Times New Roman" w:hAnsi="Times New Roman" w:cs="Times New Roman"/>
          <w:sz w:val="28"/>
          <w:szCs w:val="28"/>
        </w:rPr>
        <w:t xml:space="preserve"> негізделген интерпретацияға </w:t>
      </w:r>
      <w:proofErr w:type="spellStart"/>
      <w:r w:rsidRPr="005B0D91">
        <w:rPr>
          <w:rFonts w:ascii="Times New Roman" w:hAnsi="Times New Roman" w:cs="Times New Roman"/>
          <w:sz w:val="28"/>
          <w:szCs w:val="28"/>
        </w:rPr>
        <w:t>көшуге</w:t>
      </w:r>
      <w:proofErr w:type="spellEnd"/>
      <w:r w:rsidRPr="005B0D91">
        <w:rPr>
          <w:rFonts w:ascii="Times New Roman" w:hAnsi="Times New Roman" w:cs="Times New Roman"/>
          <w:sz w:val="28"/>
          <w:szCs w:val="28"/>
        </w:rPr>
        <w:t xml:space="preserve"> мүмкіндік береді [11</w:t>
      </w:r>
      <w:r w:rsidR="00CA5C7A" w:rsidRPr="005B0D91">
        <w:rPr>
          <w:rFonts w:ascii="Times New Roman" w:hAnsi="Times New Roman" w:cs="Times New Roman"/>
          <w:sz w:val="28"/>
          <w:szCs w:val="28"/>
        </w:rPr>
        <w:t>1</w:t>
      </w:r>
      <w:r w:rsidRPr="005B0D91">
        <w:rPr>
          <w:rFonts w:ascii="Times New Roman" w:hAnsi="Times New Roman" w:cs="Times New Roman"/>
          <w:sz w:val="28"/>
          <w:szCs w:val="28"/>
        </w:rPr>
        <w:t>].</w:t>
      </w:r>
    </w:p>
    <w:p w14:paraId="15968AA1" w14:textId="77777777" w:rsidR="0045477B" w:rsidRPr="005B0D91" w:rsidRDefault="0045477B"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Ұсынылып отырған цифрлық әдістер жүйесінде (алдыңғы бөлімде сипатталған цифрлық аннотация мен семантикалық талдауды қоса алғанда) жасанды интеллект әрдайым көмекші, аналитикалық құрал ретінде қолданылады. </w:t>
      </w:r>
      <w:proofErr w:type="spellStart"/>
      <w:r w:rsidRPr="005B0D91">
        <w:rPr>
          <w:rFonts w:ascii="Times New Roman" w:hAnsi="Times New Roman" w:cs="Times New Roman"/>
          <w:sz w:val="28"/>
          <w:szCs w:val="28"/>
        </w:rPr>
        <w:t>Алгоритмдер</w:t>
      </w:r>
      <w:proofErr w:type="spellEnd"/>
      <w:r w:rsidRPr="005B0D91">
        <w:rPr>
          <w:rFonts w:ascii="Times New Roman" w:hAnsi="Times New Roman" w:cs="Times New Roman"/>
          <w:sz w:val="28"/>
          <w:szCs w:val="28"/>
        </w:rPr>
        <w:t xml:space="preserve"> көркем мәтінді </w:t>
      </w:r>
      <w:proofErr w:type="spellStart"/>
      <w:r w:rsidRPr="005B0D91">
        <w:rPr>
          <w:rFonts w:ascii="Times New Roman" w:hAnsi="Times New Roman" w:cs="Times New Roman"/>
          <w:sz w:val="28"/>
          <w:szCs w:val="28"/>
        </w:rPr>
        <w:t>интерпретацияламайды</w:t>
      </w:r>
      <w:proofErr w:type="spellEnd"/>
      <w:r w:rsidRPr="005B0D91">
        <w:rPr>
          <w:rFonts w:ascii="Times New Roman" w:hAnsi="Times New Roman" w:cs="Times New Roman"/>
          <w:sz w:val="28"/>
          <w:szCs w:val="28"/>
        </w:rPr>
        <w:t xml:space="preserve">, керісінше мәтіндегі құрылымдық </w:t>
      </w:r>
      <w:proofErr w:type="spellStart"/>
      <w:r w:rsidRPr="005B0D91">
        <w:rPr>
          <w:rFonts w:ascii="Times New Roman" w:hAnsi="Times New Roman" w:cs="Times New Roman"/>
          <w:sz w:val="28"/>
          <w:szCs w:val="28"/>
        </w:rPr>
        <w:t>заңдылықтарды</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қайталанымдарды</w:t>
      </w:r>
      <w:proofErr w:type="spellEnd"/>
      <w:r w:rsidRPr="005B0D91">
        <w:rPr>
          <w:rFonts w:ascii="Times New Roman" w:hAnsi="Times New Roman" w:cs="Times New Roman"/>
          <w:sz w:val="28"/>
          <w:szCs w:val="28"/>
        </w:rPr>
        <w:t xml:space="preserve"> және мағыналық байланыстарды айқындау арқылы студенттің дербес интерпретациялық ойлауын </w:t>
      </w:r>
      <w:proofErr w:type="spellStart"/>
      <w:r w:rsidRPr="005B0D91">
        <w:rPr>
          <w:rFonts w:ascii="Times New Roman" w:hAnsi="Times New Roman" w:cs="Times New Roman"/>
          <w:sz w:val="28"/>
          <w:szCs w:val="28"/>
        </w:rPr>
        <w:t>қолдайды</w:t>
      </w:r>
      <w:proofErr w:type="spellEnd"/>
      <w:r w:rsidRPr="005B0D91">
        <w:rPr>
          <w:rFonts w:ascii="Times New Roman" w:hAnsi="Times New Roman" w:cs="Times New Roman"/>
          <w:sz w:val="28"/>
          <w:szCs w:val="28"/>
        </w:rPr>
        <w:t xml:space="preserve">. Бұл көркем мәтінді </w:t>
      </w:r>
      <w:proofErr w:type="spellStart"/>
      <w:r w:rsidRPr="005B0D91">
        <w:rPr>
          <w:rFonts w:ascii="Times New Roman" w:hAnsi="Times New Roman" w:cs="Times New Roman"/>
          <w:sz w:val="28"/>
          <w:szCs w:val="28"/>
        </w:rPr>
        <w:t>түсіндірудің</w:t>
      </w:r>
      <w:proofErr w:type="spellEnd"/>
      <w:r w:rsidRPr="005B0D91">
        <w:rPr>
          <w:rFonts w:ascii="Times New Roman" w:hAnsi="Times New Roman" w:cs="Times New Roman"/>
          <w:sz w:val="28"/>
          <w:szCs w:val="28"/>
        </w:rPr>
        <w:t xml:space="preserve"> гуманитарлық табиғатын сақтауға және әдеби талдаудың ғылыми негізділігін арттыруға мүмкіндік береді.</w:t>
      </w:r>
    </w:p>
    <w:p w14:paraId="180EEC3E" w14:textId="0DBE5151" w:rsidR="0045477B" w:rsidRPr="005B0D91" w:rsidRDefault="0045477B"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Аталған талдау деңгейлерін өзара сабақтастыра отырып, келесі әдістемелік </w:t>
      </w:r>
      <w:proofErr w:type="spellStart"/>
      <w:r w:rsidRPr="005B0D91">
        <w:rPr>
          <w:rFonts w:ascii="Times New Roman" w:hAnsi="Times New Roman" w:cs="Times New Roman"/>
          <w:sz w:val="28"/>
          <w:szCs w:val="28"/>
        </w:rPr>
        <w:t>қадам</w:t>
      </w:r>
      <w:proofErr w:type="spellEnd"/>
      <w:r w:rsidRPr="005B0D91">
        <w:rPr>
          <w:rFonts w:ascii="Times New Roman" w:hAnsi="Times New Roman" w:cs="Times New Roman"/>
          <w:sz w:val="28"/>
          <w:szCs w:val="28"/>
        </w:rPr>
        <w:t xml:space="preserve"> ретінде архетиптік мотивтерді интерпретациялау әдісі қолданылады. Бұл кезеңде семантикалық </w:t>
      </w:r>
      <w:proofErr w:type="spellStart"/>
      <w:r w:rsidRPr="005B0D91">
        <w:rPr>
          <w:rFonts w:ascii="Times New Roman" w:hAnsi="Times New Roman" w:cs="Times New Roman"/>
          <w:sz w:val="28"/>
          <w:szCs w:val="28"/>
        </w:rPr>
        <w:t>өрістер</w:t>
      </w:r>
      <w:proofErr w:type="spellEnd"/>
      <w:r w:rsidRPr="005B0D91">
        <w:rPr>
          <w:rFonts w:ascii="Times New Roman" w:hAnsi="Times New Roman" w:cs="Times New Roman"/>
          <w:sz w:val="28"/>
          <w:szCs w:val="28"/>
        </w:rPr>
        <w:t xml:space="preserve"> мен символдық бейнелер арқылы айқындалған мағыналық </w:t>
      </w:r>
      <w:proofErr w:type="spellStart"/>
      <w:r w:rsidRPr="005B0D91">
        <w:rPr>
          <w:rFonts w:ascii="Times New Roman" w:hAnsi="Times New Roman" w:cs="Times New Roman"/>
          <w:sz w:val="28"/>
          <w:szCs w:val="28"/>
        </w:rPr>
        <w:t>өзектер</w:t>
      </w:r>
      <w:proofErr w:type="spellEnd"/>
      <w:r w:rsidRPr="005B0D91">
        <w:rPr>
          <w:rFonts w:ascii="Times New Roman" w:hAnsi="Times New Roman" w:cs="Times New Roman"/>
          <w:sz w:val="28"/>
          <w:szCs w:val="28"/>
        </w:rPr>
        <w:t xml:space="preserve"> мәдени-антропологиялық және психологиялық тұрғыдан </w:t>
      </w:r>
      <w:proofErr w:type="spellStart"/>
      <w:r w:rsidRPr="005B0D91">
        <w:rPr>
          <w:rFonts w:ascii="Times New Roman" w:hAnsi="Times New Roman" w:cs="Times New Roman"/>
          <w:sz w:val="28"/>
          <w:szCs w:val="28"/>
        </w:rPr>
        <w:t>жалпыланады</w:t>
      </w:r>
      <w:proofErr w:type="spellEnd"/>
      <w:r w:rsidRPr="005B0D91">
        <w:rPr>
          <w:rFonts w:ascii="Times New Roman" w:hAnsi="Times New Roman" w:cs="Times New Roman"/>
          <w:sz w:val="28"/>
          <w:szCs w:val="28"/>
        </w:rPr>
        <w:t xml:space="preserve">. Архетиптік талдау К.Г. </w:t>
      </w:r>
      <w:proofErr w:type="spellStart"/>
      <w:r w:rsidRPr="005B0D91">
        <w:rPr>
          <w:rFonts w:ascii="Times New Roman" w:hAnsi="Times New Roman" w:cs="Times New Roman"/>
          <w:sz w:val="28"/>
          <w:szCs w:val="28"/>
        </w:rPr>
        <w:t>Юнгтің</w:t>
      </w:r>
      <w:proofErr w:type="spellEnd"/>
      <w:r w:rsidRPr="005B0D91">
        <w:rPr>
          <w:rFonts w:ascii="Times New Roman" w:hAnsi="Times New Roman" w:cs="Times New Roman"/>
          <w:sz w:val="28"/>
          <w:szCs w:val="28"/>
        </w:rPr>
        <w:t xml:space="preserve"> аналитикалық психологиясындағы архетип теориясына сүйене отырып</w:t>
      </w:r>
      <w:r w:rsidR="009837A1" w:rsidRPr="005B0D91">
        <w:rPr>
          <w:rFonts w:ascii="Times New Roman" w:hAnsi="Times New Roman" w:cs="Times New Roman"/>
          <w:sz w:val="28"/>
          <w:szCs w:val="28"/>
        </w:rPr>
        <w:t xml:space="preserve"> [11</w:t>
      </w:r>
      <w:r w:rsidR="002770C1" w:rsidRPr="005B0D91">
        <w:rPr>
          <w:rFonts w:ascii="Times New Roman" w:hAnsi="Times New Roman" w:cs="Times New Roman"/>
          <w:sz w:val="28"/>
          <w:szCs w:val="28"/>
        </w:rPr>
        <w:t>2</w:t>
      </w:r>
      <w:r w:rsidR="009837A1" w:rsidRPr="005B0D91">
        <w:rPr>
          <w:rFonts w:ascii="Times New Roman" w:hAnsi="Times New Roman" w:cs="Times New Roman"/>
          <w:sz w:val="28"/>
          <w:szCs w:val="28"/>
        </w:rPr>
        <w:t>]</w:t>
      </w:r>
      <w:r w:rsidRPr="005B0D91">
        <w:rPr>
          <w:rFonts w:ascii="Times New Roman" w:hAnsi="Times New Roman" w:cs="Times New Roman"/>
          <w:sz w:val="28"/>
          <w:szCs w:val="28"/>
        </w:rPr>
        <w:t xml:space="preserve">, көркем мәтінде </w:t>
      </w:r>
      <w:proofErr w:type="spellStart"/>
      <w:r w:rsidRPr="005B0D91">
        <w:rPr>
          <w:rFonts w:ascii="Times New Roman" w:hAnsi="Times New Roman" w:cs="Times New Roman"/>
          <w:sz w:val="28"/>
          <w:szCs w:val="28"/>
        </w:rPr>
        <w:t>қайталанып</w:t>
      </w:r>
      <w:proofErr w:type="spellEnd"/>
      <w:r w:rsidRPr="005B0D91">
        <w:rPr>
          <w:rFonts w:ascii="Times New Roman" w:hAnsi="Times New Roman" w:cs="Times New Roman"/>
          <w:sz w:val="28"/>
          <w:szCs w:val="28"/>
        </w:rPr>
        <w:t xml:space="preserve"> отыратын әмбебап символдық құрылымдарды, мінез-құлық модельдерін және бейнелік </w:t>
      </w:r>
      <w:proofErr w:type="spellStart"/>
      <w:r w:rsidRPr="005B0D91">
        <w:rPr>
          <w:rFonts w:ascii="Times New Roman" w:hAnsi="Times New Roman" w:cs="Times New Roman"/>
          <w:sz w:val="28"/>
          <w:szCs w:val="28"/>
        </w:rPr>
        <w:t>тұрақтылықтарды</w:t>
      </w:r>
      <w:proofErr w:type="spellEnd"/>
      <w:r w:rsidRPr="005B0D91">
        <w:rPr>
          <w:rFonts w:ascii="Times New Roman" w:hAnsi="Times New Roman" w:cs="Times New Roman"/>
          <w:sz w:val="28"/>
          <w:szCs w:val="28"/>
        </w:rPr>
        <w:t xml:space="preserve"> анықтауға бағытталады.</w:t>
      </w:r>
    </w:p>
    <w:p w14:paraId="0F89D247" w14:textId="77777777" w:rsidR="0045477B" w:rsidRPr="005B0D91" w:rsidRDefault="0045477B"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Бұл әдіс студенттердің көркем бейнелерді жеке сюжеттік элемент ретінде емес, адамзаттық тәжірибенің терең психологиялық және мәдени кодтары ретінде пайымдауына мүмкіндік береді. Архетиптік талдау нәтижесінде білім алушылар символ мен </w:t>
      </w:r>
      <w:proofErr w:type="spellStart"/>
      <w:r w:rsidRPr="005B0D91">
        <w:rPr>
          <w:rFonts w:ascii="Times New Roman" w:hAnsi="Times New Roman" w:cs="Times New Roman"/>
          <w:sz w:val="28"/>
          <w:szCs w:val="28"/>
        </w:rPr>
        <w:t>мотивтің</w:t>
      </w:r>
      <w:proofErr w:type="spellEnd"/>
      <w:r w:rsidRPr="005B0D91">
        <w:rPr>
          <w:rFonts w:ascii="Times New Roman" w:hAnsi="Times New Roman" w:cs="Times New Roman"/>
          <w:sz w:val="28"/>
          <w:szCs w:val="28"/>
        </w:rPr>
        <w:t xml:space="preserve"> тарихи-мәдени </w:t>
      </w:r>
      <w:proofErr w:type="spellStart"/>
      <w:r w:rsidRPr="005B0D91">
        <w:rPr>
          <w:rFonts w:ascii="Times New Roman" w:hAnsi="Times New Roman" w:cs="Times New Roman"/>
          <w:sz w:val="28"/>
          <w:szCs w:val="28"/>
        </w:rPr>
        <w:t>тұрақтылығын</w:t>
      </w:r>
      <w:proofErr w:type="spellEnd"/>
      <w:r w:rsidRPr="005B0D91">
        <w:rPr>
          <w:rFonts w:ascii="Times New Roman" w:hAnsi="Times New Roman" w:cs="Times New Roman"/>
          <w:sz w:val="28"/>
          <w:szCs w:val="28"/>
        </w:rPr>
        <w:t xml:space="preserve"> тануға, кейіпкер әрекетін әмбебап мінез-құлық үлгілерімен байланыстыра түсіндіруге және мәтінді көпқабатты мағыналық құрылым ретінде қабылдауға </w:t>
      </w:r>
      <w:proofErr w:type="spellStart"/>
      <w:r w:rsidRPr="005B0D91">
        <w:rPr>
          <w:rFonts w:ascii="Times New Roman" w:hAnsi="Times New Roman" w:cs="Times New Roman"/>
          <w:sz w:val="28"/>
          <w:szCs w:val="28"/>
        </w:rPr>
        <w:t>дағдыланады</w:t>
      </w:r>
      <w:proofErr w:type="spellEnd"/>
      <w:r w:rsidRPr="005B0D91">
        <w:rPr>
          <w:rFonts w:ascii="Times New Roman" w:hAnsi="Times New Roman" w:cs="Times New Roman"/>
          <w:sz w:val="28"/>
          <w:szCs w:val="28"/>
        </w:rPr>
        <w:t>. Мұндай жұмыс интерпретацияның тереңдігін арттырып, студенттердің теориялық білімін нақты мәтіндік материалмен ұштастыра отырып ғылыми пайым жасау қабілетін дамытады.</w:t>
      </w:r>
    </w:p>
    <w:p w14:paraId="21A708B2" w14:textId="72F5D630" w:rsidR="002770C1" w:rsidRPr="002770C1" w:rsidRDefault="002770C1" w:rsidP="002770C1">
      <w:pPr>
        <w:ind w:firstLine="567"/>
        <w:rPr>
          <w:rFonts w:ascii="Times New Roman" w:hAnsi="Times New Roman" w:cs="Times New Roman"/>
          <w:sz w:val="28"/>
          <w:szCs w:val="28"/>
          <w:lang w:val="ru-KZ"/>
        </w:rPr>
      </w:pPr>
      <w:r w:rsidRPr="002770C1">
        <w:rPr>
          <w:rFonts w:ascii="Times New Roman" w:hAnsi="Times New Roman" w:cs="Times New Roman"/>
          <w:sz w:val="28"/>
          <w:szCs w:val="28"/>
          <w:lang w:val="ru-KZ"/>
        </w:rPr>
        <w:lastRenderedPageBreak/>
        <w:t xml:space="preserve">Архетиптік деңгейде айқындалған </w:t>
      </w:r>
      <w:proofErr w:type="spellStart"/>
      <w:r w:rsidRPr="002770C1">
        <w:rPr>
          <w:rFonts w:ascii="Times New Roman" w:hAnsi="Times New Roman" w:cs="Times New Roman"/>
          <w:sz w:val="28"/>
          <w:szCs w:val="28"/>
          <w:lang w:val="ru-KZ"/>
        </w:rPr>
        <w:t>мағыналар</w:t>
      </w:r>
      <w:proofErr w:type="spellEnd"/>
      <w:r w:rsidRPr="002770C1">
        <w:rPr>
          <w:rFonts w:ascii="Times New Roman" w:hAnsi="Times New Roman" w:cs="Times New Roman"/>
          <w:sz w:val="28"/>
          <w:szCs w:val="28"/>
          <w:lang w:val="ru-KZ"/>
        </w:rPr>
        <w:t xml:space="preserve"> мәтінде символдық </w:t>
      </w:r>
      <w:proofErr w:type="spellStart"/>
      <w:r w:rsidRPr="002770C1">
        <w:rPr>
          <w:rFonts w:ascii="Times New Roman" w:hAnsi="Times New Roman" w:cs="Times New Roman"/>
          <w:sz w:val="28"/>
          <w:szCs w:val="28"/>
          <w:lang w:val="ru-KZ"/>
        </w:rPr>
        <w:t>құрылымдар</w:t>
      </w:r>
      <w:proofErr w:type="spellEnd"/>
      <w:r w:rsidRPr="002770C1">
        <w:rPr>
          <w:rFonts w:ascii="Times New Roman" w:hAnsi="Times New Roman" w:cs="Times New Roman"/>
          <w:sz w:val="28"/>
          <w:szCs w:val="28"/>
          <w:lang w:val="ru-KZ"/>
        </w:rPr>
        <w:t xml:space="preserve"> арқылы көрініс </w:t>
      </w:r>
      <w:proofErr w:type="spellStart"/>
      <w:r w:rsidRPr="002770C1">
        <w:rPr>
          <w:rFonts w:ascii="Times New Roman" w:hAnsi="Times New Roman" w:cs="Times New Roman"/>
          <w:sz w:val="28"/>
          <w:szCs w:val="28"/>
          <w:lang w:val="ru-KZ"/>
        </w:rPr>
        <w:t>табатындықтан</w:t>
      </w:r>
      <w:proofErr w:type="spellEnd"/>
      <w:r w:rsidRPr="002770C1">
        <w:rPr>
          <w:rFonts w:ascii="Times New Roman" w:hAnsi="Times New Roman" w:cs="Times New Roman"/>
          <w:sz w:val="28"/>
          <w:szCs w:val="28"/>
          <w:lang w:val="ru-KZ"/>
        </w:rPr>
        <w:t xml:space="preserve">, символдарды жүйелі талдау келесі логикалық кезең болып табылады. Бұл бағытта символдық бейнелердің мәтіндегі қызметі, контекстік байланысы және идеялық жүктемесі қарастырылады. Ю. Лотман символды «мәтіннің терең </w:t>
      </w:r>
      <w:proofErr w:type="spellStart"/>
      <w:r w:rsidRPr="002770C1">
        <w:rPr>
          <w:rFonts w:ascii="Times New Roman" w:hAnsi="Times New Roman" w:cs="Times New Roman"/>
          <w:sz w:val="28"/>
          <w:szCs w:val="28"/>
          <w:lang w:val="ru-KZ"/>
        </w:rPr>
        <w:t>қабаттарындағы</w:t>
      </w:r>
      <w:proofErr w:type="spellEnd"/>
      <w:r w:rsidRPr="002770C1">
        <w:rPr>
          <w:rFonts w:ascii="Times New Roman" w:hAnsi="Times New Roman" w:cs="Times New Roman"/>
          <w:sz w:val="28"/>
          <w:szCs w:val="28"/>
          <w:lang w:val="ru-KZ"/>
        </w:rPr>
        <w:t xml:space="preserve"> мағыналарды </w:t>
      </w:r>
      <w:proofErr w:type="spellStart"/>
      <w:r w:rsidRPr="002770C1">
        <w:rPr>
          <w:rFonts w:ascii="Times New Roman" w:hAnsi="Times New Roman" w:cs="Times New Roman"/>
          <w:sz w:val="28"/>
          <w:szCs w:val="28"/>
          <w:lang w:val="ru-KZ"/>
        </w:rPr>
        <w:t>тасымалдайтын</w:t>
      </w:r>
      <w:proofErr w:type="spellEnd"/>
      <w:r w:rsidRPr="002770C1">
        <w:rPr>
          <w:rFonts w:ascii="Times New Roman" w:hAnsi="Times New Roman" w:cs="Times New Roman"/>
          <w:sz w:val="28"/>
          <w:szCs w:val="28"/>
          <w:lang w:val="ru-KZ"/>
        </w:rPr>
        <w:t xml:space="preserve"> мәдени код» ретінде сипаттап, оның көркем </w:t>
      </w:r>
      <w:proofErr w:type="spellStart"/>
      <w:r w:rsidRPr="002770C1">
        <w:rPr>
          <w:rFonts w:ascii="Times New Roman" w:hAnsi="Times New Roman" w:cs="Times New Roman"/>
          <w:sz w:val="28"/>
          <w:szCs w:val="28"/>
          <w:lang w:val="ru-KZ"/>
        </w:rPr>
        <w:t>құрылымдағы</w:t>
      </w:r>
      <w:proofErr w:type="spellEnd"/>
      <w:r w:rsidRPr="002770C1">
        <w:rPr>
          <w:rFonts w:ascii="Times New Roman" w:hAnsi="Times New Roman" w:cs="Times New Roman"/>
          <w:sz w:val="28"/>
          <w:szCs w:val="28"/>
          <w:lang w:val="ru-KZ"/>
        </w:rPr>
        <w:t xml:space="preserve"> семиотикалық қызметін ерекше атап көрсетеді [</w:t>
      </w:r>
      <w:r w:rsidRPr="005B0D91">
        <w:rPr>
          <w:rFonts w:ascii="Times New Roman" w:hAnsi="Times New Roman" w:cs="Times New Roman"/>
          <w:sz w:val="28"/>
          <w:szCs w:val="28"/>
          <w:lang w:val="ru-KZ"/>
        </w:rPr>
        <w:t>113</w:t>
      </w:r>
      <w:r w:rsidRPr="002770C1">
        <w:rPr>
          <w:rFonts w:ascii="Times New Roman" w:hAnsi="Times New Roman" w:cs="Times New Roman"/>
          <w:sz w:val="28"/>
          <w:szCs w:val="28"/>
          <w:lang w:val="ru-KZ"/>
        </w:rPr>
        <w:t xml:space="preserve">]. Ал П. </w:t>
      </w:r>
      <w:proofErr w:type="spellStart"/>
      <w:r w:rsidRPr="002770C1">
        <w:rPr>
          <w:rFonts w:ascii="Times New Roman" w:hAnsi="Times New Roman" w:cs="Times New Roman"/>
          <w:sz w:val="28"/>
          <w:szCs w:val="28"/>
          <w:lang w:val="ru-KZ"/>
        </w:rPr>
        <w:t>Рикёр</w:t>
      </w:r>
      <w:proofErr w:type="spellEnd"/>
      <w:r w:rsidRPr="002770C1">
        <w:rPr>
          <w:rFonts w:ascii="Times New Roman" w:hAnsi="Times New Roman" w:cs="Times New Roman"/>
          <w:sz w:val="28"/>
          <w:szCs w:val="28"/>
          <w:lang w:val="ru-KZ"/>
        </w:rPr>
        <w:t xml:space="preserve"> </w:t>
      </w:r>
      <w:proofErr w:type="spellStart"/>
      <w:r w:rsidRPr="002770C1">
        <w:rPr>
          <w:rFonts w:ascii="Times New Roman" w:hAnsi="Times New Roman" w:cs="Times New Roman"/>
          <w:sz w:val="28"/>
          <w:szCs w:val="28"/>
          <w:lang w:val="ru-KZ"/>
        </w:rPr>
        <w:t>символдың</w:t>
      </w:r>
      <w:proofErr w:type="spellEnd"/>
      <w:r w:rsidRPr="002770C1">
        <w:rPr>
          <w:rFonts w:ascii="Times New Roman" w:hAnsi="Times New Roman" w:cs="Times New Roman"/>
          <w:sz w:val="28"/>
          <w:szCs w:val="28"/>
          <w:lang w:val="ru-KZ"/>
        </w:rPr>
        <w:t xml:space="preserve"> көпқабатты табиғатын түсіндіре отырып, «символ ойлауға жетелейді» (“the symbol </w:t>
      </w:r>
      <w:proofErr w:type="spellStart"/>
      <w:r w:rsidRPr="002770C1">
        <w:rPr>
          <w:rFonts w:ascii="Times New Roman" w:hAnsi="Times New Roman" w:cs="Times New Roman"/>
          <w:sz w:val="28"/>
          <w:szCs w:val="28"/>
          <w:lang w:val="ru-KZ"/>
        </w:rPr>
        <w:t>gives</w:t>
      </w:r>
      <w:proofErr w:type="spellEnd"/>
      <w:r w:rsidRPr="002770C1">
        <w:rPr>
          <w:rFonts w:ascii="Times New Roman" w:hAnsi="Times New Roman" w:cs="Times New Roman"/>
          <w:sz w:val="28"/>
          <w:szCs w:val="28"/>
          <w:lang w:val="ru-KZ"/>
        </w:rPr>
        <w:t xml:space="preserve"> </w:t>
      </w:r>
      <w:proofErr w:type="spellStart"/>
      <w:r w:rsidRPr="002770C1">
        <w:rPr>
          <w:rFonts w:ascii="Times New Roman" w:hAnsi="Times New Roman" w:cs="Times New Roman"/>
          <w:sz w:val="28"/>
          <w:szCs w:val="28"/>
          <w:lang w:val="ru-KZ"/>
        </w:rPr>
        <w:t>rise</w:t>
      </w:r>
      <w:proofErr w:type="spellEnd"/>
      <w:r w:rsidRPr="002770C1">
        <w:rPr>
          <w:rFonts w:ascii="Times New Roman" w:hAnsi="Times New Roman" w:cs="Times New Roman"/>
          <w:sz w:val="28"/>
          <w:szCs w:val="28"/>
          <w:lang w:val="ru-KZ"/>
        </w:rPr>
        <w:t xml:space="preserve"> to thought”) деген тұжырым жасайды, яғни символдық бейне интерпретация процесін тереңдететін мағыналық түйін ретінде қарастырылады [</w:t>
      </w:r>
      <w:r w:rsidRPr="005B0D91">
        <w:rPr>
          <w:rFonts w:ascii="Times New Roman" w:hAnsi="Times New Roman" w:cs="Times New Roman"/>
          <w:sz w:val="28"/>
          <w:szCs w:val="28"/>
          <w:lang w:val="ru-KZ"/>
        </w:rPr>
        <w:t>114</w:t>
      </w:r>
      <w:r w:rsidRPr="002770C1">
        <w:rPr>
          <w:rFonts w:ascii="Times New Roman" w:hAnsi="Times New Roman" w:cs="Times New Roman"/>
          <w:sz w:val="28"/>
          <w:szCs w:val="28"/>
          <w:lang w:val="ru-KZ"/>
        </w:rPr>
        <w:t>].</w:t>
      </w:r>
    </w:p>
    <w:p w14:paraId="2005631E" w14:textId="38BA999B" w:rsidR="002770C1" w:rsidRPr="002770C1" w:rsidRDefault="002770C1" w:rsidP="002770C1">
      <w:pPr>
        <w:ind w:firstLine="567"/>
        <w:rPr>
          <w:rFonts w:ascii="Times New Roman" w:hAnsi="Times New Roman" w:cs="Times New Roman"/>
          <w:sz w:val="28"/>
          <w:szCs w:val="28"/>
          <w:lang w:val="ru-KZ"/>
        </w:rPr>
      </w:pPr>
      <w:r w:rsidRPr="002770C1">
        <w:rPr>
          <w:rFonts w:ascii="Times New Roman" w:hAnsi="Times New Roman" w:cs="Times New Roman"/>
          <w:sz w:val="28"/>
          <w:szCs w:val="28"/>
          <w:lang w:val="ru-KZ"/>
        </w:rPr>
        <w:t xml:space="preserve">Символдық және архетиптік </w:t>
      </w:r>
      <w:proofErr w:type="spellStart"/>
      <w:r w:rsidRPr="002770C1">
        <w:rPr>
          <w:rFonts w:ascii="Times New Roman" w:hAnsi="Times New Roman" w:cs="Times New Roman"/>
          <w:sz w:val="28"/>
          <w:szCs w:val="28"/>
          <w:lang w:val="ru-KZ"/>
        </w:rPr>
        <w:t>деңгейлерде</w:t>
      </w:r>
      <w:proofErr w:type="spellEnd"/>
      <w:r w:rsidRPr="002770C1">
        <w:rPr>
          <w:rFonts w:ascii="Times New Roman" w:hAnsi="Times New Roman" w:cs="Times New Roman"/>
          <w:sz w:val="28"/>
          <w:szCs w:val="28"/>
          <w:lang w:val="ru-KZ"/>
        </w:rPr>
        <w:t xml:space="preserve"> анықталған </w:t>
      </w:r>
      <w:proofErr w:type="spellStart"/>
      <w:r w:rsidRPr="002770C1">
        <w:rPr>
          <w:rFonts w:ascii="Times New Roman" w:hAnsi="Times New Roman" w:cs="Times New Roman"/>
          <w:sz w:val="28"/>
          <w:szCs w:val="28"/>
          <w:lang w:val="ru-KZ"/>
        </w:rPr>
        <w:t>мағыналар</w:t>
      </w:r>
      <w:proofErr w:type="spellEnd"/>
      <w:r w:rsidRPr="002770C1">
        <w:rPr>
          <w:rFonts w:ascii="Times New Roman" w:hAnsi="Times New Roman" w:cs="Times New Roman"/>
          <w:sz w:val="28"/>
          <w:szCs w:val="28"/>
          <w:lang w:val="ru-KZ"/>
        </w:rPr>
        <w:t xml:space="preserve"> мәтіннің нарративтік құрылымымен байланыстыра талданады. Нарративтік талдау барысында оқиғалардың даму логикасы, ішкі қақтығыс жүйесі және кейіпкер эволюциясы қарастырылады. Д. Херман </w:t>
      </w:r>
      <w:proofErr w:type="spellStart"/>
      <w:r w:rsidRPr="002770C1">
        <w:rPr>
          <w:rFonts w:ascii="Times New Roman" w:hAnsi="Times New Roman" w:cs="Times New Roman"/>
          <w:sz w:val="28"/>
          <w:szCs w:val="28"/>
          <w:lang w:val="ru-KZ"/>
        </w:rPr>
        <w:t>нарративті</w:t>
      </w:r>
      <w:proofErr w:type="spellEnd"/>
      <w:r w:rsidRPr="002770C1">
        <w:rPr>
          <w:rFonts w:ascii="Times New Roman" w:hAnsi="Times New Roman" w:cs="Times New Roman"/>
          <w:sz w:val="28"/>
          <w:szCs w:val="28"/>
          <w:lang w:val="ru-KZ"/>
        </w:rPr>
        <w:t xml:space="preserve"> «адам тәжірибесін ұйымдастыратын когнитивтік модель» деп сипаттайды [</w:t>
      </w:r>
      <w:r w:rsidRPr="005B0D91">
        <w:rPr>
          <w:rFonts w:ascii="Times New Roman" w:hAnsi="Times New Roman" w:cs="Times New Roman"/>
          <w:sz w:val="28"/>
          <w:szCs w:val="28"/>
          <w:lang w:val="ru-KZ"/>
        </w:rPr>
        <w:t>115</w:t>
      </w:r>
      <w:r w:rsidRPr="002770C1">
        <w:rPr>
          <w:rFonts w:ascii="Times New Roman" w:hAnsi="Times New Roman" w:cs="Times New Roman"/>
          <w:sz w:val="28"/>
          <w:szCs w:val="28"/>
          <w:lang w:val="ru-KZ"/>
        </w:rPr>
        <w:t xml:space="preserve">], ал П. Абботт «нарратив – уақыт ішінде </w:t>
      </w:r>
      <w:proofErr w:type="spellStart"/>
      <w:r w:rsidRPr="002770C1">
        <w:rPr>
          <w:rFonts w:ascii="Times New Roman" w:hAnsi="Times New Roman" w:cs="Times New Roman"/>
          <w:sz w:val="28"/>
          <w:szCs w:val="28"/>
          <w:lang w:val="ru-KZ"/>
        </w:rPr>
        <w:t>дамитын</w:t>
      </w:r>
      <w:proofErr w:type="spellEnd"/>
      <w:r w:rsidRPr="002770C1">
        <w:rPr>
          <w:rFonts w:ascii="Times New Roman" w:hAnsi="Times New Roman" w:cs="Times New Roman"/>
          <w:sz w:val="28"/>
          <w:szCs w:val="28"/>
          <w:lang w:val="ru-KZ"/>
        </w:rPr>
        <w:t>, мағына тудыратын оқиғалар жүйесі» екенін атап көрсетеді [</w:t>
      </w:r>
      <w:r w:rsidRPr="005B0D91">
        <w:rPr>
          <w:rFonts w:ascii="Times New Roman" w:hAnsi="Times New Roman" w:cs="Times New Roman"/>
          <w:sz w:val="28"/>
          <w:szCs w:val="28"/>
          <w:lang w:val="ru-KZ"/>
        </w:rPr>
        <w:t>116</w:t>
      </w:r>
      <w:r w:rsidRPr="002770C1">
        <w:rPr>
          <w:rFonts w:ascii="Times New Roman" w:hAnsi="Times New Roman" w:cs="Times New Roman"/>
          <w:sz w:val="28"/>
          <w:szCs w:val="28"/>
          <w:lang w:val="ru-KZ"/>
        </w:rPr>
        <w:t xml:space="preserve">]. Бұл кезеңде визуалды модельдер сюжеттік динамиканы құрылымдық түрде көрсетуге мүмкіндік беріп, студенттердің интерпретациялық пайымдауын дәлелді </w:t>
      </w:r>
      <w:proofErr w:type="spellStart"/>
      <w:r w:rsidRPr="002770C1">
        <w:rPr>
          <w:rFonts w:ascii="Times New Roman" w:hAnsi="Times New Roman" w:cs="Times New Roman"/>
          <w:sz w:val="28"/>
          <w:szCs w:val="28"/>
          <w:lang w:val="ru-KZ"/>
        </w:rPr>
        <w:t>аргументациямен</w:t>
      </w:r>
      <w:proofErr w:type="spellEnd"/>
      <w:r w:rsidRPr="002770C1">
        <w:rPr>
          <w:rFonts w:ascii="Times New Roman" w:hAnsi="Times New Roman" w:cs="Times New Roman"/>
          <w:sz w:val="28"/>
          <w:szCs w:val="28"/>
          <w:lang w:val="ru-KZ"/>
        </w:rPr>
        <w:t xml:space="preserve"> </w:t>
      </w:r>
      <w:proofErr w:type="spellStart"/>
      <w:r w:rsidRPr="002770C1">
        <w:rPr>
          <w:rFonts w:ascii="Times New Roman" w:hAnsi="Times New Roman" w:cs="Times New Roman"/>
          <w:sz w:val="28"/>
          <w:szCs w:val="28"/>
          <w:lang w:val="ru-KZ"/>
        </w:rPr>
        <w:t>негіздеуіне</w:t>
      </w:r>
      <w:proofErr w:type="spellEnd"/>
      <w:r w:rsidRPr="002770C1">
        <w:rPr>
          <w:rFonts w:ascii="Times New Roman" w:hAnsi="Times New Roman" w:cs="Times New Roman"/>
          <w:sz w:val="28"/>
          <w:szCs w:val="28"/>
          <w:lang w:val="ru-KZ"/>
        </w:rPr>
        <w:t xml:space="preserve"> жағдай жасайды.</w:t>
      </w:r>
    </w:p>
    <w:p w14:paraId="6C9EA973" w14:textId="77777777" w:rsidR="004D5CDE" w:rsidRPr="004D5CDE" w:rsidRDefault="004D5CDE" w:rsidP="004D5CDE">
      <w:pPr>
        <w:ind w:firstLine="567"/>
        <w:rPr>
          <w:rFonts w:ascii="Times New Roman" w:hAnsi="Times New Roman" w:cs="Times New Roman"/>
          <w:sz w:val="28"/>
          <w:szCs w:val="28"/>
          <w:lang w:val="ru-KZ"/>
        </w:rPr>
      </w:pPr>
      <w:r w:rsidRPr="004D5CDE">
        <w:rPr>
          <w:rFonts w:ascii="Times New Roman" w:hAnsi="Times New Roman" w:cs="Times New Roman"/>
          <w:sz w:val="28"/>
          <w:szCs w:val="28"/>
          <w:lang w:val="ru-KZ"/>
        </w:rPr>
        <w:t xml:space="preserve">Әдістемелік жүйенің келесі маңызды бөлігі – интерпретациялық сұрақтар арқылы талдауды тереңдету және сол сұрақтар негізінде интерпретациялық эссе жазу кезеңі. Бұл тәсіл студенттердің мәтіндік дәлелдерге сүйене отырып ғылыми пайым жасау, теориялық ұғымдарды орынды қолдану және интерпретацияны академиялық тіл </w:t>
      </w:r>
      <w:proofErr w:type="spellStart"/>
      <w:r w:rsidRPr="004D5CDE">
        <w:rPr>
          <w:rFonts w:ascii="Times New Roman" w:hAnsi="Times New Roman" w:cs="Times New Roman"/>
          <w:sz w:val="28"/>
          <w:szCs w:val="28"/>
          <w:lang w:val="ru-KZ"/>
        </w:rPr>
        <w:t>нормаларымен</w:t>
      </w:r>
      <w:proofErr w:type="spellEnd"/>
      <w:r w:rsidRPr="004D5CDE">
        <w:rPr>
          <w:rFonts w:ascii="Times New Roman" w:hAnsi="Times New Roman" w:cs="Times New Roman"/>
          <w:sz w:val="28"/>
          <w:szCs w:val="28"/>
          <w:lang w:val="ru-KZ"/>
        </w:rPr>
        <w:t xml:space="preserve"> рәсімдеу дағдыларын қалыптастырады. Х.-Г. Гадамер түсінуді «</w:t>
      </w:r>
      <w:proofErr w:type="spellStart"/>
      <w:r w:rsidRPr="004D5CDE">
        <w:rPr>
          <w:rFonts w:ascii="Times New Roman" w:hAnsi="Times New Roman" w:cs="Times New Roman"/>
          <w:sz w:val="28"/>
          <w:szCs w:val="28"/>
          <w:lang w:val="ru-KZ"/>
        </w:rPr>
        <w:t>көкжиектердің</w:t>
      </w:r>
      <w:proofErr w:type="spellEnd"/>
      <w:r w:rsidRPr="004D5CDE">
        <w:rPr>
          <w:rFonts w:ascii="Times New Roman" w:hAnsi="Times New Roman" w:cs="Times New Roman"/>
          <w:sz w:val="28"/>
          <w:szCs w:val="28"/>
          <w:lang w:val="ru-KZ"/>
        </w:rPr>
        <w:t xml:space="preserve"> тоғысуы» ретінде сипаттап, интерпретацияның диалогтық табиғатын айқындайды [117]. Р. Пол мен Л. Элдер сыни ойлауды «</w:t>
      </w:r>
      <w:proofErr w:type="spellStart"/>
      <w:r w:rsidRPr="004D5CDE">
        <w:rPr>
          <w:rFonts w:ascii="Times New Roman" w:hAnsi="Times New Roman" w:cs="Times New Roman"/>
          <w:sz w:val="28"/>
          <w:szCs w:val="28"/>
          <w:lang w:val="ru-KZ"/>
        </w:rPr>
        <w:t>дәлелге</w:t>
      </w:r>
      <w:proofErr w:type="spellEnd"/>
      <w:r w:rsidRPr="004D5CDE">
        <w:rPr>
          <w:rFonts w:ascii="Times New Roman" w:hAnsi="Times New Roman" w:cs="Times New Roman"/>
          <w:sz w:val="28"/>
          <w:szCs w:val="28"/>
          <w:lang w:val="ru-KZ"/>
        </w:rPr>
        <w:t xml:space="preserve"> негізделген пайым жасау мәдениеті» деп </w:t>
      </w:r>
      <w:proofErr w:type="spellStart"/>
      <w:r w:rsidRPr="004D5CDE">
        <w:rPr>
          <w:rFonts w:ascii="Times New Roman" w:hAnsi="Times New Roman" w:cs="Times New Roman"/>
          <w:sz w:val="28"/>
          <w:szCs w:val="28"/>
          <w:lang w:val="ru-KZ"/>
        </w:rPr>
        <w:t>анықтаса</w:t>
      </w:r>
      <w:proofErr w:type="spellEnd"/>
      <w:r w:rsidRPr="004D5CDE">
        <w:rPr>
          <w:rFonts w:ascii="Times New Roman" w:hAnsi="Times New Roman" w:cs="Times New Roman"/>
          <w:sz w:val="28"/>
          <w:szCs w:val="28"/>
          <w:lang w:val="ru-KZ"/>
        </w:rPr>
        <w:t xml:space="preserve"> [118], К. </w:t>
      </w:r>
      <w:proofErr w:type="spellStart"/>
      <w:r w:rsidRPr="004D5CDE">
        <w:rPr>
          <w:rFonts w:ascii="Times New Roman" w:hAnsi="Times New Roman" w:cs="Times New Roman"/>
          <w:sz w:val="28"/>
          <w:szCs w:val="28"/>
          <w:lang w:val="ru-KZ"/>
        </w:rPr>
        <w:t>Хайланд</w:t>
      </w:r>
      <w:proofErr w:type="spellEnd"/>
      <w:r w:rsidRPr="004D5CDE">
        <w:rPr>
          <w:rFonts w:ascii="Times New Roman" w:hAnsi="Times New Roman" w:cs="Times New Roman"/>
          <w:sz w:val="28"/>
          <w:szCs w:val="28"/>
          <w:lang w:val="ru-KZ"/>
        </w:rPr>
        <w:t xml:space="preserve"> академиялық жазуды «ғылыми </w:t>
      </w:r>
      <w:proofErr w:type="spellStart"/>
      <w:r w:rsidRPr="004D5CDE">
        <w:rPr>
          <w:rFonts w:ascii="Times New Roman" w:hAnsi="Times New Roman" w:cs="Times New Roman"/>
          <w:sz w:val="28"/>
          <w:szCs w:val="28"/>
          <w:lang w:val="ru-KZ"/>
        </w:rPr>
        <w:t>қауымдастықпен</w:t>
      </w:r>
      <w:proofErr w:type="spellEnd"/>
      <w:r w:rsidRPr="004D5CDE">
        <w:rPr>
          <w:rFonts w:ascii="Times New Roman" w:hAnsi="Times New Roman" w:cs="Times New Roman"/>
          <w:sz w:val="28"/>
          <w:szCs w:val="28"/>
          <w:lang w:val="ru-KZ"/>
        </w:rPr>
        <w:t xml:space="preserve"> диалог құру формасы» ретінде түсіндіреді [119]. Осы теориялық негіздер интерпретациялық эссе жазу үдерісін тілдік </w:t>
      </w:r>
      <w:proofErr w:type="spellStart"/>
      <w:r w:rsidRPr="004D5CDE">
        <w:rPr>
          <w:rFonts w:ascii="Times New Roman" w:hAnsi="Times New Roman" w:cs="Times New Roman"/>
          <w:sz w:val="28"/>
          <w:szCs w:val="28"/>
          <w:lang w:val="ru-KZ"/>
        </w:rPr>
        <w:t>жаттығу</w:t>
      </w:r>
      <w:proofErr w:type="spellEnd"/>
      <w:r w:rsidRPr="004D5CDE">
        <w:rPr>
          <w:rFonts w:ascii="Times New Roman" w:hAnsi="Times New Roman" w:cs="Times New Roman"/>
          <w:sz w:val="28"/>
          <w:szCs w:val="28"/>
          <w:lang w:val="ru-KZ"/>
        </w:rPr>
        <w:t xml:space="preserve"> деңгейінен ғылыми ойлауды қалыптастыру құралы деңгейіне көтеруге мүмкіндік береді.</w:t>
      </w:r>
    </w:p>
    <w:p w14:paraId="1DD794EB" w14:textId="77777777" w:rsidR="004D5CDE" w:rsidRPr="004D5CDE" w:rsidRDefault="004D5CDE" w:rsidP="004D5CDE">
      <w:pPr>
        <w:ind w:firstLine="567"/>
        <w:rPr>
          <w:rFonts w:ascii="Times New Roman" w:hAnsi="Times New Roman" w:cs="Times New Roman"/>
          <w:sz w:val="28"/>
          <w:szCs w:val="28"/>
          <w:lang w:val="ru-KZ"/>
        </w:rPr>
      </w:pPr>
      <w:r w:rsidRPr="004D5CDE">
        <w:rPr>
          <w:rFonts w:ascii="Times New Roman" w:hAnsi="Times New Roman" w:cs="Times New Roman"/>
          <w:sz w:val="28"/>
          <w:szCs w:val="28"/>
          <w:lang w:val="ru-KZ"/>
        </w:rPr>
        <w:t xml:space="preserve">Цифрлық аннотация мен семантикалық талдаудан </w:t>
      </w:r>
      <w:proofErr w:type="spellStart"/>
      <w:r w:rsidRPr="004D5CDE">
        <w:rPr>
          <w:rFonts w:ascii="Times New Roman" w:hAnsi="Times New Roman" w:cs="Times New Roman"/>
          <w:sz w:val="28"/>
          <w:szCs w:val="28"/>
          <w:lang w:val="ru-KZ"/>
        </w:rPr>
        <w:t>басталып</w:t>
      </w:r>
      <w:proofErr w:type="spellEnd"/>
      <w:r w:rsidRPr="004D5CDE">
        <w:rPr>
          <w:rFonts w:ascii="Times New Roman" w:hAnsi="Times New Roman" w:cs="Times New Roman"/>
          <w:sz w:val="28"/>
          <w:szCs w:val="28"/>
          <w:lang w:val="ru-KZ"/>
        </w:rPr>
        <w:t xml:space="preserve">, эмоциялық динамиканы, архетиптік және символдық құрылымдарды, нарративтік жүйені және интерпретациялық </w:t>
      </w:r>
      <w:proofErr w:type="spellStart"/>
      <w:r w:rsidRPr="004D5CDE">
        <w:rPr>
          <w:rFonts w:ascii="Times New Roman" w:hAnsi="Times New Roman" w:cs="Times New Roman"/>
          <w:sz w:val="28"/>
          <w:szCs w:val="28"/>
          <w:lang w:val="ru-KZ"/>
        </w:rPr>
        <w:t>жазылымды</w:t>
      </w:r>
      <w:proofErr w:type="spellEnd"/>
      <w:r w:rsidRPr="004D5CDE">
        <w:rPr>
          <w:rFonts w:ascii="Times New Roman" w:hAnsi="Times New Roman" w:cs="Times New Roman"/>
          <w:sz w:val="28"/>
          <w:szCs w:val="28"/>
          <w:lang w:val="ru-KZ"/>
        </w:rPr>
        <w:t xml:space="preserve"> қамтитын әдістер кешені көркем мәтінді интуитивті қабылдаудан ғылыми-аналитикалық интерпретация деңгейіне көшіруге бағытталған тұтас педагогикалық модельді қалыптастырады.</w:t>
      </w:r>
    </w:p>
    <w:p w14:paraId="7278C3D3" w14:textId="77777777" w:rsidR="004D5CDE" w:rsidRPr="004D5CDE" w:rsidRDefault="004D5CDE" w:rsidP="004D5CDE">
      <w:pPr>
        <w:ind w:firstLine="567"/>
        <w:rPr>
          <w:rFonts w:ascii="Times New Roman" w:hAnsi="Times New Roman" w:cs="Times New Roman"/>
          <w:sz w:val="28"/>
          <w:szCs w:val="28"/>
          <w:lang w:val="ru-KZ"/>
        </w:rPr>
      </w:pPr>
      <w:r w:rsidRPr="004D5CDE">
        <w:rPr>
          <w:rFonts w:ascii="Times New Roman" w:hAnsi="Times New Roman" w:cs="Times New Roman"/>
          <w:sz w:val="28"/>
          <w:szCs w:val="28"/>
          <w:lang w:val="ru-KZ"/>
        </w:rPr>
        <w:t xml:space="preserve">Жасанды интеллектке негізделген әдістерді жүйелі қолдану нәтижесінде студенттердің семантикалық өрістерді тану, символдық талдау жасау, эмоциялық динамиканы пайымдау, архетиптік құрылымдарды анықтау және </w:t>
      </w:r>
      <w:proofErr w:type="spellStart"/>
      <w:r w:rsidRPr="004D5CDE">
        <w:rPr>
          <w:rFonts w:ascii="Times New Roman" w:hAnsi="Times New Roman" w:cs="Times New Roman"/>
          <w:sz w:val="28"/>
          <w:szCs w:val="28"/>
          <w:lang w:val="ru-KZ"/>
        </w:rPr>
        <w:t>көпмодальды</w:t>
      </w:r>
      <w:proofErr w:type="spellEnd"/>
      <w:r w:rsidRPr="004D5CDE">
        <w:rPr>
          <w:rFonts w:ascii="Times New Roman" w:hAnsi="Times New Roman" w:cs="Times New Roman"/>
          <w:sz w:val="28"/>
          <w:szCs w:val="28"/>
          <w:lang w:val="ru-KZ"/>
        </w:rPr>
        <w:t xml:space="preserve"> интерпретация құру дағдыларының айқын даму динамикасы байқалды. Салыстырмалы талдау нәтижелері интерпретациялық пайымдаудың интуитивті деңгейден ғылыми-аналитикалық деңгейге көтерілгенін көрсетеді.</w:t>
      </w:r>
    </w:p>
    <w:p w14:paraId="1DFD684C" w14:textId="77777777" w:rsidR="004D5CDE" w:rsidRPr="004D5CDE" w:rsidRDefault="004D5CDE" w:rsidP="004D5CDE">
      <w:pPr>
        <w:ind w:firstLine="567"/>
        <w:rPr>
          <w:rFonts w:ascii="Times New Roman" w:hAnsi="Times New Roman" w:cs="Times New Roman"/>
          <w:sz w:val="28"/>
          <w:szCs w:val="28"/>
          <w:lang w:val="ru-KZ"/>
        </w:rPr>
      </w:pPr>
      <w:r w:rsidRPr="004D5CDE">
        <w:rPr>
          <w:rFonts w:ascii="Times New Roman" w:hAnsi="Times New Roman" w:cs="Times New Roman"/>
          <w:sz w:val="28"/>
          <w:szCs w:val="28"/>
          <w:lang w:val="ru-KZ"/>
        </w:rPr>
        <w:lastRenderedPageBreak/>
        <w:t xml:space="preserve">Педагогикалық тұрғыдан интерпретациялық эссе жазу, </w:t>
      </w:r>
      <w:proofErr w:type="spellStart"/>
      <w:r w:rsidRPr="004D5CDE">
        <w:rPr>
          <w:rFonts w:ascii="Times New Roman" w:hAnsi="Times New Roman" w:cs="Times New Roman"/>
          <w:sz w:val="28"/>
          <w:szCs w:val="28"/>
          <w:lang w:val="ru-KZ"/>
        </w:rPr>
        <w:t>көпмодальды</w:t>
      </w:r>
      <w:proofErr w:type="spellEnd"/>
      <w:r w:rsidRPr="004D5CDE">
        <w:rPr>
          <w:rFonts w:ascii="Times New Roman" w:hAnsi="Times New Roman" w:cs="Times New Roman"/>
          <w:sz w:val="28"/>
          <w:szCs w:val="28"/>
          <w:lang w:val="ru-KZ"/>
        </w:rPr>
        <w:t xml:space="preserve"> талдау және символдық </w:t>
      </w:r>
      <w:proofErr w:type="spellStart"/>
      <w:r w:rsidRPr="004D5CDE">
        <w:rPr>
          <w:rFonts w:ascii="Times New Roman" w:hAnsi="Times New Roman" w:cs="Times New Roman"/>
          <w:sz w:val="28"/>
          <w:szCs w:val="28"/>
          <w:lang w:val="ru-KZ"/>
        </w:rPr>
        <w:t>резонансты</w:t>
      </w:r>
      <w:proofErr w:type="spellEnd"/>
      <w:r w:rsidRPr="004D5CDE">
        <w:rPr>
          <w:rFonts w:ascii="Times New Roman" w:hAnsi="Times New Roman" w:cs="Times New Roman"/>
          <w:sz w:val="28"/>
          <w:szCs w:val="28"/>
          <w:lang w:val="ru-KZ"/>
        </w:rPr>
        <w:t xml:space="preserve"> анықтау әдістерінің кіріктірілген қолданылуы студенттердің мәтінмен жұмыс істеу мәдениетін сапалы түрде </w:t>
      </w:r>
      <w:proofErr w:type="spellStart"/>
      <w:r w:rsidRPr="004D5CDE">
        <w:rPr>
          <w:rFonts w:ascii="Times New Roman" w:hAnsi="Times New Roman" w:cs="Times New Roman"/>
          <w:sz w:val="28"/>
          <w:szCs w:val="28"/>
          <w:lang w:val="ru-KZ"/>
        </w:rPr>
        <w:t>өзгертеді</w:t>
      </w:r>
      <w:proofErr w:type="spellEnd"/>
      <w:r w:rsidRPr="004D5CDE">
        <w:rPr>
          <w:rFonts w:ascii="Times New Roman" w:hAnsi="Times New Roman" w:cs="Times New Roman"/>
          <w:sz w:val="28"/>
          <w:szCs w:val="28"/>
          <w:lang w:val="ru-KZ"/>
        </w:rPr>
        <w:t xml:space="preserve">. Олар символдық өрісті тұтас жүйе ретінде қабылдауға, интерпретацияны мәтіндік дәлелмен негіздеуге және әдеби талдауды ғылыми </w:t>
      </w:r>
      <w:proofErr w:type="spellStart"/>
      <w:r w:rsidRPr="004D5CDE">
        <w:rPr>
          <w:rFonts w:ascii="Times New Roman" w:hAnsi="Times New Roman" w:cs="Times New Roman"/>
          <w:sz w:val="28"/>
          <w:szCs w:val="28"/>
          <w:lang w:val="ru-KZ"/>
        </w:rPr>
        <w:t>аргументациямен</w:t>
      </w:r>
      <w:proofErr w:type="spellEnd"/>
      <w:r w:rsidRPr="004D5CDE">
        <w:rPr>
          <w:rFonts w:ascii="Times New Roman" w:hAnsi="Times New Roman" w:cs="Times New Roman"/>
          <w:sz w:val="28"/>
          <w:szCs w:val="28"/>
          <w:lang w:val="ru-KZ"/>
        </w:rPr>
        <w:t xml:space="preserve"> бекітуге </w:t>
      </w:r>
      <w:proofErr w:type="spellStart"/>
      <w:r w:rsidRPr="004D5CDE">
        <w:rPr>
          <w:rFonts w:ascii="Times New Roman" w:hAnsi="Times New Roman" w:cs="Times New Roman"/>
          <w:sz w:val="28"/>
          <w:szCs w:val="28"/>
          <w:lang w:val="ru-KZ"/>
        </w:rPr>
        <w:t>дағдыланады</w:t>
      </w:r>
      <w:proofErr w:type="spellEnd"/>
      <w:r w:rsidRPr="004D5CDE">
        <w:rPr>
          <w:rFonts w:ascii="Times New Roman" w:hAnsi="Times New Roman" w:cs="Times New Roman"/>
          <w:sz w:val="28"/>
          <w:szCs w:val="28"/>
          <w:lang w:val="ru-KZ"/>
        </w:rPr>
        <w:t xml:space="preserve">. Аталған тәсілдер көркем мәтінді оқытудың қазіргі когнитивтік-цифрлық бағытына сәйкес </w:t>
      </w:r>
      <w:proofErr w:type="spellStart"/>
      <w:r w:rsidRPr="004D5CDE">
        <w:rPr>
          <w:rFonts w:ascii="Times New Roman" w:hAnsi="Times New Roman" w:cs="Times New Roman"/>
          <w:sz w:val="28"/>
          <w:szCs w:val="28"/>
          <w:lang w:val="ru-KZ"/>
        </w:rPr>
        <w:t>келетін</w:t>
      </w:r>
      <w:proofErr w:type="spellEnd"/>
      <w:r w:rsidRPr="004D5CDE">
        <w:rPr>
          <w:rFonts w:ascii="Times New Roman" w:hAnsi="Times New Roman" w:cs="Times New Roman"/>
          <w:sz w:val="28"/>
          <w:szCs w:val="28"/>
          <w:lang w:val="ru-KZ"/>
        </w:rPr>
        <w:t xml:space="preserve"> ғылыми-әдістемелік модельдің қалыптасуына негіз болады.</w:t>
      </w:r>
    </w:p>
    <w:p w14:paraId="1D96DBCA" w14:textId="77777777" w:rsidR="004D5CDE" w:rsidRPr="004D5CDE" w:rsidRDefault="004D5CDE" w:rsidP="004D5CDE">
      <w:pPr>
        <w:ind w:firstLine="567"/>
        <w:rPr>
          <w:rFonts w:ascii="Times New Roman" w:hAnsi="Times New Roman" w:cs="Times New Roman"/>
          <w:sz w:val="28"/>
          <w:szCs w:val="28"/>
          <w:lang w:val="ru-KZ"/>
        </w:rPr>
      </w:pPr>
      <w:r w:rsidRPr="004D5CDE">
        <w:rPr>
          <w:rFonts w:ascii="Times New Roman" w:hAnsi="Times New Roman" w:cs="Times New Roman"/>
          <w:sz w:val="28"/>
          <w:szCs w:val="28"/>
          <w:lang w:val="ru-KZ"/>
        </w:rPr>
        <w:t xml:space="preserve">Жоғары оқу орнында көркем мәтінді оқытуда қолданылған цифрлық және жасанды интеллектке негізделген әдістер кешені дәстүрлі герменевтикалық талдау </w:t>
      </w:r>
      <w:proofErr w:type="spellStart"/>
      <w:r w:rsidRPr="004D5CDE">
        <w:rPr>
          <w:rFonts w:ascii="Times New Roman" w:hAnsi="Times New Roman" w:cs="Times New Roman"/>
          <w:sz w:val="28"/>
          <w:szCs w:val="28"/>
          <w:lang w:val="ru-KZ"/>
        </w:rPr>
        <w:t>қағидаттарын</w:t>
      </w:r>
      <w:proofErr w:type="spellEnd"/>
      <w:r w:rsidRPr="004D5CDE">
        <w:rPr>
          <w:rFonts w:ascii="Times New Roman" w:hAnsi="Times New Roman" w:cs="Times New Roman"/>
          <w:sz w:val="28"/>
          <w:szCs w:val="28"/>
          <w:lang w:val="ru-KZ"/>
        </w:rPr>
        <w:t xml:space="preserve"> сақтай отырып, оларды дерекке негізделген, құрылымданған және визуалды аналитикалық құралдармен толықтыруға бағытталған. Нәтижесінде көркем мәтінмен жұмыс істеу интуитивті қабылдау деңгейінен ғылыми-аналитикалық пайым деңгейіне көтеріледі.</w:t>
      </w:r>
    </w:p>
    <w:p w14:paraId="3F7AA65B" w14:textId="77777777" w:rsidR="004D5CDE" w:rsidRPr="004D5CDE" w:rsidRDefault="004D5CDE" w:rsidP="004D5CDE">
      <w:pPr>
        <w:ind w:firstLine="567"/>
        <w:rPr>
          <w:rFonts w:ascii="Times New Roman" w:hAnsi="Times New Roman" w:cs="Times New Roman"/>
          <w:sz w:val="28"/>
          <w:szCs w:val="28"/>
          <w:lang w:val="ru-KZ"/>
        </w:rPr>
      </w:pPr>
      <w:r w:rsidRPr="004D5CDE">
        <w:rPr>
          <w:rFonts w:ascii="Times New Roman" w:hAnsi="Times New Roman" w:cs="Times New Roman"/>
          <w:sz w:val="28"/>
          <w:szCs w:val="28"/>
          <w:lang w:val="ru-KZ"/>
        </w:rPr>
        <w:t xml:space="preserve">Цифрлық аннотация, семантикалық өрістерді анықтау, архетиптік мотивтерді тану, символдық құрылымдарды декодтау, нарративтік құрылымды визуализациялау, интерпретациялық сұрақтар құрастыру, интерпретациялық эссе </w:t>
      </w:r>
      <w:proofErr w:type="spellStart"/>
      <w:r w:rsidRPr="004D5CDE">
        <w:rPr>
          <w:rFonts w:ascii="Times New Roman" w:hAnsi="Times New Roman" w:cs="Times New Roman"/>
          <w:sz w:val="28"/>
          <w:szCs w:val="28"/>
          <w:lang w:val="ru-KZ"/>
        </w:rPr>
        <w:t>жазуда</w:t>
      </w:r>
      <w:proofErr w:type="spellEnd"/>
      <w:r w:rsidRPr="004D5CDE">
        <w:rPr>
          <w:rFonts w:ascii="Times New Roman" w:hAnsi="Times New Roman" w:cs="Times New Roman"/>
          <w:sz w:val="28"/>
          <w:szCs w:val="28"/>
          <w:lang w:val="ru-KZ"/>
        </w:rPr>
        <w:t xml:space="preserve"> жасанды интеллект </w:t>
      </w:r>
      <w:proofErr w:type="spellStart"/>
      <w:r w:rsidRPr="004D5CDE">
        <w:rPr>
          <w:rFonts w:ascii="Times New Roman" w:hAnsi="Times New Roman" w:cs="Times New Roman"/>
          <w:sz w:val="28"/>
          <w:szCs w:val="28"/>
          <w:lang w:val="ru-KZ"/>
        </w:rPr>
        <w:t>қолдауын</w:t>
      </w:r>
      <w:proofErr w:type="spellEnd"/>
      <w:r w:rsidRPr="004D5CDE">
        <w:rPr>
          <w:rFonts w:ascii="Times New Roman" w:hAnsi="Times New Roman" w:cs="Times New Roman"/>
          <w:sz w:val="28"/>
          <w:szCs w:val="28"/>
          <w:lang w:val="ru-KZ"/>
        </w:rPr>
        <w:t xml:space="preserve"> пайдалану және </w:t>
      </w:r>
      <w:proofErr w:type="spellStart"/>
      <w:r w:rsidRPr="004D5CDE">
        <w:rPr>
          <w:rFonts w:ascii="Times New Roman" w:hAnsi="Times New Roman" w:cs="Times New Roman"/>
          <w:sz w:val="28"/>
          <w:szCs w:val="28"/>
          <w:lang w:val="ru-KZ"/>
        </w:rPr>
        <w:t>көпмодальды</w:t>
      </w:r>
      <w:proofErr w:type="spellEnd"/>
      <w:r w:rsidRPr="004D5CDE">
        <w:rPr>
          <w:rFonts w:ascii="Times New Roman" w:hAnsi="Times New Roman" w:cs="Times New Roman"/>
          <w:sz w:val="28"/>
          <w:szCs w:val="28"/>
          <w:lang w:val="ru-KZ"/>
        </w:rPr>
        <w:t xml:space="preserve"> визуалды-мәтіндік талдау әдістері өзара логикалық сабақтастықта қолданылып, біртұтас әдістемелік жүйе ретінде ұйымдастырылды. Бұл жүйе мәтінді лексика-семантикалық, символдық, нарративтік, психологиялық және мәдени-антропологиялық </w:t>
      </w:r>
      <w:proofErr w:type="spellStart"/>
      <w:r w:rsidRPr="004D5CDE">
        <w:rPr>
          <w:rFonts w:ascii="Times New Roman" w:hAnsi="Times New Roman" w:cs="Times New Roman"/>
          <w:sz w:val="28"/>
          <w:szCs w:val="28"/>
          <w:lang w:val="ru-KZ"/>
        </w:rPr>
        <w:t>деңгейлерде</w:t>
      </w:r>
      <w:proofErr w:type="spellEnd"/>
      <w:r w:rsidRPr="004D5CDE">
        <w:rPr>
          <w:rFonts w:ascii="Times New Roman" w:hAnsi="Times New Roman" w:cs="Times New Roman"/>
          <w:sz w:val="28"/>
          <w:szCs w:val="28"/>
          <w:lang w:val="ru-KZ"/>
        </w:rPr>
        <w:t xml:space="preserve"> кезең-кезеңімен талдауға мүмкіндік береді.</w:t>
      </w:r>
    </w:p>
    <w:p w14:paraId="5F4CBFF5" w14:textId="77777777" w:rsidR="004D5CDE" w:rsidRPr="004D5CDE" w:rsidRDefault="004D5CDE" w:rsidP="004D5CDE">
      <w:pPr>
        <w:ind w:firstLine="567"/>
        <w:rPr>
          <w:rFonts w:ascii="Times New Roman" w:hAnsi="Times New Roman" w:cs="Times New Roman"/>
          <w:sz w:val="28"/>
          <w:szCs w:val="28"/>
          <w:lang w:val="ru-KZ"/>
        </w:rPr>
      </w:pPr>
      <w:r w:rsidRPr="004D5CDE">
        <w:rPr>
          <w:rFonts w:ascii="Times New Roman" w:hAnsi="Times New Roman" w:cs="Times New Roman"/>
          <w:sz w:val="28"/>
          <w:szCs w:val="28"/>
          <w:lang w:val="ru-KZ"/>
        </w:rPr>
        <w:t xml:space="preserve">Әдістемелік модельдің басты ерекшелігі – жасанды интеллекттің интерпретацияны алмастырмай, көмекші аналитикалық және визуалдық құрал ретінде қолданылуында. </w:t>
      </w:r>
      <w:proofErr w:type="spellStart"/>
      <w:r w:rsidRPr="004D5CDE">
        <w:rPr>
          <w:rFonts w:ascii="Times New Roman" w:hAnsi="Times New Roman" w:cs="Times New Roman"/>
          <w:sz w:val="28"/>
          <w:szCs w:val="28"/>
          <w:lang w:val="ru-KZ"/>
        </w:rPr>
        <w:t>Алгоритмдер</w:t>
      </w:r>
      <w:proofErr w:type="spellEnd"/>
      <w:r w:rsidRPr="004D5CDE">
        <w:rPr>
          <w:rFonts w:ascii="Times New Roman" w:hAnsi="Times New Roman" w:cs="Times New Roman"/>
          <w:sz w:val="28"/>
          <w:szCs w:val="28"/>
          <w:lang w:val="ru-KZ"/>
        </w:rPr>
        <w:t xml:space="preserve"> мәтіндегі мағыналық құрылымдарды, символдық байланыстарды және нарративтік динамиканы құрылымдауға </w:t>
      </w:r>
      <w:proofErr w:type="spellStart"/>
      <w:r w:rsidRPr="004D5CDE">
        <w:rPr>
          <w:rFonts w:ascii="Times New Roman" w:hAnsi="Times New Roman" w:cs="Times New Roman"/>
          <w:sz w:val="28"/>
          <w:szCs w:val="28"/>
          <w:lang w:val="ru-KZ"/>
        </w:rPr>
        <w:t>жәрдемдеседі</w:t>
      </w:r>
      <w:proofErr w:type="spellEnd"/>
      <w:r w:rsidRPr="004D5CDE">
        <w:rPr>
          <w:rFonts w:ascii="Times New Roman" w:hAnsi="Times New Roman" w:cs="Times New Roman"/>
          <w:sz w:val="28"/>
          <w:szCs w:val="28"/>
          <w:lang w:val="ru-KZ"/>
        </w:rPr>
        <w:t xml:space="preserve">, ал интерпретацияның жетекші субъектісі ретінде студенттің герменевтикалық ойлауы </w:t>
      </w:r>
      <w:proofErr w:type="spellStart"/>
      <w:r w:rsidRPr="004D5CDE">
        <w:rPr>
          <w:rFonts w:ascii="Times New Roman" w:hAnsi="Times New Roman" w:cs="Times New Roman"/>
          <w:sz w:val="28"/>
          <w:szCs w:val="28"/>
          <w:lang w:val="ru-KZ"/>
        </w:rPr>
        <w:t>сақталады</w:t>
      </w:r>
      <w:proofErr w:type="spellEnd"/>
      <w:r w:rsidRPr="004D5CDE">
        <w:rPr>
          <w:rFonts w:ascii="Times New Roman" w:hAnsi="Times New Roman" w:cs="Times New Roman"/>
          <w:sz w:val="28"/>
          <w:szCs w:val="28"/>
          <w:lang w:val="ru-KZ"/>
        </w:rPr>
        <w:t xml:space="preserve">. Бұл көркем мәтінді оқытудың гуманитарлық табиғатын </w:t>
      </w:r>
      <w:proofErr w:type="spellStart"/>
      <w:r w:rsidRPr="004D5CDE">
        <w:rPr>
          <w:rFonts w:ascii="Times New Roman" w:hAnsi="Times New Roman" w:cs="Times New Roman"/>
          <w:sz w:val="28"/>
          <w:szCs w:val="28"/>
          <w:lang w:val="ru-KZ"/>
        </w:rPr>
        <w:t>әлсіретпей</w:t>
      </w:r>
      <w:proofErr w:type="spellEnd"/>
      <w:r w:rsidRPr="004D5CDE">
        <w:rPr>
          <w:rFonts w:ascii="Times New Roman" w:hAnsi="Times New Roman" w:cs="Times New Roman"/>
          <w:sz w:val="28"/>
          <w:szCs w:val="28"/>
          <w:lang w:val="ru-KZ"/>
        </w:rPr>
        <w:t>, керісінше ғылыми тұрғыда тереңдетуге мүмкіндік береді.</w:t>
      </w:r>
    </w:p>
    <w:p w14:paraId="1E6CFE1C" w14:textId="77777777" w:rsidR="004D5CDE" w:rsidRPr="004D5CDE" w:rsidRDefault="004D5CDE" w:rsidP="004D5CDE">
      <w:pPr>
        <w:ind w:firstLine="567"/>
        <w:rPr>
          <w:rFonts w:ascii="Times New Roman" w:hAnsi="Times New Roman" w:cs="Times New Roman"/>
          <w:sz w:val="28"/>
          <w:szCs w:val="28"/>
          <w:lang w:val="ru-KZ"/>
        </w:rPr>
      </w:pPr>
      <w:r w:rsidRPr="004D5CDE">
        <w:rPr>
          <w:rFonts w:ascii="Times New Roman" w:hAnsi="Times New Roman" w:cs="Times New Roman"/>
          <w:sz w:val="28"/>
          <w:szCs w:val="28"/>
          <w:lang w:val="ru-KZ"/>
        </w:rPr>
        <w:t xml:space="preserve">Ұсынылған әдістерді жүйелі қолдану нәтижесінде студенттердің семантикалық доминанттарды дәл анықтау, символдық жүйені тұтас құрылым ретінде пайымдау, кейіпкердің эмоциялық және рухани эволюциясын модельдеу, интерпретациялық пайымдауды мәтіндік дәлелмен негіздеу және ғылыми стильде жазба </w:t>
      </w:r>
      <w:proofErr w:type="spellStart"/>
      <w:r w:rsidRPr="004D5CDE">
        <w:rPr>
          <w:rFonts w:ascii="Times New Roman" w:hAnsi="Times New Roman" w:cs="Times New Roman"/>
          <w:sz w:val="28"/>
          <w:szCs w:val="28"/>
          <w:lang w:val="ru-KZ"/>
        </w:rPr>
        <w:t>жұмыстарын</w:t>
      </w:r>
      <w:proofErr w:type="spellEnd"/>
      <w:r w:rsidRPr="004D5CDE">
        <w:rPr>
          <w:rFonts w:ascii="Times New Roman" w:hAnsi="Times New Roman" w:cs="Times New Roman"/>
          <w:sz w:val="28"/>
          <w:szCs w:val="28"/>
          <w:lang w:val="ru-KZ"/>
        </w:rPr>
        <w:t xml:space="preserve"> орындау дағдылары қалыптасады. Көркем мәтін пәнаралық, көпқабатты феномен ретінде танылады, ал әдеби талдау когнитивтік, семиотикалық және мәдени </w:t>
      </w:r>
      <w:proofErr w:type="spellStart"/>
      <w:r w:rsidRPr="004D5CDE">
        <w:rPr>
          <w:rFonts w:ascii="Times New Roman" w:hAnsi="Times New Roman" w:cs="Times New Roman"/>
          <w:sz w:val="28"/>
          <w:szCs w:val="28"/>
          <w:lang w:val="ru-KZ"/>
        </w:rPr>
        <w:t>деңгейлерде</w:t>
      </w:r>
      <w:proofErr w:type="spellEnd"/>
      <w:r w:rsidRPr="004D5CDE">
        <w:rPr>
          <w:rFonts w:ascii="Times New Roman" w:hAnsi="Times New Roman" w:cs="Times New Roman"/>
          <w:sz w:val="28"/>
          <w:szCs w:val="28"/>
          <w:lang w:val="ru-KZ"/>
        </w:rPr>
        <w:t xml:space="preserve"> жүзеге асырылады.</w:t>
      </w:r>
    </w:p>
    <w:p w14:paraId="565D456C" w14:textId="77777777" w:rsidR="004D5CDE" w:rsidRPr="004D5CDE" w:rsidRDefault="004D5CDE" w:rsidP="004D5CDE">
      <w:pPr>
        <w:ind w:firstLine="567"/>
        <w:rPr>
          <w:rFonts w:ascii="Times New Roman" w:hAnsi="Times New Roman" w:cs="Times New Roman"/>
          <w:sz w:val="28"/>
          <w:szCs w:val="28"/>
          <w:lang w:val="ru-KZ"/>
        </w:rPr>
      </w:pPr>
      <w:r w:rsidRPr="004D5CDE">
        <w:rPr>
          <w:rFonts w:ascii="Times New Roman" w:hAnsi="Times New Roman" w:cs="Times New Roman"/>
          <w:sz w:val="28"/>
          <w:szCs w:val="28"/>
          <w:lang w:val="ru-KZ"/>
        </w:rPr>
        <w:t xml:space="preserve">Цифрлық және жасанды интеллектке негізделген әдістерді кешенді енгізу көркем мәтінді оқытудың қазіргі когнитивтік-цифрлық парадигмасына сәйкес </w:t>
      </w:r>
      <w:proofErr w:type="spellStart"/>
      <w:r w:rsidRPr="004D5CDE">
        <w:rPr>
          <w:rFonts w:ascii="Times New Roman" w:hAnsi="Times New Roman" w:cs="Times New Roman"/>
          <w:sz w:val="28"/>
          <w:szCs w:val="28"/>
          <w:lang w:val="ru-KZ"/>
        </w:rPr>
        <w:t>келетін</w:t>
      </w:r>
      <w:proofErr w:type="spellEnd"/>
      <w:r w:rsidRPr="004D5CDE">
        <w:rPr>
          <w:rFonts w:ascii="Times New Roman" w:hAnsi="Times New Roman" w:cs="Times New Roman"/>
          <w:sz w:val="28"/>
          <w:szCs w:val="28"/>
          <w:lang w:val="ru-KZ"/>
        </w:rPr>
        <w:t xml:space="preserve">, ғылыми негізделген және педагогикалық тұрғыдан нәтижелі әдістемелік модель </w:t>
      </w:r>
      <w:proofErr w:type="spellStart"/>
      <w:r w:rsidRPr="004D5CDE">
        <w:rPr>
          <w:rFonts w:ascii="Times New Roman" w:hAnsi="Times New Roman" w:cs="Times New Roman"/>
          <w:sz w:val="28"/>
          <w:szCs w:val="28"/>
          <w:lang w:val="ru-KZ"/>
        </w:rPr>
        <w:t>қалыптастыратыны</w:t>
      </w:r>
      <w:proofErr w:type="spellEnd"/>
      <w:r w:rsidRPr="004D5CDE">
        <w:rPr>
          <w:rFonts w:ascii="Times New Roman" w:hAnsi="Times New Roman" w:cs="Times New Roman"/>
          <w:sz w:val="28"/>
          <w:szCs w:val="28"/>
          <w:lang w:val="ru-KZ"/>
        </w:rPr>
        <w:t xml:space="preserve"> дәлелденді. Бұл модель қазақ әдебиетін жоғары оқу орнында оқытудың сапасын арттыруға бағытталған тиімді инновациялық жүйе ретінде бағаланады.</w:t>
      </w:r>
    </w:p>
    <w:p w14:paraId="55625997" w14:textId="77777777" w:rsidR="00337590" w:rsidRPr="004D5CDE" w:rsidRDefault="00337590" w:rsidP="00F62A19">
      <w:pPr>
        <w:ind w:firstLine="567"/>
        <w:rPr>
          <w:rFonts w:ascii="Times New Roman" w:hAnsi="Times New Roman" w:cs="Times New Roman"/>
          <w:sz w:val="28"/>
          <w:szCs w:val="28"/>
          <w:lang w:val="ru-KZ"/>
        </w:rPr>
      </w:pPr>
    </w:p>
    <w:p w14:paraId="016C16A2" w14:textId="77777777" w:rsidR="00E143B0"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b/>
          <w:bCs/>
          <w:sz w:val="28"/>
          <w:szCs w:val="28"/>
          <w:lang w:val="kk-KZ"/>
        </w:rPr>
        <w:lastRenderedPageBreak/>
        <w:t xml:space="preserve">3.2 </w:t>
      </w:r>
      <w:r w:rsidR="00E143B0" w:rsidRPr="00E143B0">
        <w:rPr>
          <w:rFonts w:ascii="Times New Roman" w:hAnsi="Times New Roman" w:cs="Times New Roman"/>
          <w:b/>
          <w:bCs/>
          <w:sz w:val="28"/>
          <w:szCs w:val="28"/>
          <w:lang w:val="ru-KZ"/>
        </w:rPr>
        <w:t>Көркем мәтінді цифрлық аннотациялау мен семантикалық визуализация әдістерін</w:t>
      </w:r>
      <w:r w:rsidR="00E143B0" w:rsidRPr="00E143B0">
        <w:rPr>
          <w:rFonts w:ascii="Times New Roman" w:hAnsi="Times New Roman" w:cs="Times New Roman"/>
          <w:b/>
          <w:bCs/>
          <w:sz w:val="28"/>
          <w:szCs w:val="28"/>
          <w:lang w:val="kk-KZ"/>
        </w:rPr>
        <w:t xml:space="preserve">ің тиімділігі: </w:t>
      </w:r>
      <w:r w:rsidR="00E143B0" w:rsidRPr="00E143B0">
        <w:rPr>
          <w:rFonts w:ascii="Times New Roman" w:hAnsi="Times New Roman" w:cs="Times New Roman"/>
          <w:b/>
          <w:bCs/>
          <w:sz w:val="28"/>
          <w:szCs w:val="28"/>
          <w:lang w:val="ru-KZ"/>
        </w:rPr>
        <w:t>эксперимент</w:t>
      </w:r>
      <w:r w:rsidR="00E143B0" w:rsidRPr="00E143B0">
        <w:rPr>
          <w:rFonts w:ascii="Times New Roman" w:hAnsi="Times New Roman" w:cs="Times New Roman"/>
          <w:b/>
          <w:bCs/>
          <w:sz w:val="28"/>
          <w:szCs w:val="28"/>
          <w:lang w:val="kk-KZ"/>
        </w:rPr>
        <w:t xml:space="preserve"> көрсеткіштері</w:t>
      </w:r>
      <w:r w:rsidR="00E143B0" w:rsidRPr="005B0D91">
        <w:rPr>
          <w:rFonts w:ascii="Times New Roman" w:hAnsi="Times New Roman" w:cs="Times New Roman"/>
          <w:sz w:val="28"/>
          <w:szCs w:val="28"/>
          <w:lang w:val="kk-KZ"/>
        </w:rPr>
        <w:t xml:space="preserve"> </w:t>
      </w:r>
    </w:p>
    <w:p w14:paraId="1A534D32" w14:textId="77777777" w:rsidR="00E143B0" w:rsidRDefault="00E143B0" w:rsidP="00F62A19">
      <w:pPr>
        <w:ind w:firstLine="567"/>
        <w:rPr>
          <w:rFonts w:ascii="Times New Roman" w:hAnsi="Times New Roman" w:cs="Times New Roman"/>
          <w:sz w:val="28"/>
          <w:szCs w:val="28"/>
          <w:lang w:val="kk-KZ"/>
        </w:rPr>
      </w:pPr>
    </w:p>
    <w:p w14:paraId="38A400A1" w14:textId="3AFC704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Жоғары оқу орнында суреткер прозасын, нақтырақ айтқанда С. Жүнісов шығармаларын оқыту үдерісіне цифрлық технологияларға негізделген авторлық әдістемені енгізу арқылы студенттердің әдеби дағдыларын қалыптастыру мен дамыту мүмкіндіктері педагогикалық эксперимент аясында жүйелі түрде қарастырылады. Тараудың негізгі мазмұны ұсынылған әдістеменің ғылыми-әдістемелік негіздерін, құрылымдық логикасын және эксперименттік жағдайда іске асырылу кезеңдерін сипаттауға бағытталған.</w:t>
      </w:r>
    </w:p>
    <w:p w14:paraId="06B8F550" w14:textId="6353DD23"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Ұсынылып отырған авторлық әдістеме көркем мәтінді оқытудың дәстүрлі репродуктивті моделінен саналы түрде бас тартып, әдеби туындыны тарихи-мәдени контекст, ұлттық дүниетаным, кейіпкер психологиясы және көркем кеңістік поэтикасы аясында кешенді түрде талдауға негізделеді. Бұл тұрғыда көркем мәтін тек эстетикалық нысан ретінде ғана емес, болашақ қазақ тілі мен әдебиеті мұғалімінің кәсіби, мәдени, аналитикалық және интерпретациялық құзыреттерін қалыптастыратын көпқабатты дидактикалық ресурс ретінде қарастырылады. Әдістеменің жаңалығы көркем мәтінді талдау үдерісіне цифрлық гуманитаристика элементтері мен</w:t>
      </w:r>
      <w:r w:rsidR="00081149" w:rsidRPr="005B0D91">
        <w:rPr>
          <w:rFonts w:ascii="Times New Roman" w:hAnsi="Times New Roman" w:cs="Times New Roman"/>
          <w:sz w:val="28"/>
          <w:szCs w:val="28"/>
          <w:lang w:val="kk-KZ"/>
        </w:rPr>
        <w:t xml:space="preserve"> цифрлық </w:t>
      </w:r>
      <w:r w:rsidRPr="005B0D91">
        <w:rPr>
          <w:rFonts w:ascii="Times New Roman" w:hAnsi="Times New Roman" w:cs="Times New Roman"/>
          <w:sz w:val="28"/>
          <w:szCs w:val="28"/>
          <w:lang w:val="kk-KZ"/>
        </w:rPr>
        <w:t>технологияларға тән пәнаралық, модельдеу және визуализация тәсілдерінің кіріктірілуімен айқындалады.</w:t>
      </w:r>
    </w:p>
    <w:p w14:paraId="00A7A2DB" w14:textId="1177B42D"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Эксперименттің басты мақсаты – болашақ қазақ тілі мен әдебиеті мұғалімдерінің көркем мәтінді теориялық, тарихи және интерпретациялық тұрғыдан талдау дағдыларын қалыптастыруға бағытталған цифрлық </w:t>
      </w:r>
      <w:r w:rsidR="00081149" w:rsidRPr="005B0D91">
        <w:rPr>
          <w:rFonts w:ascii="Times New Roman" w:hAnsi="Times New Roman" w:cs="Times New Roman"/>
          <w:sz w:val="28"/>
          <w:szCs w:val="28"/>
          <w:lang w:val="kk-KZ"/>
        </w:rPr>
        <w:t xml:space="preserve">технологияларға </w:t>
      </w:r>
      <w:r w:rsidRPr="005B0D91">
        <w:rPr>
          <w:rFonts w:ascii="Times New Roman" w:hAnsi="Times New Roman" w:cs="Times New Roman"/>
          <w:sz w:val="28"/>
          <w:szCs w:val="28"/>
          <w:lang w:val="kk-KZ"/>
        </w:rPr>
        <w:t>негізделген авторлық әдістеменің тиімділігін эмпирикалық түрде тексеру. Аталған мақсатқа сәйкес эксперимент барысында студенттердің көркем мәтінді көпқабатты мағыналық құрылым ретінде қабылдау, символдық детальдар мен мәдени кодтарды тану, сондай-ақ әдеби мәтінді тарихи жады мен ұлттық құндылықтар контексінде пайымдау қабілеттерінің динамикасы зерттелді.</w:t>
      </w:r>
    </w:p>
    <w:p w14:paraId="7B7CED6A" w14:textId="45D55C16" w:rsidR="00C932C9" w:rsidRDefault="00C932C9" w:rsidP="00F62A19">
      <w:pPr>
        <w:ind w:firstLine="567"/>
        <w:rPr>
          <w:rFonts w:ascii="Times New Roman" w:hAnsi="Times New Roman" w:cs="Times New Roman"/>
          <w:sz w:val="28"/>
          <w:szCs w:val="28"/>
          <w:lang w:val="kk-KZ"/>
        </w:rPr>
      </w:pPr>
      <w:r w:rsidRPr="00C932C9">
        <w:rPr>
          <w:rFonts w:ascii="Times New Roman" w:hAnsi="Times New Roman" w:cs="Times New Roman"/>
          <w:sz w:val="28"/>
          <w:szCs w:val="28"/>
          <w:lang w:val="kk-KZ"/>
        </w:rPr>
        <w:t>Эксперименттік жұмыс заманауи педагогикалық зерттеулерде кеңінен қолданылатын квазиэксперименттік модельге сүйене отырып ұйымдастырылды. Бұл модель білім алушылардың бастапқы дайындық деңгейін айқындауға, оқыту интервенциясын жүйелі түрде жүзеге асыруға және оқыту нәтижесінде орын алған өзгерістерді салыстырмалы талдау арқылы анықтауға мүмкіндік береді. Квазиэксперименттік тәсіл оқыту үдерісіндегі себеп–салдарлық байланыстарды талдауда сенімді әдіснамалық негіз болып табылады, өйткені ол табиғи оқу жағдайын бұзбай, бақылау және эксперимент топтарының нәтижелерін салыстыруға жағдай жасайды [12</w:t>
      </w:r>
      <w:r>
        <w:rPr>
          <w:rFonts w:ascii="Times New Roman" w:hAnsi="Times New Roman" w:cs="Times New Roman"/>
          <w:sz w:val="28"/>
          <w:szCs w:val="28"/>
          <w:lang w:val="kk-KZ"/>
        </w:rPr>
        <w:t>0</w:t>
      </w:r>
      <w:r w:rsidRPr="00C932C9">
        <w:rPr>
          <w:rFonts w:ascii="Times New Roman" w:hAnsi="Times New Roman" w:cs="Times New Roman"/>
          <w:sz w:val="28"/>
          <w:szCs w:val="28"/>
          <w:lang w:val="kk-KZ"/>
        </w:rPr>
        <w:t>, p. 309</w:t>
      </w:r>
      <w:r w:rsidR="00B24917">
        <w:rPr>
          <w:rFonts w:ascii="Times New Roman" w:hAnsi="Times New Roman" w:cs="Times New Roman"/>
          <w:sz w:val="28"/>
          <w:szCs w:val="28"/>
          <w:lang w:val="kk-KZ"/>
        </w:rPr>
        <w:t>-</w:t>
      </w:r>
      <w:r w:rsidRPr="00C932C9">
        <w:rPr>
          <w:rFonts w:ascii="Times New Roman" w:hAnsi="Times New Roman" w:cs="Times New Roman"/>
          <w:sz w:val="28"/>
          <w:szCs w:val="28"/>
          <w:lang w:val="kk-KZ"/>
        </w:rPr>
        <w:t>312].</w:t>
      </w:r>
    </w:p>
    <w:p w14:paraId="619EC1A8" w14:textId="0D83270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Зерттеу барысында әдеби білім берудің интерпретациялық парадигмасына тән негізгі қағидалар басшылыққа алынды. Атап айтқанда, көркем мәтінді оқырман санасында қайта құрылатын мағыналар жүйесі ретінде қарастыратын рецептивті-эстетикалық тұжырымдар</w:t>
      </w:r>
      <w:bookmarkStart w:id="27" w:name="_Hlk218994238"/>
      <w:r w:rsidRPr="005B0D91">
        <w:rPr>
          <w:rFonts w:ascii="Times New Roman" w:hAnsi="Times New Roman" w:cs="Times New Roman"/>
          <w:sz w:val="28"/>
          <w:szCs w:val="28"/>
          <w:lang w:val="kk-KZ"/>
        </w:rPr>
        <w:t xml:space="preserve">, </w:t>
      </w:r>
      <w:bookmarkEnd w:id="27"/>
      <w:r w:rsidRPr="005B0D91">
        <w:rPr>
          <w:rFonts w:ascii="Times New Roman" w:hAnsi="Times New Roman" w:cs="Times New Roman"/>
          <w:sz w:val="28"/>
          <w:szCs w:val="28"/>
          <w:lang w:val="kk-KZ"/>
        </w:rPr>
        <w:t xml:space="preserve">сондай-ақ оқытудың әлеуметтік-мәдени табиғатын негіздейтін мәдени-тарихи теориялар эксперименттік сабақтардың </w:t>
      </w:r>
      <w:r w:rsidRPr="005B0D91">
        <w:rPr>
          <w:rFonts w:ascii="Times New Roman" w:hAnsi="Times New Roman" w:cs="Times New Roman"/>
          <w:sz w:val="28"/>
          <w:szCs w:val="28"/>
          <w:lang w:val="kk-KZ"/>
        </w:rPr>
        <w:lastRenderedPageBreak/>
        <w:t>мазмұнын жобалауда және әдеби дағдыларды бағалау критерийлерін айқындауда әдіснамалық тұғырнама қызметін атқарды. Бұл теориялық негіздер цифрлық технологияларды көркем мәтінді талдаудың құралдық емес, танымдық-әдістемелік компоненті ретінде қолдануға мүмкіндік берді.</w:t>
      </w:r>
    </w:p>
    <w:p w14:paraId="22782705"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Дәріс сабақтары көркем мәтінді талдаудың теориялық-әдіснамалық негіздерін қалыптастыруға арналды:</w:t>
      </w:r>
    </w:p>
    <w:p w14:paraId="767DAE40" w14:textId="77777777" w:rsidR="00337590" w:rsidRPr="005B0D91" w:rsidRDefault="00337590" w:rsidP="00F62A19">
      <w:pPr>
        <w:ind w:firstLine="567"/>
        <w:rPr>
          <w:rFonts w:ascii="Times New Roman" w:hAnsi="Times New Roman" w:cs="Times New Roman"/>
          <w:sz w:val="28"/>
          <w:szCs w:val="28"/>
          <w:lang w:val="kk-KZ"/>
        </w:rPr>
      </w:pPr>
      <w:r w:rsidRPr="00B24917">
        <w:rPr>
          <w:rFonts w:ascii="Times New Roman" w:hAnsi="Times New Roman" w:cs="Times New Roman"/>
          <w:b/>
          <w:bCs/>
          <w:sz w:val="28"/>
          <w:szCs w:val="28"/>
          <w:lang w:val="kk-KZ"/>
        </w:rPr>
        <w:t>1-дәріс.</w:t>
      </w:r>
      <w:r w:rsidRPr="005B0D91">
        <w:rPr>
          <w:rFonts w:ascii="Times New Roman" w:hAnsi="Times New Roman" w:cs="Times New Roman"/>
          <w:sz w:val="28"/>
          <w:szCs w:val="28"/>
          <w:lang w:val="kk-KZ"/>
        </w:rPr>
        <w:t xml:space="preserve"> Сәкен Жүнісов прозасының көркемдік ерекшеліктері, авторлық дүниетаным және тарихи-әлеуметтік контекст.</w:t>
      </w:r>
    </w:p>
    <w:p w14:paraId="4E92B95F"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Дәріс барысында жазушы шығармаларындағы тақырыптық жүйе, көркемдік детальдардың қызметі және тарихи факторлардың мәтін мазмұнына ықпалы қарастырылды.</w:t>
      </w:r>
    </w:p>
    <w:p w14:paraId="6DDE4F8B" w14:textId="77777777" w:rsidR="00337590" w:rsidRPr="005B0D91" w:rsidRDefault="00337590" w:rsidP="00F62A19">
      <w:pPr>
        <w:ind w:firstLine="567"/>
        <w:rPr>
          <w:rFonts w:ascii="Times New Roman" w:hAnsi="Times New Roman" w:cs="Times New Roman"/>
          <w:sz w:val="28"/>
          <w:szCs w:val="28"/>
          <w:lang w:val="kk-KZ"/>
        </w:rPr>
      </w:pPr>
      <w:r w:rsidRPr="00B24917">
        <w:rPr>
          <w:rFonts w:ascii="Times New Roman" w:hAnsi="Times New Roman" w:cs="Times New Roman"/>
          <w:b/>
          <w:bCs/>
          <w:sz w:val="28"/>
          <w:szCs w:val="28"/>
          <w:lang w:val="kk-KZ"/>
        </w:rPr>
        <w:t>2-дәріс.</w:t>
      </w:r>
      <w:r w:rsidRPr="005B0D91">
        <w:rPr>
          <w:rFonts w:ascii="Times New Roman" w:hAnsi="Times New Roman" w:cs="Times New Roman"/>
          <w:sz w:val="28"/>
          <w:szCs w:val="28"/>
          <w:lang w:val="kk-KZ"/>
        </w:rPr>
        <w:t xml:space="preserve"> Жалғыздық пен жатсыну мотивінің поэтикасы, символдық бейнелердің көркемдік қызметі.</w:t>
      </w:r>
    </w:p>
    <w:p w14:paraId="049E8621"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дәрісте мотив ұғымы, символдық детальдар және олардың кейіпкер психологиясын ашудағы рөлі теориялық тұрғыдан түсіндірілді.</w:t>
      </w:r>
    </w:p>
    <w:p w14:paraId="508C5290"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Дәріс сабақтарында теориялық түсіндірумен қатар, мәтінге үлгілік талдау жасалып, интерпретациялық сұрақтар ұсынылды. Осы кезеңде жасанды интеллект құралдары мәтінді құрылымдау, негізгі мағыналық түйіндерді айқындау және рефлексияны бағыттау функциясында қосалқы дидактикалық құрал ретінде қолданылды.</w:t>
      </w:r>
    </w:p>
    <w:p w14:paraId="143B6B56" w14:textId="77777777" w:rsidR="002B4942"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Семинар сабақтары студенттердің мәтінмен тікелей жұмыс істеуін, аналитикалық және интерпретациялық дағдыларын қалыптастыруға бағытталды:</w:t>
      </w:r>
    </w:p>
    <w:p w14:paraId="1B1CF99F" w14:textId="59E3D3A6" w:rsidR="00337590" w:rsidRPr="005B0D91" w:rsidRDefault="00337590" w:rsidP="00F62A19">
      <w:pPr>
        <w:ind w:firstLine="567"/>
        <w:rPr>
          <w:rFonts w:ascii="Times New Roman" w:hAnsi="Times New Roman" w:cs="Times New Roman"/>
          <w:sz w:val="28"/>
          <w:szCs w:val="28"/>
        </w:rPr>
      </w:pPr>
      <w:r w:rsidRPr="00B24917">
        <w:rPr>
          <w:rFonts w:ascii="Times New Roman" w:hAnsi="Times New Roman" w:cs="Times New Roman"/>
          <w:b/>
          <w:bCs/>
          <w:sz w:val="28"/>
          <w:szCs w:val="28"/>
        </w:rPr>
        <w:t>1-семинар.</w:t>
      </w:r>
      <w:r w:rsidRPr="005B0D91">
        <w:rPr>
          <w:rFonts w:ascii="Times New Roman" w:hAnsi="Times New Roman" w:cs="Times New Roman"/>
          <w:sz w:val="28"/>
          <w:szCs w:val="28"/>
        </w:rPr>
        <w:t xml:space="preserve"> Жалғыздық пен жатсыну </w:t>
      </w:r>
      <w:proofErr w:type="spellStart"/>
      <w:r w:rsidRPr="005B0D91">
        <w:rPr>
          <w:rFonts w:ascii="Times New Roman" w:hAnsi="Times New Roman" w:cs="Times New Roman"/>
          <w:sz w:val="28"/>
          <w:szCs w:val="28"/>
        </w:rPr>
        <w:t>мотивін</w:t>
      </w:r>
      <w:proofErr w:type="spellEnd"/>
      <w:r w:rsidRPr="005B0D91">
        <w:rPr>
          <w:rFonts w:ascii="Times New Roman" w:hAnsi="Times New Roman" w:cs="Times New Roman"/>
          <w:sz w:val="28"/>
          <w:szCs w:val="28"/>
        </w:rPr>
        <w:t xml:space="preserve"> интерпретациялық талдау.</w:t>
      </w:r>
    </w:p>
    <w:p w14:paraId="41A1127E" w14:textId="77777777" w:rsidR="00337590" w:rsidRPr="005B0D91" w:rsidRDefault="00337590" w:rsidP="00F62A19">
      <w:pPr>
        <w:ind w:firstLine="567"/>
        <w:rPr>
          <w:rFonts w:ascii="Times New Roman" w:hAnsi="Times New Roman" w:cs="Times New Roman"/>
          <w:sz w:val="28"/>
          <w:szCs w:val="28"/>
        </w:rPr>
      </w:pPr>
      <w:r w:rsidRPr="00B24917">
        <w:rPr>
          <w:rFonts w:ascii="Times New Roman" w:hAnsi="Times New Roman" w:cs="Times New Roman"/>
          <w:b/>
          <w:bCs/>
          <w:sz w:val="28"/>
          <w:szCs w:val="28"/>
        </w:rPr>
        <w:t>2-семинар.</w:t>
      </w:r>
      <w:r w:rsidRPr="005B0D91">
        <w:rPr>
          <w:rFonts w:ascii="Times New Roman" w:hAnsi="Times New Roman" w:cs="Times New Roman"/>
          <w:sz w:val="28"/>
          <w:szCs w:val="28"/>
        </w:rPr>
        <w:t xml:space="preserve"> Аштық, ұжымдастыру және тарихи жады мәселесін мәтін негізінде талдау.</w:t>
      </w:r>
    </w:p>
    <w:p w14:paraId="5B4F3B6C" w14:textId="77777777" w:rsidR="00337590" w:rsidRPr="005B0D91" w:rsidRDefault="00337590" w:rsidP="00F62A19">
      <w:pPr>
        <w:ind w:firstLine="567"/>
        <w:rPr>
          <w:rFonts w:ascii="Times New Roman" w:hAnsi="Times New Roman" w:cs="Times New Roman"/>
          <w:sz w:val="28"/>
          <w:szCs w:val="28"/>
        </w:rPr>
      </w:pPr>
      <w:r w:rsidRPr="00B24917">
        <w:rPr>
          <w:rFonts w:ascii="Times New Roman" w:hAnsi="Times New Roman" w:cs="Times New Roman"/>
          <w:b/>
          <w:bCs/>
          <w:sz w:val="28"/>
          <w:szCs w:val="28"/>
        </w:rPr>
        <w:t>3-семинар.</w:t>
      </w:r>
      <w:r w:rsidRPr="005B0D91">
        <w:rPr>
          <w:rFonts w:ascii="Times New Roman" w:hAnsi="Times New Roman" w:cs="Times New Roman"/>
          <w:sz w:val="28"/>
          <w:szCs w:val="28"/>
        </w:rPr>
        <w:t xml:space="preserve"> Ұлттық таным мен рухани құндылықтардың көркем бейнеленуін анықтау.</w:t>
      </w:r>
    </w:p>
    <w:p w14:paraId="09A77B4D" w14:textId="582F650E" w:rsidR="00337590" w:rsidRPr="005B0D91" w:rsidRDefault="00337590" w:rsidP="00F62A19">
      <w:pPr>
        <w:ind w:firstLine="567"/>
        <w:rPr>
          <w:rFonts w:ascii="Times New Roman" w:hAnsi="Times New Roman" w:cs="Times New Roman"/>
          <w:sz w:val="28"/>
          <w:szCs w:val="28"/>
        </w:rPr>
      </w:pPr>
      <w:r w:rsidRPr="00B24917">
        <w:rPr>
          <w:rFonts w:ascii="Times New Roman" w:hAnsi="Times New Roman" w:cs="Times New Roman"/>
          <w:b/>
          <w:bCs/>
          <w:sz w:val="28"/>
          <w:szCs w:val="28"/>
        </w:rPr>
        <w:t>4-семинар.</w:t>
      </w:r>
      <w:r w:rsidRPr="005B0D91">
        <w:rPr>
          <w:rFonts w:ascii="Times New Roman" w:hAnsi="Times New Roman" w:cs="Times New Roman"/>
          <w:sz w:val="28"/>
          <w:szCs w:val="28"/>
        </w:rPr>
        <w:t xml:space="preserve"> Топтық және салыстырмалы талдау, шығармашылық</w:t>
      </w:r>
      <w:r w:rsidR="002B4942"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rPr>
        <w:t>тапсырмалар және қорытынды рефлексия.</w:t>
      </w:r>
    </w:p>
    <w:p w14:paraId="7931DD03"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Семинар сабақтарында A/B/C топтық карточкалары, мәтін үзінділері, интерпретациялық және шығармашылық тапсырмалар қолданылды. Бұл жұмыс түрлері студенттердің дәлелді пікір айту, мәтінмен негіздеп талдау және әдеби құбылыстарды кешенді пайымдау қабілеттерін дамытуға мүмкіндік берді.</w:t>
      </w:r>
    </w:p>
    <w:p w14:paraId="08F8A418"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Семинар сабақтары студенттердің мәтінмен өздігінен жұмыс істеу, дәлелді пікір айту және интерпретациялық тереңдікке жету дағдыларын дамытуға бағытталды.</w:t>
      </w:r>
    </w:p>
    <w:p w14:paraId="45BBE4B1" w14:textId="6FD17BCE" w:rsidR="00337590" w:rsidRPr="005B0D91" w:rsidRDefault="001D3949" w:rsidP="00F62A19">
      <w:pPr>
        <w:ind w:firstLine="567"/>
        <w:rPr>
          <w:rFonts w:ascii="Times New Roman" w:hAnsi="Times New Roman" w:cs="Times New Roman"/>
          <w:sz w:val="28"/>
          <w:szCs w:val="28"/>
          <w:lang w:val="kk-KZ"/>
        </w:rPr>
      </w:pPr>
      <w:r w:rsidRPr="001D3949">
        <w:rPr>
          <w:rFonts w:ascii="Times New Roman" w:hAnsi="Times New Roman" w:cs="Times New Roman"/>
          <w:sz w:val="28"/>
          <w:szCs w:val="28"/>
        </w:rPr>
        <w:t xml:space="preserve">Диссертация тақырыбына сәйкес әзірленген эксперименттік сабақтар жүйесінің ғылыми-әдістемелік негіздері мен құрылымдық ұйымдастырылуы ұсынылады. Аталған сабақтар жоғары оқу орнының филологиялық бағыттағы білім беру </w:t>
      </w:r>
      <w:proofErr w:type="spellStart"/>
      <w:r w:rsidRPr="001D3949">
        <w:rPr>
          <w:rFonts w:ascii="Times New Roman" w:hAnsi="Times New Roman" w:cs="Times New Roman"/>
          <w:sz w:val="28"/>
          <w:szCs w:val="28"/>
        </w:rPr>
        <w:t>бағдарламалары</w:t>
      </w:r>
      <w:proofErr w:type="spellEnd"/>
      <w:r w:rsidRPr="001D3949">
        <w:rPr>
          <w:rFonts w:ascii="Times New Roman" w:hAnsi="Times New Roman" w:cs="Times New Roman"/>
          <w:sz w:val="28"/>
          <w:szCs w:val="28"/>
        </w:rPr>
        <w:t xml:space="preserve"> аясында,</w:t>
      </w:r>
      <w:r w:rsidRPr="001D3949">
        <w:rPr>
          <w:rFonts w:ascii="Times New Roman" w:hAnsi="Times New Roman" w:cs="Times New Roman"/>
          <w:sz w:val="28"/>
          <w:szCs w:val="28"/>
          <w:lang w:val="kk-KZ"/>
        </w:rPr>
        <w:t xml:space="preserve"> </w:t>
      </w:r>
      <w:r w:rsidRPr="001D3949">
        <w:rPr>
          <w:rFonts w:ascii="Times New Roman" w:hAnsi="Times New Roman" w:cs="Times New Roman"/>
          <w:sz w:val="28"/>
          <w:szCs w:val="28"/>
        </w:rPr>
        <w:t xml:space="preserve">ХХ–ХХІ ғасырлардағы қазақ әдебиетін оқыту үдерісіне кіріктіріле жүзеге асырылды. Оқу жұмысы болашақ қазақ тілі мен әдебиеті мұғалімдерінің көркем мәтінді интерпретациялық-аналитикалық деңгейде талдау дағдыларын дамытуға бағытталып, пән мазмұнымен </w:t>
      </w:r>
      <w:r w:rsidRPr="001D3949">
        <w:rPr>
          <w:rFonts w:ascii="Times New Roman" w:hAnsi="Times New Roman" w:cs="Times New Roman"/>
          <w:sz w:val="28"/>
          <w:szCs w:val="28"/>
        </w:rPr>
        <w:lastRenderedPageBreak/>
        <w:t xml:space="preserve">сабақтастықта кезеңдік әдістемелік модель негізінде ұйымдастырылды. </w:t>
      </w:r>
      <w:r w:rsidR="00337590" w:rsidRPr="005B0D91">
        <w:rPr>
          <w:rFonts w:ascii="Times New Roman" w:hAnsi="Times New Roman" w:cs="Times New Roman"/>
          <w:sz w:val="28"/>
          <w:szCs w:val="28"/>
        </w:rPr>
        <w:t xml:space="preserve">Сабақ мазмұнын құрастыруда Сәкен Жүнісовтің ірі прозалық туындылары – «Аманай мен Заманай», «Жапандағы жалғыз үй», «Ақан сері», сондай-ақ жазушының шағын әңгімелер </w:t>
      </w:r>
      <w:proofErr w:type="spellStart"/>
      <w:r w:rsidR="00337590" w:rsidRPr="005B0D91">
        <w:rPr>
          <w:rFonts w:ascii="Times New Roman" w:hAnsi="Times New Roman" w:cs="Times New Roman"/>
          <w:sz w:val="28"/>
          <w:szCs w:val="28"/>
        </w:rPr>
        <w:t>топтамасы</w:t>
      </w:r>
      <w:proofErr w:type="spellEnd"/>
      <w:r w:rsidR="00337590" w:rsidRPr="005B0D91">
        <w:rPr>
          <w:rFonts w:ascii="Times New Roman" w:hAnsi="Times New Roman" w:cs="Times New Roman"/>
          <w:sz w:val="28"/>
          <w:szCs w:val="28"/>
        </w:rPr>
        <w:t xml:space="preserve"> («Сонар», «Суық торғай», «Он алтыншы қатар» және т.б.) негізгі көркемдік-талдамалық материал ретінде алынды. Аталған шығармалар қазақ прозасындағы ұлттық таным, тарихи жады, тұлғалық психология және рухани құндылықтар мәселелерін кешенді түрде бейнелейтін көркем мәтіндер ретінде іріктеліп, оқу үдерісінде жүйелі интерпретациялық талдауға </w:t>
      </w:r>
      <w:r w:rsidR="00337590" w:rsidRPr="005B0D91">
        <w:rPr>
          <w:rFonts w:ascii="Times New Roman" w:hAnsi="Times New Roman" w:cs="Times New Roman"/>
          <w:sz w:val="28"/>
          <w:szCs w:val="28"/>
          <w:lang w:val="kk-KZ"/>
        </w:rPr>
        <w:t>негіз болды</w:t>
      </w:r>
      <w:r w:rsidR="00CA5C7A" w:rsidRPr="005B0D91">
        <w:rPr>
          <w:rFonts w:ascii="Times New Roman" w:hAnsi="Times New Roman" w:cs="Times New Roman"/>
          <w:sz w:val="28"/>
          <w:szCs w:val="28"/>
          <w:lang w:val="kk-KZ"/>
        </w:rPr>
        <w:t>.</w:t>
      </w:r>
    </w:p>
    <w:p w14:paraId="54412813"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Әдеби дағдылар жүйесін нақтылау шеңберінде қарастырылатын әдеби дағдыларды анықтау осы зерттеудің әдіснамалық өзегін құрайды. Себебі көркем мәтінді оқыту үдерісінің тиімділігі студенттің тек мазмұнды меңгеруімен емес, мәтінді қабылдау, талдау және интерпретациялау барысында іске асатын нақты әдеби әрекеттер жүйесінің қалыптасуымен айқындалады. Осыған байланысты әдеби дағдылар бұл зерттеуде жалпы теориялық ұғым деңгейінде емес, оқу үдерісінде жүзеге асатын, бақылауға және өлшеуге болатын когнитивтік-интерпретациялық әрекеттер жиынтығы ретінде қарастырылады. Мұндай ұстаным суреткер прозасын оқытуды репродуктивті түсіндіру моделінен шығарып, студенттің аналитикалық, интерпретациялық және рефлексиялық белсенділігін арттыруға бағытталған қазіргі әдеби педагогиканың әдіснамалық талаптарымен толық үйлеседі. Бұл зерттеуде әдеби дағдылар көркем мәтінді қабылдау, талдау және интерпретациялау барысында іске асатын жекелеген амалдардың жиынтығы ретінде емес, студенттің ойлау әрекетінде қалыптасатын күрделі когнитивтік-интерпретациялық жүйе ретінде қарастырылады. Мұндай ұстаным көркем мәтінді оқыту үдерісін репродуктивті деңгейден шығарып, студенттің аналитикалық және интерпретациялық белсенділігін арттыруға бағытталған қазіргі әдеби педагогика талаптарымен үйлеседі.</w:t>
      </w:r>
    </w:p>
    <w:p w14:paraId="62AB4F92" w14:textId="0934E882"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Зерттеудің логикасына сәйкес, Сәкен Жүнісов прозасын цифрлық технологиялар негізінде оқыту барысында қалыптастырылатын әдеби дағдылар операциялық деңгейде нақтыланып, педагогикалық эксперимент арқылы тексерілді. Әдеби дағдылардың бұл жүйесі көркем мәтінді көпқабатты мағыналық құрылым ретінде тануға, оның эстетикалық, танымдық және мәдени әлеуетін ашуға мүмкіндік беретін өзара сабақтас компоненттерден тұрады.</w:t>
      </w:r>
    </w:p>
    <w:p w14:paraId="611878BE" w14:textId="60EAF5B5"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Интерпретациялық дағдылар студенттің көркем мәтінді дайын мағына жиынтығы ретінде емес, оқырман санасында қайта құрылатын мағыналар жүйесі ретінде қабылдау қабілетімен тығыз байланысты. Аталған дағдылар мәтіндегі астарлы мағыналарды тану, кейіпкердің ішкі әлемі мен рухани қақтығыстарын түсіндіру, көркем детальдар мен символдарды герменевтикалық тұрғыдан талдау, сондай-ақ авторлық позицияны оқырман қабылдауымен сабақтастыра пайымдау әрекеттерін қамтиды. Бұл тұрғыда интерпретация көркем мәтінді түсінудің түпкі нәтижесі ғана емес, оқу үдерісінің өзегіне айналатын танымдық әрекет ретінде қарастырылады </w:t>
      </w:r>
    </w:p>
    <w:p w14:paraId="02DCEFA9"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Аналитикалық дағдылар көркем мәтінді құрылымдық және семантикалық деңгейде жүйелі талдауға бағытталады. Мұндай дағдылар жанрлық </w:t>
      </w:r>
      <w:r w:rsidRPr="005B0D91">
        <w:rPr>
          <w:rFonts w:ascii="Times New Roman" w:hAnsi="Times New Roman" w:cs="Times New Roman"/>
          <w:sz w:val="28"/>
          <w:szCs w:val="28"/>
          <w:lang w:val="kk-KZ"/>
        </w:rPr>
        <w:lastRenderedPageBreak/>
        <w:t>ерекшеліктерді айқындау, баяндау тәсілдері мен композициялық құрылымды талдау, психологизм мен пейзаждың көркемдік қызметін анықтау, сондай-ақ мотивтер жүйесі мен олардың өзара байланысын көрсету арқылы жүзеге асады. Аналитикалық әрекет студенттің мәтінді тұтас құрылым ретінде қабылдауына және көркемдік элементтердің қызметін дәлелді түрде түсіндіруіне мүмкіндік береді.</w:t>
      </w:r>
    </w:p>
    <w:p w14:paraId="70E2E9AD" w14:textId="5297B9B6"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Мәдени-контекстік (ұлттық-танымдық) дағдылар көркем мәтінді тарихи жады, ұлттық дүниетаным және әлеуметтік тәжірибе аясында пайымдауға бағытталған. Бұл дағдылар көркем мәтіндегі ұлттық мәдени кодтарды тану, тарихи-әлеуметтік контекст пен көркем бейнелеу арасындағы байланысты анықтау, кейіпкер тағдырын ұлт тарихындағы травмалық тәжірибелермен сабақтастыра интерпретациялау және мәтінді рухани-құндылықтық ресурс ретінде бағалау қабілеттерін қамтиды. Мұндай ұстаным әдеби білім берудің мәдени-тарихи парадигмасымен үндесіп, оқыту үдерісінің әлеуметтік-танымдық сипатын күшейтеді</w:t>
      </w:r>
      <w:r w:rsidR="005856C5" w:rsidRPr="005B0D91">
        <w:rPr>
          <w:rFonts w:ascii="Times New Roman" w:hAnsi="Times New Roman" w:cs="Times New Roman"/>
          <w:sz w:val="28"/>
          <w:szCs w:val="28"/>
          <w:lang w:val="kk-KZ"/>
        </w:rPr>
        <w:t>.</w:t>
      </w:r>
    </w:p>
    <w:p w14:paraId="4C2B9666"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Цифрлық-интерпретациялық дағдылар цифрлық және жасанды интеллектке негізделген технологияларды әдеби талдауға мақсатты түрде қолдану арқылы қалыптасады. Бұл дағдылар семантикалық өрістерді цифрлық құралдар арқылы визуализациялау, мотивтік және эмоциялық карталар құру, мәтіндегі мағыналық байланыстарды дерекке сүйене отырып модельдеу және алынған цифрлық нәтижелерді әдеби-теориялық тұрғыдан түсіндіру қабілеттерін қамтиды. Аталған дағдылар дәстүрлі әдеби талдауды алмастырмай, оны кеңейтетін және тереңдететін әдістемелік құрал ретінде қарастырылады.</w:t>
      </w:r>
    </w:p>
    <w:p w14:paraId="3F359DE6"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Зерттеу аясында қалыптастырылатын әдеби дағдылар жүйесі интерпретациялық, аналитикалық, мәдени-контекстік және цифрлық-интерпретациялық компоненттердің өзара бірлігінен тұратын кешенді құрылым ретінде айқындалады. Бұл дағдылардың қалыптасу деңгейі эксперименттік сабақтар барысында кезең-кезеңімен бағаланып, алынған нәтижелер келесі тарауда (3.3) сандық және сапалық деректер негізінде талданады. Аталған жүйе ұсынылатын эксперименттік сабақтардың мазмұны мен құрылымын әдістемелік тұрғыдан негіздеуге қызмет етеді.</w:t>
      </w:r>
    </w:p>
    <w:p w14:paraId="06F7480A"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 теориялық-әдістемелік тұғырнамаға сүйене отырып, қалыптастырушы кезең аясында ұйымдастырылған эксперименттік сабақтар жүйесі әзірленді. Сабақтардың мазмұны әрбір әдеби дағдыны мақсатты түрде қалыптастыруға бағытталып, дәріс пен семинар сабақтарының өзара сабақтастығын қамтамасыз ететін кешенді құрылымда құрылды. Эксперименттік оқыту жүйесіндегі алғашқы сабақ – 1-дәріс – студенттердің көркем мәтінді ғылыми-теориялық тұрғыдан қабылдауына негіз қалап, интерпретациялық және аналитикалық әрекеттерді бағыттауға арналды.</w:t>
      </w:r>
    </w:p>
    <w:p w14:paraId="5793660C"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1-дәріс. Сәкен Жүнісов прозасының көркемдік ерекшеліктері, авторлық дүниетаным және тарихи-әлеуметтік контекст.</w:t>
      </w:r>
    </w:p>
    <w:p w14:paraId="4CBEBFF6"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С. Жүнісов прозасын талдаудың теориялық-әдіснамалық негіздерін қалыптастыруға бағытталып, жазушы шығармашылығын жанрлық, танымдық және мәдени-контекстік тұрғыдан кешенді қарастыруды көздейді. Дәріс </w:t>
      </w:r>
      <w:r w:rsidRPr="005B0D91">
        <w:rPr>
          <w:rFonts w:ascii="Times New Roman" w:hAnsi="Times New Roman" w:cs="Times New Roman"/>
          <w:sz w:val="28"/>
          <w:szCs w:val="28"/>
          <w:lang w:val="kk-KZ"/>
        </w:rPr>
        <w:lastRenderedPageBreak/>
        <w:t>барысында студенттер көркем мәтінді эстетикалық нысан ретінде ғана емес, тарихи жады мен ұлттық дүниетанымды бейнелейтін күрделі мәдени феномен ретінде қабылдауға үйренеді. Осы арқылы интерпретациялық, аналитикалық және мәдени-контекстік әдеби дағдылардың бастапқы деңгейі қалыптастырылып, кейінгі семинар сабақтарында жүзеге асатын тереңдетілген практикалық талдауларға әдіснамалық негіз қаланады.</w:t>
      </w:r>
    </w:p>
    <w:p w14:paraId="4CD725E5"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Сабақ форматы: гибридті интерактивті дәріс (дәстүрлі дәріс, цифрлық микро-талдау, жасанды интеллект негізіндегі визуализация).</w:t>
      </w:r>
    </w:p>
    <w:p w14:paraId="74D5A0BF"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дәріс Сәкен Жүнісов прозасының жанрлық, танымдық және антропологиялық болмысын кешенді түрде ашуға бағытталды. Сабақ барысында жазушының көркемдік әлемі тақырыптық-идеялық жүйе, авторлық дүниетаным және тарихи-әлеуметтік контекст аясында қарастырылып, көркем мәтінді талдауда цифрлық және жасанды интеллект құралдарын қолданудың әдістемелік мүмкіндіктері таныстырылды. Дәріс эксперименттік сабақтар жүйесіндегі бастапқы теориялық негізді қалыптастырып, кейінгі семинар сабақтарында жүзеге асатын терең интерпретациялық жұмыстарға когнитивтік тірек қызметін атқарды.</w:t>
      </w:r>
    </w:p>
    <w:p w14:paraId="4284C86E" w14:textId="4DC8812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Дәрістің мақсаты – студенттерге С. Жүнісов прозасының тақырыптық-идеялық өзегін ғылыми тұрғыда түсіндіру, автордың көркемдік дүниетанымын жанрлық және танымдық қырларынан жүйелеу, сондай-ақ цифрлық технологиялар негізінде көркем мәтінді талдаудың заманауи әдістемелік принциптерін меңгерту.</w:t>
      </w:r>
    </w:p>
    <w:p w14:paraId="7B0A0657"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Күтілетін оқу нәтижелері: дәріс соңында студенттер С. Жүнісов прозасының жанрлық табиғатын айқындай алады, мәтіндегі психологизм мен мәдени кодтарды ажыратады, пейзаждың символдық қызметін дәлелдейді, кейіпкерді антропологиялық модель ретінде сипаттайды және цифрлық әрі ЖИ-негізделген әдеби талдау элементтерін қолдана алады.</w:t>
      </w:r>
    </w:p>
    <w:p w14:paraId="4AA22467"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I. Кіріспе бөлім – мотивациялық кіріктірме (10 минут)</w:t>
      </w:r>
    </w:p>
    <w:p w14:paraId="495B535E"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Дәрістің кіріспе бөлімінде оқытушы Сәкен Жүнісовтің қазақ әдебиетіндегі орны мен оның прозасының көркемдік-танымдық маңызын қысқаша сипаттайды. Бұл кезеңде студенттердің алдын ала әдеби қабылдауын белсендіру мақсатында проблемалық сұрақтар қойылады. Атап айтқанда, «С. Жүнісов прозасындағы кейіпкерді сипаттайтын негізгі бір-екі ұғымды атаңыз» немесе «Жүнісов шығармаларында басым көрінетін эмоционалдық күй қандай?» деген бағыттаушы сұрақтар ұсынылады.</w:t>
      </w:r>
    </w:p>
    <w:p w14:paraId="4F9A0FB8"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Студенттердің жауаптары Mentimeter немесе GPT Poll платформалары арқылы жиналып, Word Cloud форматында визуализацияланады. Әр студенттен бір-екі лексемалық бірлік енгізу талап етіледі. Нәтижесінде экранда «жалғыздық», «мұң», «жара», «үнсіздік», «жауапкершілік» сияқты эмоционалдық-психологиялық мәні жоғары лексемалардың басымдық танытатыны байқалады.</w:t>
      </w:r>
    </w:p>
    <w:p w14:paraId="6459E620"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Жиналған лексикалық деректер жасанды интеллект көмегімен семантикалық өрістерге жіктеліп, экзистенциалдық, моральдық-психологиялық және мәдени-мағыналық өрістер ретінде топтастырылады. Бұл жұмыс көркем </w:t>
      </w:r>
      <w:r w:rsidRPr="005B0D91">
        <w:rPr>
          <w:rFonts w:ascii="Times New Roman" w:hAnsi="Times New Roman" w:cs="Times New Roman"/>
          <w:sz w:val="28"/>
          <w:szCs w:val="28"/>
          <w:lang w:val="kk-KZ"/>
        </w:rPr>
        <w:lastRenderedPageBreak/>
        <w:t>мәтінге тікелей талдау жасамай тұрып-ақ авторлық дүниетанымның концептуалдық картасын айқындауға мүмкіндік береді.</w:t>
      </w:r>
    </w:p>
    <w:p w14:paraId="67DE431F"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II. Теориялық кезең. Жүнісов прозасының жанрлық және танымдық сипаты (20 минут)</w:t>
      </w:r>
    </w:p>
    <w:p w14:paraId="54C1F2DF"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кезеңде С. Жүнісов прозасының жанрлық көпқырлылығы мен танымдық әлеуеті жүйелі түрде талданады. «Ақан сері» романында тарихи тұлғаның рухани тағдыры кең әлеуметтік-мәдени кеңістікте бейнеленсе, «Аманай мен Заманай», «Жапандағы жалғыз үй» повестерінде ықшам сюжет арқылы адам болмысының моральдық және экзистенциалдық мәселелері алдыңғы қатарға шығады. Шағын әңгімелерінде автор ұлттық дүниетаным мен рухани құндылықтарды символдық формада жинақтайды.</w:t>
      </w:r>
    </w:p>
    <w:p w14:paraId="2F8F4375"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тұста студенттермен бірге «жанр – баяндау – таным» үштағанына негізделген концептуалдық карта құрылады. Аталған карта көркем мәтінді құрылымдық және танымдық жүйе ретінде қабылдауға мүмкіндік беріп, аналитикалық дағдыларды қалыптастыруға қызмет етеді.</w:t>
      </w:r>
    </w:p>
    <w:p w14:paraId="261BAF4E"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III. Теориялық кезең. Авторлық дүниетаным және тарихи-әлеуметтік контекст (15 минут)</w:t>
      </w:r>
    </w:p>
    <w:p w14:paraId="0F2107F9"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бөлімде Жүнісов прозасындағы тарихи жады, ұжымдастыру, үдере көшу және әлеуметтік травма мәселелері қарастырылады. Автор кейіпкерлер тағдыры арқылы ХХ ғасырдағы қазақ қоғамының рухани күйзелісін, ұлттық болмыстың сынға түскен кезеңдерін көркемдік тұрғыдан бейнелейді. Тарихи-әлеуметтік контексті талдау студенттердің мәдени-контекстік дағдыларын дамытуға бағытталады.</w:t>
      </w:r>
    </w:p>
    <w:p w14:paraId="013B9D9F"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IV. Қорытынды және рефлексия (5 минут)</w:t>
      </w:r>
    </w:p>
    <w:p w14:paraId="671A9F25"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Дәріс соңында оқытушы негізгі теориялық тұжырымдарды жинақтап, студенттерге қысқа рефлексиялық тапсырма ұсынады: «Цифрлық және ЖИ-негізделген құралдар көркем мәтінді түсінуге қандай мүмкіндік берді?» Бұл тапсырма студенттердің цифрлық-интерпретациялық дағдыларын саналы түрде </w:t>
      </w:r>
      <w:proofErr w:type="spellStart"/>
      <w:r w:rsidRPr="005B0D91">
        <w:rPr>
          <w:rFonts w:ascii="Times New Roman" w:hAnsi="Times New Roman" w:cs="Times New Roman"/>
          <w:sz w:val="28"/>
          <w:szCs w:val="28"/>
        </w:rPr>
        <w:t>бағалауына</w:t>
      </w:r>
      <w:proofErr w:type="spellEnd"/>
      <w:r w:rsidRPr="005B0D91">
        <w:rPr>
          <w:rFonts w:ascii="Times New Roman" w:hAnsi="Times New Roman" w:cs="Times New Roman"/>
          <w:sz w:val="28"/>
          <w:szCs w:val="28"/>
        </w:rPr>
        <w:t xml:space="preserve"> жағдай жасайды.</w:t>
      </w:r>
    </w:p>
    <w:p w14:paraId="03584C1A"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Осы дәріс эксперименттік сабақтар жүйесіндегі бастапқы теориялық тірек ретінде қызмет етіп, кейінгі семинар сабақтарында жүзеге асатын интерпретациялық және аналитикалық </w:t>
      </w:r>
      <w:proofErr w:type="spellStart"/>
      <w:r w:rsidRPr="005B0D91">
        <w:rPr>
          <w:rFonts w:ascii="Times New Roman" w:hAnsi="Times New Roman" w:cs="Times New Roman"/>
          <w:sz w:val="28"/>
          <w:szCs w:val="28"/>
        </w:rPr>
        <w:t>жұмыстардың</w:t>
      </w:r>
      <w:proofErr w:type="spellEnd"/>
      <w:r w:rsidRPr="005B0D91">
        <w:rPr>
          <w:rFonts w:ascii="Times New Roman" w:hAnsi="Times New Roman" w:cs="Times New Roman"/>
          <w:sz w:val="28"/>
          <w:szCs w:val="28"/>
        </w:rPr>
        <w:t xml:space="preserve"> әдіснамалық негізін қалыптастырады.</w:t>
      </w:r>
    </w:p>
    <w:p w14:paraId="63084F42" w14:textId="77777777" w:rsidR="005856C5" w:rsidRPr="005B0D91" w:rsidRDefault="005856C5" w:rsidP="00337590">
      <w:pPr>
        <w:rPr>
          <w:rFonts w:ascii="Times New Roman" w:hAnsi="Times New Roman" w:cs="Times New Roman"/>
          <w:sz w:val="28"/>
          <w:szCs w:val="28"/>
        </w:rPr>
      </w:pPr>
    </w:p>
    <w:p w14:paraId="6D6C3179" w14:textId="47228E8E" w:rsidR="00337590" w:rsidRPr="005B0D91" w:rsidRDefault="005C7353" w:rsidP="00E46855">
      <w:pPr>
        <w:ind w:firstLine="0"/>
        <w:rPr>
          <w:rFonts w:ascii="Times New Roman" w:hAnsi="Times New Roman" w:cs="Times New Roman"/>
          <w:sz w:val="28"/>
          <w:szCs w:val="28"/>
        </w:rPr>
      </w:pPr>
      <w:r w:rsidRPr="005B0D91">
        <w:rPr>
          <w:rFonts w:ascii="Times New Roman" w:hAnsi="Times New Roman" w:cs="Times New Roman"/>
          <w:sz w:val="28"/>
          <w:szCs w:val="28"/>
          <w:lang w:val="kk-KZ"/>
        </w:rPr>
        <w:t xml:space="preserve">Кесте </w:t>
      </w:r>
      <w:r w:rsidR="00E46855" w:rsidRPr="005B0D91">
        <w:rPr>
          <w:rFonts w:ascii="Times New Roman" w:hAnsi="Times New Roman" w:cs="Times New Roman"/>
          <w:sz w:val="28"/>
          <w:szCs w:val="28"/>
        </w:rPr>
        <w:t xml:space="preserve">6 </w:t>
      </w:r>
      <w:r w:rsidRPr="005B0D91">
        <w:rPr>
          <w:rFonts w:ascii="Times New Roman" w:hAnsi="Times New Roman" w:cs="Times New Roman"/>
          <w:sz w:val="28"/>
          <w:szCs w:val="28"/>
        </w:rPr>
        <w:t>–</w:t>
      </w:r>
      <w:r w:rsidR="00E46855" w:rsidRPr="005B0D91">
        <w:rPr>
          <w:rFonts w:ascii="Times New Roman" w:hAnsi="Times New Roman" w:cs="Times New Roman"/>
          <w:sz w:val="28"/>
          <w:szCs w:val="28"/>
        </w:rPr>
        <w:t xml:space="preserve"> </w:t>
      </w:r>
      <w:r w:rsidR="00337590" w:rsidRPr="005B0D91">
        <w:rPr>
          <w:rFonts w:ascii="Times New Roman" w:hAnsi="Times New Roman" w:cs="Times New Roman"/>
          <w:sz w:val="28"/>
          <w:szCs w:val="28"/>
        </w:rPr>
        <w:t xml:space="preserve">Дәріс бойынша </w:t>
      </w:r>
      <w:proofErr w:type="spellStart"/>
      <w:r w:rsidR="00337590" w:rsidRPr="005B0D91">
        <w:rPr>
          <w:rFonts w:ascii="Times New Roman" w:hAnsi="Times New Roman" w:cs="Times New Roman"/>
          <w:sz w:val="28"/>
          <w:szCs w:val="28"/>
        </w:rPr>
        <w:t>қалыптастырылатын</w:t>
      </w:r>
      <w:proofErr w:type="spellEnd"/>
      <w:r w:rsidR="00337590" w:rsidRPr="005B0D91">
        <w:rPr>
          <w:rFonts w:ascii="Times New Roman" w:hAnsi="Times New Roman" w:cs="Times New Roman"/>
          <w:sz w:val="28"/>
          <w:szCs w:val="28"/>
        </w:rPr>
        <w:t xml:space="preserve"> әдеби дағдыларды бағалау критерийлері</w:t>
      </w:r>
      <w:r w:rsidR="00E46855" w:rsidRPr="005B0D91">
        <w:rPr>
          <w:rFonts w:ascii="Times New Roman" w:hAnsi="Times New Roman" w:cs="Times New Roman"/>
          <w:sz w:val="28"/>
          <w:szCs w:val="28"/>
        </w:rPr>
        <w:t xml:space="preserve"> </w:t>
      </w:r>
    </w:p>
    <w:p w14:paraId="13C3C79D" w14:textId="77777777" w:rsidR="00E46855" w:rsidRPr="005B0D91" w:rsidRDefault="00E46855" w:rsidP="00E46855">
      <w:pPr>
        <w:ind w:firstLine="0"/>
        <w:rPr>
          <w:rFonts w:ascii="Times New Roman" w:hAnsi="Times New Roman" w:cs="Times New Roman"/>
          <w:sz w:val="28"/>
          <w:szCs w:val="28"/>
        </w:rPr>
      </w:pPr>
    </w:p>
    <w:tbl>
      <w:tblPr>
        <w:tblStyle w:val="ad"/>
        <w:tblW w:w="0" w:type="auto"/>
        <w:tblLook w:val="04A0" w:firstRow="1" w:lastRow="0" w:firstColumn="1" w:lastColumn="0" w:noHBand="0" w:noVBand="1"/>
      </w:tblPr>
      <w:tblGrid>
        <w:gridCol w:w="446"/>
        <w:gridCol w:w="1784"/>
        <w:gridCol w:w="2184"/>
        <w:gridCol w:w="1980"/>
        <w:gridCol w:w="2413"/>
        <w:gridCol w:w="821"/>
      </w:tblGrid>
      <w:tr w:rsidR="00E46855" w:rsidRPr="005B0D91" w14:paraId="5458DB88" w14:textId="77777777" w:rsidTr="00E46855">
        <w:tc>
          <w:tcPr>
            <w:tcW w:w="446" w:type="dxa"/>
          </w:tcPr>
          <w:p w14:paraId="17812784" w14:textId="77777777" w:rsidR="004F0BBF" w:rsidRPr="005B0D91" w:rsidRDefault="004F0BBF" w:rsidP="00B235FF">
            <w:pPr>
              <w:ind w:firstLine="0"/>
              <w:rPr>
                <w:rFonts w:ascii="Times New Roman" w:hAnsi="Times New Roman" w:cs="Times New Roman"/>
                <w:sz w:val="24"/>
                <w:szCs w:val="24"/>
              </w:rPr>
            </w:pPr>
            <w:r w:rsidRPr="005B0D91">
              <w:rPr>
                <w:rFonts w:ascii="Times New Roman" w:hAnsi="Times New Roman" w:cs="Times New Roman"/>
                <w:sz w:val="24"/>
                <w:szCs w:val="24"/>
              </w:rPr>
              <w:t>№</w:t>
            </w:r>
          </w:p>
        </w:tc>
        <w:tc>
          <w:tcPr>
            <w:tcW w:w="1784" w:type="dxa"/>
          </w:tcPr>
          <w:p w14:paraId="50D5C11A" w14:textId="77777777" w:rsidR="004F0BBF" w:rsidRPr="005B0D91" w:rsidRDefault="004F0BBF" w:rsidP="00B235FF">
            <w:pPr>
              <w:ind w:firstLine="0"/>
              <w:rPr>
                <w:rFonts w:ascii="Times New Roman" w:hAnsi="Times New Roman" w:cs="Times New Roman"/>
                <w:sz w:val="24"/>
                <w:szCs w:val="24"/>
              </w:rPr>
            </w:pPr>
            <w:r w:rsidRPr="005B0D91">
              <w:rPr>
                <w:rFonts w:ascii="Times New Roman" w:hAnsi="Times New Roman" w:cs="Times New Roman"/>
                <w:sz w:val="24"/>
                <w:szCs w:val="24"/>
              </w:rPr>
              <w:t>Бағалау өлшемі</w:t>
            </w:r>
          </w:p>
        </w:tc>
        <w:tc>
          <w:tcPr>
            <w:tcW w:w="2184" w:type="dxa"/>
          </w:tcPr>
          <w:p w14:paraId="335DED98" w14:textId="77777777" w:rsidR="004F0BBF" w:rsidRPr="005B0D91" w:rsidRDefault="004F0BBF" w:rsidP="00B235FF">
            <w:pPr>
              <w:ind w:right="341" w:firstLine="0"/>
              <w:rPr>
                <w:rFonts w:ascii="Times New Roman" w:hAnsi="Times New Roman" w:cs="Times New Roman"/>
                <w:sz w:val="24"/>
                <w:szCs w:val="24"/>
              </w:rPr>
            </w:pPr>
            <w:r w:rsidRPr="005B0D91">
              <w:rPr>
                <w:rFonts w:ascii="Times New Roman" w:hAnsi="Times New Roman" w:cs="Times New Roman"/>
                <w:sz w:val="24"/>
                <w:szCs w:val="24"/>
              </w:rPr>
              <w:t>Дағды түрі</w:t>
            </w:r>
          </w:p>
        </w:tc>
        <w:tc>
          <w:tcPr>
            <w:tcW w:w="1980" w:type="dxa"/>
          </w:tcPr>
          <w:p w14:paraId="3570B051" w14:textId="77777777" w:rsidR="004F0BBF" w:rsidRPr="005B0D91" w:rsidRDefault="004F0BBF" w:rsidP="00B235FF">
            <w:pPr>
              <w:ind w:firstLine="0"/>
              <w:rPr>
                <w:rFonts w:ascii="Times New Roman" w:hAnsi="Times New Roman" w:cs="Times New Roman"/>
                <w:sz w:val="24"/>
                <w:szCs w:val="24"/>
              </w:rPr>
            </w:pPr>
            <w:r w:rsidRPr="005B0D91">
              <w:rPr>
                <w:rFonts w:ascii="Times New Roman" w:hAnsi="Times New Roman" w:cs="Times New Roman"/>
                <w:sz w:val="24"/>
                <w:szCs w:val="24"/>
              </w:rPr>
              <w:t>Сипаттамасы мен мазмұндық негізі</w:t>
            </w:r>
          </w:p>
        </w:tc>
        <w:tc>
          <w:tcPr>
            <w:tcW w:w="2413" w:type="dxa"/>
          </w:tcPr>
          <w:p w14:paraId="3F28F3EF" w14:textId="77777777" w:rsidR="004F0BBF" w:rsidRPr="005B0D91" w:rsidRDefault="004F0BBF" w:rsidP="00B235FF">
            <w:pPr>
              <w:ind w:firstLine="0"/>
              <w:rPr>
                <w:rFonts w:ascii="Times New Roman" w:hAnsi="Times New Roman" w:cs="Times New Roman"/>
                <w:sz w:val="24"/>
                <w:szCs w:val="24"/>
              </w:rPr>
            </w:pPr>
            <w:r w:rsidRPr="005B0D91">
              <w:rPr>
                <w:rFonts w:ascii="Times New Roman" w:hAnsi="Times New Roman" w:cs="Times New Roman"/>
                <w:sz w:val="24"/>
                <w:szCs w:val="24"/>
              </w:rPr>
              <w:t xml:space="preserve">Бағалау </w:t>
            </w:r>
            <w:proofErr w:type="spellStart"/>
            <w:r w:rsidRPr="005B0D91">
              <w:rPr>
                <w:rFonts w:ascii="Times New Roman" w:hAnsi="Times New Roman" w:cs="Times New Roman"/>
                <w:sz w:val="24"/>
                <w:szCs w:val="24"/>
              </w:rPr>
              <w:t>индикаторлары</w:t>
            </w:r>
            <w:proofErr w:type="spellEnd"/>
            <w:r w:rsidRPr="005B0D91">
              <w:rPr>
                <w:rFonts w:ascii="Times New Roman" w:hAnsi="Times New Roman" w:cs="Times New Roman"/>
                <w:sz w:val="24"/>
                <w:szCs w:val="24"/>
              </w:rPr>
              <w:t xml:space="preserve"> (мысалдармен)</w:t>
            </w:r>
          </w:p>
        </w:tc>
        <w:tc>
          <w:tcPr>
            <w:tcW w:w="821" w:type="dxa"/>
          </w:tcPr>
          <w:p w14:paraId="2122EFDE" w14:textId="77777777" w:rsidR="004F0BBF" w:rsidRPr="005B0D91" w:rsidRDefault="004F0BBF" w:rsidP="00B235FF">
            <w:pPr>
              <w:ind w:firstLine="0"/>
              <w:rPr>
                <w:rFonts w:ascii="Times New Roman" w:hAnsi="Times New Roman" w:cs="Times New Roman"/>
                <w:sz w:val="24"/>
                <w:szCs w:val="24"/>
              </w:rPr>
            </w:pPr>
            <w:r w:rsidRPr="005B0D91">
              <w:rPr>
                <w:rFonts w:ascii="Times New Roman" w:hAnsi="Times New Roman" w:cs="Times New Roman"/>
                <w:sz w:val="24"/>
                <w:szCs w:val="24"/>
              </w:rPr>
              <w:t>Макс. балл</w:t>
            </w:r>
          </w:p>
        </w:tc>
      </w:tr>
      <w:tr w:rsidR="00E46855" w:rsidRPr="005B0D91" w14:paraId="44EDE9B0" w14:textId="77777777" w:rsidTr="00E46855">
        <w:tc>
          <w:tcPr>
            <w:tcW w:w="446" w:type="dxa"/>
          </w:tcPr>
          <w:p w14:paraId="5772F380" w14:textId="762AD927" w:rsidR="00E46855" w:rsidRPr="005B0D91" w:rsidRDefault="00E46855" w:rsidP="00E46855">
            <w:pPr>
              <w:ind w:firstLine="0"/>
              <w:jc w:val="center"/>
              <w:rPr>
                <w:rFonts w:ascii="Times New Roman" w:hAnsi="Times New Roman" w:cs="Times New Roman"/>
              </w:rPr>
            </w:pPr>
            <w:r w:rsidRPr="005B0D91">
              <w:rPr>
                <w:rFonts w:ascii="Times New Roman" w:hAnsi="Times New Roman" w:cs="Times New Roman"/>
              </w:rPr>
              <w:t>1</w:t>
            </w:r>
          </w:p>
        </w:tc>
        <w:tc>
          <w:tcPr>
            <w:tcW w:w="1784" w:type="dxa"/>
          </w:tcPr>
          <w:p w14:paraId="6FF45016" w14:textId="64D9B3AA" w:rsidR="00E46855" w:rsidRPr="005B0D91" w:rsidRDefault="00E46855" w:rsidP="00E46855">
            <w:pPr>
              <w:ind w:firstLine="0"/>
              <w:jc w:val="center"/>
              <w:rPr>
                <w:rFonts w:ascii="Times New Roman" w:hAnsi="Times New Roman" w:cs="Times New Roman"/>
              </w:rPr>
            </w:pPr>
            <w:r w:rsidRPr="005B0D91">
              <w:rPr>
                <w:rFonts w:ascii="Times New Roman" w:hAnsi="Times New Roman" w:cs="Times New Roman"/>
              </w:rPr>
              <w:t>2</w:t>
            </w:r>
          </w:p>
        </w:tc>
        <w:tc>
          <w:tcPr>
            <w:tcW w:w="2184" w:type="dxa"/>
          </w:tcPr>
          <w:p w14:paraId="0AB14CFD" w14:textId="0ECE5C66" w:rsidR="00E46855" w:rsidRPr="005B0D91" w:rsidRDefault="00E46855" w:rsidP="00E46855">
            <w:pPr>
              <w:ind w:right="341" w:firstLine="0"/>
              <w:jc w:val="center"/>
              <w:rPr>
                <w:rFonts w:ascii="Times New Roman" w:hAnsi="Times New Roman" w:cs="Times New Roman"/>
              </w:rPr>
            </w:pPr>
            <w:r w:rsidRPr="005B0D91">
              <w:rPr>
                <w:rFonts w:ascii="Times New Roman" w:hAnsi="Times New Roman" w:cs="Times New Roman"/>
              </w:rPr>
              <w:t>3</w:t>
            </w:r>
          </w:p>
        </w:tc>
        <w:tc>
          <w:tcPr>
            <w:tcW w:w="1980" w:type="dxa"/>
          </w:tcPr>
          <w:p w14:paraId="4EE33617" w14:textId="1DBB6E27" w:rsidR="00E46855" w:rsidRPr="005B0D91" w:rsidRDefault="00E46855" w:rsidP="00E46855">
            <w:pPr>
              <w:ind w:firstLine="0"/>
              <w:jc w:val="center"/>
              <w:rPr>
                <w:rFonts w:ascii="Times New Roman" w:hAnsi="Times New Roman" w:cs="Times New Roman"/>
              </w:rPr>
            </w:pPr>
            <w:r w:rsidRPr="005B0D91">
              <w:rPr>
                <w:rFonts w:ascii="Times New Roman" w:hAnsi="Times New Roman" w:cs="Times New Roman"/>
              </w:rPr>
              <w:t>4</w:t>
            </w:r>
          </w:p>
        </w:tc>
        <w:tc>
          <w:tcPr>
            <w:tcW w:w="2413" w:type="dxa"/>
          </w:tcPr>
          <w:p w14:paraId="7D9EE253" w14:textId="3A7D9161" w:rsidR="00E46855" w:rsidRPr="005B0D91" w:rsidRDefault="00E46855" w:rsidP="00E46855">
            <w:pPr>
              <w:ind w:firstLine="0"/>
              <w:jc w:val="center"/>
              <w:rPr>
                <w:rFonts w:ascii="Times New Roman" w:hAnsi="Times New Roman" w:cs="Times New Roman"/>
              </w:rPr>
            </w:pPr>
            <w:r w:rsidRPr="005B0D91">
              <w:rPr>
                <w:rFonts w:ascii="Times New Roman" w:hAnsi="Times New Roman" w:cs="Times New Roman"/>
              </w:rPr>
              <w:t>5</w:t>
            </w:r>
          </w:p>
        </w:tc>
        <w:tc>
          <w:tcPr>
            <w:tcW w:w="821" w:type="dxa"/>
          </w:tcPr>
          <w:p w14:paraId="535D7F6A" w14:textId="7E3F0D74" w:rsidR="00E46855" w:rsidRPr="005B0D91" w:rsidRDefault="00E46855" w:rsidP="00E46855">
            <w:pPr>
              <w:ind w:firstLine="0"/>
              <w:jc w:val="center"/>
              <w:rPr>
                <w:rFonts w:ascii="Times New Roman" w:hAnsi="Times New Roman" w:cs="Times New Roman"/>
              </w:rPr>
            </w:pPr>
            <w:r w:rsidRPr="005B0D91">
              <w:rPr>
                <w:rFonts w:ascii="Times New Roman" w:hAnsi="Times New Roman" w:cs="Times New Roman"/>
              </w:rPr>
              <w:t>6</w:t>
            </w:r>
          </w:p>
        </w:tc>
      </w:tr>
      <w:tr w:rsidR="00E46855" w:rsidRPr="005B0D91" w14:paraId="1250A532" w14:textId="77777777" w:rsidTr="007663D3">
        <w:tc>
          <w:tcPr>
            <w:tcW w:w="446" w:type="dxa"/>
            <w:tcBorders>
              <w:bottom w:val="nil"/>
            </w:tcBorders>
          </w:tcPr>
          <w:p w14:paraId="6FEADFF9" w14:textId="77777777" w:rsidR="004F0BBF" w:rsidRPr="005B0D91" w:rsidRDefault="004F0BBF" w:rsidP="00B235FF">
            <w:pPr>
              <w:ind w:firstLine="0"/>
              <w:rPr>
                <w:rFonts w:ascii="Times New Roman" w:hAnsi="Times New Roman" w:cs="Times New Roman"/>
                <w:sz w:val="24"/>
                <w:szCs w:val="24"/>
              </w:rPr>
            </w:pPr>
            <w:r w:rsidRPr="005B0D91">
              <w:rPr>
                <w:rFonts w:ascii="Times New Roman" w:hAnsi="Times New Roman" w:cs="Times New Roman"/>
                <w:sz w:val="24"/>
                <w:szCs w:val="24"/>
              </w:rPr>
              <w:t>1</w:t>
            </w:r>
          </w:p>
        </w:tc>
        <w:tc>
          <w:tcPr>
            <w:tcW w:w="1784" w:type="dxa"/>
            <w:tcBorders>
              <w:bottom w:val="nil"/>
            </w:tcBorders>
          </w:tcPr>
          <w:p w14:paraId="209F3F0E" w14:textId="136F8426" w:rsidR="004F0BBF" w:rsidRPr="005B0D91" w:rsidRDefault="004F0BBF" w:rsidP="00B235FF">
            <w:pPr>
              <w:ind w:firstLine="0"/>
              <w:rPr>
                <w:rFonts w:ascii="Times New Roman" w:hAnsi="Times New Roman" w:cs="Times New Roman"/>
                <w:sz w:val="24"/>
                <w:szCs w:val="24"/>
              </w:rPr>
            </w:pPr>
            <w:r w:rsidRPr="005B0D91">
              <w:rPr>
                <w:rFonts w:ascii="Times New Roman" w:hAnsi="Times New Roman" w:cs="Times New Roman"/>
                <w:sz w:val="24"/>
                <w:szCs w:val="24"/>
              </w:rPr>
              <w:t xml:space="preserve">Көркем мәтінді тұтас мағыналық құрылым </w:t>
            </w:r>
          </w:p>
        </w:tc>
        <w:tc>
          <w:tcPr>
            <w:tcW w:w="2184" w:type="dxa"/>
            <w:tcBorders>
              <w:bottom w:val="nil"/>
            </w:tcBorders>
          </w:tcPr>
          <w:p w14:paraId="1842CFA2" w14:textId="77777777" w:rsidR="004F0BBF" w:rsidRPr="005B0D91" w:rsidRDefault="004F0BBF" w:rsidP="00B235FF">
            <w:pPr>
              <w:ind w:firstLine="0"/>
              <w:rPr>
                <w:rFonts w:ascii="Times New Roman" w:hAnsi="Times New Roman" w:cs="Times New Roman"/>
                <w:sz w:val="24"/>
                <w:szCs w:val="24"/>
                <w:lang w:val="kk-KZ"/>
              </w:rPr>
            </w:pPr>
            <w:proofErr w:type="spellStart"/>
            <w:r w:rsidRPr="005B0D91">
              <w:rPr>
                <w:rFonts w:ascii="Times New Roman" w:hAnsi="Times New Roman" w:cs="Times New Roman"/>
                <w:sz w:val="24"/>
                <w:szCs w:val="24"/>
              </w:rPr>
              <w:t>Интерпретациялы</w:t>
            </w:r>
            <w:proofErr w:type="spellEnd"/>
            <w:r w:rsidRPr="005B0D91">
              <w:rPr>
                <w:rFonts w:ascii="Times New Roman" w:hAnsi="Times New Roman" w:cs="Times New Roman"/>
                <w:sz w:val="24"/>
                <w:szCs w:val="24"/>
                <w:lang w:val="kk-KZ"/>
              </w:rPr>
              <w:t>қ</w:t>
            </w:r>
          </w:p>
        </w:tc>
        <w:tc>
          <w:tcPr>
            <w:tcW w:w="1980" w:type="dxa"/>
            <w:tcBorders>
              <w:bottom w:val="nil"/>
            </w:tcBorders>
          </w:tcPr>
          <w:p w14:paraId="562441A2" w14:textId="4A0ED78C" w:rsidR="004F0BBF" w:rsidRPr="005B0D91" w:rsidRDefault="004F0BBF" w:rsidP="00B235FF">
            <w:pPr>
              <w:ind w:firstLine="0"/>
              <w:rPr>
                <w:rFonts w:ascii="Times New Roman" w:hAnsi="Times New Roman" w:cs="Times New Roman"/>
                <w:sz w:val="24"/>
                <w:szCs w:val="24"/>
                <w:lang w:val="kk-KZ"/>
              </w:rPr>
            </w:pPr>
            <w:r w:rsidRPr="005B0D91">
              <w:rPr>
                <w:rFonts w:ascii="Times New Roman" w:hAnsi="Times New Roman" w:cs="Times New Roman"/>
                <w:sz w:val="24"/>
                <w:szCs w:val="24"/>
                <w:lang w:val="kk-KZ"/>
              </w:rPr>
              <w:t xml:space="preserve">Студенттің мәтінді тек сюжет емес, көпқабатты </w:t>
            </w:r>
          </w:p>
        </w:tc>
        <w:tc>
          <w:tcPr>
            <w:tcW w:w="2413" w:type="dxa"/>
            <w:tcBorders>
              <w:bottom w:val="nil"/>
            </w:tcBorders>
          </w:tcPr>
          <w:p w14:paraId="47F6BE24" w14:textId="3755645C" w:rsidR="004F0BBF" w:rsidRPr="005B0D91" w:rsidRDefault="004F0BBF" w:rsidP="00B235FF">
            <w:pPr>
              <w:ind w:firstLine="0"/>
              <w:rPr>
                <w:rFonts w:ascii="Times New Roman" w:hAnsi="Times New Roman" w:cs="Times New Roman"/>
                <w:sz w:val="24"/>
                <w:szCs w:val="24"/>
                <w:lang w:val="kk-KZ"/>
              </w:rPr>
            </w:pPr>
            <w:r w:rsidRPr="005B0D91">
              <w:rPr>
                <w:rFonts w:ascii="Times New Roman" w:hAnsi="Times New Roman" w:cs="Times New Roman"/>
                <w:sz w:val="24"/>
                <w:szCs w:val="24"/>
                <w:lang w:val="kk-KZ"/>
              </w:rPr>
              <w:t xml:space="preserve">«Жапандағы жалғыз үй» романындағы «жалғыз үй» символының немесе «Ақан серідегі» </w:t>
            </w:r>
          </w:p>
        </w:tc>
        <w:tc>
          <w:tcPr>
            <w:tcW w:w="821" w:type="dxa"/>
            <w:tcBorders>
              <w:bottom w:val="nil"/>
            </w:tcBorders>
          </w:tcPr>
          <w:p w14:paraId="5FE94032" w14:textId="77777777" w:rsidR="004F0BBF" w:rsidRPr="005B0D91" w:rsidRDefault="004F0BBF" w:rsidP="005856C5">
            <w:pPr>
              <w:ind w:firstLine="0"/>
              <w:jc w:val="center"/>
              <w:rPr>
                <w:rFonts w:ascii="Times New Roman" w:hAnsi="Times New Roman" w:cs="Times New Roman"/>
                <w:sz w:val="24"/>
                <w:szCs w:val="24"/>
              </w:rPr>
            </w:pPr>
            <w:r w:rsidRPr="005B0D91">
              <w:rPr>
                <w:rFonts w:ascii="Times New Roman" w:hAnsi="Times New Roman" w:cs="Times New Roman"/>
                <w:sz w:val="24"/>
                <w:szCs w:val="24"/>
              </w:rPr>
              <w:t>20</w:t>
            </w:r>
          </w:p>
        </w:tc>
      </w:tr>
      <w:tr w:rsidR="007663D3" w:rsidRPr="005B0D91" w14:paraId="7DEEE778" w14:textId="77777777" w:rsidTr="007663D3">
        <w:tc>
          <w:tcPr>
            <w:tcW w:w="9628" w:type="dxa"/>
            <w:gridSpan w:val="6"/>
            <w:tcBorders>
              <w:top w:val="nil"/>
              <w:left w:val="nil"/>
              <w:bottom w:val="nil"/>
              <w:right w:val="nil"/>
            </w:tcBorders>
          </w:tcPr>
          <w:p w14:paraId="2A64F3EF" w14:textId="227F09CF" w:rsidR="007663D3" w:rsidRPr="007663D3" w:rsidRDefault="007663D3" w:rsidP="007663D3">
            <w:pPr>
              <w:ind w:firstLine="0"/>
              <w:jc w:val="left"/>
              <w:rPr>
                <w:rFonts w:ascii="Times New Roman" w:hAnsi="Times New Roman" w:cs="Times New Roman"/>
                <w:sz w:val="28"/>
                <w:szCs w:val="28"/>
                <w:lang w:val="kk-KZ"/>
              </w:rPr>
            </w:pPr>
            <w:r w:rsidRPr="005B0D91">
              <w:rPr>
                <w:rFonts w:ascii="Times New Roman" w:hAnsi="Times New Roman" w:cs="Times New Roman"/>
                <w:sz w:val="28"/>
                <w:szCs w:val="28"/>
              </w:rPr>
              <w:lastRenderedPageBreak/>
              <w:t>6 – кесте</w:t>
            </w:r>
            <w:r w:rsidRPr="005B0D91">
              <w:rPr>
                <w:rFonts w:ascii="Times New Roman" w:hAnsi="Times New Roman" w:cs="Times New Roman"/>
                <w:sz w:val="28"/>
                <w:szCs w:val="28"/>
                <w:lang w:val="kk-KZ"/>
              </w:rPr>
              <w:t>нің жалғасы</w:t>
            </w:r>
          </w:p>
        </w:tc>
      </w:tr>
      <w:tr w:rsidR="007663D3" w:rsidRPr="005B0D91" w14:paraId="5B29A35D" w14:textId="77777777" w:rsidTr="007663D3">
        <w:tc>
          <w:tcPr>
            <w:tcW w:w="446" w:type="dxa"/>
            <w:tcBorders>
              <w:top w:val="nil"/>
            </w:tcBorders>
          </w:tcPr>
          <w:p w14:paraId="60468047" w14:textId="39B9B901" w:rsidR="007663D3" w:rsidRPr="005B0D91" w:rsidRDefault="007663D3" w:rsidP="004E4424">
            <w:pPr>
              <w:ind w:firstLine="0"/>
              <w:jc w:val="center"/>
              <w:rPr>
                <w:rFonts w:ascii="Times New Roman" w:hAnsi="Times New Roman" w:cs="Times New Roman"/>
                <w:sz w:val="24"/>
                <w:szCs w:val="24"/>
              </w:rPr>
            </w:pPr>
            <w:r w:rsidRPr="005B0D91">
              <w:rPr>
                <w:rFonts w:ascii="Times New Roman" w:hAnsi="Times New Roman" w:cs="Times New Roman"/>
              </w:rPr>
              <w:t>1</w:t>
            </w:r>
          </w:p>
        </w:tc>
        <w:tc>
          <w:tcPr>
            <w:tcW w:w="1784" w:type="dxa"/>
            <w:tcBorders>
              <w:top w:val="nil"/>
            </w:tcBorders>
          </w:tcPr>
          <w:p w14:paraId="0BB41C5B" w14:textId="4AFAC881" w:rsidR="007663D3" w:rsidRPr="005B0D91" w:rsidRDefault="007663D3" w:rsidP="004E4424">
            <w:pPr>
              <w:ind w:firstLine="0"/>
              <w:jc w:val="center"/>
              <w:rPr>
                <w:rFonts w:ascii="Times New Roman" w:hAnsi="Times New Roman" w:cs="Times New Roman"/>
                <w:sz w:val="24"/>
                <w:szCs w:val="24"/>
              </w:rPr>
            </w:pPr>
            <w:r w:rsidRPr="005B0D91">
              <w:rPr>
                <w:rFonts w:ascii="Times New Roman" w:hAnsi="Times New Roman" w:cs="Times New Roman"/>
              </w:rPr>
              <w:t>2</w:t>
            </w:r>
          </w:p>
        </w:tc>
        <w:tc>
          <w:tcPr>
            <w:tcW w:w="2184" w:type="dxa"/>
            <w:tcBorders>
              <w:top w:val="nil"/>
            </w:tcBorders>
          </w:tcPr>
          <w:p w14:paraId="17B08C81" w14:textId="11EAE1F2" w:rsidR="007663D3" w:rsidRPr="005B0D91" w:rsidRDefault="007663D3" w:rsidP="004E4424">
            <w:pPr>
              <w:ind w:firstLine="0"/>
              <w:jc w:val="center"/>
              <w:rPr>
                <w:rFonts w:ascii="Times New Roman" w:hAnsi="Times New Roman" w:cs="Times New Roman"/>
                <w:sz w:val="24"/>
                <w:szCs w:val="24"/>
              </w:rPr>
            </w:pPr>
            <w:r w:rsidRPr="005B0D91">
              <w:rPr>
                <w:rFonts w:ascii="Times New Roman" w:hAnsi="Times New Roman" w:cs="Times New Roman"/>
              </w:rPr>
              <w:t>3</w:t>
            </w:r>
          </w:p>
        </w:tc>
        <w:tc>
          <w:tcPr>
            <w:tcW w:w="1980" w:type="dxa"/>
            <w:tcBorders>
              <w:top w:val="nil"/>
            </w:tcBorders>
          </w:tcPr>
          <w:p w14:paraId="6B0AE23D" w14:textId="7AEAB5A9" w:rsidR="007663D3" w:rsidRPr="005B0D91" w:rsidRDefault="007663D3" w:rsidP="004E4424">
            <w:pPr>
              <w:ind w:firstLine="0"/>
              <w:jc w:val="center"/>
              <w:rPr>
                <w:rFonts w:ascii="Times New Roman" w:hAnsi="Times New Roman" w:cs="Times New Roman"/>
                <w:sz w:val="24"/>
                <w:szCs w:val="24"/>
                <w:lang w:val="kk-KZ"/>
              </w:rPr>
            </w:pPr>
            <w:r w:rsidRPr="005B0D91">
              <w:rPr>
                <w:rFonts w:ascii="Times New Roman" w:hAnsi="Times New Roman" w:cs="Times New Roman"/>
              </w:rPr>
              <w:t>4</w:t>
            </w:r>
          </w:p>
        </w:tc>
        <w:tc>
          <w:tcPr>
            <w:tcW w:w="2413" w:type="dxa"/>
            <w:tcBorders>
              <w:top w:val="nil"/>
            </w:tcBorders>
          </w:tcPr>
          <w:p w14:paraId="1B9632E7" w14:textId="19480FCE" w:rsidR="007663D3" w:rsidRPr="005B0D91" w:rsidRDefault="007663D3" w:rsidP="004E4424">
            <w:pPr>
              <w:ind w:firstLine="0"/>
              <w:jc w:val="center"/>
              <w:rPr>
                <w:rFonts w:ascii="Times New Roman" w:hAnsi="Times New Roman" w:cs="Times New Roman"/>
                <w:sz w:val="24"/>
                <w:szCs w:val="24"/>
                <w:lang w:val="kk-KZ"/>
              </w:rPr>
            </w:pPr>
            <w:r w:rsidRPr="005B0D91">
              <w:rPr>
                <w:rFonts w:ascii="Times New Roman" w:hAnsi="Times New Roman" w:cs="Times New Roman"/>
              </w:rPr>
              <w:t>5</w:t>
            </w:r>
          </w:p>
        </w:tc>
        <w:tc>
          <w:tcPr>
            <w:tcW w:w="821" w:type="dxa"/>
            <w:tcBorders>
              <w:top w:val="nil"/>
            </w:tcBorders>
          </w:tcPr>
          <w:p w14:paraId="6C2B7B64" w14:textId="7C930B9A" w:rsidR="007663D3" w:rsidRPr="005B0D91" w:rsidRDefault="007663D3" w:rsidP="004E4424">
            <w:pPr>
              <w:ind w:firstLine="0"/>
              <w:jc w:val="center"/>
              <w:rPr>
                <w:rFonts w:ascii="Times New Roman" w:hAnsi="Times New Roman" w:cs="Times New Roman"/>
                <w:sz w:val="24"/>
                <w:szCs w:val="24"/>
              </w:rPr>
            </w:pPr>
            <w:r w:rsidRPr="005B0D91">
              <w:rPr>
                <w:rFonts w:ascii="Times New Roman" w:hAnsi="Times New Roman" w:cs="Times New Roman"/>
              </w:rPr>
              <w:t>6</w:t>
            </w:r>
          </w:p>
        </w:tc>
      </w:tr>
      <w:tr w:rsidR="007663D3" w:rsidRPr="005B0D91" w14:paraId="211891B2" w14:textId="77777777" w:rsidTr="007663D3">
        <w:tc>
          <w:tcPr>
            <w:tcW w:w="446" w:type="dxa"/>
            <w:tcBorders>
              <w:top w:val="nil"/>
            </w:tcBorders>
          </w:tcPr>
          <w:p w14:paraId="6F131F68" w14:textId="77777777" w:rsidR="007663D3" w:rsidRPr="005B0D91" w:rsidRDefault="007663D3" w:rsidP="007663D3">
            <w:pPr>
              <w:ind w:firstLine="0"/>
              <w:rPr>
                <w:rFonts w:ascii="Times New Roman" w:hAnsi="Times New Roman" w:cs="Times New Roman"/>
                <w:sz w:val="24"/>
                <w:szCs w:val="24"/>
              </w:rPr>
            </w:pPr>
          </w:p>
        </w:tc>
        <w:tc>
          <w:tcPr>
            <w:tcW w:w="1784" w:type="dxa"/>
            <w:tcBorders>
              <w:top w:val="nil"/>
            </w:tcBorders>
          </w:tcPr>
          <w:p w14:paraId="4BA8DE14" w14:textId="7A0371B2"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ретінде қабылдау</w:t>
            </w:r>
          </w:p>
        </w:tc>
        <w:tc>
          <w:tcPr>
            <w:tcW w:w="2184" w:type="dxa"/>
            <w:tcBorders>
              <w:top w:val="nil"/>
            </w:tcBorders>
          </w:tcPr>
          <w:p w14:paraId="285C8480" w14:textId="77777777" w:rsidR="007663D3" w:rsidRPr="005B0D91" w:rsidRDefault="007663D3" w:rsidP="007663D3">
            <w:pPr>
              <w:ind w:firstLine="0"/>
              <w:rPr>
                <w:rFonts w:ascii="Times New Roman" w:hAnsi="Times New Roman" w:cs="Times New Roman"/>
                <w:sz w:val="24"/>
                <w:szCs w:val="24"/>
              </w:rPr>
            </w:pPr>
          </w:p>
        </w:tc>
        <w:tc>
          <w:tcPr>
            <w:tcW w:w="1980" w:type="dxa"/>
            <w:tcBorders>
              <w:top w:val="nil"/>
            </w:tcBorders>
          </w:tcPr>
          <w:p w14:paraId="0053F72C" w14:textId="31A10F24" w:rsidR="007663D3" w:rsidRPr="005B0D91" w:rsidRDefault="007663D3" w:rsidP="007663D3">
            <w:pPr>
              <w:ind w:firstLine="0"/>
              <w:rPr>
                <w:rFonts w:ascii="Times New Roman" w:hAnsi="Times New Roman" w:cs="Times New Roman"/>
                <w:sz w:val="24"/>
                <w:szCs w:val="24"/>
                <w:lang w:val="kk-KZ"/>
              </w:rPr>
            </w:pPr>
            <w:r w:rsidRPr="005B0D91">
              <w:rPr>
                <w:rFonts w:ascii="Times New Roman" w:hAnsi="Times New Roman" w:cs="Times New Roman"/>
                <w:sz w:val="24"/>
                <w:szCs w:val="24"/>
                <w:lang w:val="kk-KZ"/>
              </w:rPr>
              <w:t>мағына жүйесі ретінде түсінуі</w:t>
            </w:r>
          </w:p>
        </w:tc>
        <w:tc>
          <w:tcPr>
            <w:tcW w:w="2413" w:type="dxa"/>
            <w:tcBorders>
              <w:top w:val="nil"/>
            </w:tcBorders>
          </w:tcPr>
          <w:p w14:paraId="303E1034" w14:textId="167CD9F7" w:rsidR="007663D3" w:rsidRPr="005B0D91" w:rsidRDefault="007663D3" w:rsidP="007663D3">
            <w:pPr>
              <w:ind w:firstLine="0"/>
              <w:rPr>
                <w:rFonts w:ascii="Times New Roman" w:hAnsi="Times New Roman" w:cs="Times New Roman"/>
                <w:sz w:val="24"/>
                <w:szCs w:val="24"/>
                <w:lang w:val="kk-KZ"/>
              </w:rPr>
            </w:pPr>
            <w:r w:rsidRPr="005B0D91">
              <w:rPr>
                <w:rFonts w:ascii="Times New Roman" w:hAnsi="Times New Roman" w:cs="Times New Roman"/>
                <w:sz w:val="24"/>
                <w:szCs w:val="24"/>
                <w:lang w:val="kk-KZ"/>
              </w:rPr>
              <w:t>Құлагер қазасының терең психологиялық астарын аша алуы.</w:t>
            </w:r>
          </w:p>
        </w:tc>
        <w:tc>
          <w:tcPr>
            <w:tcW w:w="821" w:type="dxa"/>
            <w:tcBorders>
              <w:top w:val="nil"/>
            </w:tcBorders>
          </w:tcPr>
          <w:p w14:paraId="58005DBA" w14:textId="77777777" w:rsidR="007663D3" w:rsidRPr="005B0D91" w:rsidRDefault="007663D3" w:rsidP="007663D3">
            <w:pPr>
              <w:ind w:firstLine="0"/>
              <w:jc w:val="center"/>
              <w:rPr>
                <w:rFonts w:ascii="Times New Roman" w:hAnsi="Times New Roman" w:cs="Times New Roman"/>
                <w:sz w:val="24"/>
                <w:szCs w:val="24"/>
              </w:rPr>
            </w:pPr>
          </w:p>
        </w:tc>
      </w:tr>
      <w:tr w:rsidR="007663D3" w:rsidRPr="005B0D91" w14:paraId="7DBBD6F3" w14:textId="77777777" w:rsidTr="004E4424">
        <w:trPr>
          <w:trHeight w:val="2120"/>
        </w:trPr>
        <w:tc>
          <w:tcPr>
            <w:tcW w:w="446" w:type="dxa"/>
            <w:tcBorders>
              <w:bottom w:val="nil"/>
            </w:tcBorders>
          </w:tcPr>
          <w:p w14:paraId="3ADE1946"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2</w:t>
            </w:r>
          </w:p>
        </w:tc>
        <w:tc>
          <w:tcPr>
            <w:tcW w:w="1784" w:type="dxa"/>
            <w:tcBorders>
              <w:bottom w:val="nil"/>
            </w:tcBorders>
          </w:tcPr>
          <w:p w14:paraId="757C6F6A"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Жанрлық және баяндау ерекшеліктерін тану</w:t>
            </w:r>
          </w:p>
        </w:tc>
        <w:tc>
          <w:tcPr>
            <w:tcW w:w="2184" w:type="dxa"/>
            <w:tcBorders>
              <w:bottom w:val="nil"/>
            </w:tcBorders>
          </w:tcPr>
          <w:p w14:paraId="41CB1F4F"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Аналитикалық</w:t>
            </w:r>
          </w:p>
        </w:tc>
        <w:tc>
          <w:tcPr>
            <w:tcW w:w="1980" w:type="dxa"/>
            <w:tcBorders>
              <w:bottom w:val="nil"/>
            </w:tcBorders>
          </w:tcPr>
          <w:p w14:paraId="287CDF76"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 xml:space="preserve">Жазушы прозасындағы роман, повесть, әңгіме </w:t>
            </w:r>
            <w:proofErr w:type="spellStart"/>
            <w:r w:rsidRPr="005B0D91">
              <w:rPr>
                <w:rFonts w:ascii="Times New Roman" w:hAnsi="Times New Roman" w:cs="Times New Roman"/>
                <w:sz w:val="24"/>
                <w:szCs w:val="24"/>
              </w:rPr>
              <w:t>жанрларының</w:t>
            </w:r>
            <w:proofErr w:type="spellEnd"/>
            <w:r w:rsidRPr="005B0D91">
              <w:rPr>
                <w:rFonts w:ascii="Times New Roman" w:hAnsi="Times New Roman" w:cs="Times New Roman"/>
                <w:sz w:val="24"/>
                <w:szCs w:val="24"/>
              </w:rPr>
              <w:t xml:space="preserve"> көркемдік ерекшелігін </w:t>
            </w:r>
            <w:proofErr w:type="spellStart"/>
            <w:r w:rsidRPr="005B0D91">
              <w:rPr>
                <w:rFonts w:ascii="Times New Roman" w:hAnsi="Times New Roman" w:cs="Times New Roman"/>
                <w:sz w:val="24"/>
                <w:szCs w:val="24"/>
              </w:rPr>
              <w:t>ажыратуы</w:t>
            </w:r>
            <w:proofErr w:type="spellEnd"/>
            <w:r w:rsidRPr="005B0D91">
              <w:rPr>
                <w:rFonts w:ascii="Times New Roman" w:hAnsi="Times New Roman" w:cs="Times New Roman"/>
                <w:sz w:val="24"/>
                <w:szCs w:val="24"/>
              </w:rPr>
              <w:t>.</w:t>
            </w:r>
          </w:p>
        </w:tc>
        <w:tc>
          <w:tcPr>
            <w:tcW w:w="2413" w:type="dxa"/>
            <w:tcBorders>
              <w:bottom w:val="nil"/>
            </w:tcBorders>
          </w:tcPr>
          <w:p w14:paraId="59956976" w14:textId="685FCDE0"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 xml:space="preserve">«Ақан сері» – роман-дилогия, «Заманай мен Аманай» – повесть, «Сонарда» – әңгіме екенін атап, баяндау тәсілдерін (ішкі монолог, ишара) </w:t>
            </w:r>
            <w:proofErr w:type="spellStart"/>
            <w:r w:rsidRPr="005B0D91">
              <w:rPr>
                <w:rFonts w:ascii="Times New Roman" w:hAnsi="Times New Roman" w:cs="Times New Roman"/>
                <w:sz w:val="24"/>
                <w:szCs w:val="24"/>
              </w:rPr>
              <w:t>табуы</w:t>
            </w:r>
            <w:proofErr w:type="spellEnd"/>
            <w:r w:rsidRPr="005B0D91">
              <w:rPr>
                <w:rFonts w:ascii="Times New Roman" w:hAnsi="Times New Roman" w:cs="Times New Roman"/>
                <w:sz w:val="24"/>
                <w:szCs w:val="24"/>
              </w:rPr>
              <w:t>.</w:t>
            </w:r>
          </w:p>
        </w:tc>
        <w:tc>
          <w:tcPr>
            <w:tcW w:w="821" w:type="dxa"/>
            <w:tcBorders>
              <w:bottom w:val="nil"/>
            </w:tcBorders>
          </w:tcPr>
          <w:p w14:paraId="53FBCB87"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15</w:t>
            </w:r>
          </w:p>
        </w:tc>
      </w:tr>
      <w:tr w:rsidR="007663D3" w:rsidRPr="005B0D91" w14:paraId="11A441B4" w14:textId="77777777" w:rsidTr="00E46855">
        <w:tc>
          <w:tcPr>
            <w:tcW w:w="446" w:type="dxa"/>
          </w:tcPr>
          <w:p w14:paraId="2A323179"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3</w:t>
            </w:r>
          </w:p>
        </w:tc>
        <w:tc>
          <w:tcPr>
            <w:tcW w:w="1784" w:type="dxa"/>
          </w:tcPr>
          <w:p w14:paraId="62A0B8E9"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Авторлық дүниетанымды анықтау</w:t>
            </w:r>
          </w:p>
        </w:tc>
        <w:tc>
          <w:tcPr>
            <w:tcW w:w="2184" w:type="dxa"/>
          </w:tcPr>
          <w:p w14:paraId="4AE2A733"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Аналитикалық-интерпретациялық</w:t>
            </w:r>
          </w:p>
        </w:tc>
        <w:tc>
          <w:tcPr>
            <w:tcW w:w="1980" w:type="dxa"/>
          </w:tcPr>
          <w:p w14:paraId="74352039"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 xml:space="preserve">Автор позициясын кейіпкер тағдырымен және ұлттық құндылықтармен </w:t>
            </w:r>
            <w:proofErr w:type="spellStart"/>
            <w:r w:rsidRPr="005B0D91">
              <w:rPr>
                <w:rFonts w:ascii="Times New Roman" w:hAnsi="Times New Roman" w:cs="Times New Roman"/>
                <w:sz w:val="24"/>
                <w:szCs w:val="24"/>
              </w:rPr>
              <w:t>байланыстыруы</w:t>
            </w:r>
            <w:proofErr w:type="spellEnd"/>
            <w:r w:rsidRPr="005B0D91">
              <w:rPr>
                <w:rFonts w:ascii="Times New Roman" w:hAnsi="Times New Roman" w:cs="Times New Roman"/>
                <w:sz w:val="24"/>
                <w:szCs w:val="24"/>
              </w:rPr>
              <w:t>.</w:t>
            </w:r>
          </w:p>
        </w:tc>
        <w:tc>
          <w:tcPr>
            <w:tcW w:w="2413" w:type="dxa"/>
          </w:tcPr>
          <w:p w14:paraId="35221C99"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 xml:space="preserve">«Бір шофердің әңгімесіндегі» балалар әрекеті арқылы автордың ізгілік пен ұлттық </w:t>
            </w:r>
            <w:proofErr w:type="spellStart"/>
            <w:r w:rsidRPr="005B0D91">
              <w:rPr>
                <w:rFonts w:ascii="Times New Roman" w:hAnsi="Times New Roman" w:cs="Times New Roman"/>
                <w:sz w:val="24"/>
                <w:szCs w:val="24"/>
              </w:rPr>
              <w:t>тәрбиеге</w:t>
            </w:r>
            <w:proofErr w:type="spellEnd"/>
            <w:r w:rsidRPr="005B0D91">
              <w:rPr>
                <w:rFonts w:ascii="Times New Roman" w:hAnsi="Times New Roman" w:cs="Times New Roman"/>
                <w:sz w:val="24"/>
                <w:szCs w:val="24"/>
              </w:rPr>
              <w:t xml:space="preserve"> берген </w:t>
            </w:r>
            <w:proofErr w:type="spellStart"/>
            <w:r w:rsidRPr="005B0D91">
              <w:rPr>
                <w:rFonts w:ascii="Times New Roman" w:hAnsi="Times New Roman" w:cs="Times New Roman"/>
                <w:sz w:val="24"/>
                <w:szCs w:val="24"/>
              </w:rPr>
              <w:t>бағасын</w:t>
            </w:r>
            <w:proofErr w:type="spellEnd"/>
            <w:r w:rsidRPr="005B0D91">
              <w:rPr>
                <w:rFonts w:ascii="Times New Roman" w:hAnsi="Times New Roman" w:cs="Times New Roman"/>
                <w:sz w:val="24"/>
                <w:szCs w:val="24"/>
              </w:rPr>
              <w:t xml:space="preserve"> дәлелді </w:t>
            </w:r>
            <w:proofErr w:type="spellStart"/>
            <w:r w:rsidRPr="005B0D91">
              <w:rPr>
                <w:rFonts w:ascii="Times New Roman" w:hAnsi="Times New Roman" w:cs="Times New Roman"/>
                <w:sz w:val="24"/>
                <w:szCs w:val="24"/>
              </w:rPr>
              <w:t>пікірмен</w:t>
            </w:r>
            <w:proofErr w:type="spellEnd"/>
            <w:r w:rsidRPr="005B0D91">
              <w:rPr>
                <w:rFonts w:ascii="Times New Roman" w:hAnsi="Times New Roman" w:cs="Times New Roman"/>
                <w:sz w:val="24"/>
                <w:szCs w:val="24"/>
              </w:rPr>
              <w:t xml:space="preserve"> жеткізуі.</w:t>
            </w:r>
          </w:p>
        </w:tc>
        <w:tc>
          <w:tcPr>
            <w:tcW w:w="821" w:type="dxa"/>
          </w:tcPr>
          <w:p w14:paraId="78AFF704"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15</w:t>
            </w:r>
          </w:p>
        </w:tc>
      </w:tr>
      <w:tr w:rsidR="007663D3" w:rsidRPr="005B0D91" w14:paraId="0982E228" w14:textId="77777777" w:rsidTr="00E46855">
        <w:tc>
          <w:tcPr>
            <w:tcW w:w="446" w:type="dxa"/>
          </w:tcPr>
          <w:p w14:paraId="65794392"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4</w:t>
            </w:r>
          </w:p>
        </w:tc>
        <w:tc>
          <w:tcPr>
            <w:tcW w:w="1784" w:type="dxa"/>
          </w:tcPr>
          <w:p w14:paraId="7822262E"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Тарихи-әлеуметтік контексті пайымдау</w:t>
            </w:r>
          </w:p>
        </w:tc>
        <w:tc>
          <w:tcPr>
            <w:tcW w:w="2184" w:type="dxa"/>
          </w:tcPr>
          <w:p w14:paraId="511FB35D"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Мәдени-контекстік</w:t>
            </w:r>
          </w:p>
        </w:tc>
        <w:tc>
          <w:tcPr>
            <w:tcW w:w="1980" w:type="dxa"/>
          </w:tcPr>
          <w:p w14:paraId="4830CBFA"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 xml:space="preserve">Шығарма мазмұнын тарихи жадымен (аштық, ұжымдастыру, тың игеру) </w:t>
            </w:r>
            <w:proofErr w:type="spellStart"/>
            <w:r w:rsidRPr="005B0D91">
              <w:rPr>
                <w:rFonts w:ascii="Times New Roman" w:hAnsi="Times New Roman" w:cs="Times New Roman"/>
                <w:sz w:val="24"/>
                <w:szCs w:val="24"/>
              </w:rPr>
              <w:t>байланыстыруы</w:t>
            </w:r>
            <w:proofErr w:type="spellEnd"/>
          </w:p>
        </w:tc>
        <w:tc>
          <w:tcPr>
            <w:tcW w:w="2413" w:type="dxa"/>
          </w:tcPr>
          <w:p w14:paraId="130E23D1"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«Заманай мен Аманай» повесі негізінде 30-жылдардағы «зұлмат», «үдере көшу» және «әлеуметтік катаклизм» ұғымдарын орынды қолдануы.</w:t>
            </w:r>
          </w:p>
        </w:tc>
        <w:tc>
          <w:tcPr>
            <w:tcW w:w="821" w:type="dxa"/>
          </w:tcPr>
          <w:p w14:paraId="2080D548"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20</w:t>
            </w:r>
          </w:p>
        </w:tc>
      </w:tr>
      <w:tr w:rsidR="007663D3" w:rsidRPr="005B0D91" w14:paraId="00D3E82E" w14:textId="77777777" w:rsidTr="00E46855">
        <w:tc>
          <w:tcPr>
            <w:tcW w:w="446" w:type="dxa"/>
          </w:tcPr>
          <w:p w14:paraId="7D2AD871"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5</w:t>
            </w:r>
          </w:p>
        </w:tc>
        <w:tc>
          <w:tcPr>
            <w:tcW w:w="1784" w:type="dxa"/>
          </w:tcPr>
          <w:p w14:paraId="6FBE64ED"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Семантикалық өрістерді ажырату</w:t>
            </w:r>
          </w:p>
        </w:tc>
        <w:tc>
          <w:tcPr>
            <w:tcW w:w="2184" w:type="dxa"/>
          </w:tcPr>
          <w:p w14:paraId="7632DE4B"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Цифрлық-интерпретациялық</w:t>
            </w:r>
          </w:p>
        </w:tc>
        <w:tc>
          <w:tcPr>
            <w:tcW w:w="1980" w:type="dxa"/>
          </w:tcPr>
          <w:p w14:paraId="1886C960"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Цифрлық құралдар (Padlet, Canva) арқылы алынған лексикалық деректерді түсіндіруі.</w:t>
            </w:r>
          </w:p>
        </w:tc>
        <w:tc>
          <w:tcPr>
            <w:tcW w:w="2413" w:type="dxa"/>
          </w:tcPr>
          <w:p w14:paraId="05E83189"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 xml:space="preserve">С. Жүнісов </w:t>
            </w:r>
            <w:proofErr w:type="spellStart"/>
            <w:r w:rsidRPr="005B0D91">
              <w:rPr>
                <w:rFonts w:ascii="Times New Roman" w:hAnsi="Times New Roman" w:cs="Times New Roman"/>
                <w:sz w:val="24"/>
                <w:szCs w:val="24"/>
              </w:rPr>
              <w:t>әңгімелеріне</w:t>
            </w:r>
            <w:proofErr w:type="spellEnd"/>
            <w:r w:rsidRPr="005B0D91">
              <w:rPr>
                <w:rFonts w:ascii="Times New Roman" w:hAnsi="Times New Roman" w:cs="Times New Roman"/>
                <w:sz w:val="24"/>
                <w:szCs w:val="24"/>
              </w:rPr>
              <w:t xml:space="preserve"> жасалған Word </w:t>
            </w:r>
            <w:proofErr w:type="spellStart"/>
            <w:r w:rsidRPr="005B0D91">
              <w:rPr>
                <w:rFonts w:ascii="Times New Roman" w:hAnsi="Times New Roman" w:cs="Times New Roman"/>
                <w:sz w:val="24"/>
                <w:szCs w:val="24"/>
              </w:rPr>
              <w:t>Cloud</w:t>
            </w:r>
            <w:proofErr w:type="spellEnd"/>
            <w:r w:rsidRPr="005B0D91">
              <w:rPr>
                <w:rFonts w:ascii="Times New Roman" w:hAnsi="Times New Roman" w:cs="Times New Roman"/>
                <w:sz w:val="24"/>
                <w:szCs w:val="24"/>
              </w:rPr>
              <w:t xml:space="preserve"> (сөздер бұлты) ішінен «ар», «намыс», «мейірім» сияқты лексемаларды тауып, </w:t>
            </w:r>
            <w:proofErr w:type="spellStart"/>
            <w:r w:rsidRPr="005B0D91">
              <w:rPr>
                <w:rFonts w:ascii="Times New Roman" w:hAnsi="Times New Roman" w:cs="Times New Roman"/>
                <w:sz w:val="24"/>
                <w:szCs w:val="24"/>
              </w:rPr>
              <w:t>топтастыруы</w:t>
            </w:r>
            <w:proofErr w:type="spellEnd"/>
            <w:r w:rsidRPr="005B0D91">
              <w:rPr>
                <w:rFonts w:ascii="Times New Roman" w:hAnsi="Times New Roman" w:cs="Times New Roman"/>
                <w:sz w:val="24"/>
                <w:szCs w:val="24"/>
              </w:rPr>
              <w:t>.</w:t>
            </w:r>
          </w:p>
        </w:tc>
        <w:tc>
          <w:tcPr>
            <w:tcW w:w="821" w:type="dxa"/>
          </w:tcPr>
          <w:p w14:paraId="37C0F716"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15</w:t>
            </w:r>
          </w:p>
        </w:tc>
      </w:tr>
      <w:tr w:rsidR="007663D3" w:rsidRPr="005B0D91" w14:paraId="63E11794" w14:textId="77777777" w:rsidTr="00E46855">
        <w:tc>
          <w:tcPr>
            <w:tcW w:w="446" w:type="dxa"/>
          </w:tcPr>
          <w:p w14:paraId="5C7ED060"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6</w:t>
            </w:r>
          </w:p>
        </w:tc>
        <w:tc>
          <w:tcPr>
            <w:tcW w:w="1784" w:type="dxa"/>
          </w:tcPr>
          <w:p w14:paraId="080CDE67"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Цифрлық нәтижені теориялық тұрғыда түсіндіру</w:t>
            </w:r>
          </w:p>
        </w:tc>
        <w:tc>
          <w:tcPr>
            <w:tcW w:w="2184" w:type="dxa"/>
          </w:tcPr>
          <w:p w14:paraId="70BCC718"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Цифрлық-интерпретациялық</w:t>
            </w:r>
          </w:p>
        </w:tc>
        <w:tc>
          <w:tcPr>
            <w:tcW w:w="1980" w:type="dxa"/>
          </w:tcPr>
          <w:p w14:paraId="152ECDF8"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 xml:space="preserve">ЖИ немесе цифрлық платформалар ұсынған </w:t>
            </w:r>
            <w:proofErr w:type="spellStart"/>
            <w:r w:rsidRPr="005B0D91">
              <w:rPr>
                <w:rFonts w:ascii="Times New Roman" w:hAnsi="Times New Roman" w:cs="Times New Roman"/>
                <w:sz w:val="24"/>
                <w:szCs w:val="24"/>
              </w:rPr>
              <w:t>визуализацияны</w:t>
            </w:r>
            <w:proofErr w:type="spellEnd"/>
            <w:r w:rsidRPr="005B0D91">
              <w:rPr>
                <w:rFonts w:ascii="Times New Roman" w:hAnsi="Times New Roman" w:cs="Times New Roman"/>
                <w:sz w:val="24"/>
                <w:szCs w:val="24"/>
              </w:rPr>
              <w:t xml:space="preserve"> әдеби </w:t>
            </w:r>
            <w:proofErr w:type="spellStart"/>
            <w:r w:rsidRPr="005B0D91">
              <w:rPr>
                <w:rFonts w:ascii="Times New Roman" w:hAnsi="Times New Roman" w:cs="Times New Roman"/>
                <w:sz w:val="24"/>
                <w:szCs w:val="24"/>
              </w:rPr>
              <w:t>ұғымдармен</w:t>
            </w:r>
            <w:proofErr w:type="spellEnd"/>
            <w:r w:rsidRPr="005B0D91">
              <w:rPr>
                <w:rFonts w:ascii="Times New Roman" w:hAnsi="Times New Roman" w:cs="Times New Roman"/>
                <w:sz w:val="24"/>
                <w:szCs w:val="24"/>
              </w:rPr>
              <w:t xml:space="preserve"> </w:t>
            </w:r>
            <w:proofErr w:type="spellStart"/>
            <w:r w:rsidRPr="005B0D91">
              <w:rPr>
                <w:rFonts w:ascii="Times New Roman" w:hAnsi="Times New Roman" w:cs="Times New Roman"/>
                <w:sz w:val="24"/>
                <w:szCs w:val="24"/>
              </w:rPr>
              <w:t>байланыстыруы</w:t>
            </w:r>
            <w:proofErr w:type="spellEnd"/>
            <w:r w:rsidRPr="005B0D91">
              <w:rPr>
                <w:rFonts w:ascii="Times New Roman" w:hAnsi="Times New Roman" w:cs="Times New Roman"/>
                <w:sz w:val="24"/>
                <w:szCs w:val="24"/>
              </w:rPr>
              <w:t>.</w:t>
            </w:r>
          </w:p>
        </w:tc>
        <w:tc>
          <w:tcPr>
            <w:tcW w:w="2413" w:type="dxa"/>
          </w:tcPr>
          <w:p w14:paraId="3FA06C73"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 xml:space="preserve">Жазушы прозасындағы «мұң», «жалғыздық», «жара» </w:t>
            </w:r>
            <w:proofErr w:type="spellStart"/>
            <w:r w:rsidRPr="005B0D91">
              <w:rPr>
                <w:rFonts w:ascii="Times New Roman" w:hAnsi="Times New Roman" w:cs="Times New Roman"/>
                <w:sz w:val="24"/>
                <w:szCs w:val="24"/>
              </w:rPr>
              <w:t>концептілерін</w:t>
            </w:r>
            <w:proofErr w:type="spellEnd"/>
            <w:r w:rsidRPr="005B0D91">
              <w:rPr>
                <w:rFonts w:ascii="Times New Roman" w:hAnsi="Times New Roman" w:cs="Times New Roman"/>
                <w:sz w:val="24"/>
                <w:szCs w:val="24"/>
              </w:rPr>
              <w:t xml:space="preserve"> психологиялық хронотоп немесе </w:t>
            </w:r>
            <w:proofErr w:type="spellStart"/>
            <w:r w:rsidRPr="005B0D91">
              <w:rPr>
                <w:rFonts w:ascii="Times New Roman" w:hAnsi="Times New Roman" w:cs="Times New Roman"/>
                <w:sz w:val="24"/>
                <w:szCs w:val="24"/>
              </w:rPr>
              <w:t>танатологиялық</w:t>
            </w:r>
            <w:proofErr w:type="spellEnd"/>
            <w:r w:rsidRPr="005B0D91">
              <w:rPr>
                <w:rFonts w:ascii="Times New Roman" w:hAnsi="Times New Roman" w:cs="Times New Roman"/>
                <w:sz w:val="24"/>
                <w:szCs w:val="24"/>
              </w:rPr>
              <w:t xml:space="preserve"> аспект теорияларымен негіздеуі.</w:t>
            </w:r>
          </w:p>
        </w:tc>
        <w:tc>
          <w:tcPr>
            <w:tcW w:w="821" w:type="dxa"/>
          </w:tcPr>
          <w:p w14:paraId="086D4AF4"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15</w:t>
            </w:r>
          </w:p>
        </w:tc>
      </w:tr>
      <w:tr w:rsidR="007663D3" w:rsidRPr="005B0D91" w14:paraId="0B559D7E" w14:textId="77777777" w:rsidTr="00E46855">
        <w:tc>
          <w:tcPr>
            <w:tcW w:w="446" w:type="dxa"/>
          </w:tcPr>
          <w:p w14:paraId="4D5277A9" w14:textId="77777777" w:rsidR="007663D3" w:rsidRPr="005B0D91" w:rsidRDefault="007663D3" w:rsidP="007663D3">
            <w:pPr>
              <w:ind w:firstLine="0"/>
              <w:rPr>
                <w:rFonts w:ascii="Times New Roman" w:hAnsi="Times New Roman" w:cs="Times New Roman"/>
                <w:sz w:val="24"/>
                <w:szCs w:val="24"/>
              </w:rPr>
            </w:pPr>
          </w:p>
        </w:tc>
        <w:tc>
          <w:tcPr>
            <w:tcW w:w="1784" w:type="dxa"/>
          </w:tcPr>
          <w:p w14:paraId="6FC561A3" w14:textId="6BF05F08"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Жалпы балл</w:t>
            </w:r>
          </w:p>
        </w:tc>
        <w:tc>
          <w:tcPr>
            <w:tcW w:w="2184" w:type="dxa"/>
          </w:tcPr>
          <w:p w14:paraId="023FA2DA" w14:textId="77777777" w:rsidR="007663D3" w:rsidRPr="005B0D91" w:rsidRDefault="007663D3" w:rsidP="007663D3">
            <w:pPr>
              <w:ind w:firstLine="0"/>
              <w:rPr>
                <w:rFonts w:ascii="Times New Roman" w:hAnsi="Times New Roman" w:cs="Times New Roman"/>
                <w:sz w:val="24"/>
                <w:szCs w:val="24"/>
              </w:rPr>
            </w:pPr>
          </w:p>
        </w:tc>
        <w:tc>
          <w:tcPr>
            <w:tcW w:w="1980" w:type="dxa"/>
          </w:tcPr>
          <w:p w14:paraId="5E5749C1" w14:textId="77777777" w:rsidR="007663D3" w:rsidRPr="005B0D91" w:rsidRDefault="007663D3" w:rsidP="007663D3">
            <w:pPr>
              <w:ind w:firstLine="0"/>
              <w:rPr>
                <w:rFonts w:ascii="Times New Roman" w:hAnsi="Times New Roman" w:cs="Times New Roman"/>
                <w:sz w:val="24"/>
                <w:szCs w:val="24"/>
              </w:rPr>
            </w:pPr>
          </w:p>
        </w:tc>
        <w:tc>
          <w:tcPr>
            <w:tcW w:w="2413" w:type="dxa"/>
          </w:tcPr>
          <w:p w14:paraId="55B552AC" w14:textId="77777777" w:rsidR="007663D3" w:rsidRPr="005B0D91" w:rsidRDefault="007663D3" w:rsidP="007663D3">
            <w:pPr>
              <w:ind w:firstLine="0"/>
              <w:rPr>
                <w:rFonts w:ascii="Times New Roman" w:hAnsi="Times New Roman" w:cs="Times New Roman"/>
                <w:sz w:val="24"/>
                <w:szCs w:val="24"/>
              </w:rPr>
            </w:pPr>
          </w:p>
        </w:tc>
        <w:tc>
          <w:tcPr>
            <w:tcW w:w="821" w:type="dxa"/>
          </w:tcPr>
          <w:p w14:paraId="28316DFF" w14:textId="77777777" w:rsidR="007663D3" w:rsidRPr="005B0D91" w:rsidRDefault="007663D3" w:rsidP="007663D3">
            <w:pPr>
              <w:ind w:firstLine="0"/>
              <w:rPr>
                <w:rFonts w:ascii="Times New Roman" w:hAnsi="Times New Roman" w:cs="Times New Roman"/>
                <w:sz w:val="24"/>
                <w:szCs w:val="24"/>
              </w:rPr>
            </w:pPr>
            <w:r w:rsidRPr="005B0D91">
              <w:rPr>
                <w:rFonts w:ascii="Times New Roman" w:hAnsi="Times New Roman" w:cs="Times New Roman"/>
                <w:sz w:val="24"/>
                <w:szCs w:val="24"/>
              </w:rPr>
              <w:t>100</w:t>
            </w:r>
          </w:p>
        </w:tc>
      </w:tr>
    </w:tbl>
    <w:p w14:paraId="14721412" w14:textId="1CDFE6DD" w:rsidR="00E62BDF" w:rsidRPr="00E62BDF" w:rsidRDefault="00E62BDF" w:rsidP="00E62BDF">
      <w:pPr>
        <w:ind w:firstLine="567"/>
        <w:rPr>
          <w:rFonts w:ascii="Times New Roman" w:hAnsi="Times New Roman" w:cs="Times New Roman"/>
          <w:sz w:val="28"/>
          <w:szCs w:val="28"/>
          <w:lang w:val="ru-KZ"/>
        </w:rPr>
      </w:pPr>
      <w:r w:rsidRPr="00E62BDF">
        <w:rPr>
          <w:rFonts w:ascii="Times New Roman" w:hAnsi="Times New Roman" w:cs="Times New Roman"/>
          <w:sz w:val="28"/>
          <w:szCs w:val="28"/>
          <w:lang w:val="ru-KZ"/>
        </w:rPr>
        <w:lastRenderedPageBreak/>
        <w:t xml:space="preserve">Шығармашылық тапсырмаларды тиімді ұйымдастыру үшін олардың </w:t>
      </w:r>
      <w:proofErr w:type="spellStart"/>
      <w:r w:rsidRPr="00E62BDF">
        <w:rPr>
          <w:rFonts w:ascii="Times New Roman" w:hAnsi="Times New Roman" w:cs="Times New Roman"/>
          <w:sz w:val="28"/>
          <w:szCs w:val="28"/>
          <w:lang w:val="ru-KZ"/>
        </w:rPr>
        <w:t>орындалу</w:t>
      </w:r>
      <w:proofErr w:type="spellEnd"/>
      <w:r w:rsidRPr="00E62BDF">
        <w:rPr>
          <w:rFonts w:ascii="Times New Roman" w:hAnsi="Times New Roman" w:cs="Times New Roman"/>
          <w:sz w:val="28"/>
          <w:szCs w:val="28"/>
          <w:lang w:val="ru-KZ"/>
        </w:rPr>
        <w:t xml:space="preserve"> кезеңдері мен қойылатын </w:t>
      </w:r>
      <w:proofErr w:type="spellStart"/>
      <w:r w:rsidRPr="00E62BDF">
        <w:rPr>
          <w:rFonts w:ascii="Times New Roman" w:hAnsi="Times New Roman" w:cs="Times New Roman"/>
          <w:sz w:val="28"/>
          <w:szCs w:val="28"/>
          <w:lang w:val="ru-KZ"/>
        </w:rPr>
        <w:t>талаптарды</w:t>
      </w:r>
      <w:proofErr w:type="spellEnd"/>
      <w:r w:rsidRPr="00E62BDF">
        <w:rPr>
          <w:rFonts w:ascii="Times New Roman" w:hAnsi="Times New Roman" w:cs="Times New Roman"/>
          <w:sz w:val="28"/>
          <w:szCs w:val="28"/>
          <w:lang w:val="ru-KZ"/>
        </w:rPr>
        <w:t xml:space="preserve"> нақтылап, </w:t>
      </w:r>
      <w:proofErr w:type="spellStart"/>
      <w:r w:rsidRPr="00E62BDF">
        <w:rPr>
          <w:rFonts w:ascii="Times New Roman" w:hAnsi="Times New Roman" w:cs="Times New Roman"/>
          <w:sz w:val="28"/>
          <w:szCs w:val="28"/>
          <w:lang w:val="ru-KZ"/>
        </w:rPr>
        <w:t>соған</w:t>
      </w:r>
      <w:proofErr w:type="spellEnd"/>
      <w:r w:rsidRPr="00E62BDF">
        <w:rPr>
          <w:rFonts w:ascii="Times New Roman" w:hAnsi="Times New Roman" w:cs="Times New Roman"/>
          <w:sz w:val="28"/>
          <w:szCs w:val="28"/>
          <w:lang w:val="ru-KZ"/>
        </w:rPr>
        <w:t xml:space="preserve"> сәйкес бағалау </w:t>
      </w:r>
      <w:proofErr w:type="spellStart"/>
      <w:r w:rsidRPr="00E62BDF">
        <w:rPr>
          <w:rFonts w:ascii="Times New Roman" w:hAnsi="Times New Roman" w:cs="Times New Roman"/>
          <w:sz w:val="28"/>
          <w:szCs w:val="28"/>
          <w:lang w:val="ru-KZ"/>
        </w:rPr>
        <w:t>өлшемшарттары</w:t>
      </w:r>
      <w:proofErr w:type="spellEnd"/>
      <w:r w:rsidRPr="00E62BDF">
        <w:rPr>
          <w:rFonts w:ascii="Times New Roman" w:hAnsi="Times New Roman" w:cs="Times New Roman"/>
          <w:sz w:val="28"/>
          <w:szCs w:val="28"/>
          <w:lang w:val="ru-KZ"/>
        </w:rPr>
        <w:t xml:space="preserve"> (критерийлері) айқындалды. Критериалды бағалау жүйесі студенттің оқу әрекетін алдын ала түсінікті талаптармен бағыттап, нәтижені әділ әрі мазмұнды бағалауға мүмкіндік береді. Осы тұрғыда Ш. </w:t>
      </w:r>
      <w:proofErr w:type="spellStart"/>
      <w:r w:rsidRPr="00E62BDF">
        <w:rPr>
          <w:rFonts w:ascii="Times New Roman" w:hAnsi="Times New Roman" w:cs="Times New Roman"/>
          <w:sz w:val="28"/>
          <w:szCs w:val="28"/>
          <w:lang w:val="ru-KZ"/>
        </w:rPr>
        <w:t>Құрманбаева</w:t>
      </w:r>
      <w:proofErr w:type="spellEnd"/>
      <w:r w:rsidRPr="00E62BDF">
        <w:rPr>
          <w:rFonts w:ascii="Times New Roman" w:hAnsi="Times New Roman" w:cs="Times New Roman"/>
          <w:sz w:val="28"/>
          <w:szCs w:val="28"/>
          <w:lang w:val="ru-KZ"/>
        </w:rPr>
        <w:t xml:space="preserve"> мен С. </w:t>
      </w:r>
      <w:proofErr w:type="spellStart"/>
      <w:r w:rsidRPr="00E62BDF">
        <w:rPr>
          <w:rFonts w:ascii="Times New Roman" w:hAnsi="Times New Roman" w:cs="Times New Roman"/>
          <w:sz w:val="28"/>
          <w:szCs w:val="28"/>
          <w:lang w:val="ru-KZ"/>
        </w:rPr>
        <w:t>Ислямова</w:t>
      </w:r>
      <w:proofErr w:type="spellEnd"/>
      <w:r w:rsidRPr="00E62BDF">
        <w:rPr>
          <w:rFonts w:ascii="Times New Roman" w:hAnsi="Times New Roman" w:cs="Times New Roman"/>
          <w:sz w:val="28"/>
          <w:szCs w:val="28"/>
          <w:lang w:val="ru-KZ"/>
        </w:rPr>
        <w:t xml:space="preserve"> критериалды бағалаудың білім </w:t>
      </w:r>
      <w:proofErr w:type="spellStart"/>
      <w:r w:rsidRPr="00E62BDF">
        <w:rPr>
          <w:rFonts w:ascii="Times New Roman" w:hAnsi="Times New Roman" w:cs="Times New Roman"/>
          <w:sz w:val="28"/>
          <w:szCs w:val="28"/>
          <w:lang w:val="ru-KZ"/>
        </w:rPr>
        <w:t>алушы</w:t>
      </w:r>
      <w:proofErr w:type="spellEnd"/>
      <w:r w:rsidRPr="00E62BDF">
        <w:rPr>
          <w:rFonts w:ascii="Times New Roman" w:hAnsi="Times New Roman" w:cs="Times New Roman"/>
          <w:sz w:val="28"/>
          <w:szCs w:val="28"/>
          <w:lang w:val="ru-KZ"/>
        </w:rPr>
        <w:t xml:space="preserve"> белсенділігін арттырудағы маңызын ерекше атап көрсетеді. Зерттеушілердің пікірінше, «критериалды </w:t>
      </w:r>
      <w:proofErr w:type="spellStart"/>
      <w:r w:rsidRPr="00E62BDF">
        <w:rPr>
          <w:rFonts w:ascii="Times New Roman" w:hAnsi="Times New Roman" w:cs="Times New Roman"/>
          <w:sz w:val="28"/>
          <w:szCs w:val="28"/>
          <w:lang w:val="ru-KZ"/>
        </w:rPr>
        <w:t>бағалауды</w:t>
      </w:r>
      <w:proofErr w:type="spellEnd"/>
      <w:r w:rsidRPr="00E62BDF">
        <w:rPr>
          <w:rFonts w:ascii="Times New Roman" w:hAnsi="Times New Roman" w:cs="Times New Roman"/>
          <w:sz w:val="28"/>
          <w:szCs w:val="28"/>
          <w:lang w:val="ru-KZ"/>
        </w:rPr>
        <w:t xml:space="preserve"> енгізу арқылы студенттің қызығушылығын </w:t>
      </w:r>
      <w:proofErr w:type="spellStart"/>
      <w:r w:rsidRPr="00E62BDF">
        <w:rPr>
          <w:rFonts w:ascii="Times New Roman" w:hAnsi="Times New Roman" w:cs="Times New Roman"/>
          <w:sz w:val="28"/>
          <w:szCs w:val="28"/>
          <w:lang w:val="ru-KZ"/>
        </w:rPr>
        <w:t>оятатын</w:t>
      </w:r>
      <w:proofErr w:type="spellEnd"/>
      <w:r w:rsidRPr="00E62BDF">
        <w:rPr>
          <w:rFonts w:ascii="Times New Roman" w:hAnsi="Times New Roman" w:cs="Times New Roman"/>
          <w:sz w:val="28"/>
          <w:szCs w:val="28"/>
          <w:lang w:val="ru-KZ"/>
        </w:rPr>
        <w:t xml:space="preserve"> өзіндік іс-әрекетін ұйымдастырудың нақты </w:t>
      </w:r>
      <w:proofErr w:type="spellStart"/>
      <w:r w:rsidRPr="00E62BDF">
        <w:rPr>
          <w:rFonts w:ascii="Times New Roman" w:hAnsi="Times New Roman" w:cs="Times New Roman"/>
          <w:sz w:val="28"/>
          <w:szCs w:val="28"/>
          <w:lang w:val="ru-KZ"/>
        </w:rPr>
        <w:t>алгоритмдерін</w:t>
      </w:r>
      <w:proofErr w:type="spellEnd"/>
      <w:r w:rsidRPr="00E62BDF">
        <w:rPr>
          <w:rFonts w:ascii="Times New Roman" w:hAnsi="Times New Roman" w:cs="Times New Roman"/>
          <w:sz w:val="28"/>
          <w:szCs w:val="28"/>
          <w:lang w:val="ru-KZ"/>
        </w:rPr>
        <w:t xml:space="preserve"> құруға, оқу </w:t>
      </w:r>
      <w:proofErr w:type="spellStart"/>
      <w:r w:rsidRPr="00E62BDF">
        <w:rPr>
          <w:rFonts w:ascii="Times New Roman" w:hAnsi="Times New Roman" w:cs="Times New Roman"/>
          <w:sz w:val="28"/>
          <w:szCs w:val="28"/>
          <w:lang w:val="ru-KZ"/>
        </w:rPr>
        <w:t>материалдарын</w:t>
      </w:r>
      <w:proofErr w:type="spellEnd"/>
      <w:r w:rsidRPr="00E62BDF">
        <w:rPr>
          <w:rFonts w:ascii="Times New Roman" w:hAnsi="Times New Roman" w:cs="Times New Roman"/>
          <w:sz w:val="28"/>
          <w:szCs w:val="28"/>
          <w:lang w:val="ru-KZ"/>
        </w:rPr>
        <w:t xml:space="preserve"> сипаттау түрінде емес, сыни тұрғыдан ойлауға ықпал ететін, білім алушының болашақ өміріне пайдалы құзыреттіліктерді қалыптастыруға бағытталған тапсырмаларды ұйымдастыруға қол жеткізуге болады» [120, б</w:t>
      </w:r>
      <w:r>
        <w:rPr>
          <w:rFonts w:ascii="Times New Roman" w:hAnsi="Times New Roman" w:cs="Times New Roman"/>
          <w:sz w:val="28"/>
          <w:szCs w:val="28"/>
          <w:lang w:val="ru-KZ"/>
        </w:rPr>
        <w:t>.</w:t>
      </w:r>
      <w:r w:rsidRPr="00E62BDF">
        <w:rPr>
          <w:rFonts w:ascii="Times New Roman" w:hAnsi="Times New Roman" w:cs="Times New Roman"/>
          <w:sz w:val="28"/>
          <w:szCs w:val="28"/>
          <w:lang w:val="ru-KZ"/>
        </w:rPr>
        <w:t xml:space="preserve"> 18].</w:t>
      </w:r>
    </w:p>
    <w:p w14:paraId="7778B4CD" w14:textId="77777777" w:rsidR="00E62BDF" w:rsidRPr="00E62BDF" w:rsidRDefault="00E62BDF" w:rsidP="00E62BDF">
      <w:pPr>
        <w:ind w:firstLine="567"/>
        <w:rPr>
          <w:rFonts w:ascii="Times New Roman" w:hAnsi="Times New Roman" w:cs="Times New Roman"/>
          <w:sz w:val="28"/>
          <w:szCs w:val="28"/>
          <w:lang w:val="ru-KZ"/>
        </w:rPr>
      </w:pPr>
      <w:r w:rsidRPr="00E62BDF">
        <w:rPr>
          <w:rFonts w:ascii="Times New Roman" w:hAnsi="Times New Roman" w:cs="Times New Roman"/>
          <w:sz w:val="28"/>
          <w:szCs w:val="28"/>
          <w:lang w:val="ru-KZ"/>
        </w:rPr>
        <w:t xml:space="preserve">Бұл ұстаным шығармашылық тапсырмаларды тек мазмұндау немесе репродуктивті деңгейде орындаудан гөрі, интерпретациялық, талдамалық және рефлексиялық әрекетке </w:t>
      </w:r>
      <w:proofErr w:type="spellStart"/>
      <w:r w:rsidRPr="00E62BDF">
        <w:rPr>
          <w:rFonts w:ascii="Times New Roman" w:hAnsi="Times New Roman" w:cs="Times New Roman"/>
          <w:sz w:val="28"/>
          <w:szCs w:val="28"/>
          <w:lang w:val="ru-KZ"/>
        </w:rPr>
        <w:t>бағыттаудың</w:t>
      </w:r>
      <w:proofErr w:type="spellEnd"/>
      <w:r w:rsidRPr="00E62BDF">
        <w:rPr>
          <w:rFonts w:ascii="Times New Roman" w:hAnsi="Times New Roman" w:cs="Times New Roman"/>
          <w:sz w:val="28"/>
          <w:szCs w:val="28"/>
          <w:lang w:val="ru-KZ"/>
        </w:rPr>
        <w:t xml:space="preserve"> әдістемелік негізін қалайды.</w:t>
      </w:r>
    </w:p>
    <w:p w14:paraId="48A69536" w14:textId="4ECC620C" w:rsidR="005C7353"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Бағалау мақсаты: Дәріс барысында студенттердің интерпретациялық, аналитикалық, мәдени-контекстік және цифрлық-интерпретациялық әдеби дағдыларының бастапқы қалыптасу деңгейін айқындау.</w:t>
      </w:r>
    </w:p>
    <w:p w14:paraId="7FA0D662" w14:textId="77777777" w:rsidR="00A670BD" w:rsidRPr="005B0D91" w:rsidRDefault="00A670BD" w:rsidP="00A670BD">
      <w:pPr>
        <w:rPr>
          <w:rFonts w:ascii="Times New Roman" w:hAnsi="Times New Roman" w:cs="Times New Roman"/>
          <w:sz w:val="28"/>
          <w:szCs w:val="28"/>
          <w:lang w:val="kk-KZ"/>
        </w:rPr>
      </w:pPr>
    </w:p>
    <w:p w14:paraId="7CCBB28F" w14:textId="11E5F26C" w:rsidR="00337590" w:rsidRPr="005B0D91" w:rsidRDefault="00337590" w:rsidP="00E46855">
      <w:pPr>
        <w:ind w:firstLine="0"/>
        <w:rPr>
          <w:rFonts w:ascii="Times New Roman" w:hAnsi="Times New Roman" w:cs="Times New Roman"/>
          <w:sz w:val="28"/>
          <w:szCs w:val="28"/>
        </w:rPr>
      </w:pPr>
      <w:r w:rsidRPr="005B0D91">
        <w:rPr>
          <w:rFonts w:ascii="Times New Roman" w:hAnsi="Times New Roman" w:cs="Times New Roman"/>
          <w:sz w:val="28"/>
          <w:szCs w:val="28"/>
        </w:rPr>
        <w:t xml:space="preserve">Кесте </w:t>
      </w:r>
      <w:r w:rsidR="00E46855" w:rsidRPr="005B0D91">
        <w:rPr>
          <w:rFonts w:ascii="Times New Roman" w:hAnsi="Times New Roman" w:cs="Times New Roman"/>
          <w:sz w:val="28"/>
          <w:szCs w:val="28"/>
        </w:rPr>
        <w:t>7</w:t>
      </w:r>
      <w:r w:rsidR="00E46855" w:rsidRPr="005B0D91">
        <w:rPr>
          <w:rFonts w:ascii="Times New Roman" w:hAnsi="Times New Roman" w:cs="Times New Roman"/>
          <w:sz w:val="28"/>
          <w:szCs w:val="28"/>
          <w:lang w:val="kk-KZ"/>
        </w:rPr>
        <w:t xml:space="preserve"> </w:t>
      </w:r>
      <w:r w:rsidR="005856C5" w:rsidRPr="005B0D91">
        <w:rPr>
          <w:rFonts w:ascii="Times New Roman" w:hAnsi="Times New Roman" w:cs="Times New Roman"/>
          <w:sz w:val="28"/>
          <w:szCs w:val="28"/>
        </w:rPr>
        <w:t>–</w:t>
      </w:r>
      <w:r w:rsidR="00E46855"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rPr>
        <w:t xml:space="preserve">Бағалау </w:t>
      </w:r>
      <w:proofErr w:type="spellStart"/>
      <w:r w:rsidRPr="005B0D91">
        <w:rPr>
          <w:rFonts w:ascii="Times New Roman" w:hAnsi="Times New Roman" w:cs="Times New Roman"/>
          <w:sz w:val="28"/>
          <w:szCs w:val="28"/>
        </w:rPr>
        <w:t>деңгейлерінің</w:t>
      </w:r>
      <w:proofErr w:type="spellEnd"/>
      <w:r w:rsidRPr="005B0D91">
        <w:rPr>
          <w:rFonts w:ascii="Times New Roman" w:hAnsi="Times New Roman" w:cs="Times New Roman"/>
          <w:sz w:val="28"/>
          <w:szCs w:val="28"/>
        </w:rPr>
        <w:t xml:space="preserve"> интерпретациясы</w:t>
      </w:r>
    </w:p>
    <w:p w14:paraId="3D91D09B" w14:textId="77777777" w:rsidR="00E46855" w:rsidRPr="005B0D91" w:rsidRDefault="00E46855" w:rsidP="00E46855">
      <w:pPr>
        <w:ind w:firstLine="0"/>
        <w:rPr>
          <w:rFonts w:ascii="Times New Roman" w:hAnsi="Times New Roman" w:cs="Times New Roman"/>
          <w:sz w:val="28"/>
          <w:szCs w:val="28"/>
        </w:rPr>
      </w:pPr>
    </w:p>
    <w:tbl>
      <w:tblPr>
        <w:tblStyle w:val="ad"/>
        <w:tblW w:w="9634" w:type="dxa"/>
        <w:tblLook w:val="04A0" w:firstRow="1" w:lastRow="0" w:firstColumn="1" w:lastColumn="0" w:noHBand="0" w:noVBand="1"/>
      </w:tblPr>
      <w:tblGrid>
        <w:gridCol w:w="2119"/>
        <w:gridCol w:w="1987"/>
        <w:gridCol w:w="5528"/>
      </w:tblGrid>
      <w:tr w:rsidR="00337590" w:rsidRPr="0052758E" w14:paraId="1D6E41FA" w14:textId="77777777" w:rsidTr="00E46855">
        <w:tc>
          <w:tcPr>
            <w:tcW w:w="2119" w:type="dxa"/>
            <w:vAlign w:val="center"/>
          </w:tcPr>
          <w:p w14:paraId="2D8E10A9" w14:textId="77777777" w:rsidR="00337590" w:rsidRPr="0052758E" w:rsidRDefault="00337590" w:rsidP="005856C5">
            <w:pPr>
              <w:ind w:firstLine="0"/>
              <w:jc w:val="center"/>
              <w:rPr>
                <w:rFonts w:ascii="Times New Roman" w:hAnsi="Times New Roman" w:cs="Times New Roman"/>
                <w:sz w:val="24"/>
                <w:szCs w:val="24"/>
              </w:rPr>
            </w:pPr>
            <w:r w:rsidRPr="0052758E">
              <w:rPr>
                <w:rFonts w:ascii="Times New Roman" w:hAnsi="Times New Roman" w:cs="Times New Roman"/>
                <w:sz w:val="24"/>
                <w:szCs w:val="24"/>
              </w:rPr>
              <w:t>Балл диапазоны</w:t>
            </w:r>
          </w:p>
        </w:tc>
        <w:tc>
          <w:tcPr>
            <w:tcW w:w="1987" w:type="dxa"/>
            <w:vAlign w:val="center"/>
          </w:tcPr>
          <w:p w14:paraId="3E21EED9" w14:textId="77777777" w:rsidR="00337590" w:rsidRPr="0052758E" w:rsidRDefault="00337590" w:rsidP="005856C5">
            <w:pPr>
              <w:ind w:firstLine="0"/>
              <w:jc w:val="center"/>
              <w:rPr>
                <w:rFonts w:ascii="Times New Roman" w:hAnsi="Times New Roman" w:cs="Times New Roman"/>
                <w:sz w:val="24"/>
                <w:szCs w:val="24"/>
              </w:rPr>
            </w:pPr>
            <w:r w:rsidRPr="0052758E">
              <w:rPr>
                <w:rFonts w:ascii="Times New Roman" w:hAnsi="Times New Roman" w:cs="Times New Roman"/>
                <w:sz w:val="24"/>
                <w:szCs w:val="24"/>
              </w:rPr>
              <w:t>Деңгей</w:t>
            </w:r>
          </w:p>
        </w:tc>
        <w:tc>
          <w:tcPr>
            <w:tcW w:w="5528" w:type="dxa"/>
            <w:vAlign w:val="center"/>
          </w:tcPr>
          <w:p w14:paraId="36D4D14D" w14:textId="77777777" w:rsidR="00337590" w:rsidRPr="0052758E" w:rsidRDefault="00337590" w:rsidP="005856C5">
            <w:pPr>
              <w:ind w:firstLine="0"/>
              <w:jc w:val="center"/>
              <w:rPr>
                <w:rFonts w:ascii="Times New Roman" w:hAnsi="Times New Roman" w:cs="Times New Roman"/>
                <w:sz w:val="24"/>
                <w:szCs w:val="24"/>
              </w:rPr>
            </w:pPr>
            <w:r w:rsidRPr="0052758E">
              <w:rPr>
                <w:rFonts w:ascii="Times New Roman" w:hAnsi="Times New Roman" w:cs="Times New Roman"/>
                <w:sz w:val="24"/>
                <w:szCs w:val="24"/>
              </w:rPr>
              <w:t>Сипаттамасы</w:t>
            </w:r>
          </w:p>
        </w:tc>
      </w:tr>
      <w:tr w:rsidR="00337590" w:rsidRPr="0052758E" w14:paraId="6B816599" w14:textId="77777777" w:rsidTr="00E46855">
        <w:tc>
          <w:tcPr>
            <w:tcW w:w="2119" w:type="dxa"/>
            <w:vAlign w:val="center"/>
          </w:tcPr>
          <w:p w14:paraId="29E5E6D8" w14:textId="77777777" w:rsidR="00337590" w:rsidRPr="0052758E" w:rsidRDefault="00337590" w:rsidP="009E0C05">
            <w:pPr>
              <w:ind w:firstLine="0"/>
              <w:rPr>
                <w:rFonts w:ascii="Times New Roman" w:hAnsi="Times New Roman" w:cs="Times New Roman"/>
                <w:sz w:val="24"/>
                <w:szCs w:val="24"/>
              </w:rPr>
            </w:pPr>
            <w:r w:rsidRPr="0052758E">
              <w:rPr>
                <w:rFonts w:ascii="Times New Roman" w:hAnsi="Times New Roman" w:cs="Times New Roman"/>
                <w:sz w:val="24"/>
                <w:szCs w:val="24"/>
              </w:rPr>
              <w:t>90–100</w:t>
            </w:r>
          </w:p>
        </w:tc>
        <w:tc>
          <w:tcPr>
            <w:tcW w:w="1987" w:type="dxa"/>
            <w:vAlign w:val="center"/>
          </w:tcPr>
          <w:p w14:paraId="73D5A9D5" w14:textId="77777777" w:rsidR="00337590" w:rsidRPr="0052758E" w:rsidRDefault="00337590" w:rsidP="009E0C05">
            <w:pPr>
              <w:ind w:firstLine="0"/>
              <w:rPr>
                <w:rFonts w:ascii="Times New Roman" w:hAnsi="Times New Roman" w:cs="Times New Roman"/>
                <w:sz w:val="24"/>
                <w:szCs w:val="24"/>
              </w:rPr>
            </w:pPr>
            <w:r w:rsidRPr="0052758E">
              <w:rPr>
                <w:rFonts w:ascii="Times New Roman" w:hAnsi="Times New Roman" w:cs="Times New Roman"/>
                <w:sz w:val="24"/>
                <w:szCs w:val="24"/>
              </w:rPr>
              <w:t>Өте жоғары</w:t>
            </w:r>
          </w:p>
        </w:tc>
        <w:tc>
          <w:tcPr>
            <w:tcW w:w="5528" w:type="dxa"/>
            <w:vAlign w:val="center"/>
          </w:tcPr>
          <w:p w14:paraId="66E14783" w14:textId="77777777" w:rsidR="00337590" w:rsidRPr="0052758E" w:rsidRDefault="00337590" w:rsidP="009E0C05">
            <w:pPr>
              <w:ind w:firstLine="0"/>
              <w:rPr>
                <w:rFonts w:ascii="Times New Roman" w:hAnsi="Times New Roman" w:cs="Times New Roman"/>
                <w:sz w:val="24"/>
                <w:szCs w:val="24"/>
              </w:rPr>
            </w:pPr>
            <w:r w:rsidRPr="0052758E">
              <w:rPr>
                <w:rFonts w:ascii="Times New Roman" w:hAnsi="Times New Roman" w:cs="Times New Roman"/>
                <w:sz w:val="24"/>
                <w:szCs w:val="24"/>
              </w:rPr>
              <w:t xml:space="preserve">Көркем мәтінді терең, көпқабатты деңгейде түсінеді, тарихи және цифрлық деректерді </w:t>
            </w:r>
            <w:proofErr w:type="spellStart"/>
            <w:r w:rsidRPr="0052758E">
              <w:rPr>
                <w:rFonts w:ascii="Times New Roman" w:hAnsi="Times New Roman" w:cs="Times New Roman"/>
                <w:sz w:val="24"/>
                <w:szCs w:val="24"/>
              </w:rPr>
              <w:t>теориямен</w:t>
            </w:r>
            <w:proofErr w:type="spellEnd"/>
            <w:r w:rsidRPr="0052758E">
              <w:rPr>
                <w:rFonts w:ascii="Times New Roman" w:hAnsi="Times New Roman" w:cs="Times New Roman"/>
                <w:sz w:val="24"/>
                <w:szCs w:val="24"/>
              </w:rPr>
              <w:t xml:space="preserve"> байланыстыра алады</w:t>
            </w:r>
          </w:p>
        </w:tc>
      </w:tr>
      <w:tr w:rsidR="00337590" w:rsidRPr="0052758E" w14:paraId="5EDFDDC9" w14:textId="77777777" w:rsidTr="00E46855">
        <w:tc>
          <w:tcPr>
            <w:tcW w:w="2119" w:type="dxa"/>
            <w:vAlign w:val="center"/>
          </w:tcPr>
          <w:p w14:paraId="5E2385D5" w14:textId="77777777" w:rsidR="00337590" w:rsidRPr="0052758E" w:rsidRDefault="00337590" w:rsidP="009E0C05">
            <w:pPr>
              <w:ind w:firstLine="0"/>
              <w:rPr>
                <w:rFonts w:ascii="Times New Roman" w:hAnsi="Times New Roman" w:cs="Times New Roman"/>
                <w:sz w:val="24"/>
                <w:szCs w:val="24"/>
              </w:rPr>
            </w:pPr>
            <w:r w:rsidRPr="0052758E">
              <w:rPr>
                <w:rFonts w:ascii="Times New Roman" w:hAnsi="Times New Roman" w:cs="Times New Roman"/>
                <w:sz w:val="24"/>
                <w:szCs w:val="24"/>
              </w:rPr>
              <w:t>75–89</w:t>
            </w:r>
          </w:p>
        </w:tc>
        <w:tc>
          <w:tcPr>
            <w:tcW w:w="1987" w:type="dxa"/>
            <w:vAlign w:val="center"/>
          </w:tcPr>
          <w:p w14:paraId="13D221E9" w14:textId="77777777" w:rsidR="00337590" w:rsidRPr="0052758E" w:rsidRDefault="00337590" w:rsidP="009E0C05">
            <w:pPr>
              <w:ind w:firstLine="0"/>
              <w:rPr>
                <w:rFonts w:ascii="Times New Roman" w:hAnsi="Times New Roman" w:cs="Times New Roman"/>
                <w:sz w:val="24"/>
                <w:szCs w:val="24"/>
              </w:rPr>
            </w:pPr>
            <w:r w:rsidRPr="0052758E">
              <w:rPr>
                <w:rFonts w:ascii="Times New Roman" w:hAnsi="Times New Roman" w:cs="Times New Roman"/>
                <w:sz w:val="24"/>
                <w:szCs w:val="24"/>
              </w:rPr>
              <w:t>Жақсы</w:t>
            </w:r>
          </w:p>
        </w:tc>
        <w:tc>
          <w:tcPr>
            <w:tcW w:w="5528" w:type="dxa"/>
            <w:vAlign w:val="center"/>
          </w:tcPr>
          <w:p w14:paraId="7F6B9FD6" w14:textId="77777777" w:rsidR="00337590" w:rsidRPr="0052758E" w:rsidRDefault="00337590" w:rsidP="009E0C05">
            <w:pPr>
              <w:ind w:firstLine="0"/>
              <w:rPr>
                <w:rFonts w:ascii="Times New Roman" w:hAnsi="Times New Roman" w:cs="Times New Roman"/>
                <w:sz w:val="24"/>
                <w:szCs w:val="24"/>
              </w:rPr>
            </w:pPr>
            <w:r w:rsidRPr="0052758E">
              <w:rPr>
                <w:rFonts w:ascii="Times New Roman" w:hAnsi="Times New Roman" w:cs="Times New Roman"/>
                <w:sz w:val="24"/>
                <w:szCs w:val="24"/>
              </w:rPr>
              <w:t>Негізгі идея мен контексті дұрыс анықтайды, бірақ интерпретациясы толық емес</w:t>
            </w:r>
          </w:p>
        </w:tc>
      </w:tr>
      <w:tr w:rsidR="00337590" w:rsidRPr="0052758E" w14:paraId="7C6E1C03" w14:textId="77777777" w:rsidTr="00E46855">
        <w:tc>
          <w:tcPr>
            <w:tcW w:w="2119" w:type="dxa"/>
            <w:vAlign w:val="center"/>
          </w:tcPr>
          <w:p w14:paraId="4D4C4A66" w14:textId="77777777" w:rsidR="00337590" w:rsidRPr="0052758E" w:rsidRDefault="00337590" w:rsidP="009E0C05">
            <w:pPr>
              <w:ind w:firstLine="0"/>
              <w:rPr>
                <w:rFonts w:ascii="Times New Roman" w:hAnsi="Times New Roman" w:cs="Times New Roman"/>
                <w:sz w:val="24"/>
                <w:szCs w:val="24"/>
              </w:rPr>
            </w:pPr>
            <w:r w:rsidRPr="0052758E">
              <w:rPr>
                <w:rFonts w:ascii="Times New Roman" w:hAnsi="Times New Roman" w:cs="Times New Roman"/>
                <w:sz w:val="24"/>
                <w:szCs w:val="24"/>
              </w:rPr>
              <w:t>60–74</w:t>
            </w:r>
          </w:p>
        </w:tc>
        <w:tc>
          <w:tcPr>
            <w:tcW w:w="1987" w:type="dxa"/>
            <w:vAlign w:val="center"/>
          </w:tcPr>
          <w:p w14:paraId="02CF17DB" w14:textId="77777777" w:rsidR="00337590" w:rsidRPr="0052758E" w:rsidRDefault="00337590" w:rsidP="009E0C05">
            <w:pPr>
              <w:ind w:firstLine="0"/>
              <w:rPr>
                <w:rFonts w:ascii="Times New Roman" w:hAnsi="Times New Roman" w:cs="Times New Roman"/>
                <w:sz w:val="24"/>
                <w:szCs w:val="24"/>
              </w:rPr>
            </w:pPr>
            <w:proofErr w:type="spellStart"/>
            <w:r w:rsidRPr="0052758E">
              <w:rPr>
                <w:rFonts w:ascii="Times New Roman" w:hAnsi="Times New Roman" w:cs="Times New Roman"/>
                <w:sz w:val="24"/>
                <w:szCs w:val="24"/>
              </w:rPr>
              <w:t>Қанағаттанарлық</w:t>
            </w:r>
            <w:proofErr w:type="spellEnd"/>
          </w:p>
        </w:tc>
        <w:tc>
          <w:tcPr>
            <w:tcW w:w="5528" w:type="dxa"/>
            <w:vAlign w:val="center"/>
          </w:tcPr>
          <w:p w14:paraId="5DD2D624" w14:textId="77777777" w:rsidR="00337590" w:rsidRPr="0052758E" w:rsidRDefault="00337590" w:rsidP="009E0C05">
            <w:pPr>
              <w:ind w:firstLine="0"/>
              <w:rPr>
                <w:rFonts w:ascii="Times New Roman" w:hAnsi="Times New Roman" w:cs="Times New Roman"/>
                <w:sz w:val="24"/>
                <w:szCs w:val="24"/>
              </w:rPr>
            </w:pPr>
            <w:r w:rsidRPr="0052758E">
              <w:rPr>
                <w:rFonts w:ascii="Times New Roman" w:hAnsi="Times New Roman" w:cs="Times New Roman"/>
                <w:sz w:val="24"/>
                <w:szCs w:val="24"/>
              </w:rPr>
              <w:t>Мәтінді жалпы мазмұндау деңгейінде түсінеді, талдауы үстірт</w:t>
            </w:r>
          </w:p>
        </w:tc>
      </w:tr>
      <w:tr w:rsidR="00337590" w:rsidRPr="0052758E" w14:paraId="4503A7F0" w14:textId="77777777" w:rsidTr="00E46855">
        <w:tc>
          <w:tcPr>
            <w:tcW w:w="2119" w:type="dxa"/>
            <w:vAlign w:val="center"/>
          </w:tcPr>
          <w:p w14:paraId="27359661" w14:textId="77777777" w:rsidR="00337590" w:rsidRPr="0052758E" w:rsidRDefault="00337590" w:rsidP="009E0C05">
            <w:pPr>
              <w:ind w:firstLine="0"/>
              <w:rPr>
                <w:rFonts w:ascii="Times New Roman" w:hAnsi="Times New Roman" w:cs="Times New Roman"/>
                <w:sz w:val="24"/>
                <w:szCs w:val="24"/>
              </w:rPr>
            </w:pPr>
            <w:r w:rsidRPr="0052758E">
              <w:rPr>
                <w:rFonts w:ascii="Times New Roman" w:hAnsi="Times New Roman" w:cs="Times New Roman"/>
                <w:sz w:val="24"/>
                <w:szCs w:val="24"/>
              </w:rPr>
              <w:t>0–59</w:t>
            </w:r>
          </w:p>
        </w:tc>
        <w:tc>
          <w:tcPr>
            <w:tcW w:w="1987" w:type="dxa"/>
            <w:vAlign w:val="center"/>
          </w:tcPr>
          <w:p w14:paraId="4DD6C14F" w14:textId="77777777" w:rsidR="00337590" w:rsidRPr="0052758E" w:rsidRDefault="00337590" w:rsidP="009E0C05">
            <w:pPr>
              <w:ind w:firstLine="0"/>
              <w:rPr>
                <w:rFonts w:ascii="Times New Roman" w:hAnsi="Times New Roman" w:cs="Times New Roman"/>
                <w:sz w:val="24"/>
                <w:szCs w:val="24"/>
              </w:rPr>
            </w:pPr>
            <w:r w:rsidRPr="0052758E">
              <w:rPr>
                <w:rFonts w:ascii="Times New Roman" w:hAnsi="Times New Roman" w:cs="Times New Roman"/>
                <w:sz w:val="24"/>
                <w:szCs w:val="24"/>
              </w:rPr>
              <w:t>Төмен</w:t>
            </w:r>
          </w:p>
        </w:tc>
        <w:tc>
          <w:tcPr>
            <w:tcW w:w="5528" w:type="dxa"/>
            <w:vAlign w:val="center"/>
          </w:tcPr>
          <w:p w14:paraId="42C2C4C6" w14:textId="77777777" w:rsidR="00337590" w:rsidRPr="0052758E" w:rsidRDefault="00337590" w:rsidP="009E0C05">
            <w:pPr>
              <w:ind w:firstLine="0"/>
              <w:rPr>
                <w:rFonts w:ascii="Times New Roman" w:hAnsi="Times New Roman" w:cs="Times New Roman"/>
                <w:sz w:val="24"/>
                <w:szCs w:val="24"/>
              </w:rPr>
            </w:pPr>
            <w:r w:rsidRPr="0052758E">
              <w:rPr>
                <w:rFonts w:ascii="Times New Roman" w:hAnsi="Times New Roman" w:cs="Times New Roman"/>
                <w:sz w:val="24"/>
                <w:szCs w:val="24"/>
              </w:rPr>
              <w:t xml:space="preserve">Интерпретациялық және аналитикалық </w:t>
            </w:r>
            <w:proofErr w:type="spellStart"/>
            <w:r w:rsidRPr="0052758E">
              <w:rPr>
                <w:rFonts w:ascii="Times New Roman" w:hAnsi="Times New Roman" w:cs="Times New Roman"/>
                <w:sz w:val="24"/>
                <w:szCs w:val="24"/>
              </w:rPr>
              <w:t>қателіктер</w:t>
            </w:r>
            <w:proofErr w:type="spellEnd"/>
            <w:r w:rsidRPr="0052758E">
              <w:rPr>
                <w:rFonts w:ascii="Times New Roman" w:hAnsi="Times New Roman" w:cs="Times New Roman"/>
                <w:sz w:val="24"/>
                <w:szCs w:val="24"/>
              </w:rPr>
              <w:t xml:space="preserve"> басым</w:t>
            </w:r>
          </w:p>
        </w:tc>
      </w:tr>
    </w:tbl>
    <w:p w14:paraId="780F68A6" w14:textId="77777777" w:rsidR="00337590" w:rsidRPr="005B0D91" w:rsidRDefault="00337590" w:rsidP="00337590">
      <w:pPr>
        <w:rPr>
          <w:rFonts w:ascii="Times New Roman" w:hAnsi="Times New Roman" w:cs="Times New Roman"/>
          <w:sz w:val="28"/>
          <w:szCs w:val="28"/>
        </w:rPr>
      </w:pPr>
    </w:p>
    <w:p w14:paraId="022E97BA"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Ұсынылған бағалау жүйесі студенттердің көркем мәтінді түсіну және талдау үдерісіндегі интерпретациялық ойлауын, әдеби-теориялық аппаратты нақты мәтіндік </w:t>
      </w:r>
      <w:proofErr w:type="spellStart"/>
      <w:r w:rsidRPr="005B0D91">
        <w:rPr>
          <w:rFonts w:ascii="Times New Roman" w:hAnsi="Times New Roman" w:cs="Times New Roman"/>
          <w:sz w:val="28"/>
          <w:szCs w:val="28"/>
        </w:rPr>
        <w:t>материалға</w:t>
      </w:r>
      <w:proofErr w:type="spellEnd"/>
      <w:r w:rsidRPr="005B0D91">
        <w:rPr>
          <w:rFonts w:ascii="Times New Roman" w:hAnsi="Times New Roman" w:cs="Times New Roman"/>
          <w:sz w:val="28"/>
          <w:szCs w:val="28"/>
        </w:rPr>
        <w:t xml:space="preserve"> қолдану қабілетін және бірлескен талдауға қатысу деңгейін кешенді түрде айқындауға бағытталған. Бағалау барысында студенттің тек қорытынды тұжырымы ғана емес, интерпретация жасау барысындағы ойлау логикасы, дәлел келтіру сапасы және ғылыми </w:t>
      </w:r>
      <w:proofErr w:type="spellStart"/>
      <w:r w:rsidRPr="005B0D91">
        <w:rPr>
          <w:rFonts w:ascii="Times New Roman" w:hAnsi="Times New Roman" w:cs="Times New Roman"/>
          <w:sz w:val="28"/>
          <w:szCs w:val="28"/>
        </w:rPr>
        <w:t>дискурсқа</w:t>
      </w:r>
      <w:proofErr w:type="spellEnd"/>
      <w:r w:rsidRPr="005B0D91">
        <w:rPr>
          <w:rFonts w:ascii="Times New Roman" w:hAnsi="Times New Roman" w:cs="Times New Roman"/>
          <w:sz w:val="28"/>
          <w:szCs w:val="28"/>
        </w:rPr>
        <w:t xml:space="preserve"> қатысу мәдениеті </w:t>
      </w:r>
      <w:proofErr w:type="spellStart"/>
      <w:r w:rsidRPr="005B0D91">
        <w:rPr>
          <w:rFonts w:ascii="Times New Roman" w:hAnsi="Times New Roman" w:cs="Times New Roman"/>
          <w:sz w:val="28"/>
          <w:szCs w:val="28"/>
        </w:rPr>
        <w:t>ескеріледі</w:t>
      </w:r>
      <w:proofErr w:type="spellEnd"/>
      <w:r w:rsidRPr="005B0D91">
        <w:rPr>
          <w:rFonts w:ascii="Times New Roman" w:hAnsi="Times New Roman" w:cs="Times New Roman"/>
          <w:sz w:val="28"/>
          <w:szCs w:val="28"/>
        </w:rPr>
        <w:t>. Мұндай тәсіл көркем мәтінді талдауды механикалық жауап беру деңгейінен шығарып, академиялық пайым мен дәлелді пікір айту дағдысын қалыптастыруға мүмкіндік береді.</w:t>
      </w:r>
    </w:p>
    <w:p w14:paraId="507F71F1"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rPr>
        <w:t xml:space="preserve">1-семинар. Жалғыздық пен жатсыну </w:t>
      </w:r>
      <w:proofErr w:type="spellStart"/>
      <w:r w:rsidRPr="005B0D91">
        <w:rPr>
          <w:rFonts w:ascii="Times New Roman" w:hAnsi="Times New Roman" w:cs="Times New Roman"/>
          <w:sz w:val="28"/>
          <w:szCs w:val="28"/>
        </w:rPr>
        <w:t>мотивін</w:t>
      </w:r>
      <w:proofErr w:type="spellEnd"/>
      <w:r w:rsidRPr="005B0D91">
        <w:rPr>
          <w:rFonts w:ascii="Times New Roman" w:hAnsi="Times New Roman" w:cs="Times New Roman"/>
          <w:sz w:val="28"/>
          <w:szCs w:val="28"/>
        </w:rPr>
        <w:t xml:space="preserve"> интерпретациялық талдау</w:t>
      </w:r>
      <w:r w:rsidRPr="005B0D91">
        <w:rPr>
          <w:rFonts w:ascii="Times New Roman" w:hAnsi="Times New Roman" w:cs="Times New Roman"/>
          <w:sz w:val="28"/>
          <w:szCs w:val="28"/>
          <w:lang w:val="kk-KZ"/>
        </w:rPr>
        <w:t>.</w:t>
      </w:r>
    </w:p>
    <w:p w14:paraId="44430D4F"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Семинар форматы: Интерпретациялық-практикалық семинар (мәтінмен жұмыс, топтық талдау, цифрлық визуализация элементтері)</w:t>
      </w:r>
    </w:p>
    <w:p w14:paraId="5B62699D"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Негізгі талдау материалы: С. Жүнісовтің «Жапандағы жалғыз үй», «Аманай мен Заманай», «Он алтыншы қатар» </w:t>
      </w:r>
      <w:proofErr w:type="spellStart"/>
      <w:r w:rsidRPr="005B0D91">
        <w:rPr>
          <w:rFonts w:ascii="Times New Roman" w:hAnsi="Times New Roman" w:cs="Times New Roman"/>
          <w:sz w:val="28"/>
          <w:szCs w:val="28"/>
        </w:rPr>
        <w:t>шығармаларынан</w:t>
      </w:r>
      <w:proofErr w:type="spellEnd"/>
      <w:r w:rsidRPr="005B0D91">
        <w:rPr>
          <w:rFonts w:ascii="Times New Roman" w:hAnsi="Times New Roman" w:cs="Times New Roman"/>
          <w:sz w:val="28"/>
          <w:szCs w:val="28"/>
        </w:rPr>
        <w:t xml:space="preserve"> алынған фрагменттер.</w:t>
      </w:r>
    </w:p>
    <w:p w14:paraId="697A84AC" w14:textId="77777777" w:rsidR="00337590" w:rsidRPr="005B0D91" w:rsidRDefault="00337590" w:rsidP="00F62A19">
      <w:pPr>
        <w:ind w:firstLine="567"/>
        <w:rPr>
          <w:rFonts w:ascii="Times New Roman" w:hAnsi="Times New Roman" w:cs="Times New Roman"/>
          <w:sz w:val="28"/>
          <w:szCs w:val="28"/>
        </w:rPr>
      </w:pPr>
      <w:proofErr w:type="spellStart"/>
      <w:r w:rsidRPr="005B0D91">
        <w:rPr>
          <w:rFonts w:ascii="Times New Roman" w:hAnsi="Times New Roman" w:cs="Times New Roman"/>
          <w:sz w:val="28"/>
          <w:szCs w:val="28"/>
        </w:rPr>
        <w:lastRenderedPageBreak/>
        <w:t>Семинардың</w:t>
      </w:r>
      <w:proofErr w:type="spellEnd"/>
      <w:r w:rsidRPr="005B0D91">
        <w:rPr>
          <w:rFonts w:ascii="Times New Roman" w:hAnsi="Times New Roman" w:cs="Times New Roman"/>
          <w:sz w:val="28"/>
          <w:szCs w:val="28"/>
        </w:rPr>
        <w:t xml:space="preserve"> мақсаты: Студенттердің көркем мәтіндегі жалғыздық пен жатсыну </w:t>
      </w:r>
      <w:proofErr w:type="spellStart"/>
      <w:r w:rsidRPr="005B0D91">
        <w:rPr>
          <w:rFonts w:ascii="Times New Roman" w:hAnsi="Times New Roman" w:cs="Times New Roman"/>
          <w:sz w:val="28"/>
          <w:szCs w:val="28"/>
        </w:rPr>
        <w:t>мотивін</w:t>
      </w:r>
      <w:proofErr w:type="spellEnd"/>
      <w:r w:rsidRPr="005B0D91">
        <w:rPr>
          <w:rFonts w:ascii="Times New Roman" w:hAnsi="Times New Roman" w:cs="Times New Roman"/>
          <w:sz w:val="28"/>
          <w:szCs w:val="28"/>
        </w:rPr>
        <w:t xml:space="preserve"> психологиялық, кеңістік және мәдени контекст аясында интерпретациялау дағдыларын қалыптастыру.</w:t>
      </w:r>
    </w:p>
    <w:p w14:paraId="1C40B61E"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Семинар соңында студенттер: жалғыздық </w:t>
      </w:r>
      <w:proofErr w:type="spellStart"/>
      <w:r w:rsidRPr="005B0D91">
        <w:rPr>
          <w:rFonts w:ascii="Times New Roman" w:hAnsi="Times New Roman" w:cs="Times New Roman"/>
          <w:sz w:val="28"/>
          <w:szCs w:val="28"/>
        </w:rPr>
        <w:t>мотивін</w:t>
      </w:r>
      <w:proofErr w:type="spellEnd"/>
      <w:r w:rsidRPr="005B0D91">
        <w:rPr>
          <w:rFonts w:ascii="Times New Roman" w:hAnsi="Times New Roman" w:cs="Times New Roman"/>
          <w:sz w:val="28"/>
          <w:szCs w:val="28"/>
        </w:rPr>
        <w:t xml:space="preserve"> тек эмоциялық емес, экзистенциалдық категория ретінде түсіндіре алады; кейіпкер психологиясын мәтіндік дәлелдермен негіздейді; кеңістік пен ішкі күй арасындағы байланысты интерпретациялайды; ұжымдық пікірталасқа ғылыми дәлелмен қатысады.</w:t>
      </w:r>
    </w:p>
    <w:p w14:paraId="79976B7F"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I кезең. Мотивациялық кіріспе (5 минут)</w:t>
      </w:r>
    </w:p>
    <w:p w14:paraId="4103D5BB"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Оқытушы проблемалық сұрақ қояды:</w:t>
      </w:r>
    </w:p>
    <w:p w14:paraId="4B2B44AB"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«Жалғыздық – бұл әлеуметтік жағдай ма, әлде рухани күй ме?»</w:t>
      </w:r>
    </w:p>
    <w:p w14:paraId="55F636E0"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Студенттер қысқа ауызша жауап береді. Мақсат – интуитивті қабылдауды белсендіру, дайын жауап талап </w:t>
      </w:r>
      <w:proofErr w:type="spellStart"/>
      <w:r w:rsidRPr="005B0D91">
        <w:rPr>
          <w:rFonts w:ascii="Times New Roman" w:hAnsi="Times New Roman" w:cs="Times New Roman"/>
          <w:sz w:val="28"/>
          <w:szCs w:val="28"/>
        </w:rPr>
        <w:t>етілмейді</w:t>
      </w:r>
      <w:proofErr w:type="spellEnd"/>
      <w:r w:rsidRPr="005B0D91">
        <w:rPr>
          <w:rFonts w:ascii="Times New Roman" w:hAnsi="Times New Roman" w:cs="Times New Roman"/>
          <w:sz w:val="28"/>
          <w:szCs w:val="28"/>
        </w:rPr>
        <w:t>.</w:t>
      </w:r>
    </w:p>
    <w:p w14:paraId="61A418A6"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II кезең. Мәтінмен жеке жұмыс (10 минут)</w:t>
      </w:r>
    </w:p>
    <w:p w14:paraId="6F527A02"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Студенттерге мәтіндік фрагмент ұсынылады. </w:t>
      </w:r>
    </w:p>
    <w:p w14:paraId="4A1F9989" w14:textId="203F37C0"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Тапсырма: кейіпкердің ішкі күйін білдіретін 3</w:t>
      </w:r>
      <w:r w:rsidR="005856C5" w:rsidRPr="005B0D91">
        <w:rPr>
          <w:rFonts w:ascii="Times New Roman" w:hAnsi="Times New Roman" w:cs="Times New Roman"/>
          <w:sz w:val="28"/>
          <w:szCs w:val="28"/>
        </w:rPr>
        <w:t>-</w:t>
      </w:r>
      <w:r w:rsidRPr="005B0D91">
        <w:rPr>
          <w:rFonts w:ascii="Times New Roman" w:hAnsi="Times New Roman" w:cs="Times New Roman"/>
          <w:sz w:val="28"/>
          <w:szCs w:val="28"/>
        </w:rPr>
        <w:t>4 сөзді белгілеу; жалғыздықты білдіретін тікелей және жанама маркерлерді анықтау.</w:t>
      </w:r>
    </w:p>
    <w:p w14:paraId="3951EB85"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Бұл кезең интерпретациялық </w:t>
      </w:r>
      <w:proofErr w:type="spellStart"/>
      <w:r w:rsidRPr="005B0D91">
        <w:rPr>
          <w:rFonts w:ascii="Times New Roman" w:hAnsi="Times New Roman" w:cs="Times New Roman"/>
          <w:sz w:val="28"/>
          <w:szCs w:val="28"/>
        </w:rPr>
        <w:t>дағдының</w:t>
      </w:r>
      <w:proofErr w:type="spellEnd"/>
      <w:r w:rsidRPr="005B0D91">
        <w:rPr>
          <w:rFonts w:ascii="Times New Roman" w:hAnsi="Times New Roman" w:cs="Times New Roman"/>
          <w:sz w:val="28"/>
          <w:szCs w:val="28"/>
        </w:rPr>
        <w:t xml:space="preserve"> бастапқы деңгейін іске қосады.</w:t>
      </w:r>
    </w:p>
    <w:p w14:paraId="16C5237D"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«Үй іші тым-тырыс. Пештің оты </w:t>
      </w:r>
      <w:proofErr w:type="spellStart"/>
      <w:r w:rsidRPr="005B0D91">
        <w:rPr>
          <w:rFonts w:ascii="Times New Roman" w:hAnsi="Times New Roman" w:cs="Times New Roman"/>
          <w:sz w:val="28"/>
          <w:szCs w:val="28"/>
        </w:rPr>
        <w:t>әлдеқашан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өшкен</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қабырғаға</w:t>
      </w:r>
      <w:proofErr w:type="spellEnd"/>
      <w:r w:rsidRPr="005B0D91">
        <w:rPr>
          <w:rFonts w:ascii="Times New Roman" w:hAnsi="Times New Roman" w:cs="Times New Roman"/>
          <w:sz w:val="28"/>
          <w:szCs w:val="28"/>
        </w:rPr>
        <w:t xml:space="preserve"> сүйенген </w:t>
      </w:r>
      <w:proofErr w:type="spellStart"/>
      <w:r w:rsidRPr="005B0D91">
        <w:rPr>
          <w:rFonts w:ascii="Times New Roman" w:hAnsi="Times New Roman" w:cs="Times New Roman"/>
          <w:sz w:val="28"/>
          <w:szCs w:val="28"/>
        </w:rPr>
        <w:t>орындықтың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көлеңкесі</w:t>
      </w:r>
      <w:proofErr w:type="spellEnd"/>
      <w:r w:rsidRPr="005B0D91">
        <w:rPr>
          <w:rFonts w:ascii="Times New Roman" w:hAnsi="Times New Roman" w:cs="Times New Roman"/>
          <w:sz w:val="28"/>
          <w:szCs w:val="28"/>
        </w:rPr>
        <w:t xml:space="preserve"> ғана </w:t>
      </w:r>
      <w:proofErr w:type="spellStart"/>
      <w:r w:rsidRPr="005B0D91">
        <w:rPr>
          <w:rFonts w:ascii="Times New Roman" w:hAnsi="Times New Roman" w:cs="Times New Roman"/>
          <w:sz w:val="28"/>
          <w:szCs w:val="28"/>
        </w:rPr>
        <w:t>қозғалғандай</w:t>
      </w:r>
      <w:proofErr w:type="spellEnd"/>
      <w:r w:rsidRPr="005B0D91">
        <w:rPr>
          <w:rFonts w:ascii="Times New Roman" w:hAnsi="Times New Roman" w:cs="Times New Roman"/>
          <w:sz w:val="28"/>
          <w:szCs w:val="28"/>
        </w:rPr>
        <w:t xml:space="preserve"> көрінеді. Терезе сыртындағы </w:t>
      </w:r>
      <w:proofErr w:type="spellStart"/>
      <w:r w:rsidRPr="005B0D91">
        <w:rPr>
          <w:rFonts w:ascii="Times New Roman" w:hAnsi="Times New Roman" w:cs="Times New Roman"/>
          <w:sz w:val="28"/>
          <w:szCs w:val="28"/>
        </w:rPr>
        <w:t>қараңғылық</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ішке</w:t>
      </w:r>
      <w:proofErr w:type="spellEnd"/>
      <w:r w:rsidRPr="005B0D91">
        <w:rPr>
          <w:rFonts w:ascii="Times New Roman" w:hAnsi="Times New Roman" w:cs="Times New Roman"/>
          <w:sz w:val="28"/>
          <w:szCs w:val="28"/>
        </w:rPr>
        <w:t xml:space="preserve"> қарай </w:t>
      </w:r>
      <w:proofErr w:type="spellStart"/>
      <w:r w:rsidRPr="005B0D91">
        <w:rPr>
          <w:rFonts w:ascii="Times New Roman" w:hAnsi="Times New Roman" w:cs="Times New Roman"/>
          <w:sz w:val="28"/>
          <w:szCs w:val="28"/>
        </w:rPr>
        <w:t>сұғына</w:t>
      </w:r>
      <w:proofErr w:type="spellEnd"/>
      <w:r w:rsidRPr="005B0D91">
        <w:rPr>
          <w:rFonts w:ascii="Times New Roman" w:hAnsi="Times New Roman" w:cs="Times New Roman"/>
          <w:sz w:val="28"/>
          <w:szCs w:val="28"/>
        </w:rPr>
        <w:t xml:space="preserve"> түскендей. Ол </w:t>
      </w:r>
      <w:proofErr w:type="spellStart"/>
      <w:r w:rsidRPr="005B0D91">
        <w:rPr>
          <w:rFonts w:ascii="Times New Roman" w:hAnsi="Times New Roman" w:cs="Times New Roman"/>
          <w:sz w:val="28"/>
          <w:szCs w:val="28"/>
        </w:rPr>
        <w:t>ешкімді</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күтпейтінін</w:t>
      </w:r>
      <w:proofErr w:type="spellEnd"/>
      <w:r w:rsidRPr="005B0D91">
        <w:rPr>
          <w:rFonts w:ascii="Times New Roman" w:hAnsi="Times New Roman" w:cs="Times New Roman"/>
          <w:sz w:val="28"/>
          <w:szCs w:val="28"/>
        </w:rPr>
        <w:t xml:space="preserve">, бірақ біреудің келмей қалғанын анық </w:t>
      </w:r>
      <w:proofErr w:type="spellStart"/>
      <w:r w:rsidRPr="005B0D91">
        <w:rPr>
          <w:rFonts w:ascii="Times New Roman" w:hAnsi="Times New Roman" w:cs="Times New Roman"/>
          <w:sz w:val="28"/>
          <w:szCs w:val="28"/>
        </w:rPr>
        <w:t>сезді</w:t>
      </w:r>
      <w:proofErr w:type="spellEnd"/>
      <w:r w:rsidRPr="005B0D91">
        <w:rPr>
          <w:rFonts w:ascii="Times New Roman" w:hAnsi="Times New Roman" w:cs="Times New Roman"/>
          <w:sz w:val="28"/>
          <w:szCs w:val="28"/>
        </w:rPr>
        <w:t xml:space="preserve">. Осы </w:t>
      </w:r>
      <w:proofErr w:type="spellStart"/>
      <w:r w:rsidRPr="005B0D91">
        <w:rPr>
          <w:rFonts w:ascii="Times New Roman" w:hAnsi="Times New Roman" w:cs="Times New Roman"/>
          <w:sz w:val="28"/>
          <w:szCs w:val="28"/>
        </w:rPr>
        <w:t>үйде</w:t>
      </w:r>
      <w:proofErr w:type="spellEnd"/>
      <w:r w:rsidRPr="005B0D91">
        <w:rPr>
          <w:rFonts w:ascii="Times New Roman" w:hAnsi="Times New Roman" w:cs="Times New Roman"/>
          <w:sz w:val="28"/>
          <w:szCs w:val="28"/>
        </w:rPr>
        <w:t xml:space="preserve"> отырған өзі болғанымен, бұл кеңістік оған жат еді.»</w:t>
      </w:r>
    </w:p>
    <w:p w14:paraId="23EF218B"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III кезең. Топтық интерпретация (15 минут)</w:t>
      </w:r>
    </w:p>
    <w:p w14:paraId="27E68EA4"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Студенттер 3 топқа бөлінеді:</w:t>
      </w:r>
    </w:p>
    <w:p w14:paraId="52FAE572"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1-топ: Психологиялық талдау: кейіпкердің ішкі монологы, үнсіздік, тосылу, күдік.</w:t>
      </w:r>
    </w:p>
    <w:p w14:paraId="7E412545" w14:textId="5FCD13CC"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rPr>
        <w:t>Үзінді («Аманай мен Заманай» повесінен)</w:t>
      </w:r>
      <w:r w:rsidRPr="005B0D91">
        <w:rPr>
          <w:rFonts w:ascii="Times New Roman" w:hAnsi="Times New Roman" w:cs="Times New Roman"/>
          <w:i/>
          <w:iCs/>
          <w:sz w:val="28"/>
          <w:szCs w:val="28"/>
        </w:rPr>
        <w:t>:</w:t>
      </w:r>
      <w:r w:rsidR="00E46855" w:rsidRPr="005B0D91">
        <w:rPr>
          <w:rFonts w:ascii="Times New Roman" w:hAnsi="Times New Roman" w:cs="Times New Roman"/>
          <w:i/>
          <w:iCs/>
          <w:sz w:val="28"/>
          <w:szCs w:val="28"/>
          <w:lang w:val="kk-KZ"/>
        </w:rPr>
        <w:t xml:space="preserve"> </w:t>
      </w:r>
      <w:r w:rsidRPr="005B0D91">
        <w:rPr>
          <w:rFonts w:ascii="Times New Roman" w:hAnsi="Times New Roman" w:cs="Times New Roman"/>
          <w:sz w:val="28"/>
          <w:szCs w:val="28"/>
        </w:rPr>
        <w:t>«Аманай үндемеді. Айтқысы келген сөздері тамағына тіреліп, шықпай қалғандай болды. Ішінде әлдене шым етіп, өзіне-өзі сыймай, үнсіз ғана төмен қарады.»</w:t>
      </w:r>
    </w:p>
    <w:p w14:paraId="243FC69F"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Интерпретацияға бағыт: Бұл үзіндіде ішкі монолог тікелей берілмейді, бірақ үнсіздік, тосылу, ішкі қысым арқылы кейіпкердің психологиялық күйі ашылады. Студенттер «айтылмаған ойдың» көркем қызметін, үнсіздіктің психологиялық маркер ретіндегі маңызын талдайды.</w:t>
      </w:r>
    </w:p>
    <w:p w14:paraId="3DB393A9"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2-топ: Кеңістік–эмоция байланысы: үй, жол, дала, бос кеңістік, жабық/ашық кеңістіктің символикасы.</w:t>
      </w:r>
    </w:p>
    <w:p w14:paraId="2D348254"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Үзінді («Жапандағы жалғыз үй» повесінен): «Алдында ирелеңдеген тар соқпақ созылып жатты. Екі жақтан қысып тұрған жалаңаш беткейлер мен үнсіз тау жоталары адамды өзіне жұтып жіберердей. Аманай осы жолмен келе жатып, өзін кең далада емес, тар қапаста қалғандай сезінді.»</w:t>
      </w:r>
    </w:p>
    <w:p w14:paraId="52789260" w14:textId="77777777" w:rsidR="00337590" w:rsidRPr="005B0D91" w:rsidRDefault="00337590" w:rsidP="00F62A19">
      <w:pPr>
        <w:ind w:firstLine="567"/>
        <w:rPr>
          <w:rFonts w:ascii="Times New Roman" w:hAnsi="Times New Roman" w:cs="Times New Roman"/>
          <w:i/>
          <w:iCs/>
          <w:sz w:val="28"/>
          <w:szCs w:val="28"/>
          <w:lang w:val="kk-KZ"/>
        </w:rPr>
      </w:pPr>
      <w:r w:rsidRPr="005B0D91">
        <w:rPr>
          <w:rFonts w:ascii="Times New Roman" w:hAnsi="Times New Roman" w:cs="Times New Roman"/>
          <w:sz w:val="28"/>
          <w:szCs w:val="28"/>
          <w:lang w:val="kk-KZ"/>
        </w:rPr>
        <w:t xml:space="preserve">Интерпретацияға бағыт: Бұл үзіндіде кеңістік ашық (дала, тау, жол) болғанымен, эмоциялық тұрғыдан жабық күйде қабылданады. Студенттер ашық кеңістіктің не себепті еркіндік емес, қысым мен жалғыздық сезімін тудырып тұрғанын талдайды. «Жол» бейнесі тек қозғалыс бағыты емес, кейіпкердің ішкі күйін бейнелейтін символ ретінде қарастырылады. Кеңістік пен эмоцияның </w:t>
      </w:r>
      <w:r w:rsidRPr="005B0D91">
        <w:rPr>
          <w:rFonts w:ascii="Times New Roman" w:hAnsi="Times New Roman" w:cs="Times New Roman"/>
          <w:sz w:val="28"/>
          <w:szCs w:val="28"/>
          <w:lang w:val="kk-KZ"/>
        </w:rPr>
        <w:lastRenderedPageBreak/>
        <w:t>арасындағы кері пропорционал байланыс (ашық кеңістік – ішкі тұйықталу) анықталады.</w:t>
      </w:r>
    </w:p>
    <w:p w14:paraId="7694601D"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3-топ: Әлеуметтік жатсыну: қоғаммен қарым-қатынас, жалғыздықтың себептері.</w:t>
      </w:r>
    </w:p>
    <w:p w14:paraId="35382050"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«Аманайдың айналасында адам көп еді, бірақ солардың ешқайсысы оның жан дүниесіне жақын емес болатын. Әркім өз күнінің қамымен, өз басының күйбеңімен жүрген. Ол өз мұңын бөлісер жан таппай, іштей ғана тұйықтала берді.»</w:t>
      </w:r>
    </w:p>
    <w:p w14:paraId="453C6691"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үзіндіде жалғыздық кейіпкердің жеке мінезінен немесе тұйықтығынан емес, әлеуметтік қарым-қатынастың үзілуінен туындайды. Қоғамда адамдардың көп болуы жалғыздықты жоймайтыны, керісінше, рухани байланыс болмаған жағдайда жалғыздықты тереңдете түсетіні көрінеді. Студенттер кейіпкердің жалғыздығын әлеуметтік ортадағы бейтараптық, немқұрайлылық және өзара түсіністіктің жоқтығымен байланыстыра талдайды.</w:t>
      </w:r>
    </w:p>
    <w:p w14:paraId="3937A9C9" w14:textId="77777777" w:rsidR="00337590" w:rsidRPr="005B0D91" w:rsidRDefault="00337590" w:rsidP="00F62A19">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тапсырма арқылы студенттер жалғыздық мотивін жеке психологиялық күй ретінде ғана емес, әлеуметтік қатынастардың бұзылуынан туындайтын мәдени-әлеуметтік құбылыс ретінде пайымдауға үйренеді. Повесть мәтіні негізінде жүргізілген талдау кейіпкердің ішкі күйін қоғаммен қарым-қатынас жүйесінде қарастыруға мүмкіндік береді, сол арқылы мәдени-контекстік және аналитикалық дағдылар қатар іске қосылады.</w:t>
      </w:r>
    </w:p>
    <w:p w14:paraId="27794715" w14:textId="77777777" w:rsidR="00337590" w:rsidRPr="005B0D91" w:rsidRDefault="00337590" w:rsidP="00E62BDF">
      <w:pPr>
        <w:rPr>
          <w:rFonts w:ascii="Times New Roman" w:hAnsi="Times New Roman" w:cs="Times New Roman"/>
          <w:sz w:val="28"/>
          <w:szCs w:val="28"/>
          <w:lang w:val="kk-KZ"/>
        </w:rPr>
      </w:pPr>
      <w:r w:rsidRPr="005B0D91">
        <w:rPr>
          <w:rFonts w:ascii="Times New Roman" w:hAnsi="Times New Roman" w:cs="Times New Roman"/>
          <w:sz w:val="28"/>
          <w:szCs w:val="28"/>
          <w:lang w:val="kk-KZ"/>
        </w:rPr>
        <w:t>Әр топ мәтіндік дәйекке сүйеніп қысқа интерпретация жасайды.</w:t>
      </w:r>
    </w:p>
    <w:p w14:paraId="72A8B9E8" w14:textId="77777777" w:rsidR="00337590" w:rsidRPr="005B0D91" w:rsidRDefault="00337590" w:rsidP="00E62BDF">
      <w:pPr>
        <w:rPr>
          <w:rFonts w:ascii="Times New Roman" w:hAnsi="Times New Roman" w:cs="Times New Roman"/>
          <w:sz w:val="28"/>
          <w:szCs w:val="28"/>
          <w:lang w:val="kk-KZ"/>
        </w:rPr>
      </w:pPr>
      <w:r w:rsidRPr="005B0D91">
        <w:rPr>
          <w:rFonts w:ascii="Times New Roman" w:hAnsi="Times New Roman" w:cs="Times New Roman"/>
          <w:sz w:val="28"/>
          <w:szCs w:val="28"/>
          <w:lang w:val="kk-KZ"/>
        </w:rPr>
        <w:t>IV кезең. Ұжымдық пікірталас және синтез (15 минут)</w:t>
      </w:r>
    </w:p>
    <w:p w14:paraId="19B09301" w14:textId="45A74627" w:rsidR="00337590" w:rsidRPr="005B0D91" w:rsidRDefault="00337590" w:rsidP="007663D3">
      <w:pPr>
        <w:rPr>
          <w:rFonts w:ascii="Times New Roman" w:hAnsi="Times New Roman" w:cs="Times New Roman"/>
          <w:sz w:val="28"/>
          <w:szCs w:val="28"/>
          <w:lang w:val="kk-KZ"/>
        </w:rPr>
      </w:pPr>
      <w:r w:rsidRPr="005B0D91">
        <w:rPr>
          <w:rFonts w:ascii="Times New Roman" w:hAnsi="Times New Roman" w:cs="Times New Roman"/>
          <w:sz w:val="28"/>
          <w:szCs w:val="28"/>
          <w:lang w:val="kk-KZ"/>
        </w:rPr>
        <w:t>Топтар өз тұжырымдарын ұсынады. Оқытушы бағыттаушы сұрақтар қояды:</w:t>
      </w:r>
      <w:r w:rsidR="007663D3">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«Бұл жалғыздық кейіпкердің таңдауы ма, әлде тағдыр ма?»</w:t>
      </w:r>
      <w:r w:rsidR="007663D3">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«Жалғыздық ұлттық тәжірибемен байланыса ма?»</w:t>
      </w:r>
      <w:r w:rsidR="007663D3">
        <w:rPr>
          <w:rFonts w:ascii="Times New Roman" w:hAnsi="Times New Roman" w:cs="Times New Roman"/>
          <w:sz w:val="28"/>
          <w:szCs w:val="28"/>
          <w:lang w:val="kk-KZ"/>
        </w:rPr>
        <w:t>.</w:t>
      </w:r>
    </w:p>
    <w:p w14:paraId="26046003" w14:textId="77777777" w:rsidR="00337590" w:rsidRPr="005B0D91" w:rsidRDefault="00337590" w:rsidP="00E62BDF">
      <w:pPr>
        <w:rPr>
          <w:rFonts w:ascii="Times New Roman" w:hAnsi="Times New Roman" w:cs="Times New Roman"/>
          <w:sz w:val="28"/>
          <w:szCs w:val="28"/>
        </w:rPr>
      </w:pPr>
      <w:r w:rsidRPr="005B0D91">
        <w:rPr>
          <w:rFonts w:ascii="Times New Roman" w:hAnsi="Times New Roman" w:cs="Times New Roman"/>
          <w:sz w:val="28"/>
          <w:szCs w:val="28"/>
        </w:rPr>
        <w:t xml:space="preserve">Осы кезеңде аналитикалық және мәдени-контекстік дағдылар іске қосылады. </w:t>
      </w:r>
    </w:p>
    <w:p w14:paraId="10E413FB"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Ұжымдық пікірталас және синтез кезеңінде студенттердің аналитикалық және мәдени-контекстік әдеби дағдылары мақсатты түрде іске қосылады. Бұл үдеріс көркем мәтінді жеке әсер деңгейінде қабылдаудан ғылыми негізделген интерпретация деңгейіне </w:t>
      </w:r>
      <w:proofErr w:type="spellStart"/>
      <w:r w:rsidRPr="005B0D91">
        <w:rPr>
          <w:rFonts w:ascii="Times New Roman" w:hAnsi="Times New Roman" w:cs="Times New Roman"/>
          <w:sz w:val="28"/>
          <w:szCs w:val="28"/>
        </w:rPr>
        <w:t>көшуге</w:t>
      </w:r>
      <w:proofErr w:type="spellEnd"/>
      <w:r w:rsidRPr="005B0D91">
        <w:rPr>
          <w:rFonts w:ascii="Times New Roman" w:hAnsi="Times New Roman" w:cs="Times New Roman"/>
          <w:sz w:val="28"/>
          <w:szCs w:val="28"/>
        </w:rPr>
        <w:t xml:space="preserve"> мүмкіндік береді.</w:t>
      </w:r>
    </w:p>
    <w:p w14:paraId="18DF4333"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Аналитикалық дағдылар ең алдымен себеп-салдарлық ойлауды белсендіру арқылы қалыптасады. Студенттер кейіпкердің жалғыздық күйін «таңдау» немесе «тағдыр» категориялары аясында қарастырып, оның пайда болу себептерін мәтіндік деректерге сүйене отырып талдайды. Бұл жағдайда жеке эмоциялық қабылдаудан бас тартып, көркем мәтіннің құрылымына, мотивтер жүйесіне, психологиялық детальдар мен баяндау логикасына негізделген дәлелдеу стратегиясы қалыптасады. Сонымен қатар әртүрлі топтардың интерпретацияларын салыстыру және оларды біртұтас </w:t>
      </w:r>
      <w:proofErr w:type="spellStart"/>
      <w:r w:rsidRPr="005B0D91">
        <w:rPr>
          <w:rFonts w:ascii="Times New Roman" w:hAnsi="Times New Roman" w:cs="Times New Roman"/>
          <w:sz w:val="28"/>
          <w:szCs w:val="28"/>
        </w:rPr>
        <w:t>тұжырымға</w:t>
      </w:r>
      <w:proofErr w:type="spellEnd"/>
      <w:r w:rsidRPr="005B0D91">
        <w:rPr>
          <w:rFonts w:ascii="Times New Roman" w:hAnsi="Times New Roman" w:cs="Times New Roman"/>
          <w:sz w:val="28"/>
          <w:szCs w:val="28"/>
        </w:rPr>
        <w:t xml:space="preserve"> келтіру арқылы студенттер синтез жасау қабілетін дамытады, яғни талдаудың </w:t>
      </w:r>
      <w:proofErr w:type="spellStart"/>
      <w:r w:rsidRPr="005B0D91">
        <w:rPr>
          <w:rFonts w:ascii="Times New Roman" w:hAnsi="Times New Roman" w:cs="Times New Roman"/>
          <w:sz w:val="28"/>
          <w:szCs w:val="28"/>
        </w:rPr>
        <w:t>фрагменттік</w:t>
      </w:r>
      <w:proofErr w:type="spellEnd"/>
      <w:r w:rsidRPr="005B0D91">
        <w:rPr>
          <w:rFonts w:ascii="Times New Roman" w:hAnsi="Times New Roman" w:cs="Times New Roman"/>
          <w:sz w:val="28"/>
          <w:szCs w:val="28"/>
        </w:rPr>
        <w:t xml:space="preserve"> деңгейінен тұтас мағыналық модель құруға өтеді.</w:t>
      </w:r>
    </w:p>
    <w:p w14:paraId="4821CC26"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Мәдени-контекстік дағдыларды іске қосу көркем мәтінді ұлттық тарихи және әлеуметтік тәжірибемен байланыстыра пайымдау арқылы жүзеге асады. Пікірталас барысында студенттер кейіпкердің ішкі күйін жеке психологиялық </w:t>
      </w:r>
      <w:r w:rsidRPr="005B0D91">
        <w:rPr>
          <w:rFonts w:ascii="Times New Roman" w:hAnsi="Times New Roman" w:cs="Times New Roman"/>
          <w:sz w:val="28"/>
          <w:szCs w:val="28"/>
        </w:rPr>
        <w:lastRenderedPageBreak/>
        <w:t xml:space="preserve">құбылыс ретінде ғана емес, белгілі бір тарихи кезеңмен, әлеуметтік орта және ұжымдық санада қалыптасқан </w:t>
      </w:r>
      <w:proofErr w:type="spellStart"/>
      <w:r w:rsidRPr="005B0D91">
        <w:rPr>
          <w:rFonts w:ascii="Times New Roman" w:hAnsi="Times New Roman" w:cs="Times New Roman"/>
          <w:sz w:val="28"/>
          <w:szCs w:val="28"/>
        </w:rPr>
        <w:t>тәжірибелермен</w:t>
      </w:r>
      <w:proofErr w:type="spellEnd"/>
      <w:r w:rsidRPr="005B0D91">
        <w:rPr>
          <w:rFonts w:ascii="Times New Roman" w:hAnsi="Times New Roman" w:cs="Times New Roman"/>
          <w:sz w:val="28"/>
          <w:szCs w:val="28"/>
        </w:rPr>
        <w:t xml:space="preserve"> сабақтастыра қарастырады. Жалғыздық мотиві жатсыну, ұжымдық күйзеліс, әлеуметтік </w:t>
      </w:r>
      <w:proofErr w:type="spellStart"/>
      <w:r w:rsidRPr="005B0D91">
        <w:rPr>
          <w:rFonts w:ascii="Times New Roman" w:hAnsi="Times New Roman" w:cs="Times New Roman"/>
          <w:sz w:val="28"/>
          <w:szCs w:val="28"/>
        </w:rPr>
        <w:t>үзілім</w:t>
      </w:r>
      <w:proofErr w:type="spellEnd"/>
      <w:r w:rsidRPr="005B0D91">
        <w:rPr>
          <w:rFonts w:ascii="Times New Roman" w:hAnsi="Times New Roman" w:cs="Times New Roman"/>
          <w:sz w:val="28"/>
          <w:szCs w:val="28"/>
        </w:rPr>
        <w:t xml:space="preserve"> сияқты тарихи-мәдени </w:t>
      </w:r>
      <w:proofErr w:type="spellStart"/>
      <w:r w:rsidRPr="005B0D91">
        <w:rPr>
          <w:rFonts w:ascii="Times New Roman" w:hAnsi="Times New Roman" w:cs="Times New Roman"/>
          <w:sz w:val="28"/>
          <w:szCs w:val="28"/>
        </w:rPr>
        <w:t>құбылыстармен</w:t>
      </w:r>
      <w:proofErr w:type="spellEnd"/>
      <w:r w:rsidRPr="005B0D91">
        <w:rPr>
          <w:rFonts w:ascii="Times New Roman" w:hAnsi="Times New Roman" w:cs="Times New Roman"/>
          <w:sz w:val="28"/>
          <w:szCs w:val="28"/>
        </w:rPr>
        <w:t xml:space="preserve"> байланыстырылып, көркем мәтін тарихи жадының символдық көрінісі ретінде интерпретацияланады. Осы арқылы студенттер көркем мәтіндегі эмоциялық күйдің ұлттық дүниетаныммен, мәдени </w:t>
      </w:r>
      <w:proofErr w:type="spellStart"/>
      <w:r w:rsidRPr="005B0D91">
        <w:rPr>
          <w:rFonts w:ascii="Times New Roman" w:hAnsi="Times New Roman" w:cs="Times New Roman"/>
          <w:sz w:val="28"/>
          <w:szCs w:val="28"/>
        </w:rPr>
        <w:t>кодтармен</w:t>
      </w:r>
      <w:proofErr w:type="spellEnd"/>
      <w:r w:rsidRPr="005B0D91">
        <w:rPr>
          <w:rFonts w:ascii="Times New Roman" w:hAnsi="Times New Roman" w:cs="Times New Roman"/>
          <w:sz w:val="28"/>
          <w:szCs w:val="28"/>
        </w:rPr>
        <w:t xml:space="preserve"> және рухани құндылықтар жүйесімен байланысын айқындайды.</w:t>
      </w:r>
    </w:p>
    <w:p w14:paraId="53A1B8BA"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Ұжымдық пікірталас кезеңінде аналитикалық дағдылар мәтін ішіндегі құрылымдық және себеп-салдарлық байланыстарды анықтау арқылы, ал мәдени-контекстік дағдылар көркем мәтінді ұлттық тарихи тәжірибе және мәдени жады аясында пайымдау арқылы іске қосылады. Бұл кезең студенттердің интерпретациялық ойлауын тереңдетіп, алынған тұжырымдарды </w:t>
      </w:r>
      <w:proofErr w:type="spellStart"/>
      <w:r w:rsidRPr="005B0D91">
        <w:rPr>
          <w:rFonts w:ascii="Times New Roman" w:hAnsi="Times New Roman" w:cs="Times New Roman"/>
          <w:sz w:val="28"/>
          <w:szCs w:val="28"/>
        </w:rPr>
        <w:t>синтездеуге</w:t>
      </w:r>
      <w:proofErr w:type="spellEnd"/>
      <w:r w:rsidRPr="005B0D91">
        <w:rPr>
          <w:rFonts w:ascii="Times New Roman" w:hAnsi="Times New Roman" w:cs="Times New Roman"/>
          <w:sz w:val="28"/>
          <w:szCs w:val="28"/>
        </w:rPr>
        <w:t xml:space="preserve"> және ғылыми тұрғыда негіздеуге мүмкіндік береді.</w:t>
      </w:r>
    </w:p>
    <w:p w14:paraId="7E389920" w14:textId="77777777" w:rsidR="00337590" w:rsidRPr="005B0D91" w:rsidRDefault="00337590" w:rsidP="00F62A19">
      <w:pPr>
        <w:ind w:firstLine="567"/>
        <w:rPr>
          <w:rFonts w:ascii="Times New Roman" w:hAnsi="Times New Roman" w:cs="Times New Roman"/>
          <w:b/>
          <w:bCs/>
          <w:sz w:val="28"/>
          <w:szCs w:val="28"/>
        </w:rPr>
      </w:pPr>
      <w:r w:rsidRPr="005B0D91">
        <w:rPr>
          <w:rFonts w:ascii="Times New Roman" w:hAnsi="Times New Roman" w:cs="Times New Roman"/>
          <w:b/>
          <w:bCs/>
          <w:sz w:val="28"/>
          <w:szCs w:val="28"/>
        </w:rPr>
        <w:t>V кезең. Қорытынды рефлексия (5 минут)</w:t>
      </w:r>
    </w:p>
    <w:p w14:paraId="5C574D7F"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Студенттер жазбаша түрде бір </w:t>
      </w:r>
      <w:proofErr w:type="spellStart"/>
      <w:r w:rsidRPr="005B0D91">
        <w:rPr>
          <w:rFonts w:ascii="Times New Roman" w:hAnsi="Times New Roman" w:cs="Times New Roman"/>
          <w:sz w:val="28"/>
          <w:szCs w:val="28"/>
        </w:rPr>
        <w:t>сөйлеммен</w:t>
      </w:r>
      <w:proofErr w:type="spellEnd"/>
      <w:r w:rsidRPr="005B0D91">
        <w:rPr>
          <w:rFonts w:ascii="Times New Roman" w:hAnsi="Times New Roman" w:cs="Times New Roman"/>
          <w:sz w:val="28"/>
          <w:szCs w:val="28"/>
        </w:rPr>
        <w:t xml:space="preserve"> жауап береді: «Бұл мәтіндегі жалғыздық мен үшін …».</w:t>
      </w:r>
    </w:p>
    <w:p w14:paraId="1C44D822"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Бұл тапсырма интерпретациялық сананы бекітеді.</w:t>
      </w:r>
    </w:p>
    <w:p w14:paraId="18243F69"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Берілген рефлексиялық тапсырма («Бұл мәтіндегі жалғыздық мен үшін …») студенттің көркем мәтінді қабылдау үдерісін сыртқы талдаудан ішкі интерпретация деңгейіне көшіруге бағытталған. Бір </w:t>
      </w:r>
      <w:proofErr w:type="spellStart"/>
      <w:r w:rsidRPr="005B0D91">
        <w:rPr>
          <w:rFonts w:ascii="Times New Roman" w:hAnsi="Times New Roman" w:cs="Times New Roman"/>
          <w:sz w:val="28"/>
          <w:szCs w:val="28"/>
        </w:rPr>
        <w:t>сөйлеммен</w:t>
      </w:r>
      <w:proofErr w:type="spellEnd"/>
      <w:r w:rsidRPr="005B0D91">
        <w:rPr>
          <w:rFonts w:ascii="Times New Roman" w:hAnsi="Times New Roman" w:cs="Times New Roman"/>
          <w:sz w:val="28"/>
          <w:szCs w:val="28"/>
        </w:rPr>
        <w:t xml:space="preserve"> жауап беру форматы студентті </w:t>
      </w:r>
      <w:proofErr w:type="spellStart"/>
      <w:r w:rsidRPr="005B0D91">
        <w:rPr>
          <w:rFonts w:ascii="Times New Roman" w:hAnsi="Times New Roman" w:cs="Times New Roman"/>
          <w:sz w:val="28"/>
          <w:szCs w:val="28"/>
        </w:rPr>
        <w:t>артық</w:t>
      </w:r>
      <w:proofErr w:type="spellEnd"/>
      <w:r w:rsidRPr="005B0D91">
        <w:rPr>
          <w:rFonts w:ascii="Times New Roman" w:hAnsi="Times New Roman" w:cs="Times New Roman"/>
          <w:sz w:val="28"/>
          <w:szCs w:val="28"/>
        </w:rPr>
        <w:t xml:space="preserve"> баяндаудан гөрі, мәтіннен туындаған негізгі мағынаны жинақтап, саналы түрде тұжырымдауға </w:t>
      </w:r>
      <w:proofErr w:type="spellStart"/>
      <w:r w:rsidRPr="005B0D91">
        <w:rPr>
          <w:rFonts w:ascii="Times New Roman" w:hAnsi="Times New Roman" w:cs="Times New Roman"/>
          <w:sz w:val="28"/>
          <w:szCs w:val="28"/>
        </w:rPr>
        <w:t>мәжбүрлейді</w:t>
      </w:r>
      <w:proofErr w:type="spellEnd"/>
      <w:r w:rsidRPr="005B0D91">
        <w:rPr>
          <w:rFonts w:ascii="Times New Roman" w:hAnsi="Times New Roman" w:cs="Times New Roman"/>
          <w:sz w:val="28"/>
          <w:szCs w:val="28"/>
        </w:rPr>
        <w:t>.</w:t>
      </w:r>
    </w:p>
    <w:p w14:paraId="41A15551"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Бұл кезеңде интерпретациялық сана бірнеше деңгейде бекітіледі. Біріншіден, студент мәтіндегі жалғыздық </w:t>
      </w:r>
      <w:proofErr w:type="spellStart"/>
      <w:r w:rsidRPr="005B0D91">
        <w:rPr>
          <w:rFonts w:ascii="Times New Roman" w:hAnsi="Times New Roman" w:cs="Times New Roman"/>
          <w:sz w:val="28"/>
          <w:szCs w:val="28"/>
        </w:rPr>
        <w:t>мотивін</w:t>
      </w:r>
      <w:proofErr w:type="spellEnd"/>
      <w:r w:rsidRPr="005B0D91">
        <w:rPr>
          <w:rFonts w:ascii="Times New Roman" w:hAnsi="Times New Roman" w:cs="Times New Roman"/>
          <w:sz w:val="28"/>
          <w:szCs w:val="28"/>
        </w:rPr>
        <w:t xml:space="preserve"> қайта ой елегінен өткізіп, оны өз қабылдауымен байланыстырады. Осы арқылы көркем мәтін дайын мағына емес, оқырман санасында қайта құрылатын семантикалық жүйе ретінде танылады. Екіншіден, қысқа формулировка жасау қажеттілігі студенттің интерпретациялық таңдау жасау қабілетін дамытады: ол жалғыздықты қандай қырынан </w:t>
      </w:r>
      <w:proofErr w:type="spellStart"/>
      <w:r w:rsidRPr="005B0D91">
        <w:rPr>
          <w:rFonts w:ascii="Times New Roman" w:hAnsi="Times New Roman" w:cs="Times New Roman"/>
          <w:sz w:val="28"/>
          <w:szCs w:val="28"/>
        </w:rPr>
        <w:t>түсінгенін</w:t>
      </w:r>
      <w:proofErr w:type="spellEnd"/>
      <w:r w:rsidRPr="005B0D91">
        <w:rPr>
          <w:rFonts w:ascii="Times New Roman" w:hAnsi="Times New Roman" w:cs="Times New Roman"/>
          <w:sz w:val="28"/>
          <w:szCs w:val="28"/>
        </w:rPr>
        <w:t xml:space="preserve"> (психологиялық, кеңістіктік, моральдық, экзистенциалдық) нақты айқындайды.</w:t>
      </w:r>
    </w:p>
    <w:p w14:paraId="6552EAC7"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Үшіншіден, рефлексиялық сөйлем интерпретацияның соңғы когнитивтік кезеңін іске қосады. Егер талдау барысында студент мәтінді </w:t>
      </w:r>
      <w:proofErr w:type="spellStart"/>
      <w:r w:rsidRPr="005B0D91">
        <w:rPr>
          <w:rFonts w:ascii="Times New Roman" w:hAnsi="Times New Roman" w:cs="Times New Roman"/>
          <w:sz w:val="28"/>
          <w:szCs w:val="28"/>
        </w:rPr>
        <w:t>фрагменттік</w:t>
      </w:r>
      <w:proofErr w:type="spellEnd"/>
      <w:r w:rsidRPr="005B0D91">
        <w:rPr>
          <w:rFonts w:ascii="Times New Roman" w:hAnsi="Times New Roman" w:cs="Times New Roman"/>
          <w:sz w:val="28"/>
          <w:szCs w:val="28"/>
        </w:rPr>
        <w:t xml:space="preserve"> деңгейде (деталь, сөз, ишара) қабылдаса, рефлексия сәтінде ол осы элементтерді біріктіріп, тұтас мағыналық модель құрады. Бұл үдеріс герменевтикалық </w:t>
      </w:r>
      <w:proofErr w:type="spellStart"/>
      <w:r w:rsidRPr="005B0D91">
        <w:rPr>
          <w:rFonts w:ascii="Times New Roman" w:hAnsi="Times New Roman" w:cs="Times New Roman"/>
          <w:sz w:val="28"/>
          <w:szCs w:val="28"/>
        </w:rPr>
        <w:t>шеңбердің</w:t>
      </w:r>
      <w:proofErr w:type="spellEnd"/>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аяқталуын</w:t>
      </w:r>
      <w:proofErr w:type="spellEnd"/>
      <w:r w:rsidRPr="005B0D91">
        <w:rPr>
          <w:rFonts w:ascii="Times New Roman" w:hAnsi="Times New Roman" w:cs="Times New Roman"/>
          <w:sz w:val="28"/>
          <w:szCs w:val="28"/>
        </w:rPr>
        <w:t xml:space="preserve"> қамтамасыз етеді: мәтін → талдау → интерпретация → тұлғалық мағына.</w:t>
      </w:r>
    </w:p>
    <w:p w14:paraId="3905B2C7"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Бір сөйлемдік рефлексия студенттің интерпретациялық санасын </w:t>
      </w:r>
      <w:proofErr w:type="spellStart"/>
      <w:r w:rsidRPr="005B0D91">
        <w:rPr>
          <w:rFonts w:ascii="Times New Roman" w:hAnsi="Times New Roman" w:cs="Times New Roman"/>
          <w:sz w:val="28"/>
          <w:szCs w:val="28"/>
        </w:rPr>
        <w:t>бекітіп</w:t>
      </w:r>
      <w:proofErr w:type="spellEnd"/>
      <w:r w:rsidRPr="005B0D91">
        <w:rPr>
          <w:rFonts w:ascii="Times New Roman" w:hAnsi="Times New Roman" w:cs="Times New Roman"/>
          <w:sz w:val="28"/>
          <w:szCs w:val="28"/>
        </w:rPr>
        <w:t xml:space="preserve"> қана қоймай, көркем мәтінді субъективті қабылдау мен ғылыми пайымдаудың түйісу нүктесін қалыптастырады. Әдістемелік тұрғыдан бұл тапсырма студенттің әдеби талдаудағы дербестігін, мағыналық жауапкершілігін және интерпретациялық тұтастығын </w:t>
      </w:r>
      <w:proofErr w:type="spellStart"/>
      <w:r w:rsidRPr="005B0D91">
        <w:rPr>
          <w:rFonts w:ascii="Times New Roman" w:hAnsi="Times New Roman" w:cs="Times New Roman"/>
          <w:sz w:val="28"/>
          <w:szCs w:val="28"/>
        </w:rPr>
        <w:t>орнықтырады</w:t>
      </w:r>
      <w:proofErr w:type="spellEnd"/>
      <w:r w:rsidRPr="005B0D91">
        <w:rPr>
          <w:rFonts w:ascii="Times New Roman" w:hAnsi="Times New Roman" w:cs="Times New Roman"/>
          <w:sz w:val="28"/>
          <w:szCs w:val="28"/>
        </w:rPr>
        <w:t>.</w:t>
      </w:r>
    </w:p>
    <w:p w14:paraId="2AA85802"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Бұл семинар студенттердің көркем мәтінді психологиялық және экзистенциалдық деңгейде талдау қабілетін қалыптастырып, жалғыздық </w:t>
      </w:r>
      <w:proofErr w:type="spellStart"/>
      <w:r w:rsidRPr="005B0D91">
        <w:rPr>
          <w:rFonts w:ascii="Times New Roman" w:hAnsi="Times New Roman" w:cs="Times New Roman"/>
          <w:sz w:val="28"/>
          <w:szCs w:val="28"/>
        </w:rPr>
        <w:t>мотивін</w:t>
      </w:r>
      <w:proofErr w:type="spellEnd"/>
      <w:r w:rsidRPr="005B0D91">
        <w:rPr>
          <w:rFonts w:ascii="Times New Roman" w:hAnsi="Times New Roman" w:cs="Times New Roman"/>
          <w:sz w:val="28"/>
          <w:szCs w:val="28"/>
        </w:rPr>
        <w:t xml:space="preserve"> құрылымдық интерпретациялауға үйретеді. </w:t>
      </w:r>
    </w:p>
    <w:p w14:paraId="174504CB" w14:textId="77777777" w:rsidR="00337590" w:rsidRPr="005B0D91" w:rsidRDefault="00337590" w:rsidP="00F62A19">
      <w:pPr>
        <w:ind w:firstLine="567"/>
        <w:rPr>
          <w:rFonts w:ascii="Times New Roman" w:hAnsi="Times New Roman" w:cs="Times New Roman"/>
          <w:sz w:val="28"/>
          <w:szCs w:val="28"/>
        </w:rPr>
      </w:pPr>
      <w:r w:rsidRPr="005B0D91">
        <w:rPr>
          <w:rFonts w:ascii="Times New Roman" w:hAnsi="Times New Roman" w:cs="Times New Roman"/>
          <w:sz w:val="28"/>
          <w:szCs w:val="28"/>
        </w:rPr>
        <w:lastRenderedPageBreak/>
        <w:t xml:space="preserve">Келесі, бағалау кезеңі. Ұсынылған бағалау жүйесі студенттің көркем мәтінді интерпретациялау барысындағы герменевтикалық ойлау деңгейін, мәтіндік дәлелмен жұмыс істеу қабілетін және ұжымдық талдауға қатысу белсенділігін кешенді түрде бағалауға бағытталған. Бағалау соңғы </w:t>
      </w:r>
      <w:proofErr w:type="spellStart"/>
      <w:r w:rsidRPr="005B0D91">
        <w:rPr>
          <w:rFonts w:ascii="Times New Roman" w:hAnsi="Times New Roman" w:cs="Times New Roman"/>
          <w:sz w:val="28"/>
          <w:szCs w:val="28"/>
        </w:rPr>
        <w:t>жауапқа</w:t>
      </w:r>
      <w:proofErr w:type="spellEnd"/>
      <w:r w:rsidRPr="005B0D91">
        <w:rPr>
          <w:rFonts w:ascii="Times New Roman" w:hAnsi="Times New Roman" w:cs="Times New Roman"/>
          <w:sz w:val="28"/>
          <w:szCs w:val="28"/>
        </w:rPr>
        <w:t xml:space="preserve"> ғана емес, интерпретациялық </w:t>
      </w:r>
      <w:proofErr w:type="spellStart"/>
      <w:r w:rsidRPr="005B0D91">
        <w:rPr>
          <w:rFonts w:ascii="Times New Roman" w:hAnsi="Times New Roman" w:cs="Times New Roman"/>
          <w:sz w:val="28"/>
          <w:szCs w:val="28"/>
        </w:rPr>
        <w:t>үдерістің</w:t>
      </w:r>
      <w:proofErr w:type="spellEnd"/>
      <w:r w:rsidRPr="005B0D91">
        <w:rPr>
          <w:rFonts w:ascii="Times New Roman" w:hAnsi="Times New Roman" w:cs="Times New Roman"/>
          <w:sz w:val="28"/>
          <w:szCs w:val="28"/>
        </w:rPr>
        <w:t xml:space="preserve"> логикасына негізделеді</w:t>
      </w:r>
    </w:p>
    <w:p w14:paraId="4DD59ED6" w14:textId="77777777" w:rsidR="00337590" w:rsidRPr="005B0D91" w:rsidRDefault="00337590" w:rsidP="00337590">
      <w:pPr>
        <w:jc w:val="right"/>
        <w:rPr>
          <w:rFonts w:ascii="Times New Roman" w:hAnsi="Times New Roman" w:cs="Times New Roman"/>
          <w:i/>
          <w:iCs/>
          <w:sz w:val="28"/>
          <w:szCs w:val="28"/>
          <w:lang w:val="kk-KZ"/>
        </w:rPr>
      </w:pPr>
    </w:p>
    <w:p w14:paraId="173B4F56" w14:textId="0DFB1A14" w:rsidR="00337590" w:rsidRPr="005B0D91" w:rsidRDefault="00337590" w:rsidP="00E46855">
      <w:pPr>
        <w:ind w:firstLine="0"/>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Кесте </w:t>
      </w:r>
      <w:r w:rsidR="00E46855" w:rsidRPr="005B0D91">
        <w:rPr>
          <w:rFonts w:ascii="Times New Roman" w:hAnsi="Times New Roman" w:cs="Times New Roman"/>
          <w:sz w:val="28"/>
          <w:szCs w:val="28"/>
        </w:rPr>
        <w:t>8</w:t>
      </w:r>
      <w:r w:rsidR="00E46855" w:rsidRPr="005B0D91">
        <w:rPr>
          <w:rFonts w:ascii="Times New Roman" w:hAnsi="Times New Roman" w:cs="Times New Roman"/>
          <w:sz w:val="28"/>
          <w:szCs w:val="28"/>
          <w:lang w:val="kk-KZ"/>
        </w:rPr>
        <w:t xml:space="preserve"> </w:t>
      </w:r>
      <w:r w:rsidR="005856C5" w:rsidRPr="005B0D91">
        <w:rPr>
          <w:rFonts w:ascii="Times New Roman" w:hAnsi="Times New Roman" w:cs="Times New Roman"/>
          <w:sz w:val="28"/>
          <w:szCs w:val="28"/>
          <w:lang w:val="kk-KZ"/>
        </w:rPr>
        <w:t>–</w:t>
      </w:r>
      <w:r w:rsidR="00E46855"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lang w:val="kk-KZ"/>
        </w:rPr>
        <w:t>С</w:t>
      </w:r>
      <w:proofErr w:type="spellStart"/>
      <w:r w:rsidRPr="005B0D91">
        <w:rPr>
          <w:rFonts w:ascii="Times New Roman" w:hAnsi="Times New Roman" w:cs="Times New Roman"/>
          <w:sz w:val="28"/>
          <w:szCs w:val="28"/>
        </w:rPr>
        <w:t>еминар</w:t>
      </w:r>
      <w:proofErr w:type="spellEnd"/>
      <w:r w:rsidRPr="005B0D91">
        <w:rPr>
          <w:rFonts w:ascii="Times New Roman" w:hAnsi="Times New Roman" w:cs="Times New Roman"/>
          <w:sz w:val="28"/>
          <w:szCs w:val="28"/>
        </w:rPr>
        <w:t xml:space="preserve"> сабағын бағалау критерийлері (100 баллдық шкала)</w:t>
      </w:r>
    </w:p>
    <w:p w14:paraId="595F56AE" w14:textId="77777777" w:rsidR="00337590" w:rsidRPr="005B0D91" w:rsidRDefault="00337590" w:rsidP="00337590">
      <w:pPr>
        <w:jc w:val="right"/>
        <w:rPr>
          <w:rFonts w:ascii="Times New Roman" w:hAnsi="Times New Roman" w:cs="Times New Roman"/>
          <w:i/>
          <w:iCs/>
          <w:sz w:val="28"/>
          <w:szCs w:val="28"/>
          <w:lang w:val="kk-KZ"/>
        </w:rPr>
      </w:pPr>
    </w:p>
    <w:tbl>
      <w:tblPr>
        <w:tblStyle w:val="ad"/>
        <w:tblpPr w:leftFromText="180" w:rightFromText="180" w:vertAnchor="text" w:tblpY="1"/>
        <w:tblOverlap w:val="never"/>
        <w:tblW w:w="9493" w:type="dxa"/>
        <w:tblLook w:val="04A0" w:firstRow="1" w:lastRow="0" w:firstColumn="1" w:lastColumn="0" w:noHBand="0" w:noVBand="1"/>
      </w:tblPr>
      <w:tblGrid>
        <w:gridCol w:w="484"/>
        <w:gridCol w:w="2667"/>
        <w:gridCol w:w="5495"/>
        <w:gridCol w:w="847"/>
      </w:tblGrid>
      <w:tr w:rsidR="00337590" w:rsidRPr="0052758E" w14:paraId="54E46B08" w14:textId="77777777" w:rsidTr="006C710D">
        <w:tc>
          <w:tcPr>
            <w:tcW w:w="484" w:type="dxa"/>
            <w:vAlign w:val="center"/>
          </w:tcPr>
          <w:p w14:paraId="398D3325" w14:textId="77777777" w:rsidR="00337590" w:rsidRPr="0052758E" w:rsidRDefault="00337590" w:rsidP="009E0C05">
            <w:pPr>
              <w:ind w:firstLine="0"/>
              <w:jc w:val="right"/>
              <w:rPr>
                <w:rFonts w:ascii="Times New Roman" w:hAnsi="Times New Roman" w:cs="Times New Roman"/>
                <w:i/>
                <w:iCs/>
                <w:sz w:val="24"/>
                <w:szCs w:val="24"/>
                <w:lang w:val="kk-KZ"/>
              </w:rPr>
            </w:pPr>
            <w:r w:rsidRPr="0052758E">
              <w:rPr>
                <w:rFonts w:ascii="Times New Roman" w:hAnsi="Times New Roman" w:cs="Times New Roman"/>
                <w:sz w:val="24"/>
                <w:szCs w:val="24"/>
              </w:rPr>
              <w:t>№</w:t>
            </w:r>
          </w:p>
        </w:tc>
        <w:tc>
          <w:tcPr>
            <w:tcW w:w="2667" w:type="dxa"/>
            <w:vAlign w:val="center"/>
          </w:tcPr>
          <w:p w14:paraId="78EFD56D" w14:textId="77777777" w:rsidR="00337590" w:rsidRPr="0052758E" w:rsidRDefault="00337590" w:rsidP="009E0C05">
            <w:pPr>
              <w:ind w:firstLine="0"/>
              <w:jc w:val="center"/>
              <w:rPr>
                <w:rFonts w:ascii="Times New Roman" w:hAnsi="Times New Roman" w:cs="Times New Roman"/>
                <w:i/>
                <w:iCs/>
                <w:sz w:val="24"/>
                <w:szCs w:val="24"/>
                <w:lang w:val="kk-KZ"/>
              </w:rPr>
            </w:pPr>
            <w:r w:rsidRPr="0052758E">
              <w:rPr>
                <w:rFonts w:ascii="Times New Roman" w:hAnsi="Times New Roman" w:cs="Times New Roman"/>
                <w:sz w:val="24"/>
                <w:szCs w:val="24"/>
              </w:rPr>
              <w:t>Бағалау өлшемі</w:t>
            </w:r>
          </w:p>
        </w:tc>
        <w:tc>
          <w:tcPr>
            <w:tcW w:w="5495" w:type="dxa"/>
            <w:vAlign w:val="center"/>
          </w:tcPr>
          <w:p w14:paraId="23DB9F46" w14:textId="77777777" w:rsidR="00337590" w:rsidRPr="0052758E" w:rsidRDefault="00337590" w:rsidP="009E0C05">
            <w:pPr>
              <w:ind w:firstLine="0"/>
              <w:jc w:val="center"/>
              <w:rPr>
                <w:rFonts w:ascii="Times New Roman" w:hAnsi="Times New Roman" w:cs="Times New Roman"/>
                <w:sz w:val="24"/>
                <w:szCs w:val="24"/>
              </w:rPr>
            </w:pPr>
            <w:r w:rsidRPr="0052758E">
              <w:rPr>
                <w:rFonts w:ascii="Times New Roman" w:hAnsi="Times New Roman" w:cs="Times New Roman"/>
                <w:sz w:val="24"/>
                <w:szCs w:val="24"/>
              </w:rPr>
              <w:t>Сипаттамасы</w:t>
            </w:r>
          </w:p>
        </w:tc>
        <w:tc>
          <w:tcPr>
            <w:tcW w:w="847" w:type="dxa"/>
            <w:vAlign w:val="center"/>
          </w:tcPr>
          <w:p w14:paraId="3B7A10D4" w14:textId="77777777" w:rsidR="00337590" w:rsidRPr="0052758E" w:rsidRDefault="00337590" w:rsidP="009E0C05">
            <w:pPr>
              <w:ind w:firstLine="0"/>
              <w:jc w:val="center"/>
              <w:rPr>
                <w:rFonts w:ascii="Times New Roman" w:hAnsi="Times New Roman" w:cs="Times New Roman"/>
                <w:sz w:val="24"/>
                <w:szCs w:val="24"/>
              </w:rPr>
            </w:pPr>
            <w:r w:rsidRPr="0052758E">
              <w:rPr>
                <w:rFonts w:ascii="Times New Roman" w:hAnsi="Times New Roman" w:cs="Times New Roman"/>
                <w:sz w:val="24"/>
                <w:szCs w:val="24"/>
              </w:rPr>
              <w:t>Балл</w:t>
            </w:r>
          </w:p>
        </w:tc>
      </w:tr>
      <w:tr w:rsidR="00337590" w:rsidRPr="0052758E" w14:paraId="3DBA1586" w14:textId="77777777" w:rsidTr="006C710D">
        <w:tc>
          <w:tcPr>
            <w:tcW w:w="484" w:type="dxa"/>
            <w:vAlign w:val="center"/>
          </w:tcPr>
          <w:p w14:paraId="59EAFFD3"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1</w:t>
            </w:r>
          </w:p>
        </w:tc>
        <w:tc>
          <w:tcPr>
            <w:tcW w:w="2667" w:type="dxa"/>
            <w:vAlign w:val="center"/>
          </w:tcPr>
          <w:p w14:paraId="27652D67"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lang w:val="kk-KZ"/>
              </w:rPr>
              <w:t>Кейіпкердің ішкі күйін дәл анықтау</w:t>
            </w:r>
          </w:p>
        </w:tc>
        <w:tc>
          <w:tcPr>
            <w:tcW w:w="5495" w:type="dxa"/>
            <w:vAlign w:val="center"/>
          </w:tcPr>
          <w:p w14:paraId="6F8B8389"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Мәтіннен кейіпкердің психологиялық ахуалын білдіретін 3–4 сөзді негізді түрде таңдап, олардың мәтіндік қызметін түсіндіруі</w:t>
            </w:r>
          </w:p>
        </w:tc>
        <w:tc>
          <w:tcPr>
            <w:tcW w:w="847" w:type="dxa"/>
            <w:vAlign w:val="center"/>
          </w:tcPr>
          <w:p w14:paraId="564204AC" w14:textId="77777777" w:rsidR="00337590" w:rsidRPr="0052758E" w:rsidRDefault="00337590" w:rsidP="00E46855">
            <w:pPr>
              <w:ind w:firstLine="0"/>
              <w:jc w:val="center"/>
              <w:rPr>
                <w:rFonts w:ascii="Times New Roman" w:hAnsi="Times New Roman" w:cs="Times New Roman"/>
                <w:sz w:val="24"/>
                <w:szCs w:val="24"/>
              </w:rPr>
            </w:pPr>
            <w:r w:rsidRPr="0052758E">
              <w:rPr>
                <w:rFonts w:ascii="Times New Roman" w:hAnsi="Times New Roman" w:cs="Times New Roman"/>
                <w:sz w:val="24"/>
                <w:szCs w:val="24"/>
              </w:rPr>
              <w:t>20</w:t>
            </w:r>
          </w:p>
        </w:tc>
      </w:tr>
      <w:tr w:rsidR="00337590" w:rsidRPr="0052758E" w14:paraId="135BE85A" w14:textId="77777777" w:rsidTr="006C710D">
        <w:tc>
          <w:tcPr>
            <w:tcW w:w="484" w:type="dxa"/>
            <w:vAlign w:val="center"/>
          </w:tcPr>
          <w:p w14:paraId="26D883C2"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2</w:t>
            </w:r>
          </w:p>
        </w:tc>
        <w:tc>
          <w:tcPr>
            <w:tcW w:w="2667" w:type="dxa"/>
            <w:vAlign w:val="center"/>
          </w:tcPr>
          <w:p w14:paraId="5B43674B"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Жалғыздық мотивінің маркерлерін ажырату</w:t>
            </w:r>
          </w:p>
        </w:tc>
        <w:tc>
          <w:tcPr>
            <w:tcW w:w="5495" w:type="dxa"/>
            <w:vAlign w:val="center"/>
          </w:tcPr>
          <w:p w14:paraId="43DE7C77"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Жалғыздықты білдіретін тікелей және жанама маркерлерді (кеңістік, үнсіздік, күй, ишара) дұрыс айқындауы</w:t>
            </w:r>
          </w:p>
        </w:tc>
        <w:tc>
          <w:tcPr>
            <w:tcW w:w="847" w:type="dxa"/>
            <w:vAlign w:val="center"/>
          </w:tcPr>
          <w:p w14:paraId="4959C15D" w14:textId="77777777" w:rsidR="00337590" w:rsidRPr="0052758E" w:rsidRDefault="00337590" w:rsidP="00E46855">
            <w:pPr>
              <w:ind w:firstLine="0"/>
              <w:jc w:val="center"/>
              <w:rPr>
                <w:rFonts w:ascii="Times New Roman" w:hAnsi="Times New Roman" w:cs="Times New Roman"/>
                <w:sz w:val="24"/>
                <w:szCs w:val="24"/>
              </w:rPr>
            </w:pPr>
            <w:r w:rsidRPr="0052758E">
              <w:rPr>
                <w:rFonts w:ascii="Times New Roman" w:hAnsi="Times New Roman" w:cs="Times New Roman"/>
                <w:sz w:val="24"/>
                <w:szCs w:val="24"/>
              </w:rPr>
              <w:t>20</w:t>
            </w:r>
          </w:p>
        </w:tc>
      </w:tr>
      <w:tr w:rsidR="00337590" w:rsidRPr="0052758E" w14:paraId="28C0D9DA" w14:textId="77777777" w:rsidTr="006C710D">
        <w:tc>
          <w:tcPr>
            <w:tcW w:w="484" w:type="dxa"/>
            <w:vAlign w:val="center"/>
          </w:tcPr>
          <w:p w14:paraId="47ED76D2"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3</w:t>
            </w:r>
          </w:p>
        </w:tc>
        <w:tc>
          <w:tcPr>
            <w:tcW w:w="2667" w:type="dxa"/>
            <w:vAlign w:val="center"/>
          </w:tcPr>
          <w:p w14:paraId="7BF443FB"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Интерпретацияның дәлелділігі</w:t>
            </w:r>
          </w:p>
        </w:tc>
        <w:tc>
          <w:tcPr>
            <w:tcW w:w="5495" w:type="dxa"/>
            <w:vAlign w:val="center"/>
          </w:tcPr>
          <w:p w14:paraId="64E0F163"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Әр тұжырымды нақты мәтіндік дәйекпен негіздеп, субъективті пайым мен мәтін арасындағы байланысты сақтауы</w:t>
            </w:r>
          </w:p>
        </w:tc>
        <w:tc>
          <w:tcPr>
            <w:tcW w:w="847" w:type="dxa"/>
            <w:vAlign w:val="center"/>
          </w:tcPr>
          <w:p w14:paraId="249950E3" w14:textId="77777777" w:rsidR="00337590" w:rsidRPr="0052758E" w:rsidRDefault="00337590" w:rsidP="00E46855">
            <w:pPr>
              <w:ind w:firstLine="0"/>
              <w:jc w:val="center"/>
              <w:rPr>
                <w:rFonts w:ascii="Times New Roman" w:hAnsi="Times New Roman" w:cs="Times New Roman"/>
                <w:sz w:val="24"/>
                <w:szCs w:val="24"/>
              </w:rPr>
            </w:pPr>
            <w:r w:rsidRPr="0052758E">
              <w:rPr>
                <w:rFonts w:ascii="Times New Roman" w:hAnsi="Times New Roman" w:cs="Times New Roman"/>
                <w:sz w:val="24"/>
                <w:szCs w:val="24"/>
              </w:rPr>
              <w:t>20</w:t>
            </w:r>
          </w:p>
        </w:tc>
      </w:tr>
      <w:tr w:rsidR="00337590" w:rsidRPr="0052758E" w14:paraId="58F361A0" w14:textId="77777777" w:rsidTr="006C710D">
        <w:tc>
          <w:tcPr>
            <w:tcW w:w="484" w:type="dxa"/>
            <w:vAlign w:val="center"/>
          </w:tcPr>
          <w:p w14:paraId="09723B51"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4</w:t>
            </w:r>
          </w:p>
        </w:tc>
        <w:tc>
          <w:tcPr>
            <w:tcW w:w="2667" w:type="dxa"/>
            <w:vAlign w:val="center"/>
          </w:tcPr>
          <w:p w14:paraId="7E5A51F6"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Интерпретациялық логика</w:t>
            </w:r>
          </w:p>
        </w:tc>
        <w:tc>
          <w:tcPr>
            <w:tcW w:w="5495" w:type="dxa"/>
            <w:vAlign w:val="center"/>
          </w:tcPr>
          <w:p w14:paraId="6A074BC4"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Талдаудың жүйелілігі, ойдың бірізді дамуы, қорытындыға логикалық түрде келуі</w:t>
            </w:r>
          </w:p>
        </w:tc>
        <w:tc>
          <w:tcPr>
            <w:tcW w:w="847" w:type="dxa"/>
            <w:vAlign w:val="center"/>
          </w:tcPr>
          <w:p w14:paraId="34F292B8" w14:textId="77777777" w:rsidR="00337590" w:rsidRPr="0052758E" w:rsidRDefault="00337590" w:rsidP="00E46855">
            <w:pPr>
              <w:ind w:firstLine="0"/>
              <w:jc w:val="center"/>
              <w:rPr>
                <w:rFonts w:ascii="Times New Roman" w:hAnsi="Times New Roman" w:cs="Times New Roman"/>
                <w:sz w:val="24"/>
                <w:szCs w:val="24"/>
              </w:rPr>
            </w:pPr>
            <w:r w:rsidRPr="0052758E">
              <w:rPr>
                <w:rFonts w:ascii="Times New Roman" w:hAnsi="Times New Roman" w:cs="Times New Roman"/>
                <w:sz w:val="24"/>
                <w:szCs w:val="24"/>
              </w:rPr>
              <w:t>15</w:t>
            </w:r>
          </w:p>
        </w:tc>
      </w:tr>
      <w:tr w:rsidR="00337590" w:rsidRPr="0052758E" w14:paraId="239BE84F" w14:textId="77777777" w:rsidTr="006C710D">
        <w:tc>
          <w:tcPr>
            <w:tcW w:w="484" w:type="dxa"/>
            <w:vAlign w:val="center"/>
          </w:tcPr>
          <w:p w14:paraId="0BF52D97"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5</w:t>
            </w:r>
          </w:p>
        </w:tc>
        <w:tc>
          <w:tcPr>
            <w:tcW w:w="2667" w:type="dxa"/>
            <w:vAlign w:val="center"/>
          </w:tcPr>
          <w:p w14:paraId="57E2B400"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Ұжымдық талдауға қатысу белсенділігі</w:t>
            </w:r>
          </w:p>
        </w:tc>
        <w:tc>
          <w:tcPr>
            <w:tcW w:w="5495" w:type="dxa"/>
            <w:vAlign w:val="center"/>
          </w:tcPr>
          <w:p w14:paraId="2F203C0B"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Топтық жұмысқа белсенді қатысуы, пікір айтуы, өзгенің интерпретациясына жауап беруі</w:t>
            </w:r>
          </w:p>
        </w:tc>
        <w:tc>
          <w:tcPr>
            <w:tcW w:w="847" w:type="dxa"/>
            <w:vAlign w:val="center"/>
          </w:tcPr>
          <w:p w14:paraId="02AC35E3" w14:textId="77777777" w:rsidR="00337590" w:rsidRPr="0052758E" w:rsidRDefault="00337590" w:rsidP="00E46855">
            <w:pPr>
              <w:ind w:firstLine="0"/>
              <w:jc w:val="center"/>
              <w:rPr>
                <w:rFonts w:ascii="Times New Roman" w:hAnsi="Times New Roman" w:cs="Times New Roman"/>
                <w:sz w:val="24"/>
                <w:szCs w:val="24"/>
              </w:rPr>
            </w:pPr>
            <w:r w:rsidRPr="0052758E">
              <w:rPr>
                <w:rFonts w:ascii="Times New Roman" w:hAnsi="Times New Roman" w:cs="Times New Roman"/>
                <w:sz w:val="24"/>
                <w:szCs w:val="24"/>
              </w:rPr>
              <w:t>15</w:t>
            </w:r>
          </w:p>
        </w:tc>
      </w:tr>
      <w:tr w:rsidR="00337590" w:rsidRPr="0052758E" w14:paraId="70369122" w14:textId="77777777" w:rsidTr="006C710D">
        <w:tc>
          <w:tcPr>
            <w:tcW w:w="484" w:type="dxa"/>
            <w:vAlign w:val="center"/>
          </w:tcPr>
          <w:p w14:paraId="2F2BE3F0"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6</w:t>
            </w:r>
          </w:p>
        </w:tc>
        <w:tc>
          <w:tcPr>
            <w:tcW w:w="2667" w:type="dxa"/>
            <w:vAlign w:val="center"/>
          </w:tcPr>
          <w:p w14:paraId="41D4325F"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Қорытынды рефлексия сапасы</w:t>
            </w:r>
          </w:p>
        </w:tc>
        <w:tc>
          <w:tcPr>
            <w:tcW w:w="5495" w:type="dxa"/>
            <w:vAlign w:val="center"/>
          </w:tcPr>
          <w:p w14:paraId="049D4B98" w14:textId="77777777" w:rsidR="00337590" w:rsidRPr="0052758E" w:rsidRDefault="00337590" w:rsidP="009E0C05">
            <w:pPr>
              <w:ind w:firstLine="0"/>
              <w:rPr>
                <w:rFonts w:ascii="Times New Roman" w:hAnsi="Times New Roman" w:cs="Times New Roman"/>
                <w:sz w:val="24"/>
                <w:szCs w:val="24"/>
                <w:lang w:val="kk-KZ"/>
              </w:rPr>
            </w:pPr>
            <w:r w:rsidRPr="0052758E">
              <w:rPr>
                <w:rFonts w:ascii="Times New Roman" w:hAnsi="Times New Roman" w:cs="Times New Roman"/>
                <w:sz w:val="24"/>
                <w:szCs w:val="24"/>
                <w:lang w:val="kk-KZ"/>
              </w:rPr>
              <w:t>«Бұл мәтіндегі жалғыздық мен үшін…» сөйлемінде мағынаны жинақтап, интерпретациялық тұтастық көрсетуі</w:t>
            </w:r>
          </w:p>
        </w:tc>
        <w:tc>
          <w:tcPr>
            <w:tcW w:w="847" w:type="dxa"/>
            <w:vAlign w:val="center"/>
          </w:tcPr>
          <w:p w14:paraId="2169BAF8" w14:textId="77777777" w:rsidR="00337590" w:rsidRPr="0052758E" w:rsidRDefault="00337590" w:rsidP="00E46855">
            <w:pPr>
              <w:ind w:firstLine="0"/>
              <w:jc w:val="center"/>
              <w:rPr>
                <w:rFonts w:ascii="Times New Roman" w:hAnsi="Times New Roman" w:cs="Times New Roman"/>
                <w:sz w:val="24"/>
                <w:szCs w:val="24"/>
              </w:rPr>
            </w:pPr>
            <w:r w:rsidRPr="0052758E">
              <w:rPr>
                <w:rFonts w:ascii="Times New Roman" w:hAnsi="Times New Roman" w:cs="Times New Roman"/>
                <w:sz w:val="24"/>
                <w:szCs w:val="24"/>
              </w:rPr>
              <w:t>10</w:t>
            </w:r>
          </w:p>
        </w:tc>
      </w:tr>
      <w:tr w:rsidR="00337590" w:rsidRPr="0052758E" w14:paraId="48C0978D" w14:textId="77777777" w:rsidTr="006C710D">
        <w:tc>
          <w:tcPr>
            <w:tcW w:w="484" w:type="dxa"/>
          </w:tcPr>
          <w:p w14:paraId="786ACBC5" w14:textId="77777777" w:rsidR="00337590" w:rsidRPr="0052758E" w:rsidRDefault="00337590" w:rsidP="009E0C05">
            <w:pPr>
              <w:ind w:firstLine="0"/>
              <w:jc w:val="right"/>
              <w:rPr>
                <w:rFonts w:ascii="Times New Roman" w:hAnsi="Times New Roman" w:cs="Times New Roman"/>
                <w:i/>
                <w:iCs/>
                <w:sz w:val="24"/>
                <w:szCs w:val="24"/>
                <w:lang w:val="kk-KZ"/>
              </w:rPr>
            </w:pPr>
          </w:p>
        </w:tc>
        <w:tc>
          <w:tcPr>
            <w:tcW w:w="2667" w:type="dxa"/>
            <w:vAlign w:val="center"/>
          </w:tcPr>
          <w:p w14:paraId="34183FAD" w14:textId="77777777" w:rsidR="00337590" w:rsidRPr="0052758E" w:rsidRDefault="00337590" w:rsidP="009E0C05">
            <w:pPr>
              <w:ind w:firstLine="0"/>
              <w:jc w:val="right"/>
              <w:rPr>
                <w:rFonts w:ascii="Times New Roman" w:hAnsi="Times New Roman" w:cs="Times New Roman"/>
                <w:i/>
                <w:iCs/>
                <w:sz w:val="24"/>
                <w:szCs w:val="24"/>
                <w:lang w:val="kk-KZ"/>
              </w:rPr>
            </w:pPr>
            <w:r w:rsidRPr="0052758E">
              <w:rPr>
                <w:rFonts w:ascii="Times New Roman" w:hAnsi="Times New Roman" w:cs="Times New Roman"/>
                <w:sz w:val="24"/>
                <w:szCs w:val="24"/>
              </w:rPr>
              <w:t>Жалпы балл</w:t>
            </w:r>
          </w:p>
        </w:tc>
        <w:tc>
          <w:tcPr>
            <w:tcW w:w="5495" w:type="dxa"/>
            <w:vAlign w:val="center"/>
          </w:tcPr>
          <w:p w14:paraId="214F941C" w14:textId="77777777" w:rsidR="00337590" w:rsidRPr="0052758E" w:rsidRDefault="00337590" w:rsidP="009E0C05">
            <w:pPr>
              <w:ind w:firstLine="0"/>
              <w:jc w:val="right"/>
              <w:rPr>
                <w:rFonts w:ascii="Times New Roman" w:hAnsi="Times New Roman" w:cs="Times New Roman"/>
                <w:i/>
                <w:iCs/>
                <w:sz w:val="24"/>
                <w:szCs w:val="24"/>
                <w:lang w:val="kk-KZ"/>
              </w:rPr>
            </w:pPr>
          </w:p>
        </w:tc>
        <w:tc>
          <w:tcPr>
            <w:tcW w:w="847" w:type="dxa"/>
            <w:vAlign w:val="center"/>
          </w:tcPr>
          <w:p w14:paraId="04F1BBDC" w14:textId="77777777" w:rsidR="00337590" w:rsidRPr="0052758E" w:rsidRDefault="00337590" w:rsidP="00E46855">
            <w:pPr>
              <w:ind w:firstLine="0"/>
              <w:jc w:val="center"/>
              <w:rPr>
                <w:rFonts w:ascii="Times New Roman" w:hAnsi="Times New Roman" w:cs="Times New Roman"/>
                <w:i/>
                <w:iCs/>
                <w:sz w:val="24"/>
                <w:szCs w:val="24"/>
                <w:lang w:val="kk-KZ"/>
              </w:rPr>
            </w:pPr>
            <w:r w:rsidRPr="0052758E">
              <w:rPr>
                <w:rFonts w:ascii="Times New Roman" w:hAnsi="Times New Roman" w:cs="Times New Roman"/>
                <w:sz w:val="24"/>
                <w:szCs w:val="24"/>
              </w:rPr>
              <w:t>100</w:t>
            </w:r>
          </w:p>
        </w:tc>
      </w:tr>
    </w:tbl>
    <w:p w14:paraId="4178D85D" w14:textId="42EA9784" w:rsidR="006C710D" w:rsidRPr="005B0D91" w:rsidRDefault="006C710D" w:rsidP="00E62BDF">
      <w:pPr>
        <w:ind w:firstLine="0"/>
        <w:jc w:val="right"/>
        <w:rPr>
          <w:rFonts w:ascii="Times New Roman" w:hAnsi="Times New Roman" w:cs="Times New Roman"/>
          <w:sz w:val="28"/>
          <w:szCs w:val="28"/>
        </w:rPr>
      </w:pPr>
    </w:p>
    <w:p w14:paraId="1F82D1A5" w14:textId="6CDA2978" w:rsidR="00337590" w:rsidRPr="005B0D91" w:rsidRDefault="00337590" w:rsidP="006C710D">
      <w:pPr>
        <w:ind w:firstLine="0"/>
        <w:rPr>
          <w:rFonts w:ascii="Times New Roman" w:hAnsi="Times New Roman" w:cs="Times New Roman"/>
          <w:sz w:val="28"/>
          <w:szCs w:val="28"/>
        </w:rPr>
      </w:pPr>
      <w:r w:rsidRPr="005B0D91">
        <w:rPr>
          <w:rFonts w:ascii="Times New Roman" w:hAnsi="Times New Roman" w:cs="Times New Roman"/>
          <w:sz w:val="28"/>
          <w:szCs w:val="28"/>
        </w:rPr>
        <w:t xml:space="preserve">Кесте </w:t>
      </w:r>
      <w:r w:rsidR="006C710D" w:rsidRPr="005B0D91">
        <w:rPr>
          <w:rFonts w:ascii="Times New Roman" w:hAnsi="Times New Roman" w:cs="Times New Roman"/>
          <w:sz w:val="28"/>
          <w:szCs w:val="28"/>
        </w:rPr>
        <w:t>9</w:t>
      </w:r>
      <w:r w:rsidR="006C710D" w:rsidRPr="005B0D91">
        <w:rPr>
          <w:rFonts w:ascii="Times New Roman" w:hAnsi="Times New Roman" w:cs="Times New Roman"/>
          <w:sz w:val="28"/>
          <w:szCs w:val="28"/>
          <w:lang w:val="kk-KZ"/>
        </w:rPr>
        <w:t xml:space="preserve"> </w:t>
      </w:r>
      <w:r w:rsidR="005856C5" w:rsidRPr="005B0D91">
        <w:rPr>
          <w:rFonts w:ascii="Times New Roman" w:hAnsi="Times New Roman" w:cs="Times New Roman"/>
          <w:sz w:val="28"/>
          <w:szCs w:val="28"/>
        </w:rPr>
        <w:t>–</w:t>
      </w:r>
      <w:r w:rsidR="006C710D"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rPr>
        <w:t xml:space="preserve">Бағалау </w:t>
      </w:r>
      <w:proofErr w:type="spellStart"/>
      <w:r w:rsidRPr="005B0D91">
        <w:rPr>
          <w:rFonts w:ascii="Times New Roman" w:hAnsi="Times New Roman" w:cs="Times New Roman"/>
          <w:sz w:val="28"/>
          <w:szCs w:val="28"/>
        </w:rPr>
        <w:t>деңгейлерінің</w:t>
      </w:r>
      <w:proofErr w:type="spellEnd"/>
      <w:r w:rsidRPr="005B0D91">
        <w:rPr>
          <w:rFonts w:ascii="Times New Roman" w:hAnsi="Times New Roman" w:cs="Times New Roman"/>
          <w:sz w:val="28"/>
          <w:szCs w:val="28"/>
        </w:rPr>
        <w:t xml:space="preserve"> интерпретациясы</w:t>
      </w:r>
    </w:p>
    <w:p w14:paraId="343AB25E" w14:textId="77777777" w:rsidR="006C710D" w:rsidRPr="005B0D91" w:rsidRDefault="006C710D" w:rsidP="006C710D">
      <w:pPr>
        <w:ind w:firstLine="0"/>
        <w:rPr>
          <w:rFonts w:ascii="Times New Roman" w:hAnsi="Times New Roman" w:cs="Times New Roman"/>
          <w:sz w:val="28"/>
          <w:szCs w:val="28"/>
        </w:rPr>
      </w:pPr>
    </w:p>
    <w:tbl>
      <w:tblPr>
        <w:tblStyle w:val="ad"/>
        <w:tblW w:w="9493" w:type="dxa"/>
        <w:tblLook w:val="04A0" w:firstRow="1" w:lastRow="0" w:firstColumn="1" w:lastColumn="0" w:noHBand="0" w:noVBand="1"/>
      </w:tblPr>
      <w:tblGrid>
        <w:gridCol w:w="2507"/>
        <w:gridCol w:w="1985"/>
        <w:gridCol w:w="5001"/>
      </w:tblGrid>
      <w:tr w:rsidR="00337590" w:rsidRPr="0052758E" w14:paraId="41399EBB" w14:textId="77777777" w:rsidTr="0052758E">
        <w:tc>
          <w:tcPr>
            <w:tcW w:w="2507" w:type="dxa"/>
            <w:vAlign w:val="center"/>
          </w:tcPr>
          <w:p w14:paraId="78B15D1D"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Балл диапазоны</w:t>
            </w:r>
          </w:p>
        </w:tc>
        <w:tc>
          <w:tcPr>
            <w:tcW w:w="1985" w:type="dxa"/>
            <w:vAlign w:val="center"/>
          </w:tcPr>
          <w:p w14:paraId="474E07E3"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Деңгей</w:t>
            </w:r>
          </w:p>
        </w:tc>
        <w:tc>
          <w:tcPr>
            <w:tcW w:w="5001" w:type="dxa"/>
            <w:vAlign w:val="center"/>
          </w:tcPr>
          <w:p w14:paraId="17916E1A"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Сипаттама</w:t>
            </w:r>
          </w:p>
        </w:tc>
      </w:tr>
      <w:tr w:rsidR="00337590" w:rsidRPr="00487466" w14:paraId="72E4743A" w14:textId="77777777" w:rsidTr="0052758E">
        <w:tc>
          <w:tcPr>
            <w:tcW w:w="2507" w:type="dxa"/>
            <w:vAlign w:val="center"/>
          </w:tcPr>
          <w:p w14:paraId="5A8B4A1E"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90–100</w:t>
            </w:r>
          </w:p>
        </w:tc>
        <w:tc>
          <w:tcPr>
            <w:tcW w:w="1985" w:type="dxa"/>
            <w:vAlign w:val="center"/>
          </w:tcPr>
          <w:p w14:paraId="2CA7471A"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Өте жоғары</w:t>
            </w:r>
          </w:p>
        </w:tc>
        <w:tc>
          <w:tcPr>
            <w:tcW w:w="5001" w:type="dxa"/>
            <w:vAlign w:val="center"/>
          </w:tcPr>
          <w:p w14:paraId="285F80FF"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lang w:val="kk-KZ"/>
              </w:rPr>
              <w:t>Терең интерпретация, мәтіндік дәлел мен теориялық ұғымдарды еркін қолданады</w:t>
            </w:r>
          </w:p>
        </w:tc>
      </w:tr>
      <w:tr w:rsidR="00337590" w:rsidRPr="0052758E" w14:paraId="4AB89814" w14:textId="77777777" w:rsidTr="0052758E">
        <w:tc>
          <w:tcPr>
            <w:tcW w:w="2507" w:type="dxa"/>
            <w:vAlign w:val="center"/>
          </w:tcPr>
          <w:p w14:paraId="414BBAC0"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75–89</w:t>
            </w:r>
          </w:p>
        </w:tc>
        <w:tc>
          <w:tcPr>
            <w:tcW w:w="1985" w:type="dxa"/>
            <w:vAlign w:val="center"/>
          </w:tcPr>
          <w:p w14:paraId="11481DF6"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Жақсы</w:t>
            </w:r>
          </w:p>
        </w:tc>
        <w:tc>
          <w:tcPr>
            <w:tcW w:w="5001" w:type="dxa"/>
            <w:vAlign w:val="center"/>
          </w:tcPr>
          <w:p w14:paraId="16B2216A"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Интерпретация негізінен дәл, логика сақталған</w:t>
            </w:r>
          </w:p>
        </w:tc>
      </w:tr>
      <w:tr w:rsidR="00337590" w:rsidRPr="00487466" w14:paraId="2460E787" w14:textId="77777777" w:rsidTr="0052758E">
        <w:tc>
          <w:tcPr>
            <w:tcW w:w="2507" w:type="dxa"/>
            <w:vAlign w:val="center"/>
          </w:tcPr>
          <w:p w14:paraId="26AF166D"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60–74</w:t>
            </w:r>
          </w:p>
        </w:tc>
        <w:tc>
          <w:tcPr>
            <w:tcW w:w="1985" w:type="dxa"/>
            <w:vAlign w:val="center"/>
          </w:tcPr>
          <w:p w14:paraId="25FC214D" w14:textId="77777777" w:rsidR="00337590" w:rsidRPr="0052758E" w:rsidRDefault="00337590" w:rsidP="009E0C05">
            <w:pPr>
              <w:ind w:firstLine="0"/>
              <w:rPr>
                <w:rFonts w:ascii="Times New Roman" w:hAnsi="Times New Roman" w:cs="Times New Roman"/>
                <w:i/>
                <w:iCs/>
                <w:sz w:val="24"/>
                <w:szCs w:val="24"/>
                <w:lang w:val="kk-KZ"/>
              </w:rPr>
            </w:pPr>
            <w:proofErr w:type="spellStart"/>
            <w:r w:rsidRPr="0052758E">
              <w:rPr>
                <w:rFonts w:ascii="Times New Roman" w:hAnsi="Times New Roman" w:cs="Times New Roman"/>
                <w:sz w:val="24"/>
                <w:szCs w:val="24"/>
              </w:rPr>
              <w:t>Қанағаттанарлық</w:t>
            </w:r>
            <w:proofErr w:type="spellEnd"/>
          </w:p>
        </w:tc>
        <w:tc>
          <w:tcPr>
            <w:tcW w:w="5001" w:type="dxa"/>
            <w:vAlign w:val="center"/>
          </w:tcPr>
          <w:p w14:paraId="5496484F"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lang w:val="kk-KZ"/>
              </w:rPr>
              <w:t>Талдау бар, бірақ тереңдік пен дәлел жеткіліксіз</w:t>
            </w:r>
          </w:p>
        </w:tc>
      </w:tr>
      <w:tr w:rsidR="00337590" w:rsidRPr="00487466" w14:paraId="3E6CDF29" w14:textId="77777777" w:rsidTr="0052758E">
        <w:tc>
          <w:tcPr>
            <w:tcW w:w="2507" w:type="dxa"/>
            <w:vAlign w:val="center"/>
          </w:tcPr>
          <w:p w14:paraId="349EDDF1"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0–5</w:t>
            </w:r>
          </w:p>
        </w:tc>
        <w:tc>
          <w:tcPr>
            <w:tcW w:w="1985" w:type="dxa"/>
            <w:vAlign w:val="center"/>
          </w:tcPr>
          <w:p w14:paraId="4DB52D5C"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rPr>
              <w:t>Төмен</w:t>
            </w:r>
          </w:p>
        </w:tc>
        <w:tc>
          <w:tcPr>
            <w:tcW w:w="5001" w:type="dxa"/>
            <w:vAlign w:val="center"/>
          </w:tcPr>
          <w:p w14:paraId="3A99EED9" w14:textId="77777777" w:rsidR="00337590" w:rsidRPr="0052758E" w:rsidRDefault="00337590" w:rsidP="009E0C05">
            <w:pPr>
              <w:ind w:firstLine="0"/>
              <w:rPr>
                <w:rFonts w:ascii="Times New Roman" w:hAnsi="Times New Roman" w:cs="Times New Roman"/>
                <w:i/>
                <w:iCs/>
                <w:sz w:val="24"/>
                <w:szCs w:val="24"/>
                <w:lang w:val="kk-KZ"/>
              </w:rPr>
            </w:pPr>
            <w:r w:rsidRPr="0052758E">
              <w:rPr>
                <w:rFonts w:ascii="Times New Roman" w:hAnsi="Times New Roman" w:cs="Times New Roman"/>
                <w:sz w:val="24"/>
                <w:szCs w:val="24"/>
                <w:lang w:val="kk-KZ"/>
              </w:rPr>
              <w:t>Интерпретация үстірт, мәтінмен байланыс әлсіз</w:t>
            </w:r>
          </w:p>
        </w:tc>
      </w:tr>
    </w:tbl>
    <w:p w14:paraId="71BA0A0C" w14:textId="77777777" w:rsidR="00337590" w:rsidRPr="005B0D91" w:rsidRDefault="00337590" w:rsidP="00337590">
      <w:pPr>
        <w:ind w:firstLine="0"/>
        <w:rPr>
          <w:rFonts w:ascii="Times New Roman" w:hAnsi="Times New Roman" w:cs="Times New Roman"/>
          <w:b/>
          <w:bCs/>
          <w:sz w:val="28"/>
          <w:szCs w:val="28"/>
          <w:lang w:val="kk-KZ"/>
        </w:rPr>
      </w:pPr>
    </w:p>
    <w:p w14:paraId="09206C9E"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бағалау критерийлері интерпретациялық дағдылардың қалыптасу деңгейін кезеңдік тұрғыда анықтауға мүмкіндік береді. Әсіресе тікелей және жанама маркерлерді ажырату, мәтіндік дәлелге сүйену және қорытынды рефлексия жасау талаптары студенттің көркем мәтінді тұтас мағыналық құрылым ретінде қабылдау қабілетін көрсетеді.</w:t>
      </w:r>
    </w:p>
    <w:p w14:paraId="2B4914EC" w14:textId="1421BBBD"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Ұсынылып отырған семинарлық сабақтар жүйесі студенттердің көркем мәтінді психологиялық, этикалық және мәдени өлшемдерде ұжымдық талдау қабілеттерін дамытуға бағытталған. Топтық және диалогтік жұмыс формалары арқылы білім алушылар кейіпкер психологиясын ғылыми ұғымдар негізінде сипаттап, эмоциялық модельдер мен мінез-құлық динамикасын мәтіндік </w:t>
      </w:r>
      <w:r w:rsidRPr="005B0D91">
        <w:rPr>
          <w:rFonts w:ascii="Times New Roman" w:hAnsi="Times New Roman" w:cs="Times New Roman"/>
          <w:sz w:val="28"/>
          <w:szCs w:val="28"/>
          <w:lang w:val="kk-KZ"/>
        </w:rPr>
        <w:lastRenderedPageBreak/>
        <w:t>дәйектер арқылы дәлелдеуге үйренеді. Бұл өз кезегінде студенттердің жеке пікірін дәлелді интерпретация деңгейінде қорғау, өзгенің көзқарасын қабылдау және кәсіби әдеби пікірталасқа қатысу дағдыларын жетілдіріп, оларды болашақ әдебиет пәні мұғаліміне тән кәсіби интерпретатор деңгейіне көтереді.</w:t>
      </w:r>
    </w:p>
    <w:p w14:paraId="2DB46C84"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Сабақ 1. Семинар (50 минут)</w:t>
      </w:r>
    </w:p>
    <w:p w14:paraId="7DB3C211"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Тақырыбы: «Аманай мен Заманай» шығармасындағы кінә, жауапкершілік және моральдық жара</w:t>
      </w:r>
    </w:p>
    <w:p w14:paraId="7428F644"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Семинардың мақсаты: Бұл семинар алдыңғы лекцияда қарастырылған психологизм, моральдық таңдау және мәдени кодтар мәселелерін практикалық талдау арқылы бекітуге бағытталған. Негізгі мақсат – Аманай бейнесін кінә, жауапкершілік және рухани жара ұғымдары арқылы герменевтикалық тұрғыдан талдатып, студенттердің ғылыми интерпретация жасау дағдыларын дамыту. Семинар құрылымы студенттің жеке мәтіндік байқауынан ұжымдық интерпретацияға көшуін қамтамасыз ететін топтық жұмыс формаларына негізделеді.</w:t>
      </w:r>
    </w:p>
    <w:p w14:paraId="3911EAFF" w14:textId="600CB6D7" w:rsidR="006C710D"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Күтілетін оқу нәтижелері: Семинар соңында студенттер кейіпкердің ішкі психологиялық динамикасын жүйелі түрде сипаттай алады; «мұң», «жара», «кінә», «ұқты» концептілерін әдеби-теориялық ұғымдармен байланыстыра талдайды; эмоциялық модельдерді мәтіндік дәйектермен салыстырып, дәлелді ғылыми қорытынды жасайды.</w:t>
      </w:r>
    </w:p>
    <w:p w14:paraId="5DFC3D9D"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1-кезең. Мотивациялық кіріспе (5 минут)</w:t>
      </w:r>
    </w:p>
    <w:p w14:paraId="30D4A7C6"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Оқытушы семинардың мақсат-міндеттерін қысқаша еске салып, проблемалық бағыттаушы сұрақ қояды: «Аманайдың ішкі күйзелісін жеке эмоция ретінде емес, моральдық жауапкершілік тұрғысынан қалай түсіндіруге болады?». Бұл сұрақ студенттердің назарын сезімдік сипаттаудан этикалық-мағыналық интерпретацияға көшіруге бағыттайды және алдағы топтық жұмыстың концептуалдық векторын айқындайды.</w:t>
      </w:r>
    </w:p>
    <w:p w14:paraId="69351472"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2-кезең. Мәтінді аннотациялау және топтық бөлу (15 минут)</w:t>
      </w:r>
    </w:p>
    <w:p w14:paraId="345E3820"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Студенттер алдын ала белгіленген үзіндімен жеке жұмыс істейді, кейін 4–5 адамнан шағын топтарға біріктіріледі. Әр топ мәтінге қалдырылған аннотацияларды салыстырып, ортақ интерпретациялық тірек сөздерді анықтайды. Бірінші топ кінә сезімін білдіретін лексемаларды, екінші топ рухани жараны аңғартатын метафораларды, үшінші топ ішкі таным сәтін білдіретін етістіктерді, ал төртінші топ эмоциялық фонды күшейтетін көркем детальдарды жүйелейді. Нәтижесінде әр топ мәтіндегі психологиялық маркерлердің жиілігі мен семантикалық салмағын ұжымдық талдау арқылы айқындайды.</w:t>
      </w:r>
    </w:p>
    <w:p w14:paraId="1D9BEDE2"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3-кезең. Герменевтикалық концепт-талдау (15 минут)</w:t>
      </w:r>
    </w:p>
    <w:p w14:paraId="0201AACE"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Бұл кезеңде әр топ өзіне </w:t>
      </w:r>
      <w:proofErr w:type="spellStart"/>
      <w:r w:rsidRPr="005B0D91">
        <w:rPr>
          <w:rFonts w:ascii="Times New Roman" w:hAnsi="Times New Roman" w:cs="Times New Roman"/>
          <w:sz w:val="28"/>
          <w:szCs w:val="28"/>
        </w:rPr>
        <w:t>тиесілі</w:t>
      </w:r>
      <w:proofErr w:type="spellEnd"/>
      <w:r w:rsidRPr="005B0D91">
        <w:rPr>
          <w:rFonts w:ascii="Times New Roman" w:hAnsi="Times New Roman" w:cs="Times New Roman"/>
          <w:sz w:val="28"/>
          <w:szCs w:val="28"/>
        </w:rPr>
        <w:t xml:space="preserve"> концепт бойынша қысқаша ауызша баяндама жасайды. Талқылау барысында «мұң» экзистенциалдық қысым мен ішкі күйзелістің көрінісі, «жара» моральдық жауапкершілік пен рухани травманың символы, «кінә» өткен әрекетке берілген этикалық баға, ал «ұқты» ішкі серпіліс пен өзін-өзі тану сәті ретінде түсіндіріледі. Оқытушы топтардың </w:t>
      </w:r>
      <w:proofErr w:type="spellStart"/>
      <w:r w:rsidRPr="005B0D91">
        <w:rPr>
          <w:rFonts w:ascii="Times New Roman" w:hAnsi="Times New Roman" w:cs="Times New Roman"/>
          <w:sz w:val="28"/>
          <w:szCs w:val="28"/>
        </w:rPr>
        <w:t>баяндамасын</w:t>
      </w:r>
      <w:proofErr w:type="spellEnd"/>
      <w:r w:rsidRPr="005B0D91">
        <w:rPr>
          <w:rFonts w:ascii="Times New Roman" w:hAnsi="Times New Roman" w:cs="Times New Roman"/>
          <w:sz w:val="28"/>
          <w:szCs w:val="28"/>
        </w:rPr>
        <w:t xml:space="preserve"> байланыстырып, </w:t>
      </w:r>
      <w:proofErr w:type="spellStart"/>
      <w:r w:rsidRPr="005B0D91">
        <w:rPr>
          <w:rFonts w:ascii="Times New Roman" w:hAnsi="Times New Roman" w:cs="Times New Roman"/>
          <w:sz w:val="28"/>
          <w:szCs w:val="28"/>
        </w:rPr>
        <w:t>концептілердің</w:t>
      </w:r>
      <w:proofErr w:type="spellEnd"/>
      <w:r w:rsidRPr="005B0D91">
        <w:rPr>
          <w:rFonts w:ascii="Times New Roman" w:hAnsi="Times New Roman" w:cs="Times New Roman"/>
          <w:sz w:val="28"/>
          <w:szCs w:val="28"/>
        </w:rPr>
        <w:t xml:space="preserve"> бір-бірімен логикалық </w:t>
      </w:r>
      <w:r w:rsidRPr="005B0D91">
        <w:rPr>
          <w:rFonts w:ascii="Times New Roman" w:hAnsi="Times New Roman" w:cs="Times New Roman"/>
          <w:sz w:val="28"/>
          <w:szCs w:val="28"/>
        </w:rPr>
        <w:lastRenderedPageBreak/>
        <w:t>сабақтастығын көрсетеді, осылайша кейіпкер психологиясының тұтас герменевтикалық моделін қалыптастырады.</w:t>
      </w:r>
    </w:p>
    <w:p w14:paraId="1502610D"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4-кезең. Эмоциялық динамиканы ұжымдық модельдеу (10 минут)</w:t>
      </w:r>
    </w:p>
    <w:p w14:paraId="1751FCC1"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Топтық талқылау негізінде студенттер Аманайдың эмоциялық дамуын кезең-кезеңімен сипаттайды: </w:t>
      </w:r>
      <w:proofErr w:type="spellStart"/>
      <w:r w:rsidRPr="005B0D91">
        <w:rPr>
          <w:rFonts w:ascii="Times New Roman" w:hAnsi="Times New Roman" w:cs="Times New Roman"/>
          <w:sz w:val="28"/>
          <w:szCs w:val="28"/>
        </w:rPr>
        <w:t>мұңнан</w:t>
      </w:r>
      <w:proofErr w:type="spellEnd"/>
      <w:r w:rsidRPr="005B0D91">
        <w:rPr>
          <w:rFonts w:ascii="Times New Roman" w:hAnsi="Times New Roman" w:cs="Times New Roman"/>
          <w:sz w:val="28"/>
          <w:szCs w:val="28"/>
        </w:rPr>
        <w:t xml:space="preserve"> кінә сезіміне, одан рухани жараға, кейін таным </w:t>
      </w:r>
      <w:proofErr w:type="spellStart"/>
      <w:r w:rsidRPr="005B0D91">
        <w:rPr>
          <w:rFonts w:ascii="Times New Roman" w:hAnsi="Times New Roman" w:cs="Times New Roman"/>
          <w:sz w:val="28"/>
          <w:szCs w:val="28"/>
        </w:rPr>
        <w:t>сәтіне</w:t>
      </w:r>
      <w:proofErr w:type="spellEnd"/>
      <w:r w:rsidRPr="005B0D91">
        <w:rPr>
          <w:rFonts w:ascii="Times New Roman" w:hAnsi="Times New Roman" w:cs="Times New Roman"/>
          <w:sz w:val="28"/>
          <w:szCs w:val="28"/>
        </w:rPr>
        <w:t xml:space="preserve"> және моральдық шешімге </w:t>
      </w:r>
      <w:proofErr w:type="spellStart"/>
      <w:r w:rsidRPr="005B0D91">
        <w:rPr>
          <w:rFonts w:ascii="Times New Roman" w:hAnsi="Times New Roman" w:cs="Times New Roman"/>
          <w:sz w:val="28"/>
          <w:szCs w:val="28"/>
        </w:rPr>
        <w:t>дайындыққа</w:t>
      </w:r>
      <w:proofErr w:type="spellEnd"/>
      <w:r w:rsidRPr="005B0D91">
        <w:rPr>
          <w:rFonts w:ascii="Times New Roman" w:hAnsi="Times New Roman" w:cs="Times New Roman"/>
          <w:sz w:val="28"/>
          <w:szCs w:val="28"/>
        </w:rPr>
        <w:t xml:space="preserve"> өту. Әр топ осы </w:t>
      </w:r>
      <w:proofErr w:type="spellStart"/>
      <w:r w:rsidRPr="005B0D91">
        <w:rPr>
          <w:rFonts w:ascii="Times New Roman" w:hAnsi="Times New Roman" w:cs="Times New Roman"/>
          <w:sz w:val="28"/>
          <w:szCs w:val="28"/>
        </w:rPr>
        <w:t>траекторияның</w:t>
      </w:r>
      <w:proofErr w:type="spellEnd"/>
      <w:r w:rsidRPr="005B0D91">
        <w:rPr>
          <w:rFonts w:ascii="Times New Roman" w:hAnsi="Times New Roman" w:cs="Times New Roman"/>
          <w:sz w:val="28"/>
          <w:szCs w:val="28"/>
        </w:rPr>
        <w:t xml:space="preserve"> бір </w:t>
      </w:r>
      <w:proofErr w:type="spellStart"/>
      <w:r w:rsidRPr="005B0D91">
        <w:rPr>
          <w:rFonts w:ascii="Times New Roman" w:hAnsi="Times New Roman" w:cs="Times New Roman"/>
          <w:sz w:val="28"/>
          <w:szCs w:val="28"/>
        </w:rPr>
        <w:t>буынын</w:t>
      </w:r>
      <w:proofErr w:type="spellEnd"/>
      <w:r w:rsidRPr="005B0D91">
        <w:rPr>
          <w:rFonts w:ascii="Times New Roman" w:hAnsi="Times New Roman" w:cs="Times New Roman"/>
          <w:sz w:val="28"/>
          <w:szCs w:val="28"/>
        </w:rPr>
        <w:t xml:space="preserve"> мәтіндік </w:t>
      </w:r>
      <w:proofErr w:type="spellStart"/>
      <w:r w:rsidRPr="005B0D91">
        <w:rPr>
          <w:rFonts w:ascii="Times New Roman" w:hAnsi="Times New Roman" w:cs="Times New Roman"/>
          <w:sz w:val="28"/>
          <w:szCs w:val="28"/>
        </w:rPr>
        <w:t>дәйекпен</w:t>
      </w:r>
      <w:proofErr w:type="spellEnd"/>
      <w:r w:rsidRPr="005B0D91">
        <w:rPr>
          <w:rFonts w:ascii="Times New Roman" w:hAnsi="Times New Roman" w:cs="Times New Roman"/>
          <w:sz w:val="28"/>
          <w:szCs w:val="28"/>
        </w:rPr>
        <w:t xml:space="preserve"> дәлелдеп, </w:t>
      </w:r>
      <w:proofErr w:type="spellStart"/>
      <w:r w:rsidRPr="005B0D91">
        <w:rPr>
          <w:rFonts w:ascii="Times New Roman" w:hAnsi="Times New Roman" w:cs="Times New Roman"/>
          <w:sz w:val="28"/>
          <w:szCs w:val="28"/>
        </w:rPr>
        <w:t>эмоцияның</w:t>
      </w:r>
      <w:proofErr w:type="spellEnd"/>
      <w:r w:rsidRPr="005B0D91">
        <w:rPr>
          <w:rFonts w:ascii="Times New Roman" w:hAnsi="Times New Roman" w:cs="Times New Roman"/>
          <w:sz w:val="28"/>
          <w:szCs w:val="28"/>
        </w:rPr>
        <w:t xml:space="preserve"> статикалық күй емес, дамып отыратын психологиялық процесс екенін көрсетеді. Бұл жұмыс студенттердің динамикалық ойлауын және себеп–салдарлық байланыстарды талдау қабілетін арттырады.</w:t>
      </w:r>
    </w:p>
    <w:p w14:paraId="3F5A381A"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5-кезең. Қорытынды талқылау және рефлексия (5 минут)</w:t>
      </w:r>
    </w:p>
    <w:p w14:paraId="0E67552D" w14:textId="0F2EDEB0"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Оқытушы </w:t>
      </w:r>
      <w:proofErr w:type="spellStart"/>
      <w:r w:rsidRPr="005B0D91">
        <w:rPr>
          <w:rFonts w:ascii="Times New Roman" w:hAnsi="Times New Roman" w:cs="Times New Roman"/>
          <w:sz w:val="28"/>
          <w:szCs w:val="28"/>
        </w:rPr>
        <w:t>семинарды</w:t>
      </w:r>
      <w:proofErr w:type="spellEnd"/>
      <w:r w:rsidRPr="005B0D91">
        <w:rPr>
          <w:rFonts w:ascii="Times New Roman" w:hAnsi="Times New Roman" w:cs="Times New Roman"/>
          <w:sz w:val="28"/>
          <w:szCs w:val="28"/>
        </w:rPr>
        <w:t xml:space="preserve"> жинақтап, Аманайдың ішкі драмасы жеке психологиялық </w:t>
      </w:r>
      <w:proofErr w:type="spellStart"/>
      <w:r w:rsidRPr="005B0D91">
        <w:rPr>
          <w:rFonts w:ascii="Times New Roman" w:hAnsi="Times New Roman" w:cs="Times New Roman"/>
          <w:sz w:val="28"/>
          <w:szCs w:val="28"/>
        </w:rPr>
        <w:t>күймен</w:t>
      </w:r>
      <w:proofErr w:type="spellEnd"/>
      <w:r w:rsidRPr="005B0D91">
        <w:rPr>
          <w:rFonts w:ascii="Times New Roman" w:hAnsi="Times New Roman" w:cs="Times New Roman"/>
          <w:sz w:val="28"/>
          <w:szCs w:val="28"/>
        </w:rPr>
        <w:t xml:space="preserve"> шектелмей, ұлттық және моральдық жауапкершілікке негізделген рухани қақтығыс екенін атап көрсетеді. Студенттер қысқаша жазбаша </w:t>
      </w:r>
      <w:proofErr w:type="spellStart"/>
      <w:r w:rsidRPr="005B0D91">
        <w:rPr>
          <w:rFonts w:ascii="Times New Roman" w:hAnsi="Times New Roman" w:cs="Times New Roman"/>
          <w:sz w:val="28"/>
          <w:szCs w:val="28"/>
        </w:rPr>
        <w:t>рефлексияда</w:t>
      </w:r>
      <w:proofErr w:type="spellEnd"/>
      <w:r w:rsidRPr="005B0D91">
        <w:rPr>
          <w:rFonts w:ascii="Times New Roman" w:hAnsi="Times New Roman" w:cs="Times New Roman"/>
          <w:sz w:val="28"/>
          <w:szCs w:val="28"/>
        </w:rPr>
        <w:t xml:space="preserve"> өз тобының интерпретациялық үлесін, қолданылған әдістердің тиімділігін және мәтінді </w:t>
      </w:r>
      <w:proofErr w:type="spellStart"/>
      <w:r w:rsidRPr="005B0D91">
        <w:rPr>
          <w:rFonts w:ascii="Times New Roman" w:hAnsi="Times New Roman" w:cs="Times New Roman"/>
          <w:sz w:val="28"/>
          <w:szCs w:val="28"/>
        </w:rPr>
        <w:t>түсінудегі</w:t>
      </w:r>
      <w:proofErr w:type="spellEnd"/>
      <w:r w:rsidRPr="005B0D91">
        <w:rPr>
          <w:rFonts w:ascii="Times New Roman" w:hAnsi="Times New Roman" w:cs="Times New Roman"/>
          <w:sz w:val="28"/>
          <w:szCs w:val="28"/>
        </w:rPr>
        <w:t xml:space="preserve"> жаңа </w:t>
      </w:r>
      <w:proofErr w:type="spellStart"/>
      <w:r w:rsidRPr="005B0D91">
        <w:rPr>
          <w:rFonts w:ascii="Times New Roman" w:hAnsi="Times New Roman" w:cs="Times New Roman"/>
          <w:sz w:val="28"/>
          <w:szCs w:val="28"/>
        </w:rPr>
        <w:t>қадамдарын</w:t>
      </w:r>
      <w:proofErr w:type="spellEnd"/>
      <w:r w:rsidRPr="005B0D91">
        <w:rPr>
          <w:rFonts w:ascii="Times New Roman" w:hAnsi="Times New Roman" w:cs="Times New Roman"/>
          <w:sz w:val="28"/>
          <w:szCs w:val="28"/>
        </w:rPr>
        <w:t xml:space="preserve"> сипаттайды.</w:t>
      </w:r>
    </w:p>
    <w:p w14:paraId="113F53B1" w14:textId="77777777" w:rsidR="006C710D" w:rsidRPr="005B0D91" w:rsidRDefault="006C710D" w:rsidP="006C710D">
      <w:pPr>
        <w:ind w:firstLine="0"/>
        <w:rPr>
          <w:rFonts w:ascii="Times New Roman" w:hAnsi="Times New Roman" w:cs="Times New Roman"/>
          <w:b/>
          <w:bCs/>
          <w:sz w:val="28"/>
          <w:szCs w:val="28"/>
        </w:rPr>
      </w:pPr>
    </w:p>
    <w:p w14:paraId="59C83B99" w14:textId="6530F6F3" w:rsidR="00337590" w:rsidRPr="005B0D91" w:rsidRDefault="005856C5" w:rsidP="006C710D">
      <w:pPr>
        <w:ind w:firstLine="0"/>
        <w:rPr>
          <w:rFonts w:ascii="Times New Roman" w:hAnsi="Times New Roman" w:cs="Times New Roman"/>
          <w:sz w:val="28"/>
          <w:szCs w:val="28"/>
        </w:rPr>
      </w:pPr>
      <w:r w:rsidRPr="005B0D91">
        <w:rPr>
          <w:rFonts w:ascii="Times New Roman" w:hAnsi="Times New Roman" w:cs="Times New Roman"/>
          <w:sz w:val="28"/>
          <w:szCs w:val="28"/>
        </w:rPr>
        <w:t xml:space="preserve">Кесте </w:t>
      </w:r>
      <w:r w:rsidR="006C710D" w:rsidRPr="005B0D91">
        <w:rPr>
          <w:rFonts w:ascii="Times New Roman" w:hAnsi="Times New Roman" w:cs="Times New Roman"/>
          <w:sz w:val="28"/>
          <w:szCs w:val="28"/>
        </w:rPr>
        <w:t>10</w:t>
      </w:r>
      <w:r w:rsidR="006C710D"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rPr>
        <w:t>–</w:t>
      </w:r>
      <w:r w:rsidR="006C710D" w:rsidRPr="005B0D91">
        <w:rPr>
          <w:rFonts w:ascii="Times New Roman" w:hAnsi="Times New Roman" w:cs="Times New Roman"/>
          <w:sz w:val="28"/>
          <w:szCs w:val="28"/>
          <w:lang w:val="kk-KZ"/>
        </w:rPr>
        <w:t xml:space="preserve"> </w:t>
      </w:r>
      <w:proofErr w:type="spellStart"/>
      <w:r w:rsidR="00337590" w:rsidRPr="005B0D91">
        <w:rPr>
          <w:rFonts w:ascii="Times New Roman" w:hAnsi="Times New Roman" w:cs="Times New Roman"/>
          <w:sz w:val="28"/>
          <w:szCs w:val="28"/>
        </w:rPr>
        <w:t>Семинарлық</w:t>
      </w:r>
      <w:proofErr w:type="spellEnd"/>
      <w:r w:rsidR="00337590" w:rsidRPr="005B0D91">
        <w:rPr>
          <w:rFonts w:ascii="Times New Roman" w:hAnsi="Times New Roman" w:cs="Times New Roman"/>
          <w:sz w:val="28"/>
          <w:szCs w:val="28"/>
        </w:rPr>
        <w:t xml:space="preserve"> жұмысты бағалау критерийлері (100 баллдық жүйе)</w:t>
      </w:r>
    </w:p>
    <w:p w14:paraId="370534A7" w14:textId="77777777" w:rsidR="006C710D" w:rsidRPr="005B0D91" w:rsidRDefault="006C710D" w:rsidP="006C710D">
      <w:pPr>
        <w:ind w:firstLine="0"/>
        <w:rPr>
          <w:rFonts w:ascii="Times New Roman" w:hAnsi="Times New Roman" w:cs="Times New Roman"/>
          <w:sz w:val="28"/>
          <w:szCs w:val="28"/>
        </w:rPr>
      </w:pPr>
    </w:p>
    <w:tbl>
      <w:tblPr>
        <w:tblStyle w:val="ad"/>
        <w:tblW w:w="0" w:type="auto"/>
        <w:tblLook w:val="04A0" w:firstRow="1" w:lastRow="0" w:firstColumn="1" w:lastColumn="0" w:noHBand="0" w:noVBand="1"/>
      </w:tblPr>
      <w:tblGrid>
        <w:gridCol w:w="2204"/>
        <w:gridCol w:w="1764"/>
        <w:gridCol w:w="1839"/>
        <w:gridCol w:w="2427"/>
        <w:gridCol w:w="1303"/>
      </w:tblGrid>
      <w:tr w:rsidR="007663D3" w:rsidRPr="0052758E" w14:paraId="6F6A3EAE" w14:textId="77777777" w:rsidTr="00344A33">
        <w:tc>
          <w:tcPr>
            <w:tcW w:w="2204" w:type="dxa"/>
          </w:tcPr>
          <w:p w14:paraId="2CEB409F" w14:textId="6AFD0CA9" w:rsidR="007663D3" w:rsidRPr="0052758E" w:rsidRDefault="007663D3" w:rsidP="005856C5">
            <w:pPr>
              <w:ind w:firstLine="0"/>
              <w:jc w:val="center"/>
              <w:rPr>
                <w:rFonts w:ascii="Times New Roman" w:hAnsi="Times New Roman" w:cs="Times New Roman"/>
                <w:sz w:val="24"/>
                <w:szCs w:val="24"/>
              </w:rPr>
            </w:pPr>
            <w:r w:rsidRPr="0052758E">
              <w:rPr>
                <w:rFonts w:ascii="Times New Roman" w:hAnsi="Times New Roman" w:cs="Times New Roman"/>
                <w:sz w:val="24"/>
                <w:szCs w:val="24"/>
              </w:rPr>
              <w:t xml:space="preserve">Бағалау </w:t>
            </w:r>
            <w:proofErr w:type="spellStart"/>
            <w:r w:rsidRPr="0052758E">
              <w:rPr>
                <w:rFonts w:ascii="Times New Roman" w:hAnsi="Times New Roman" w:cs="Times New Roman"/>
                <w:sz w:val="24"/>
                <w:szCs w:val="24"/>
              </w:rPr>
              <w:t>критерийі</w:t>
            </w:r>
            <w:proofErr w:type="spellEnd"/>
          </w:p>
        </w:tc>
        <w:tc>
          <w:tcPr>
            <w:tcW w:w="1764" w:type="dxa"/>
          </w:tcPr>
          <w:p w14:paraId="581ADF70" w14:textId="6E71FF0B" w:rsidR="007663D3" w:rsidRPr="0052758E" w:rsidRDefault="007663D3" w:rsidP="005856C5">
            <w:pPr>
              <w:ind w:firstLine="0"/>
              <w:jc w:val="center"/>
              <w:rPr>
                <w:rFonts w:ascii="Times New Roman" w:hAnsi="Times New Roman" w:cs="Times New Roman"/>
                <w:sz w:val="24"/>
                <w:szCs w:val="24"/>
              </w:rPr>
            </w:pPr>
            <w:r w:rsidRPr="0052758E">
              <w:rPr>
                <w:rFonts w:ascii="Times New Roman" w:hAnsi="Times New Roman" w:cs="Times New Roman"/>
                <w:sz w:val="24"/>
                <w:szCs w:val="24"/>
              </w:rPr>
              <w:t>Төмен деңгей</w:t>
            </w:r>
          </w:p>
        </w:tc>
        <w:tc>
          <w:tcPr>
            <w:tcW w:w="1839" w:type="dxa"/>
          </w:tcPr>
          <w:p w14:paraId="19FAB710" w14:textId="6A4CABFF" w:rsidR="007663D3" w:rsidRPr="0052758E" w:rsidRDefault="007663D3" w:rsidP="005856C5">
            <w:pPr>
              <w:ind w:firstLine="0"/>
              <w:jc w:val="center"/>
              <w:rPr>
                <w:rFonts w:ascii="Times New Roman" w:hAnsi="Times New Roman" w:cs="Times New Roman"/>
                <w:sz w:val="24"/>
                <w:szCs w:val="24"/>
              </w:rPr>
            </w:pPr>
            <w:r w:rsidRPr="0052758E">
              <w:rPr>
                <w:rFonts w:ascii="Times New Roman" w:hAnsi="Times New Roman" w:cs="Times New Roman"/>
                <w:sz w:val="24"/>
                <w:szCs w:val="24"/>
              </w:rPr>
              <w:t>Орта деңгей</w:t>
            </w:r>
          </w:p>
        </w:tc>
        <w:tc>
          <w:tcPr>
            <w:tcW w:w="2189" w:type="dxa"/>
          </w:tcPr>
          <w:p w14:paraId="424D9F74" w14:textId="4AE8CFE2" w:rsidR="007663D3" w:rsidRPr="0052758E" w:rsidRDefault="007663D3" w:rsidP="005856C5">
            <w:pPr>
              <w:ind w:firstLine="0"/>
              <w:jc w:val="center"/>
              <w:rPr>
                <w:rFonts w:ascii="Times New Roman" w:hAnsi="Times New Roman" w:cs="Times New Roman"/>
                <w:sz w:val="24"/>
                <w:szCs w:val="24"/>
              </w:rPr>
            </w:pPr>
            <w:r w:rsidRPr="0052758E">
              <w:rPr>
                <w:rFonts w:ascii="Times New Roman" w:hAnsi="Times New Roman" w:cs="Times New Roman"/>
                <w:sz w:val="24"/>
                <w:szCs w:val="24"/>
              </w:rPr>
              <w:t>Жоғары деңгей</w:t>
            </w:r>
          </w:p>
        </w:tc>
        <w:tc>
          <w:tcPr>
            <w:tcW w:w="1303" w:type="dxa"/>
          </w:tcPr>
          <w:p w14:paraId="36EAF949" w14:textId="3EF11798" w:rsidR="007663D3" w:rsidRPr="0052758E" w:rsidRDefault="007663D3" w:rsidP="005856C5">
            <w:pPr>
              <w:ind w:firstLine="0"/>
              <w:jc w:val="center"/>
              <w:rPr>
                <w:rFonts w:ascii="Times New Roman" w:hAnsi="Times New Roman" w:cs="Times New Roman"/>
                <w:sz w:val="24"/>
                <w:szCs w:val="24"/>
              </w:rPr>
            </w:pPr>
            <w:r w:rsidRPr="0052758E">
              <w:rPr>
                <w:rFonts w:ascii="Times New Roman" w:hAnsi="Times New Roman" w:cs="Times New Roman"/>
                <w:sz w:val="24"/>
                <w:szCs w:val="24"/>
              </w:rPr>
              <w:t>Максимум балл</w:t>
            </w:r>
          </w:p>
        </w:tc>
      </w:tr>
      <w:tr w:rsidR="007663D3" w:rsidRPr="0052758E" w14:paraId="44545C98" w14:textId="77777777" w:rsidTr="00344A33">
        <w:tc>
          <w:tcPr>
            <w:tcW w:w="2204" w:type="dxa"/>
          </w:tcPr>
          <w:p w14:paraId="72317F2A" w14:textId="73FE7A42" w:rsidR="007663D3" w:rsidRPr="0052758E" w:rsidRDefault="007663D3" w:rsidP="007663D3">
            <w:pPr>
              <w:pStyle w:val="ac"/>
              <w:jc w:val="center"/>
              <w:rPr>
                <w:rFonts w:ascii="Times New Roman" w:hAnsi="Times New Roman" w:cs="Times New Roman"/>
                <w:sz w:val="24"/>
                <w:szCs w:val="24"/>
              </w:rPr>
            </w:pPr>
            <w:r w:rsidRPr="0052758E">
              <w:rPr>
                <w:rFonts w:ascii="Times New Roman" w:hAnsi="Times New Roman" w:cs="Times New Roman"/>
                <w:sz w:val="24"/>
                <w:szCs w:val="24"/>
              </w:rPr>
              <w:t>Мәтіндік дәйектерді қолдану</w:t>
            </w:r>
          </w:p>
        </w:tc>
        <w:tc>
          <w:tcPr>
            <w:tcW w:w="1764" w:type="dxa"/>
          </w:tcPr>
          <w:p w14:paraId="6FE86671" w14:textId="7B599018" w:rsidR="007663D3" w:rsidRPr="0052758E" w:rsidRDefault="007663D3" w:rsidP="007663D3">
            <w:pPr>
              <w:pStyle w:val="ac"/>
              <w:jc w:val="center"/>
              <w:rPr>
                <w:rFonts w:ascii="Times New Roman" w:hAnsi="Times New Roman" w:cs="Times New Roman"/>
                <w:sz w:val="24"/>
                <w:szCs w:val="24"/>
              </w:rPr>
            </w:pPr>
            <w:r w:rsidRPr="0052758E">
              <w:rPr>
                <w:rFonts w:ascii="Times New Roman" w:hAnsi="Times New Roman" w:cs="Times New Roman"/>
                <w:sz w:val="24"/>
                <w:szCs w:val="24"/>
              </w:rPr>
              <w:t xml:space="preserve">Дәйек жоқ немесе мәтінмен </w:t>
            </w:r>
            <w:proofErr w:type="spellStart"/>
            <w:r w:rsidRPr="0052758E">
              <w:rPr>
                <w:rFonts w:ascii="Times New Roman" w:hAnsi="Times New Roman" w:cs="Times New Roman"/>
                <w:sz w:val="24"/>
                <w:szCs w:val="24"/>
              </w:rPr>
              <w:t>байланыссыз</w:t>
            </w:r>
            <w:proofErr w:type="spellEnd"/>
            <w:r w:rsidRPr="0052758E">
              <w:rPr>
                <w:rFonts w:ascii="Times New Roman" w:hAnsi="Times New Roman" w:cs="Times New Roman"/>
                <w:sz w:val="24"/>
                <w:szCs w:val="24"/>
              </w:rPr>
              <w:t xml:space="preserve"> (0–10 б.)</w:t>
            </w:r>
          </w:p>
        </w:tc>
        <w:tc>
          <w:tcPr>
            <w:tcW w:w="1839" w:type="dxa"/>
            <w:vAlign w:val="center"/>
          </w:tcPr>
          <w:p w14:paraId="41AEE461" w14:textId="009FE6CD" w:rsidR="007663D3" w:rsidRPr="0052758E" w:rsidRDefault="007663D3" w:rsidP="007663D3">
            <w:pPr>
              <w:pStyle w:val="ac"/>
              <w:jc w:val="center"/>
              <w:rPr>
                <w:rFonts w:ascii="Times New Roman" w:hAnsi="Times New Roman" w:cs="Times New Roman"/>
                <w:sz w:val="24"/>
                <w:szCs w:val="24"/>
              </w:rPr>
            </w:pPr>
            <w:r w:rsidRPr="0052758E">
              <w:rPr>
                <w:rFonts w:ascii="Times New Roman" w:hAnsi="Times New Roman" w:cs="Times New Roman"/>
                <w:sz w:val="24"/>
                <w:szCs w:val="24"/>
              </w:rPr>
              <w:t xml:space="preserve">Дәйек бар, бірақ </w:t>
            </w:r>
            <w:proofErr w:type="spellStart"/>
            <w:r w:rsidRPr="0052758E">
              <w:rPr>
                <w:rFonts w:ascii="Times New Roman" w:hAnsi="Times New Roman" w:cs="Times New Roman"/>
                <w:sz w:val="24"/>
                <w:szCs w:val="24"/>
              </w:rPr>
              <w:t>іріктеу</w:t>
            </w:r>
            <w:proofErr w:type="spellEnd"/>
            <w:r w:rsidRPr="0052758E">
              <w:rPr>
                <w:rFonts w:ascii="Times New Roman" w:hAnsi="Times New Roman" w:cs="Times New Roman"/>
                <w:sz w:val="24"/>
                <w:szCs w:val="24"/>
              </w:rPr>
              <w:t xml:space="preserve"> мен талдау толық емес (11–20 б.)</w:t>
            </w:r>
          </w:p>
        </w:tc>
        <w:tc>
          <w:tcPr>
            <w:tcW w:w="2189" w:type="dxa"/>
          </w:tcPr>
          <w:p w14:paraId="6D7C234B" w14:textId="6F3606C2" w:rsidR="007663D3" w:rsidRPr="0052758E" w:rsidRDefault="007663D3" w:rsidP="007663D3">
            <w:pPr>
              <w:pStyle w:val="ac"/>
              <w:jc w:val="center"/>
              <w:rPr>
                <w:rFonts w:ascii="Times New Roman" w:hAnsi="Times New Roman" w:cs="Times New Roman"/>
                <w:sz w:val="24"/>
                <w:szCs w:val="24"/>
              </w:rPr>
            </w:pPr>
            <w:r w:rsidRPr="0052758E">
              <w:rPr>
                <w:rFonts w:ascii="Times New Roman" w:hAnsi="Times New Roman" w:cs="Times New Roman"/>
                <w:sz w:val="24"/>
                <w:szCs w:val="24"/>
              </w:rPr>
              <w:t>Дәйек орынды таңдалып, терең интерпретацияланған (21–25 б.)</w:t>
            </w:r>
          </w:p>
        </w:tc>
        <w:tc>
          <w:tcPr>
            <w:tcW w:w="1303" w:type="dxa"/>
            <w:vAlign w:val="center"/>
          </w:tcPr>
          <w:p w14:paraId="4E62EE14" w14:textId="37CF5681" w:rsidR="007663D3" w:rsidRPr="0052758E" w:rsidRDefault="007663D3" w:rsidP="007663D3">
            <w:pPr>
              <w:pStyle w:val="ac"/>
              <w:jc w:val="center"/>
              <w:rPr>
                <w:rFonts w:ascii="Times New Roman" w:hAnsi="Times New Roman" w:cs="Times New Roman"/>
                <w:sz w:val="24"/>
                <w:szCs w:val="24"/>
              </w:rPr>
            </w:pPr>
            <w:r w:rsidRPr="0052758E">
              <w:rPr>
                <w:rFonts w:ascii="Times New Roman" w:hAnsi="Times New Roman" w:cs="Times New Roman"/>
                <w:sz w:val="24"/>
                <w:szCs w:val="24"/>
              </w:rPr>
              <w:t>25</w:t>
            </w:r>
          </w:p>
        </w:tc>
      </w:tr>
      <w:tr w:rsidR="007663D3" w:rsidRPr="0052758E" w14:paraId="276D4D18" w14:textId="77777777" w:rsidTr="00344A33">
        <w:tc>
          <w:tcPr>
            <w:tcW w:w="2204" w:type="dxa"/>
          </w:tcPr>
          <w:p w14:paraId="50150C64" w14:textId="66AB3F5F"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Теориялық ұғымдарды дәл пайдалану</w:t>
            </w:r>
          </w:p>
        </w:tc>
        <w:tc>
          <w:tcPr>
            <w:tcW w:w="1764" w:type="dxa"/>
          </w:tcPr>
          <w:p w14:paraId="528943B3" w14:textId="73223385"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Ұғымдар қате немесе үстірт қолданылған (0–10 б.)</w:t>
            </w:r>
          </w:p>
        </w:tc>
        <w:tc>
          <w:tcPr>
            <w:tcW w:w="1839" w:type="dxa"/>
          </w:tcPr>
          <w:p w14:paraId="76F70F07" w14:textId="601B9D1D"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Ұғымдар қолданылған, бірақ толық ашылмаған (11–20 б.)</w:t>
            </w:r>
          </w:p>
        </w:tc>
        <w:tc>
          <w:tcPr>
            <w:tcW w:w="2189" w:type="dxa"/>
          </w:tcPr>
          <w:p w14:paraId="7F087A0C" w14:textId="05BA990F"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Әдеби-теориялық ұғымдар дәл әрі орынды қолданылған (21–25 б.)</w:t>
            </w:r>
          </w:p>
        </w:tc>
        <w:tc>
          <w:tcPr>
            <w:tcW w:w="1303" w:type="dxa"/>
          </w:tcPr>
          <w:p w14:paraId="033F1DF7" w14:textId="4B905781"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25</w:t>
            </w:r>
          </w:p>
        </w:tc>
      </w:tr>
      <w:tr w:rsidR="007663D3" w:rsidRPr="0052758E" w14:paraId="28AD8802" w14:textId="77777777" w:rsidTr="00344A33">
        <w:tc>
          <w:tcPr>
            <w:tcW w:w="2204" w:type="dxa"/>
          </w:tcPr>
          <w:p w14:paraId="7ADD53AE" w14:textId="11012392"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Интерпретацияның логикалық тұтастығы</w:t>
            </w:r>
          </w:p>
        </w:tc>
        <w:tc>
          <w:tcPr>
            <w:tcW w:w="1764" w:type="dxa"/>
          </w:tcPr>
          <w:p w14:paraId="17E03FD0" w14:textId="77F5517B"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 xml:space="preserve">Ой </w:t>
            </w:r>
            <w:proofErr w:type="spellStart"/>
            <w:r w:rsidRPr="0052758E">
              <w:rPr>
                <w:rFonts w:ascii="Times New Roman" w:hAnsi="Times New Roman" w:cs="Times New Roman"/>
                <w:sz w:val="24"/>
                <w:szCs w:val="24"/>
              </w:rPr>
              <w:t>жүйесіз</w:t>
            </w:r>
            <w:proofErr w:type="spellEnd"/>
            <w:r w:rsidRPr="0052758E">
              <w:rPr>
                <w:rFonts w:ascii="Times New Roman" w:hAnsi="Times New Roman" w:cs="Times New Roman"/>
                <w:sz w:val="24"/>
                <w:szCs w:val="24"/>
              </w:rPr>
              <w:t xml:space="preserve">, тұжырымдар </w:t>
            </w:r>
            <w:proofErr w:type="spellStart"/>
            <w:r w:rsidRPr="0052758E">
              <w:rPr>
                <w:rFonts w:ascii="Times New Roman" w:hAnsi="Times New Roman" w:cs="Times New Roman"/>
                <w:sz w:val="24"/>
                <w:szCs w:val="24"/>
              </w:rPr>
              <w:t>байланыспаған</w:t>
            </w:r>
            <w:proofErr w:type="spellEnd"/>
            <w:r w:rsidRPr="0052758E">
              <w:rPr>
                <w:rFonts w:ascii="Times New Roman" w:hAnsi="Times New Roman" w:cs="Times New Roman"/>
                <w:sz w:val="24"/>
                <w:szCs w:val="24"/>
              </w:rPr>
              <w:t xml:space="preserve"> (0–10 б.)</w:t>
            </w:r>
          </w:p>
        </w:tc>
        <w:tc>
          <w:tcPr>
            <w:tcW w:w="1839" w:type="dxa"/>
            <w:vAlign w:val="center"/>
          </w:tcPr>
          <w:p w14:paraId="1AC84FEF" w14:textId="77777777" w:rsidR="00344A33"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Логика сақталған, бірақ әлсіз тұстар бар</w:t>
            </w:r>
          </w:p>
          <w:p w14:paraId="10FCBCF2" w14:textId="38FB4665"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 xml:space="preserve"> (11–20 б.)</w:t>
            </w:r>
          </w:p>
        </w:tc>
        <w:tc>
          <w:tcPr>
            <w:tcW w:w="2189" w:type="dxa"/>
          </w:tcPr>
          <w:p w14:paraId="2164F442" w14:textId="77777777" w:rsidR="00344A33"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Талдау жүйелі, дәлелді, тұтас</w:t>
            </w:r>
          </w:p>
          <w:p w14:paraId="4AE95419" w14:textId="3D0FC77E"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 xml:space="preserve"> (21–25 б.)</w:t>
            </w:r>
          </w:p>
        </w:tc>
        <w:tc>
          <w:tcPr>
            <w:tcW w:w="1303" w:type="dxa"/>
          </w:tcPr>
          <w:p w14:paraId="744C2828" w14:textId="2B9712F2"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25</w:t>
            </w:r>
          </w:p>
        </w:tc>
      </w:tr>
      <w:tr w:rsidR="007663D3" w:rsidRPr="0052758E" w14:paraId="32CD9A64" w14:textId="77777777" w:rsidTr="00344A33">
        <w:tc>
          <w:tcPr>
            <w:tcW w:w="2204" w:type="dxa"/>
          </w:tcPr>
          <w:p w14:paraId="677D2A9F" w14:textId="229BFEAB"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Топтық талқылауға белсенді қатысу</w:t>
            </w:r>
          </w:p>
        </w:tc>
        <w:tc>
          <w:tcPr>
            <w:tcW w:w="1764" w:type="dxa"/>
          </w:tcPr>
          <w:p w14:paraId="0BA9C279" w14:textId="77777777" w:rsidR="00344A33"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 xml:space="preserve">Пассив қатысу немесе мүлде </w:t>
            </w:r>
            <w:proofErr w:type="spellStart"/>
            <w:r w:rsidRPr="0052758E">
              <w:rPr>
                <w:rFonts w:ascii="Times New Roman" w:hAnsi="Times New Roman" w:cs="Times New Roman"/>
                <w:sz w:val="24"/>
                <w:szCs w:val="24"/>
              </w:rPr>
              <w:t>қатыспау</w:t>
            </w:r>
            <w:proofErr w:type="spellEnd"/>
          </w:p>
          <w:p w14:paraId="47D910B8" w14:textId="11AF42FE"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 xml:space="preserve"> (0–10 б.)</w:t>
            </w:r>
          </w:p>
        </w:tc>
        <w:tc>
          <w:tcPr>
            <w:tcW w:w="1839" w:type="dxa"/>
          </w:tcPr>
          <w:p w14:paraId="6D633F74" w14:textId="1964E2E8"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Пікір білдіреді, бірақ шектеулі (11–20 б.)</w:t>
            </w:r>
          </w:p>
        </w:tc>
        <w:tc>
          <w:tcPr>
            <w:tcW w:w="2189" w:type="dxa"/>
          </w:tcPr>
          <w:p w14:paraId="13863277" w14:textId="46786153"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 xml:space="preserve">Белсенді қатысып, </w:t>
            </w:r>
            <w:proofErr w:type="spellStart"/>
            <w:r w:rsidRPr="0052758E">
              <w:rPr>
                <w:rFonts w:ascii="Times New Roman" w:hAnsi="Times New Roman" w:cs="Times New Roman"/>
                <w:sz w:val="24"/>
                <w:szCs w:val="24"/>
              </w:rPr>
              <w:t>талқылауды</w:t>
            </w:r>
            <w:proofErr w:type="spellEnd"/>
            <w:r w:rsidRPr="0052758E">
              <w:rPr>
                <w:rFonts w:ascii="Times New Roman" w:hAnsi="Times New Roman" w:cs="Times New Roman"/>
                <w:sz w:val="24"/>
                <w:szCs w:val="24"/>
              </w:rPr>
              <w:t xml:space="preserve"> дамытады (21–25 б.)</w:t>
            </w:r>
          </w:p>
        </w:tc>
        <w:tc>
          <w:tcPr>
            <w:tcW w:w="1303" w:type="dxa"/>
            <w:vAlign w:val="center"/>
          </w:tcPr>
          <w:p w14:paraId="1E4AB34F" w14:textId="2F29DB9C" w:rsidR="007663D3" w:rsidRPr="0052758E" w:rsidRDefault="007663D3" w:rsidP="007663D3">
            <w:pPr>
              <w:ind w:firstLine="0"/>
              <w:jc w:val="center"/>
              <w:rPr>
                <w:rFonts w:ascii="Times New Roman" w:hAnsi="Times New Roman" w:cs="Times New Roman"/>
                <w:sz w:val="24"/>
                <w:szCs w:val="24"/>
              </w:rPr>
            </w:pPr>
            <w:r w:rsidRPr="0052758E">
              <w:rPr>
                <w:rFonts w:ascii="Times New Roman" w:hAnsi="Times New Roman" w:cs="Times New Roman"/>
                <w:sz w:val="24"/>
                <w:szCs w:val="24"/>
              </w:rPr>
              <w:t>25</w:t>
            </w:r>
          </w:p>
        </w:tc>
      </w:tr>
      <w:tr w:rsidR="007663D3" w:rsidRPr="0052758E" w14:paraId="4A8651EB" w14:textId="77777777" w:rsidTr="00344A33">
        <w:trPr>
          <w:trHeight w:val="198"/>
        </w:trPr>
        <w:tc>
          <w:tcPr>
            <w:tcW w:w="2204" w:type="dxa"/>
          </w:tcPr>
          <w:p w14:paraId="1B72263A" w14:textId="0452F470" w:rsidR="007663D3" w:rsidRPr="0052758E" w:rsidRDefault="007663D3" w:rsidP="004E6DA1">
            <w:pPr>
              <w:ind w:firstLine="0"/>
              <w:rPr>
                <w:rFonts w:ascii="Times New Roman" w:hAnsi="Times New Roman" w:cs="Times New Roman"/>
                <w:sz w:val="24"/>
                <w:szCs w:val="24"/>
              </w:rPr>
            </w:pPr>
            <w:r w:rsidRPr="0052758E">
              <w:rPr>
                <w:rFonts w:ascii="Times New Roman" w:hAnsi="Times New Roman" w:cs="Times New Roman"/>
                <w:sz w:val="24"/>
                <w:szCs w:val="24"/>
              </w:rPr>
              <w:t>ЖАЛПЫ БАЛЛ</w:t>
            </w:r>
          </w:p>
        </w:tc>
        <w:tc>
          <w:tcPr>
            <w:tcW w:w="1764" w:type="dxa"/>
          </w:tcPr>
          <w:p w14:paraId="05314AE7" w14:textId="77777777" w:rsidR="007663D3" w:rsidRPr="0052758E" w:rsidRDefault="007663D3" w:rsidP="004E6DA1">
            <w:pPr>
              <w:ind w:firstLine="0"/>
              <w:jc w:val="right"/>
              <w:rPr>
                <w:rFonts w:ascii="Times New Roman" w:hAnsi="Times New Roman" w:cs="Times New Roman"/>
                <w:sz w:val="24"/>
                <w:szCs w:val="24"/>
              </w:rPr>
            </w:pPr>
          </w:p>
        </w:tc>
        <w:tc>
          <w:tcPr>
            <w:tcW w:w="1839" w:type="dxa"/>
          </w:tcPr>
          <w:p w14:paraId="4F132C80" w14:textId="77777777" w:rsidR="007663D3" w:rsidRPr="0052758E" w:rsidRDefault="007663D3" w:rsidP="004E6DA1">
            <w:pPr>
              <w:ind w:firstLine="0"/>
              <w:jc w:val="right"/>
              <w:rPr>
                <w:rFonts w:ascii="Times New Roman" w:hAnsi="Times New Roman" w:cs="Times New Roman"/>
                <w:sz w:val="24"/>
                <w:szCs w:val="24"/>
              </w:rPr>
            </w:pPr>
          </w:p>
        </w:tc>
        <w:tc>
          <w:tcPr>
            <w:tcW w:w="2189" w:type="dxa"/>
          </w:tcPr>
          <w:p w14:paraId="2D9F0743" w14:textId="77777777" w:rsidR="007663D3" w:rsidRPr="0052758E" w:rsidRDefault="007663D3" w:rsidP="004E6DA1">
            <w:pPr>
              <w:ind w:firstLine="0"/>
              <w:jc w:val="right"/>
              <w:rPr>
                <w:rFonts w:ascii="Times New Roman" w:hAnsi="Times New Roman" w:cs="Times New Roman"/>
                <w:sz w:val="24"/>
                <w:szCs w:val="24"/>
              </w:rPr>
            </w:pPr>
          </w:p>
        </w:tc>
        <w:tc>
          <w:tcPr>
            <w:tcW w:w="1303" w:type="dxa"/>
          </w:tcPr>
          <w:p w14:paraId="48E66A3C" w14:textId="214923F2" w:rsidR="007663D3" w:rsidRPr="0052758E" w:rsidRDefault="007663D3" w:rsidP="004E6DA1">
            <w:pPr>
              <w:ind w:firstLine="0"/>
              <w:jc w:val="right"/>
              <w:rPr>
                <w:rFonts w:ascii="Times New Roman" w:hAnsi="Times New Roman" w:cs="Times New Roman"/>
                <w:sz w:val="24"/>
                <w:szCs w:val="24"/>
              </w:rPr>
            </w:pPr>
            <w:r w:rsidRPr="0052758E">
              <w:rPr>
                <w:rFonts w:ascii="Times New Roman" w:hAnsi="Times New Roman" w:cs="Times New Roman"/>
                <w:sz w:val="24"/>
                <w:szCs w:val="24"/>
              </w:rPr>
              <w:t>100 балл</w:t>
            </w:r>
          </w:p>
        </w:tc>
      </w:tr>
    </w:tbl>
    <w:p w14:paraId="7C56822C" w14:textId="77777777" w:rsidR="00344A33" w:rsidRPr="005B0D91" w:rsidRDefault="00344A33" w:rsidP="006C710D">
      <w:pPr>
        <w:ind w:firstLine="0"/>
        <w:rPr>
          <w:rFonts w:ascii="Times New Roman" w:hAnsi="Times New Roman" w:cs="Times New Roman"/>
          <w:sz w:val="28"/>
          <w:szCs w:val="28"/>
        </w:rPr>
      </w:pPr>
    </w:p>
    <w:p w14:paraId="3103D6CD" w14:textId="741277B8" w:rsidR="006C710D" w:rsidRPr="007663D3" w:rsidRDefault="00435BD1" w:rsidP="006C710D">
      <w:pPr>
        <w:ind w:firstLine="0"/>
        <w:rPr>
          <w:rFonts w:ascii="Times New Roman" w:hAnsi="Times New Roman" w:cs="Times New Roman"/>
          <w:sz w:val="28"/>
          <w:szCs w:val="28"/>
          <w:lang w:val="kk-KZ"/>
        </w:rPr>
      </w:pPr>
      <w:r w:rsidRPr="005B0D91">
        <w:rPr>
          <w:rFonts w:ascii="Times New Roman" w:hAnsi="Times New Roman" w:cs="Times New Roman"/>
          <w:sz w:val="28"/>
          <w:szCs w:val="28"/>
        </w:rPr>
        <w:t xml:space="preserve">Кесте </w:t>
      </w:r>
      <w:r w:rsidR="006C710D" w:rsidRPr="005B0D91">
        <w:rPr>
          <w:rFonts w:ascii="Times New Roman" w:hAnsi="Times New Roman" w:cs="Times New Roman"/>
          <w:sz w:val="28"/>
          <w:szCs w:val="28"/>
        </w:rPr>
        <w:t>11</w:t>
      </w:r>
      <w:r w:rsidR="006C710D"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rPr>
        <w:t>–</w:t>
      </w:r>
      <w:r w:rsidR="006C710D" w:rsidRPr="005B0D91">
        <w:rPr>
          <w:rFonts w:ascii="Times New Roman" w:hAnsi="Times New Roman" w:cs="Times New Roman"/>
          <w:sz w:val="28"/>
          <w:szCs w:val="28"/>
          <w:lang w:val="kk-KZ"/>
        </w:rPr>
        <w:t xml:space="preserve"> </w:t>
      </w:r>
      <w:proofErr w:type="spellStart"/>
      <w:r w:rsidR="00337590" w:rsidRPr="005B0D91">
        <w:rPr>
          <w:rFonts w:ascii="Times New Roman" w:hAnsi="Times New Roman" w:cs="Times New Roman"/>
          <w:sz w:val="28"/>
          <w:szCs w:val="28"/>
        </w:rPr>
        <w:t>Бағаны</w:t>
      </w:r>
      <w:proofErr w:type="spellEnd"/>
      <w:r w:rsidR="00337590" w:rsidRPr="005B0D91">
        <w:rPr>
          <w:rFonts w:ascii="Times New Roman" w:hAnsi="Times New Roman" w:cs="Times New Roman"/>
          <w:sz w:val="28"/>
          <w:szCs w:val="28"/>
        </w:rPr>
        <w:t xml:space="preserve"> дәстүрлі </w:t>
      </w:r>
      <w:proofErr w:type="spellStart"/>
      <w:r w:rsidR="00337590" w:rsidRPr="005B0D91">
        <w:rPr>
          <w:rFonts w:ascii="Times New Roman" w:hAnsi="Times New Roman" w:cs="Times New Roman"/>
          <w:sz w:val="28"/>
          <w:szCs w:val="28"/>
        </w:rPr>
        <w:t>шкаламен</w:t>
      </w:r>
      <w:proofErr w:type="spellEnd"/>
      <w:r w:rsidR="00337590" w:rsidRPr="005B0D91">
        <w:rPr>
          <w:rFonts w:ascii="Times New Roman" w:hAnsi="Times New Roman" w:cs="Times New Roman"/>
          <w:sz w:val="28"/>
          <w:szCs w:val="28"/>
        </w:rPr>
        <w:t xml:space="preserve"> сәйкестендіру</w:t>
      </w:r>
    </w:p>
    <w:tbl>
      <w:tblPr>
        <w:tblStyle w:val="ad"/>
        <w:tblpPr w:leftFromText="180" w:rightFromText="180" w:vertAnchor="text" w:horzAnchor="margin" w:tblpXSpec="center" w:tblpY="181"/>
        <w:tblW w:w="9498" w:type="dxa"/>
        <w:tblLook w:val="04A0" w:firstRow="1" w:lastRow="0" w:firstColumn="1" w:lastColumn="0" w:noHBand="0" w:noVBand="1"/>
      </w:tblPr>
      <w:tblGrid>
        <w:gridCol w:w="1778"/>
        <w:gridCol w:w="1410"/>
        <w:gridCol w:w="2703"/>
        <w:gridCol w:w="3607"/>
      </w:tblGrid>
      <w:tr w:rsidR="00337590" w:rsidRPr="007663D3" w14:paraId="47D6887A" w14:textId="77777777" w:rsidTr="006C710D">
        <w:tc>
          <w:tcPr>
            <w:tcW w:w="1778" w:type="dxa"/>
            <w:vAlign w:val="center"/>
          </w:tcPr>
          <w:p w14:paraId="2E6FAFD8"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Жиынтық балл</w:t>
            </w:r>
          </w:p>
        </w:tc>
        <w:tc>
          <w:tcPr>
            <w:tcW w:w="1410" w:type="dxa"/>
            <w:vAlign w:val="center"/>
          </w:tcPr>
          <w:p w14:paraId="0DB9C40B" w14:textId="77777777" w:rsidR="00337590" w:rsidRPr="007663D3" w:rsidRDefault="00337590" w:rsidP="009E0C05">
            <w:pPr>
              <w:ind w:firstLine="0"/>
              <w:rPr>
                <w:rFonts w:ascii="Times New Roman" w:hAnsi="Times New Roman" w:cs="Times New Roman"/>
                <w:sz w:val="24"/>
                <w:szCs w:val="24"/>
              </w:rPr>
            </w:pPr>
            <w:proofErr w:type="spellStart"/>
            <w:r w:rsidRPr="007663D3">
              <w:rPr>
                <w:rFonts w:ascii="Times New Roman" w:hAnsi="Times New Roman" w:cs="Times New Roman"/>
                <w:sz w:val="24"/>
                <w:szCs w:val="24"/>
              </w:rPr>
              <w:t>Әріптік</w:t>
            </w:r>
            <w:proofErr w:type="spellEnd"/>
            <w:r w:rsidRPr="007663D3">
              <w:rPr>
                <w:rFonts w:ascii="Times New Roman" w:hAnsi="Times New Roman" w:cs="Times New Roman"/>
                <w:sz w:val="24"/>
                <w:szCs w:val="24"/>
              </w:rPr>
              <w:t xml:space="preserve"> баға</w:t>
            </w:r>
          </w:p>
        </w:tc>
        <w:tc>
          <w:tcPr>
            <w:tcW w:w="2703" w:type="dxa"/>
            <w:vAlign w:val="center"/>
          </w:tcPr>
          <w:p w14:paraId="2AA293EB"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Дәстүрлі баға</w:t>
            </w:r>
          </w:p>
        </w:tc>
        <w:tc>
          <w:tcPr>
            <w:tcW w:w="3607" w:type="dxa"/>
            <w:vAlign w:val="center"/>
          </w:tcPr>
          <w:p w14:paraId="3A116182"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Сапалық сипаттама</w:t>
            </w:r>
          </w:p>
        </w:tc>
      </w:tr>
      <w:tr w:rsidR="00337590" w:rsidRPr="007663D3" w14:paraId="57B236B8" w14:textId="77777777" w:rsidTr="00344A33">
        <w:trPr>
          <w:trHeight w:val="368"/>
        </w:trPr>
        <w:tc>
          <w:tcPr>
            <w:tcW w:w="1778" w:type="dxa"/>
            <w:tcBorders>
              <w:bottom w:val="nil"/>
            </w:tcBorders>
            <w:vAlign w:val="center"/>
          </w:tcPr>
          <w:p w14:paraId="0C3E7868"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90–100</w:t>
            </w:r>
          </w:p>
        </w:tc>
        <w:tc>
          <w:tcPr>
            <w:tcW w:w="1410" w:type="dxa"/>
            <w:tcBorders>
              <w:bottom w:val="nil"/>
            </w:tcBorders>
            <w:vAlign w:val="center"/>
          </w:tcPr>
          <w:p w14:paraId="539DD737"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A</w:t>
            </w:r>
          </w:p>
        </w:tc>
        <w:tc>
          <w:tcPr>
            <w:tcW w:w="2703" w:type="dxa"/>
            <w:tcBorders>
              <w:bottom w:val="nil"/>
            </w:tcBorders>
            <w:vAlign w:val="center"/>
          </w:tcPr>
          <w:p w14:paraId="695643FA"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Өте жақсы</w:t>
            </w:r>
          </w:p>
        </w:tc>
        <w:tc>
          <w:tcPr>
            <w:tcW w:w="3607" w:type="dxa"/>
            <w:tcBorders>
              <w:bottom w:val="nil"/>
            </w:tcBorders>
            <w:vAlign w:val="center"/>
          </w:tcPr>
          <w:p w14:paraId="2D7AB659"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Жоғары деңгейдегі ғылыми интерпретация</w:t>
            </w:r>
          </w:p>
        </w:tc>
      </w:tr>
      <w:tr w:rsidR="00344A33" w:rsidRPr="007663D3" w14:paraId="33014D61" w14:textId="77777777" w:rsidTr="00344A33">
        <w:trPr>
          <w:trHeight w:val="368"/>
        </w:trPr>
        <w:tc>
          <w:tcPr>
            <w:tcW w:w="9498" w:type="dxa"/>
            <w:gridSpan w:val="4"/>
            <w:tcBorders>
              <w:top w:val="nil"/>
              <w:left w:val="nil"/>
              <w:bottom w:val="nil"/>
              <w:right w:val="nil"/>
            </w:tcBorders>
            <w:vAlign w:val="center"/>
          </w:tcPr>
          <w:p w14:paraId="3281A770" w14:textId="29C72705" w:rsidR="00344A33" w:rsidRPr="00344A33" w:rsidRDefault="00344A33" w:rsidP="009E0C05">
            <w:pPr>
              <w:ind w:firstLine="0"/>
              <w:rPr>
                <w:rFonts w:ascii="Times New Roman" w:hAnsi="Times New Roman" w:cs="Times New Roman"/>
                <w:sz w:val="24"/>
                <w:szCs w:val="24"/>
                <w:lang w:val="kk-KZ"/>
              </w:rPr>
            </w:pPr>
            <w:r>
              <w:rPr>
                <w:rFonts w:ascii="Times New Roman" w:hAnsi="Times New Roman" w:cs="Times New Roman"/>
                <w:sz w:val="24"/>
                <w:szCs w:val="24"/>
              </w:rPr>
              <w:lastRenderedPageBreak/>
              <w:t xml:space="preserve">11 – </w:t>
            </w:r>
            <w:proofErr w:type="spellStart"/>
            <w:r>
              <w:rPr>
                <w:rFonts w:ascii="Times New Roman" w:hAnsi="Times New Roman" w:cs="Times New Roman"/>
                <w:sz w:val="24"/>
                <w:szCs w:val="24"/>
              </w:rPr>
              <w:t>кестен</w:t>
            </w:r>
            <w:proofErr w:type="spellEnd"/>
            <w:r>
              <w:rPr>
                <w:rFonts w:ascii="Times New Roman" w:hAnsi="Times New Roman" w:cs="Times New Roman"/>
                <w:sz w:val="24"/>
                <w:szCs w:val="24"/>
                <w:lang w:val="kk-KZ"/>
              </w:rPr>
              <w:t>ің жалғасы</w:t>
            </w:r>
          </w:p>
        </w:tc>
      </w:tr>
      <w:tr w:rsidR="00344A33" w:rsidRPr="007663D3" w14:paraId="1C348E38" w14:textId="77777777" w:rsidTr="00344A33">
        <w:trPr>
          <w:trHeight w:val="368"/>
        </w:trPr>
        <w:tc>
          <w:tcPr>
            <w:tcW w:w="1778" w:type="dxa"/>
            <w:tcBorders>
              <w:top w:val="nil"/>
            </w:tcBorders>
            <w:vAlign w:val="center"/>
          </w:tcPr>
          <w:p w14:paraId="727B18E9" w14:textId="2740C499" w:rsidR="00344A33" w:rsidRPr="007663D3" w:rsidRDefault="00344A33" w:rsidP="00344A33">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10" w:type="dxa"/>
            <w:tcBorders>
              <w:top w:val="nil"/>
            </w:tcBorders>
            <w:vAlign w:val="center"/>
          </w:tcPr>
          <w:p w14:paraId="77779DE6" w14:textId="7AC2FBA4" w:rsidR="00344A33" w:rsidRPr="007663D3" w:rsidRDefault="00344A33" w:rsidP="00344A33">
            <w:pPr>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703" w:type="dxa"/>
            <w:tcBorders>
              <w:top w:val="nil"/>
            </w:tcBorders>
            <w:vAlign w:val="center"/>
          </w:tcPr>
          <w:p w14:paraId="42F1791D" w14:textId="253CCF85" w:rsidR="00344A33" w:rsidRPr="007663D3" w:rsidRDefault="00344A33" w:rsidP="00344A33">
            <w:pPr>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3607" w:type="dxa"/>
            <w:tcBorders>
              <w:top w:val="nil"/>
            </w:tcBorders>
            <w:vAlign w:val="center"/>
          </w:tcPr>
          <w:p w14:paraId="44C0316A" w14:textId="1254F5DF" w:rsidR="00344A33" w:rsidRPr="007663D3" w:rsidRDefault="00344A33" w:rsidP="00344A33">
            <w:pPr>
              <w:ind w:firstLine="0"/>
              <w:jc w:val="center"/>
              <w:rPr>
                <w:rFonts w:ascii="Times New Roman" w:hAnsi="Times New Roman" w:cs="Times New Roman"/>
                <w:sz w:val="24"/>
                <w:szCs w:val="24"/>
              </w:rPr>
            </w:pPr>
            <w:r>
              <w:rPr>
                <w:rFonts w:ascii="Times New Roman" w:hAnsi="Times New Roman" w:cs="Times New Roman"/>
                <w:sz w:val="24"/>
                <w:szCs w:val="24"/>
              </w:rPr>
              <w:t>4</w:t>
            </w:r>
          </w:p>
        </w:tc>
      </w:tr>
      <w:tr w:rsidR="00337590" w:rsidRPr="007663D3" w14:paraId="47B6D606" w14:textId="77777777" w:rsidTr="006C710D">
        <w:tc>
          <w:tcPr>
            <w:tcW w:w="1778" w:type="dxa"/>
            <w:vAlign w:val="center"/>
          </w:tcPr>
          <w:p w14:paraId="6AEA0822"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75–89</w:t>
            </w:r>
          </w:p>
        </w:tc>
        <w:tc>
          <w:tcPr>
            <w:tcW w:w="1410" w:type="dxa"/>
            <w:vAlign w:val="center"/>
          </w:tcPr>
          <w:p w14:paraId="2F46F1A5"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B</w:t>
            </w:r>
          </w:p>
        </w:tc>
        <w:tc>
          <w:tcPr>
            <w:tcW w:w="2703" w:type="dxa"/>
            <w:vAlign w:val="center"/>
          </w:tcPr>
          <w:p w14:paraId="4FB112FE"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Жақсы</w:t>
            </w:r>
          </w:p>
        </w:tc>
        <w:tc>
          <w:tcPr>
            <w:tcW w:w="3607" w:type="dxa"/>
            <w:vAlign w:val="center"/>
          </w:tcPr>
          <w:p w14:paraId="5732821F"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Дәлелді, жүйелі талдау</w:t>
            </w:r>
          </w:p>
        </w:tc>
      </w:tr>
      <w:tr w:rsidR="00337590" w:rsidRPr="007663D3" w14:paraId="05570BB5" w14:textId="77777777" w:rsidTr="006C710D">
        <w:tc>
          <w:tcPr>
            <w:tcW w:w="1778" w:type="dxa"/>
            <w:vAlign w:val="center"/>
          </w:tcPr>
          <w:p w14:paraId="4C3D7A32"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60–74</w:t>
            </w:r>
          </w:p>
        </w:tc>
        <w:tc>
          <w:tcPr>
            <w:tcW w:w="1410" w:type="dxa"/>
            <w:vAlign w:val="center"/>
          </w:tcPr>
          <w:p w14:paraId="6D85BE15"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C</w:t>
            </w:r>
          </w:p>
        </w:tc>
        <w:tc>
          <w:tcPr>
            <w:tcW w:w="2703" w:type="dxa"/>
            <w:vAlign w:val="center"/>
          </w:tcPr>
          <w:p w14:paraId="3EDA1760" w14:textId="77777777" w:rsidR="00337590" w:rsidRPr="007663D3" w:rsidRDefault="00337590" w:rsidP="009E0C05">
            <w:pPr>
              <w:ind w:firstLine="0"/>
              <w:rPr>
                <w:rFonts w:ascii="Times New Roman" w:hAnsi="Times New Roman" w:cs="Times New Roman"/>
                <w:sz w:val="24"/>
                <w:szCs w:val="24"/>
              </w:rPr>
            </w:pPr>
            <w:proofErr w:type="spellStart"/>
            <w:r w:rsidRPr="007663D3">
              <w:rPr>
                <w:rFonts w:ascii="Times New Roman" w:hAnsi="Times New Roman" w:cs="Times New Roman"/>
                <w:sz w:val="24"/>
                <w:szCs w:val="24"/>
              </w:rPr>
              <w:t>Қанағаттанарлық</w:t>
            </w:r>
            <w:proofErr w:type="spellEnd"/>
          </w:p>
        </w:tc>
        <w:tc>
          <w:tcPr>
            <w:tcW w:w="3607" w:type="dxa"/>
            <w:vAlign w:val="center"/>
          </w:tcPr>
          <w:p w14:paraId="4FBF9F82"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Негізгі талаптар орындалған</w:t>
            </w:r>
          </w:p>
        </w:tc>
      </w:tr>
      <w:tr w:rsidR="00337590" w:rsidRPr="007663D3" w14:paraId="474E9954" w14:textId="77777777" w:rsidTr="006C710D">
        <w:tc>
          <w:tcPr>
            <w:tcW w:w="1778" w:type="dxa"/>
            <w:vAlign w:val="center"/>
          </w:tcPr>
          <w:p w14:paraId="7768CB2F"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0–59</w:t>
            </w:r>
          </w:p>
        </w:tc>
        <w:tc>
          <w:tcPr>
            <w:tcW w:w="1410" w:type="dxa"/>
            <w:vAlign w:val="center"/>
          </w:tcPr>
          <w:p w14:paraId="0A47BF44"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F</w:t>
            </w:r>
          </w:p>
        </w:tc>
        <w:tc>
          <w:tcPr>
            <w:tcW w:w="2703" w:type="dxa"/>
            <w:vAlign w:val="center"/>
          </w:tcPr>
          <w:p w14:paraId="7D814A79" w14:textId="77777777" w:rsidR="00337590" w:rsidRPr="007663D3" w:rsidRDefault="00337590" w:rsidP="009E0C05">
            <w:pPr>
              <w:ind w:firstLine="0"/>
              <w:rPr>
                <w:rFonts w:ascii="Times New Roman" w:hAnsi="Times New Roman" w:cs="Times New Roman"/>
                <w:sz w:val="24"/>
                <w:szCs w:val="24"/>
              </w:rPr>
            </w:pPr>
            <w:proofErr w:type="spellStart"/>
            <w:r w:rsidRPr="007663D3">
              <w:rPr>
                <w:rFonts w:ascii="Times New Roman" w:hAnsi="Times New Roman" w:cs="Times New Roman"/>
                <w:sz w:val="24"/>
                <w:szCs w:val="24"/>
              </w:rPr>
              <w:t>Қанағаттанарлықсыз</w:t>
            </w:r>
            <w:proofErr w:type="spellEnd"/>
          </w:p>
        </w:tc>
        <w:tc>
          <w:tcPr>
            <w:tcW w:w="3607" w:type="dxa"/>
            <w:vAlign w:val="center"/>
          </w:tcPr>
          <w:p w14:paraId="6412FBB1" w14:textId="77777777" w:rsidR="00337590" w:rsidRPr="007663D3" w:rsidRDefault="00337590" w:rsidP="009E0C05">
            <w:pPr>
              <w:ind w:firstLine="0"/>
              <w:rPr>
                <w:rFonts w:ascii="Times New Roman" w:hAnsi="Times New Roman" w:cs="Times New Roman"/>
                <w:sz w:val="24"/>
                <w:szCs w:val="24"/>
              </w:rPr>
            </w:pPr>
            <w:r w:rsidRPr="007663D3">
              <w:rPr>
                <w:rFonts w:ascii="Times New Roman" w:hAnsi="Times New Roman" w:cs="Times New Roman"/>
                <w:sz w:val="24"/>
                <w:szCs w:val="24"/>
              </w:rPr>
              <w:t>Интерпретация талапқа сай емес</w:t>
            </w:r>
          </w:p>
        </w:tc>
      </w:tr>
    </w:tbl>
    <w:p w14:paraId="2D5D182A" w14:textId="77777777" w:rsidR="00337590" w:rsidRPr="005B0D91" w:rsidRDefault="00337590" w:rsidP="00337590">
      <w:pPr>
        <w:rPr>
          <w:rFonts w:ascii="Times New Roman" w:hAnsi="Times New Roman" w:cs="Times New Roman"/>
          <w:sz w:val="28"/>
          <w:szCs w:val="28"/>
        </w:rPr>
      </w:pPr>
    </w:p>
    <w:p w14:paraId="6774C544"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Ұсынылған 100 баллдық бағалау жүйесі студенттің көркем мәтінді талдаудағы герменевтикалық ойлау деңгейін, теориялық білімді практикада қолдану қабілетін және ұжымдық интерпретацияға қатысу белсенділігін кешенді түрде бағалауға мүмкіндік береді. Бағалау тек соңғы нәтижеге емес, талдау логикасына, дәлелді интерпретацияға және академиялық пікірталас мәдениетіне негізделеді.</w:t>
      </w:r>
    </w:p>
    <w:p w14:paraId="05C0C2E2"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Ұсынылған семинар үлгісі студенттердің көркем мәтінді психологиялық әрі этикалық өлшемдерде ұжымдық талдау дағдыларын қалыптастырады. Топтық жұмыс формалары арқылы студенттер кейіпкер психологиясын ғылыми негізде сипаттап, эмоциялық модельдерді мәтіндік дәлелдермен байланыстыруға үйренеді; бұл олардың кәсіби әдеби интерпретация жасау деңгейіне көтерілуіне мүмкіндік береді.</w:t>
      </w:r>
    </w:p>
    <w:p w14:paraId="4F011145"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Сабақ 1. Семинар (50 минут)</w:t>
      </w:r>
    </w:p>
    <w:p w14:paraId="7700749B"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Тақырыбы: «Аманай мен Заманай» шығармасындағы кінә, жауапкершілік және моральдық жара</w:t>
      </w:r>
    </w:p>
    <w:p w14:paraId="678657C4" w14:textId="77777777" w:rsidR="00337590" w:rsidRPr="005B0D91" w:rsidRDefault="00337590" w:rsidP="000060C6">
      <w:pPr>
        <w:ind w:firstLine="567"/>
        <w:rPr>
          <w:rFonts w:ascii="Times New Roman" w:hAnsi="Times New Roman" w:cs="Times New Roman"/>
          <w:sz w:val="28"/>
          <w:szCs w:val="28"/>
        </w:rPr>
      </w:pPr>
      <w:proofErr w:type="spellStart"/>
      <w:r w:rsidRPr="005B0D91">
        <w:rPr>
          <w:rFonts w:ascii="Times New Roman" w:hAnsi="Times New Roman" w:cs="Times New Roman"/>
          <w:sz w:val="28"/>
          <w:szCs w:val="28"/>
        </w:rPr>
        <w:t>Семинардың</w:t>
      </w:r>
      <w:proofErr w:type="spellEnd"/>
      <w:r w:rsidRPr="005B0D91">
        <w:rPr>
          <w:rFonts w:ascii="Times New Roman" w:hAnsi="Times New Roman" w:cs="Times New Roman"/>
          <w:sz w:val="28"/>
          <w:szCs w:val="28"/>
        </w:rPr>
        <w:t xml:space="preserve"> мақсаты</w:t>
      </w:r>
      <w:r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rPr>
        <w:t xml:space="preserve">Бұл семинар алдыңғы </w:t>
      </w:r>
      <w:proofErr w:type="spellStart"/>
      <w:r w:rsidRPr="005B0D91">
        <w:rPr>
          <w:rFonts w:ascii="Times New Roman" w:hAnsi="Times New Roman" w:cs="Times New Roman"/>
          <w:sz w:val="28"/>
          <w:szCs w:val="28"/>
        </w:rPr>
        <w:t>лекцияда</w:t>
      </w:r>
      <w:proofErr w:type="spellEnd"/>
      <w:r w:rsidRPr="005B0D91">
        <w:rPr>
          <w:rFonts w:ascii="Times New Roman" w:hAnsi="Times New Roman" w:cs="Times New Roman"/>
          <w:sz w:val="28"/>
          <w:szCs w:val="28"/>
        </w:rPr>
        <w:t xml:space="preserve"> қарастырылған психологизм, моральдық таңдау және мәдени кодтар мәселелерін практикалық талдау арқылы бекітуге бағытталған. Негізгі мақсат – Аманай бейнесін кінә, жауапкершілік және рухани жара ұғымдары арқылы герменевтикалық тұрғыдан </w:t>
      </w:r>
      <w:proofErr w:type="spellStart"/>
      <w:r w:rsidRPr="005B0D91">
        <w:rPr>
          <w:rFonts w:ascii="Times New Roman" w:hAnsi="Times New Roman" w:cs="Times New Roman"/>
          <w:sz w:val="28"/>
          <w:szCs w:val="28"/>
        </w:rPr>
        <w:t>талдатып</w:t>
      </w:r>
      <w:proofErr w:type="spellEnd"/>
      <w:r w:rsidRPr="005B0D91">
        <w:rPr>
          <w:rFonts w:ascii="Times New Roman" w:hAnsi="Times New Roman" w:cs="Times New Roman"/>
          <w:sz w:val="28"/>
          <w:szCs w:val="28"/>
        </w:rPr>
        <w:t xml:space="preserve">, студенттердің ғылыми интерпретация жасау дағдыларын дамыту. Семинар құрылымы студенттің жеке мәтіндік </w:t>
      </w:r>
      <w:proofErr w:type="spellStart"/>
      <w:r w:rsidRPr="005B0D91">
        <w:rPr>
          <w:rFonts w:ascii="Times New Roman" w:hAnsi="Times New Roman" w:cs="Times New Roman"/>
          <w:sz w:val="28"/>
          <w:szCs w:val="28"/>
        </w:rPr>
        <w:t>байқауынан</w:t>
      </w:r>
      <w:proofErr w:type="spellEnd"/>
      <w:r w:rsidRPr="005B0D91">
        <w:rPr>
          <w:rFonts w:ascii="Times New Roman" w:hAnsi="Times New Roman" w:cs="Times New Roman"/>
          <w:sz w:val="28"/>
          <w:szCs w:val="28"/>
        </w:rPr>
        <w:t xml:space="preserve"> ұжымдық интерпретацияға </w:t>
      </w:r>
      <w:proofErr w:type="spellStart"/>
      <w:r w:rsidRPr="005B0D91">
        <w:rPr>
          <w:rFonts w:ascii="Times New Roman" w:hAnsi="Times New Roman" w:cs="Times New Roman"/>
          <w:sz w:val="28"/>
          <w:szCs w:val="28"/>
        </w:rPr>
        <w:t>көшуін</w:t>
      </w:r>
      <w:proofErr w:type="spellEnd"/>
      <w:r w:rsidRPr="005B0D91">
        <w:rPr>
          <w:rFonts w:ascii="Times New Roman" w:hAnsi="Times New Roman" w:cs="Times New Roman"/>
          <w:sz w:val="28"/>
          <w:szCs w:val="28"/>
        </w:rPr>
        <w:t xml:space="preserve"> қамтамасыз ететін топтық жұмыс </w:t>
      </w:r>
      <w:proofErr w:type="spellStart"/>
      <w:r w:rsidRPr="005B0D91">
        <w:rPr>
          <w:rFonts w:ascii="Times New Roman" w:hAnsi="Times New Roman" w:cs="Times New Roman"/>
          <w:sz w:val="28"/>
          <w:szCs w:val="28"/>
        </w:rPr>
        <w:t>формаларына</w:t>
      </w:r>
      <w:proofErr w:type="spellEnd"/>
      <w:r w:rsidRPr="005B0D91">
        <w:rPr>
          <w:rFonts w:ascii="Times New Roman" w:hAnsi="Times New Roman" w:cs="Times New Roman"/>
          <w:sz w:val="28"/>
          <w:szCs w:val="28"/>
        </w:rPr>
        <w:t xml:space="preserve"> негізделеді.</w:t>
      </w:r>
    </w:p>
    <w:p w14:paraId="27E1E4FA"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Күтілетін оқу нәтижелері: Семинар соңында студенттер кейіпкердің ішкі психологиялық динамикасын жүйелі түрде </w:t>
      </w:r>
      <w:proofErr w:type="spellStart"/>
      <w:r w:rsidRPr="005B0D91">
        <w:rPr>
          <w:rFonts w:ascii="Times New Roman" w:hAnsi="Times New Roman" w:cs="Times New Roman"/>
          <w:sz w:val="28"/>
          <w:szCs w:val="28"/>
        </w:rPr>
        <w:t>сипаттай</w:t>
      </w:r>
      <w:proofErr w:type="spellEnd"/>
      <w:r w:rsidRPr="005B0D91">
        <w:rPr>
          <w:rFonts w:ascii="Times New Roman" w:hAnsi="Times New Roman" w:cs="Times New Roman"/>
          <w:sz w:val="28"/>
          <w:szCs w:val="28"/>
        </w:rPr>
        <w:t xml:space="preserve"> алады; «мұң», «жара», «кінә», «ұқты» </w:t>
      </w:r>
      <w:proofErr w:type="spellStart"/>
      <w:r w:rsidRPr="005B0D91">
        <w:rPr>
          <w:rFonts w:ascii="Times New Roman" w:hAnsi="Times New Roman" w:cs="Times New Roman"/>
          <w:sz w:val="28"/>
          <w:szCs w:val="28"/>
        </w:rPr>
        <w:t>концептілерін</w:t>
      </w:r>
      <w:proofErr w:type="spellEnd"/>
      <w:r w:rsidRPr="005B0D91">
        <w:rPr>
          <w:rFonts w:ascii="Times New Roman" w:hAnsi="Times New Roman" w:cs="Times New Roman"/>
          <w:sz w:val="28"/>
          <w:szCs w:val="28"/>
        </w:rPr>
        <w:t xml:space="preserve"> әдеби-теориялық </w:t>
      </w:r>
      <w:proofErr w:type="spellStart"/>
      <w:r w:rsidRPr="005B0D91">
        <w:rPr>
          <w:rFonts w:ascii="Times New Roman" w:hAnsi="Times New Roman" w:cs="Times New Roman"/>
          <w:sz w:val="28"/>
          <w:szCs w:val="28"/>
        </w:rPr>
        <w:t>ұғымдармен</w:t>
      </w:r>
      <w:proofErr w:type="spellEnd"/>
      <w:r w:rsidRPr="005B0D91">
        <w:rPr>
          <w:rFonts w:ascii="Times New Roman" w:hAnsi="Times New Roman" w:cs="Times New Roman"/>
          <w:sz w:val="28"/>
          <w:szCs w:val="28"/>
        </w:rPr>
        <w:t xml:space="preserve"> байланыстыра талдайды; эмоциялық модельдерді мәтіндік дәйектермен салыстырып, дәлелді ғылыми қорытынды жасайды.</w:t>
      </w:r>
    </w:p>
    <w:p w14:paraId="201A1E71"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1-кезең. Мотивациялық кіріспе (5 минут)</w:t>
      </w:r>
    </w:p>
    <w:p w14:paraId="250EA3CD"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Оқытушы </w:t>
      </w:r>
      <w:proofErr w:type="spellStart"/>
      <w:r w:rsidRPr="005B0D91">
        <w:rPr>
          <w:rFonts w:ascii="Times New Roman" w:hAnsi="Times New Roman" w:cs="Times New Roman"/>
          <w:sz w:val="28"/>
          <w:szCs w:val="28"/>
        </w:rPr>
        <w:t>семинардың</w:t>
      </w:r>
      <w:proofErr w:type="spellEnd"/>
      <w:r w:rsidRPr="005B0D91">
        <w:rPr>
          <w:rFonts w:ascii="Times New Roman" w:hAnsi="Times New Roman" w:cs="Times New Roman"/>
          <w:sz w:val="28"/>
          <w:szCs w:val="28"/>
        </w:rPr>
        <w:t xml:space="preserve"> мақсат-міндеттерін қысқаша еске салып, проблемалық бағыттаушы сұрақ қояды: «Аманайдың ішкі күйзелісін жеке эмоция ретінде емес, моральдық жауапкершілік тұрғысынан қалай түсіндіруге болады?». Бұл сұрақ студенттердің </w:t>
      </w:r>
      <w:proofErr w:type="spellStart"/>
      <w:r w:rsidRPr="005B0D91">
        <w:rPr>
          <w:rFonts w:ascii="Times New Roman" w:hAnsi="Times New Roman" w:cs="Times New Roman"/>
          <w:sz w:val="28"/>
          <w:szCs w:val="28"/>
        </w:rPr>
        <w:t>назарын</w:t>
      </w:r>
      <w:proofErr w:type="spellEnd"/>
      <w:r w:rsidRPr="005B0D91">
        <w:rPr>
          <w:rFonts w:ascii="Times New Roman" w:hAnsi="Times New Roman" w:cs="Times New Roman"/>
          <w:sz w:val="28"/>
          <w:szCs w:val="28"/>
        </w:rPr>
        <w:t xml:space="preserve"> сезімдік сипаттаудан этикалық-мағыналық интерпретацияға көшіруге бағыттайды және алдағы топтық жұмыстың концептуалдық </w:t>
      </w:r>
      <w:proofErr w:type="spellStart"/>
      <w:r w:rsidRPr="005B0D91">
        <w:rPr>
          <w:rFonts w:ascii="Times New Roman" w:hAnsi="Times New Roman" w:cs="Times New Roman"/>
          <w:sz w:val="28"/>
          <w:szCs w:val="28"/>
        </w:rPr>
        <w:t>векторын</w:t>
      </w:r>
      <w:proofErr w:type="spellEnd"/>
      <w:r w:rsidRPr="005B0D91">
        <w:rPr>
          <w:rFonts w:ascii="Times New Roman" w:hAnsi="Times New Roman" w:cs="Times New Roman"/>
          <w:sz w:val="28"/>
          <w:szCs w:val="28"/>
        </w:rPr>
        <w:t xml:space="preserve"> айқындайды.</w:t>
      </w:r>
    </w:p>
    <w:p w14:paraId="3DAEC5A4"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2-кезең. Мәтінді аннотациялау және топтық бөлу (15 минут)</w:t>
      </w:r>
    </w:p>
    <w:p w14:paraId="74E0FA12"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rPr>
        <w:t xml:space="preserve">Студенттер алдын ала белгіленген үзіндімен жеке жұмыс істейді, кейін 4–5 адамнан шағын топтарға біріктіріледі. Әр топ мәтінге қалдырылған </w:t>
      </w:r>
      <w:r w:rsidRPr="005B0D91">
        <w:rPr>
          <w:rFonts w:ascii="Times New Roman" w:hAnsi="Times New Roman" w:cs="Times New Roman"/>
          <w:sz w:val="28"/>
          <w:szCs w:val="28"/>
        </w:rPr>
        <w:lastRenderedPageBreak/>
        <w:t>аннотацияларды салыстырып, ортақ интерпретациялық тірек сөздерді анықтайды. Бірінші топ кінә сезімін білдіретін лексемаларды, екінші топ рухани жараны аңғартатын метафораларды, үшінші топ ішкі таным сәтін білдіретін етістіктерді, ал төртінші топ эмоциялық фонды күшейтетін көркем детальдарды жүйелейді. Нәтижесінде әр топ мәтіндегі психологиялық маркерлердің жиілігі мен семантикалық салмағын ұжымдық талдау арқылы айқындайды.</w:t>
      </w:r>
    </w:p>
    <w:p w14:paraId="75E6680A"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3-кезең. Герменевтикалық концепт-талдау (15 минут)</w:t>
      </w:r>
    </w:p>
    <w:p w14:paraId="2332503B"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Бұл кезеңде әр топ өзіне </w:t>
      </w:r>
      <w:proofErr w:type="spellStart"/>
      <w:r w:rsidRPr="005B0D91">
        <w:rPr>
          <w:rFonts w:ascii="Times New Roman" w:hAnsi="Times New Roman" w:cs="Times New Roman"/>
          <w:sz w:val="28"/>
          <w:szCs w:val="28"/>
        </w:rPr>
        <w:t>тиесілі</w:t>
      </w:r>
      <w:proofErr w:type="spellEnd"/>
      <w:r w:rsidRPr="005B0D91">
        <w:rPr>
          <w:rFonts w:ascii="Times New Roman" w:hAnsi="Times New Roman" w:cs="Times New Roman"/>
          <w:sz w:val="28"/>
          <w:szCs w:val="28"/>
        </w:rPr>
        <w:t xml:space="preserve"> концепт бойынша қысқаша ауызша баяндама жасайды. Талқылау барысында «мұң» экзистенциалдық қысым мен ішкі күйзелістің көрінісі, «жара» моральдық жауапкершілік пен рухани травманың символы, «кінә» өткен әрекетке берілген этикалық баға, ал «ұқты» ішкі серпіліс пен өзін-өзі тану сәті ретінде түсіндіріледі. Оқытушы топтардың </w:t>
      </w:r>
      <w:proofErr w:type="spellStart"/>
      <w:r w:rsidRPr="005B0D91">
        <w:rPr>
          <w:rFonts w:ascii="Times New Roman" w:hAnsi="Times New Roman" w:cs="Times New Roman"/>
          <w:sz w:val="28"/>
          <w:szCs w:val="28"/>
        </w:rPr>
        <w:t>баяндамасын</w:t>
      </w:r>
      <w:proofErr w:type="spellEnd"/>
      <w:r w:rsidRPr="005B0D91">
        <w:rPr>
          <w:rFonts w:ascii="Times New Roman" w:hAnsi="Times New Roman" w:cs="Times New Roman"/>
          <w:sz w:val="28"/>
          <w:szCs w:val="28"/>
        </w:rPr>
        <w:t xml:space="preserve"> байланыстырып, </w:t>
      </w:r>
      <w:proofErr w:type="spellStart"/>
      <w:r w:rsidRPr="005B0D91">
        <w:rPr>
          <w:rFonts w:ascii="Times New Roman" w:hAnsi="Times New Roman" w:cs="Times New Roman"/>
          <w:sz w:val="28"/>
          <w:szCs w:val="28"/>
        </w:rPr>
        <w:t>концептілердің</w:t>
      </w:r>
      <w:proofErr w:type="spellEnd"/>
      <w:r w:rsidRPr="005B0D91">
        <w:rPr>
          <w:rFonts w:ascii="Times New Roman" w:hAnsi="Times New Roman" w:cs="Times New Roman"/>
          <w:sz w:val="28"/>
          <w:szCs w:val="28"/>
        </w:rPr>
        <w:t xml:space="preserve"> бір-бірімен логикалық сабақтастығын көрсетеді, осылайша кейіпкер психологиясының тұтас герменевтикалық моделін қалыптастырады.</w:t>
      </w:r>
    </w:p>
    <w:p w14:paraId="5C3CA001"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4-кезең. Эмоциялық динамиканы ұжымдық модельдеу (10 минут)</w:t>
      </w:r>
    </w:p>
    <w:p w14:paraId="1CD32586"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Топтық талқылау негізінде студенттер Аманайдың эмоциялық дамуын кезең-кезеңімен сипаттайды: </w:t>
      </w:r>
      <w:proofErr w:type="spellStart"/>
      <w:r w:rsidRPr="005B0D91">
        <w:rPr>
          <w:rFonts w:ascii="Times New Roman" w:hAnsi="Times New Roman" w:cs="Times New Roman"/>
          <w:sz w:val="28"/>
          <w:szCs w:val="28"/>
        </w:rPr>
        <w:t>мұңнан</w:t>
      </w:r>
      <w:proofErr w:type="spellEnd"/>
      <w:r w:rsidRPr="005B0D91">
        <w:rPr>
          <w:rFonts w:ascii="Times New Roman" w:hAnsi="Times New Roman" w:cs="Times New Roman"/>
          <w:sz w:val="28"/>
          <w:szCs w:val="28"/>
        </w:rPr>
        <w:t xml:space="preserve"> кінә сезіміне, одан рухани жараға, кейін таным </w:t>
      </w:r>
      <w:proofErr w:type="spellStart"/>
      <w:r w:rsidRPr="005B0D91">
        <w:rPr>
          <w:rFonts w:ascii="Times New Roman" w:hAnsi="Times New Roman" w:cs="Times New Roman"/>
          <w:sz w:val="28"/>
          <w:szCs w:val="28"/>
        </w:rPr>
        <w:t>сәтіне</w:t>
      </w:r>
      <w:proofErr w:type="spellEnd"/>
      <w:r w:rsidRPr="005B0D91">
        <w:rPr>
          <w:rFonts w:ascii="Times New Roman" w:hAnsi="Times New Roman" w:cs="Times New Roman"/>
          <w:sz w:val="28"/>
          <w:szCs w:val="28"/>
        </w:rPr>
        <w:t xml:space="preserve"> және моральдық шешімге </w:t>
      </w:r>
      <w:proofErr w:type="spellStart"/>
      <w:r w:rsidRPr="005B0D91">
        <w:rPr>
          <w:rFonts w:ascii="Times New Roman" w:hAnsi="Times New Roman" w:cs="Times New Roman"/>
          <w:sz w:val="28"/>
          <w:szCs w:val="28"/>
        </w:rPr>
        <w:t>дайындыққа</w:t>
      </w:r>
      <w:proofErr w:type="spellEnd"/>
      <w:r w:rsidRPr="005B0D91">
        <w:rPr>
          <w:rFonts w:ascii="Times New Roman" w:hAnsi="Times New Roman" w:cs="Times New Roman"/>
          <w:sz w:val="28"/>
          <w:szCs w:val="28"/>
        </w:rPr>
        <w:t xml:space="preserve"> өту. Әр топ осы </w:t>
      </w:r>
      <w:proofErr w:type="spellStart"/>
      <w:r w:rsidRPr="005B0D91">
        <w:rPr>
          <w:rFonts w:ascii="Times New Roman" w:hAnsi="Times New Roman" w:cs="Times New Roman"/>
          <w:sz w:val="28"/>
          <w:szCs w:val="28"/>
        </w:rPr>
        <w:t>траекторияның</w:t>
      </w:r>
      <w:proofErr w:type="spellEnd"/>
      <w:r w:rsidRPr="005B0D91">
        <w:rPr>
          <w:rFonts w:ascii="Times New Roman" w:hAnsi="Times New Roman" w:cs="Times New Roman"/>
          <w:sz w:val="28"/>
          <w:szCs w:val="28"/>
        </w:rPr>
        <w:t xml:space="preserve"> бір </w:t>
      </w:r>
      <w:proofErr w:type="spellStart"/>
      <w:r w:rsidRPr="005B0D91">
        <w:rPr>
          <w:rFonts w:ascii="Times New Roman" w:hAnsi="Times New Roman" w:cs="Times New Roman"/>
          <w:sz w:val="28"/>
          <w:szCs w:val="28"/>
        </w:rPr>
        <w:t>буынын</w:t>
      </w:r>
      <w:proofErr w:type="spellEnd"/>
      <w:r w:rsidRPr="005B0D91">
        <w:rPr>
          <w:rFonts w:ascii="Times New Roman" w:hAnsi="Times New Roman" w:cs="Times New Roman"/>
          <w:sz w:val="28"/>
          <w:szCs w:val="28"/>
        </w:rPr>
        <w:t xml:space="preserve"> мәтіндік </w:t>
      </w:r>
      <w:proofErr w:type="spellStart"/>
      <w:r w:rsidRPr="005B0D91">
        <w:rPr>
          <w:rFonts w:ascii="Times New Roman" w:hAnsi="Times New Roman" w:cs="Times New Roman"/>
          <w:sz w:val="28"/>
          <w:szCs w:val="28"/>
        </w:rPr>
        <w:t>дәйекпен</w:t>
      </w:r>
      <w:proofErr w:type="spellEnd"/>
      <w:r w:rsidRPr="005B0D91">
        <w:rPr>
          <w:rFonts w:ascii="Times New Roman" w:hAnsi="Times New Roman" w:cs="Times New Roman"/>
          <w:sz w:val="28"/>
          <w:szCs w:val="28"/>
        </w:rPr>
        <w:t xml:space="preserve"> дәлелдеп, </w:t>
      </w:r>
      <w:proofErr w:type="spellStart"/>
      <w:r w:rsidRPr="005B0D91">
        <w:rPr>
          <w:rFonts w:ascii="Times New Roman" w:hAnsi="Times New Roman" w:cs="Times New Roman"/>
          <w:sz w:val="28"/>
          <w:szCs w:val="28"/>
        </w:rPr>
        <w:t>эмоцияның</w:t>
      </w:r>
      <w:proofErr w:type="spellEnd"/>
      <w:r w:rsidRPr="005B0D91">
        <w:rPr>
          <w:rFonts w:ascii="Times New Roman" w:hAnsi="Times New Roman" w:cs="Times New Roman"/>
          <w:sz w:val="28"/>
          <w:szCs w:val="28"/>
        </w:rPr>
        <w:t xml:space="preserve"> статикалық күй емес, дамып отыратын психологиялық процесс екенін көрсетеді. Бұл жұмыс студенттердің динамикалық ойлауын және себеп–салдарлық байланыстарды талдау қабілетін арттырады.</w:t>
      </w:r>
    </w:p>
    <w:p w14:paraId="6B535361"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5-кезең. Қорытынды талқылау және рефлексия (5 минут)</w:t>
      </w:r>
    </w:p>
    <w:p w14:paraId="76B297F0"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Оқытушы </w:t>
      </w:r>
      <w:proofErr w:type="spellStart"/>
      <w:r w:rsidRPr="005B0D91">
        <w:rPr>
          <w:rFonts w:ascii="Times New Roman" w:hAnsi="Times New Roman" w:cs="Times New Roman"/>
          <w:sz w:val="28"/>
          <w:szCs w:val="28"/>
        </w:rPr>
        <w:t>семинарды</w:t>
      </w:r>
      <w:proofErr w:type="spellEnd"/>
      <w:r w:rsidRPr="005B0D91">
        <w:rPr>
          <w:rFonts w:ascii="Times New Roman" w:hAnsi="Times New Roman" w:cs="Times New Roman"/>
          <w:sz w:val="28"/>
          <w:szCs w:val="28"/>
        </w:rPr>
        <w:t xml:space="preserve"> жинақтап, Аманайдың ішкі драмасы жеке психологиялық </w:t>
      </w:r>
      <w:proofErr w:type="spellStart"/>
      <w:r w:rsidRPr="005B0D91">
        <w:rPr>
          <w:rFonts w:ascii="Times New Roman" w:hAnsi="Times New Roman" w:cs="Times New Roman"/>
          <w:sz w:val="28"/>
          <w:szCs w:val="28"/>
        </w:rPr>
        <w:t>күймен</w:t>
      </w:r>
      <w:proofErr w:type="spellEnd"/>
      <w:r w:rsidRPr="005B0D91">
        <w:rPr>
          <w:rFonts w:ascii="Times New Roman" w:hAnsi="Times New Roman" w:cs="Times New Roman"/>
          <w:sz w:val="28"/>
          <w:szCs w:val="28"/>
        </w:rPr>
        <w:t xml:space="preserve"> шектелмей, ұлттық және моральдық жауапкершілікке негізделген рухани қақтығыс екенін атап көрсетеді. Студенттер қысқаша жазбаша </w:t>
      </w:r>
      <w:proofErr w:type="spellStart"/>
      <w:r w:rsidRPr="005B0D91">
        <w:rPr>
          <w:rFonts w:ascii="Times New Roman" w:hAnsi="Times New Roman" w:cs="Times New Roman"/>
          <w:sz w:val="28"/>
          <w:szCs w:val="28"/>
        </w:rPr>
        <w:t>рефлексияда</w:t>
      </w:r>
      <w:proofErr w:type="spellEnd"/>
      <w:r w:rsidRPr="005B0D91">
        <w:rPr>
          <w:rFonts w:ascii="Times New Roman" w:hAnsi="Times New Roman" w:cs="Times New Roman"/>
          <w:sz w:val="28"/>
          <w:szCs w:val="28"/>
        </w:rPr>
        <w:t xml:space="preserve"> өз тобының интерпретациялық үлесін, қолданылған әдістердің тиімділігін және мәтінді </w:t>
      </w:r>
      <w:proofErr w:type="spellStart"/>
      <w:r w:rsidRPr="005B0D91">
        <w:rPr>
          <w:rFonts w:ascii="Times New Roman" w:hAnsi="Times New Roman" w:cs="Times New Roman"/>
          <w:sz w:val="28"/>
          <w:szCs w:val="28"/>
        </w:rPr>
        <w:t>түсінудегі</w:t>
      </w:r>
      <w:proofErr w:type="spellEnd"/>
      <w:r w:rsidRPr="005B0D91">
        <w:rPr>
          <w:rFonts w:ascii="Times New Roman" w:hAnsi="Times New Roman" w:cs="Times New Roman"/>
          <w:sz w:val="28"/>
          <w:szCs w:val="28"/>
        </w:rPr>
        <w:t xml:space="preserve"> жаңа </w:t>
      </w:r>
      <w:proofErr w:type="spellStart"/>
      <w:r w:rsidRPr="005B0D91">
        <w:rPr>
          <w:rFonts w:ascii="Times New Roman" w:hAnsi="Times New Roman" w:cs="Times New Roman"/>
          <w:sz w:val="28"/>
          <w:szCs w:val="28"/>
        </w:rPr>
        <w:t>қадамдарын</w:t>
      </w:r>
      <w:proofErr w:type="spellEnd"/>
      <w:r w:rsidRPr="005B0D91">
        <w:rPr>
          <w:rFonts w:ascii="Times New Roman" w:hAnsi="Times New Roman" w:cs="Times New Roman"/>
          <w:sz w:val="28"/>
          <w:szCs w:val="28"/>
        </w:rPr>
        <w:t xml:space="preserve"> сипаттайды.</w:t>
      </w:r>
    </w:p>
    <w:p w14:paraId="4EBA0B0C" w14:textId="77777777" w:rsidR="006C710D" w:rsidRPr="005B0D91" w:rsidRDefault="006C710D" w:rsidP="006C710D">
      <w:pPr>
        <w:ind w:firstLine="0"/>
        <w:rPr>
          <w:rFonts w:ascii="Times New Roman" w:hAnsi="Times New Roman" w:cs="Times New Roman"/>
          <w:sz w:val="28"/>
          <w:szCs w:val="28"/>
        </w:rPr>
      </w:pPr>
    </w:p>
    <w:p w14:paraId="71C2406C" w14:textId="03DFD00E" w:rsidR="00337590" w:rsidRPr="005B0D91" w:rsidRDefault="00337590" w:rsidP="006C710D">
      <w:pPr>
        <w:ind w:firstLine="0"/>
        <w:rPr>
          <w:rFonts w:ascii="Times New Roman" w:hAnsi="Times New Roman" w:cs="Times New Roman"/>
          <w:sz w:val="28"/>
          <w:szCs w:val="28"/>
        </w:rPr>
      </w:pPr>
      <w:r w:rsidRPr="005B0D91">
        <w:rPr>
          <w:rFonts w:ascii="Times New Roman" w:hAnsi="Times New Roman" w:cs="Times New Roman"/>
          <w:sz w:val="28"/>
          <w:szCs w:val="28"/>
        </w:rPr>
        <w:t>Кесте</w:t>
      </w:r>
      <w:r w:rsidR="00A20EB8" w:rsidRPr="005B0D91">
        <w:rPr>
          <w:rFonts w:ascii="Times New Roman" w:hAnsi="Times New Roman" w:cs="Times New Roman"/>
          <w:sz w:val="28"/>
          <w:szCs w:val="28"/>
        </w:rPr>
        <w:t xml:space="preserve"> </w:t>
      </w:r>
      <w:r w:rsidR="006C710D" w:rsidRPr="005B0D91">
        <w:rPr>
          <w:rFonts w:ascii="Times New Roman" w:hAnsi="Times New Roman" w:cs="Times New Roman"/>
          <w:sz w:val="28"/>
          <w:szCs w:val="28"/>
        </w:rPr>
        <w:t>1</w:t>
      </w:r>
      <w:r w:rsidR="004E4424">
        <w:rPr>
          <w:rFonts w:ascii="Times New Roman" w:hAnsi="Times New Roman" w:cs="Times New Roman"/>
          <w:sz w:val="28"/>
          <w:szCs w:val="28"/>
        </w:rPr>
        <w:t>2</w:t>
      </w:r>
      <w:r w:rsidR="006C710D" w:rsidRPr="005B0D91">
        <w:rPr>
          <w:rFonts w:ascii="Times New Roman" w:hAnsi="Times New Roman" w:cs="Times New Roman"/>
          <w:sz w:val="28"/>
          <w:szCs w:val="28"/>
          <w:lang w:val="kk-KZ"/>
        </w:rPr>
        <w:t xml:space="preserve"> </w:t>
      </w:r>
      <w:r w:rsidR="00A20EB8" w:rsidRPr="005B0D91">
        <w:rPr>
          <w:rFonts w:ascii="Times New Roman" w:hAnsi="Times New Roman" w:cs="Times New Roman"/>
          <w:sz w:val="28"/>
          <w:szCs w:val="28"/>
        </w:rPr>
        <w:t xml:space="preserve">- </w:t>
      </w:r>
      <w:r w:rsidRPr="005B0D91">
        <w:rPr>
          <w:rFonts w:ascii="Times New Roman" w:hAnsi="Times New Roman" w:cs="Times New Roman"/>
          <w:sz w:val="28"/>
          <w:szCs w:val="28"/>
        </w:rPr>
        <w:t xml:space="preserve"> </w:t>
      </w:r>
      <w:proofErr w:type="spellStart"/>
      <w:r w:rsidRPr="005B0D91">
        <w:rPr>
          <w:rFonts w:ascii="Times New Roman" w:hAnsi="Times New Roman" w:cs="Times New Roman"/>
          <w:sz w:val="28"/>
          <w:szCs w:val="28"/>
        </w:rPr>
        <w:t>Семинарлық</w:t>
      </w:r>
      <w:proofErr w:type="spellEnd"/>
      <w:r w:rsidRPr="005B0D91">
        <w:rPr>
          <w:rFonts w:ascii="Times New Roman" w:hAnsi="Times New Roman" w:cs="Times New Roman"/>
          <w:sz w:val="28"/>
          <w:szCs w:val="28"/>
        </w:rPr>
        <w:t xml:space="preserve"> жұмысты бағалау критерийлері (100 баллдық жүйе)</w:t>
      </w:r>
    </w:p>
    <w:p w14:paraId="7B22885C" w14:textId="77777777" w:rsidR="006C710D" w:rsidRPr="005B0D91" w:rsidRDefault="006C710D" w:rsidP="006C710D">
      <w:pPr>
        <w:ind w:firstLine="0"/>
        <w:rPr>
          <w:rFonts w:ascii="Times New Roman" w:hAnsi="Times New Roman" w:cs="Times New Roman"/>
          <w:sz w:val="28"/>
          <w:szCs w:val="28"/>
        </w:rPr>
      </w:pPr>
    </w:p>
    <w:tbl>
      <w:tblPr>
        <w:tblStyle w:val="ad"/>
        <w:tblW w:w="9634" w:type="dxa"/>
        <w:tblLayout w:type="fixed"/>
        <w:tblLook w:val="04A0" w:firstRow="1" w:lastRow="0" w:firstColumn="1" w:lastColumn="0" w:noHBand="0" w:noVBand="1"/>
      </w:tblPr>
      <w:tblGrid>
        <w:gridCol w:w="1713"/>
        <w:gridCol w:w="1842"/>
        <w:gridCol w:w="2394"/>
        <w:gridCol w:w="2268"/>
        <w:gridCol w:w="1417"/>
      </w:tblGrid>
      <w:tr w:rsidR="007663D3" w:rsidRPr="005B0D91" w14:paraId="5CD69734" w14:textId="77777777" w:rsidTr="004E4424">
        <w:trPr>
          <w:trHeight w:val="444"/>
        </w:trPr>
        <w:tc>
          <w:tcPr>
            <w:tcW w:w="1713" w:type="dxa"/>
            <w:vAlign w:val="center"/>
          </w:tcPr>
          <w:p w14:paraId="42A72255"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 xml:space="preserve">Бағалау </w:t>
            </w:r>
            <w:proofErr w:type="spellStart"/>
            <w:r w:rsidRPr="005B0D91">
              <w:rPr>
                <w:rFonts w:ascii="Times New Roman" w:hAnsi="Times New Roman" w:cs="Times New Roman"/>
                <w:sz w:val="24"/>
                <w:szCs w:val="24"/>
              </w:rPr>
              <w:t>критерийі</w:t>
            </w:r>
            <w:proofErr w:type="spellEnd"/>
          </w:p>
        </w:tc>
        <w:tc>
          <w:tcPr>
            <w:tcW w:w="1842" w:type="dxa"/>
            <w:vAlign w:val="center"/>
          </w:tcPr>
          <w:p w14:paraId="20DCE328"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Төмен деңгей</w:t>
            </w:r>
          </w:p>
        </w:tc>
        <w:tc>
          <w:tcPr>
            <w:tcW w:w="2394" w:type="dxa"/>
            <w:vAlign w:val="center"/>
          </w:tcPr>
          <w:p w14:paraId="55034BEC"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Орта деңгей</w:t>
            </w:r>
          </w:p>
        </w:tc>
        <w:tc>
          <w:tcPr>
            <w:tcW w:w="2268" w:type="dxa"/>
            <w:vAlign w:val="center"/>
          </w:tcPr>
          <w:p w14:paraId="7A848721"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Жоғары деңгей</w:t>
            </w:r>
          </w:p>
        </w:tc>
        <w:tc>
          <w:tcPr>
            <w:tcW w:w="1417" w:type="dxa"/>
            <w:vAlign w:val="center"/>
          </w:tcPr>
          <w:p w14:paraId="4940FA7E"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Максимум балл</w:t>
            </w:r>
          </w:p>
        </w:tc>
      </w:tr>
      <w:tr w:rsidR="007663D3" w:rsidRPr="005B0D91" w14:paraId="16DA1E56" w14:textId="77777777" w:rsidTr="004E4424">
        <w:trPr>
          <w:trHeight w:val="902"/>
        </w:trPr>
        <w:tc>
          <w:tcPr>
            <w:tcW w:w="1713" w:type="dxa"/>
            <w:vAlign w:val="center"/>
          </w:tcPr>
          <w:p w14:paraId="7D2E9825"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Мәтіндік дәйектерді қолдану</w:t>
            </w:r>
          </w:p>
        </w:tc>
        <w:tc>
          <w:tcPr>
            <w:tcW w:w="1842" w:type="dxa"/>
            <w:vAlign w:val="center"/>
          </w:tcPr>
          <w:p w14:paraId="7F8FC19E"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 xml:space="preserve">Дәйек жоқ немесе мәтінмен </w:t>
            </w:r>
            <w:proofErr w:type="spellStart"/>
            <w:r w:rsidRPr="005B0D91">
              <w:rPr>
                <w:rFonts w:ascii="Times New Roman" w:hAnsi="Times New Roman" w:cs="Times New Roman"/>
                <w:sz w:val="24"/>
                <w:szCs w:val="24"/>
              </w:rPr>
              <w:t>байланыссыз</w:t>
            </w:r>
            <w:proofErr w:type="spellEnd"/>
            <w:r w:rsidRPr="005B0D91">
              <w:rPr>
                <w:rFonts w:ascii="Times New Roman" w:hAnsi="Times New Roman" w:cs="Times New Roman"/>
                <w:sz w:val="24"/>
                <w:szCs w:val="24"/>
              </w:rPr>
              <w:t xml:space="preserve"> (0–10 б.)</w:t>
            </w:r>
          </w:p>
        </w:tc>
        <w:tc>
          <w:tcPr>
            <w:tcW w:w="2394" w:type="dxa"/>
            <w:vAlign w:val="center"/>
          </w:tcPr>
          <w:p w14:paraId="72BC05BD" w14:textId="77777777" w:rsidR="007663D3"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 xml:space="preserve">Дәйек бар, бірақ </w:t>
            </w:r>
            <w:proofErr w:type="spellStart"/>
            <w:r w:rsidRPr="005B0D91">
              <w:rPr>
                <w:rFonts w:ascii="Times New Roman" w:hAnsi="Times New Roman" w:cs="Times New Roman"/>
                <w:sz w:val="24"/>
                <w:szCs w:val="24"/>
              </w:rPr>
              <w:t>іріктеу</w:t>
            </w:r>
            <w:proofErr w:type="spellEnd"/>
            <w:r w:rsidRPr="005B0D91">
              <w:rPr>
                <w:rFonts w:ascii="Times New Roman" w:hAnsi="Times New Roman" w:cs="Times New Roman"/>
                <w:sz w:val="24"/>
                <w:szCs w:val="24"/>
              </w:rPr>
              <w:t xml:space="preserve"> мен талдау толық емес </w:t>
            </w:r>
          </w:p>
          <w:p w14:paraId="4903C61B" w14:textId="6C0ABB30"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(11–20 б.)</w:t>
            </w:r>
          </w:p>
        </w:tc>
        <w:tc>
          <w:tcPr>
            <w:tcW w:w="2268" w:type="dxa"/>
            <w:vAlign w:val="center"/>
          </w:tcPr>
          <w:p w14:paraId="30D3CF74"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Дәйек орынды таңдалып, терең интерпретацияланған (21–25 б.)</w:t>
            </w:r>
          </w:p>
        </w:tc>
        <w:tc>
          <w:tcPr>
            <w:tcW w:w="1417" w:type="dxa"/>
            <w:vAlign w:val="center"/>
          </w:tcPr>
          <w:p w14:paraId="48CA6038"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25</w:t>
            </w:r>
          </w:p>
        </w:tc>
      </w:tr>
      <w:tr w:rsidR="007663D3" w:rsidRPr="005B0D91" w14:paraId="3DC4821C" w14:textId="77777777" w:rsidTr="00344A33">
        <w:trPr>
          <w:trHeight w:val="1623"/>
        </w:trPr>
        <w:tc>
          <w:tcPr>
            <w:tcW w:w="1713" w:type="dxa"/>
            <w:tcBorders>
              <w:bottom w:val="nil"/>
            </w:tcBorders>
            <w:vAlign w:val="center"/>
          </w:tcPr>
          <w:p w14:paraId="1BFCC68F"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Теориялық ұғымдарды дәл пайдалану</w:t>
            </w:r>
          </w:p>
        </w:tc>
        <w:tc>
          <w:tcPr>
            <w:tcW w:w="1842" w:type="dxa"/>
            <w:tcBorders>
              <w:bottom w:val="nil"/>
            </w:tcBorders>
            <w:vAlign w:val="center"/>
          </w:tcPr>
          <w:p w14:paraId="4B5A2AEC"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Ұғымдар қате немесе үстірт қолданылған (0–10 б.)</w:t>
            </w:r>
          </w:p>
        </w:tc>
        <w:tc>
          <w:tcPr>
            <w:tcW w:w="2394" w:type="dxa"/>
            <w:tcBorders>
              <w:bottom w:val="nil"/>
            </w:tcBorders>
            <w:vAlign w:val="center"/>
          </w:tcPr>
          <w:p w14:paraId="5D2D8ACE"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Ұғымдар қолданылған, бірақ толық ашылмаған (11–20 б.)</w:t>
            </w:r>
          </w:p>
        </w:tc>
        <w:tc>
          <w:tcPr>
            <w:tcW w:w="2268" w:type="dxa"/>
            <w:tcBorders>
              <w:bottom w:val="nil"/>
            </w:tcBorders>
            <w:vAlign w:val="center"/>
          </w:tcPr>
          <w:p w14:paraId="15A813C2" w14:textId="77777777" w:rsidR="007663D3"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 xml:space="preserve">Әдеби-теориялық ұғымдар дәл әрі орынды қолданылған </w:t>
            </w:r>
          </w:p>
          <w:p w14:paraId="3732F055" w14:textId="2E33D611"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(21–25 б.)</w:t>
            </w:r>
          </w:p>
        </w:tc>
        <w:tc>
          <w:tcPr>
            <w:tcW w:w="1417" w:type="dxa"/>
            <w:tcBorders>
              <w:bottom w:val="nil"/>
            </w:tcBorders>
            <w:vAlign w:val="center"/>
          </w:tcPr>
          <w:p w14:paraId="383AAB25" w14:textId="77777777" w:rsidR="007663D3" w:rsidRPr="005B0D91" w:rsidRDefault="007663D3" w:rsidP="007663D3">
            <w:pPr>
              <w:ind w:firstLine="0"/>
              <w:jc w:val="center"/>
              <w:rPr>
                <w:rFonts w:ascii="Times New Roman" w:hAnsi="Times New Roman" w:cs="Times New Roman"/>
                <w:sz w:val="24"/>
                <w:szCs w:val="24"/>
              </w:rPr>
            </w:pPr>
            <w:r w:rsidRPr="005B0D91">
              <w:rPr>
                <w:rFonts w:ascii="Times New Roman" w:hAnsi="Times New Roman" w:cs="Times New Roman"/>
                <w:sz w:val="24"/>
                <w:szCs w:val="24"/>
              </w:rPr>
              <w:t>25</w:t>
            </w:r>
          </w:p>
        </w:tc>
      </w:tr>
      <w:tr w:rsidR="00344A33" w:rsidRPr="005B0D91" w14:paraId="2A16295D" w14:textId="77777777" w:rsidTr="00344A33">
        <w:trPr>
          <w:trHeight w:val="697"/>
        </w:trPr>
        <w:tc>
          <w:tcPr>
            <w:tcW w:w="9634" w:type="dxa"/>
            <w:gridSpan w:val="5"/>
            <w:tcBorders>
              <w:top w:val="nil"/>
              <w:left w:val="nil"/>
              <w:bottom w:val="nil"/>
              <w:right w:val="nil"/>
            </w:tcBorders>
            <w:vAlign w:val="center"/>
          </w:tcPr>
          <w:p w14:paraId="71A034CA" w14:textId="33EDBA75" w:rsidR="00344A33" w:rsidRPr="00344A33" w:rsidRDefault="00344A33" w:rsidP="00344A33">
            <w:pPr>
              <w:ind w:firstLine="0"/>
              <w:jc w:val="left"/>
              <w:rPr>
                <w:rFonts w:ascii="Times New Roman" w:hAnsi="Times New Roman" w:cs="Times New Roman"/>
                <w:sz w:val="24"/>
                <w:szCs w:val="24"/>
              </w:rPr>
            </w:pPr>
            <w:r>
              <w:rPr>
                <w:rFonts w:ascii="Times New Roman" w:hAnsi="Times New Roman" w:cs="Times New Roman"/>
                <w:sz w:val="24"/>
                <w:szCs w:val="24"/>
              </w:rPr>
              <w:lastRenderedPageBreak/>
              <w:t xml:space="preserve">12 – </w:t>
            </w:r>
            <w:proofErr w:type="spellStart"/>
            <w:r>
              <w:rPr>
                <w:rFonts w:ascii="Times New Roman" w:hAnsi="Times New Roman" w:cs="Times New Roman"/>
                <w:sz w:val="24"/>
                <w:szCs w:val="24"/>
              </w:rPr>
              <w:t>кестен</w:t>
            </w:r>
            <w:proofErr w:type="spellEnd"/>
            <w:r>
              <w:rPr>
                <w:rFonts w:ascii="Times New Roman" w:hAnsi="Times New Roman" w:cs="Times New Roman"/>
                <w:sz w:val="24"/>
                <w:szCs w:val="24"/>
                <w:lang w:val="kk-KZ"/>
              </w:rPr>
              <w:t>ің</w:t>
            </w:r>
            <w:r>
              <w:rPr>
                <w:rFonts w:ascii="Times New Roman" w:hAnsi="Times New Roman" w:cs="Times New Roman"/>
                <w:sz w:val="24"/>
                <w:szCs w:val="24"/>
              </w:rPr>
              <w:t xml:space="preserve"> жал</w:t>
            </w:r>
            <w:r>
              <w:rPr>
                <w:rFonts w:ascii="Times New Roman" w:hAnsi="Times New Roman" w:cs="Times New Roman"/>
                <w:sz w:val="24"/>
                <w:szCs w:val="24"/>
                <w:lang w:val="kk-KZ"/>
              </w:rPr>
              <w:t>ғасы</w:t>
            </w:r>
          </w:p>
        </w:tc>
      </w:tr>
      <w:tr w:rsidR="00344A33" w:rsidRPr="005B0D91" w14:paraId="773F79E0" w14:textId="77777777" w:rsidTr="00344A33">
        <w:trPr>
          <w:trHeight w:val="356"/>
        </w:trPr>
        <w:tc>
          <w:tcPr>
            <w:tcW w:w="1713" w:type="dxa"/>
            <w:tcBorders>
              <w:top w:val="single" w:sz="4" w:space="0" w:color="auto"/>
              <w:left w:val="single" w:sz="4" w:space="0" w:color="auto"/>
              <w:bottom w:val="nil"/>
              <w:right w:val="single" w:sz="4" w:space="0" w:color="auto"/>
            </w:tcBorders>
            <w:vAlign w:val="center"/>
          </w:tcPr>
          <w:p w14:paraId="00112247" w14:textId="66D8F6B0" w:rsidR="00344A33" w:rsidRPr="005B0D91" w:rsidRDefault="00344A33" w:rsidP="004E4424">
            <w:pPr>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842" w:type="dxa"/>
            <w:tcBorders>
              <w:top w:val="single" w:sz="4" w:space="0" w:color="auto"/>
              <w:left w:val="single" w:sz="4" w:space="0" w:color="auto"/>
              <w:bottom w:val="nil"/>
              <w:right w:val="single" w:sz="4" w:space="0" w:color="auto"/>
            </w:tcBorders>
            <w:vAlign w:val="center"/>
          </w:tcPr>
          <w:p w14:paraId="2C5CB8FD" w14:textId="2C7CAF15" w:rsidR="00344A33" w:rsidRPr="005B0D91" w:rsidRDefault="00344A33" w:rsidP="004E4424">
            <w:pPr>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394" w:type="dxa"/>
            <w:tcBorders>
              <w:top w:val="single" w:sz="4" w:space="0" w:color="auto"/>
              <w:left w:val="single" w:sz="4" w:space="0" w:color="auto"/>
              <w:bottom w:val="nil"/>
              <w:right w:val="single" w:sz="4" w:space="0" w:color="auto"/>
            </w:tcBorders>
            <w:vAlign w:val="center"/>
          </w:tcPr>
          <w:p w14:paraId="7C31886A" w14:textId="465576BF" w:rsidR="00344A33" w:rsidRPr="005B0D91" w:rsidRDefault="00344A33" w:rsidP="004E4424">
            <w:pPr>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tcBorders>
              <w:top w:val="single" w:sz="4" w:space="0" w:color="auto"/>
              <w:left w:val="single" w:sz="4" w:space="0" w:color="auto"/>
              <w:bottom w:val="nil"/>
              <w:right w:val="single" w:sz="4" w:space="0" w:color="auto"/>
            </w:tcBorders>
            <w:vAlign w:val="center"/>
          </w:tcPr>
          <w:p w14:paraId="134B556E" w14:textId="57B9471D" w:rsidR="00344A33" w:rsidRPr="005B0D91" w:rsidRDefault="00344A33" w:rsidP="004E4424">
            <w:pPr>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tcBorders>
              <w:top w:val="single" w:sz="4" w:space="0" w:color="auto"/>
              <w:left w:val="single" w:sz="4" w:space="0" w:color="auto"/>
              <w:bottom w:val="nil"/>
              <w:right w:val="single" w:sz="4" w:space="0" w:color="auto"/>
            </w:tcBorders>
            <w:vAlign w:val="center"/>
          </w:tcPr>
          <w:p w14:paraId="4C190772" w14:textId="79EA198B" w:rsidR="00344A33" w:rsidRPr="005B0D91" w:rsidRDefault="00344A33" w:rsidP="004E4424">
            <w:pPr>
              <w:ind w:firstLine="0"/>
              <w:jc w:val="center"/>
              <w:rPr>
                <w:rFonts w:ascii="Times New Roman" w:hAnsi="Times New Roman" w:cs="Times New Roman"/>
                <w:sz w:val="24"/>
                <w:szCs w:val="24"/>
              </w:rPr>
            </w:pPr>
            <w:r>
              <w:rPr>
                <w:rFonts w:ascii="Times New Roman" w:hAnsi="Times New Roman" w:cs="Times New Roman"/>
                <w:sz w:val="24"/>
                <w:szCs w:val="24"/>
              </w:rPr>
              <w:t>5</w:t>
            </w:r>
          </w:p>
        </w:tc>
      </w:tr>
      <w:tr w:rsidR="00344A33" w:rsidRPr="005B0D91" w14:paraId="45F62715" w14:textId="77777777" w:rsidTr="004E4424">
        <w:trPr>
          <w:trHeight w:val="297"/>
        </w:trPr>
        <w:tc>
          <w:tcPr>
            <w:tcW w:w="1713" w:type="dxa"/>
            <w:tcBorders>
              <w:top w:val="single" w:sz="4" w:space="0" w:color="auto"/>
            </w:tcBorders>
            <w:vAlign w:val="center"/>
          </w:tcPr>
          <w:p w14:paraId="59E933A5" w14:textId="5BD22EEC" w:rsidR="00344A33" w:rsidRPr="005B0D91"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Интерпретацияның логикалық тұтастығы</w:t>
            </w:r>
          </w:p>
        </w:tc>
        <w:tc>
          <w:tcPr>
            <w:tcW w:w="1842" w:type="dxa"/>
            <w:tcBorders>
              <w:top w:val="single" w:sz="4" w:space="0" w:color="auto"/>
            </w:tcBorders>
            <w:vAlign w:val="center"/>
          </w:tcPr>
          <w:p w14:paraId="626F2F4F" w14:textId="0C74A90A" w:rsidR="00344A33" w:rsidRPr="005B0D91"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 xml:space="preserve">Ой </w:t>
            </w:r>
            <w:proofErr w:type="spellStart"/>
            <w:r w:rsidRPr="005B0D91">
              <w:rPr>
                <w:rFonts w:ascii="Times New Roman" w:hAnsi="Times New Roman" w:cs="Times New Roman"/>
                <w:sz w:val="24"/>
                <w:szCs w:val="24"/>
              </w:rPr>
              <w:t>жүйесіз</w:t>
            </w:r>
            <w:proofErr w:type="spellEnd"/>
            <w:r w:rsidRPr="005B0D91">
              <w:rPr>
                <w:rFonts w:ascii="Times New Roman" w:hAnsi="Times New Roman" w:cs="Times New Roman"/>
                <w:sz w:val="24"/>
                <w:szCs w:val="24"/>
              </w:rPr>
              <w:t xml:space="preserve">, тұжырымдар </w:t>
            </w:r>
            <w:proofErr w:type="spellStart"/>
            <w:r w:rsidRPr="005B0D91">
              <w:rPr>
                <w:rFonts w:ascii="Times New Roman" w:hAnsi="Times New Roman" w:cs="Times New Roman"/>
                <w:sz w:val="24"/>
                <w:szCs w:val="24"/>
              </w:rPr>
              <w:t>байланыспаған</w:t>
            </w:r>
            <w:proofErr w:type="spellEnd"/>
            <w:r w:rsidRPr="005B0D91">
              <w:rPr>
                <w:rFonts w:ascii="Times New Roman" w:hAnsi="Times New Roman" w:cs="Times New Roman"/>
                <w:sz w:val="24"/>
                <w:szCs w:val="24"/>
              </w:rPr>
              <w:t xml:space="preserve"> (0–10 б.)</w:t>
            </w:r>
          </w:p>
        </w:tc>
        <w:tc>
          <w:tcPr>
            <w:tcW w:w="2394" w:type="dxa"/>
            <w:tcBorders>
              <w:top w:val="single" w:sz="4" w:space="0" w:color="auto"/>
            </w:tcBorders>
            <w:vAlign w:val="center"/>
          </w:tcPr>
          <w:p w14:paraId="3A00626A" w14:textId="77777777" w:rsidR="00344A33"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Логика сақталған, бірақ әлсіз тұстар бар</w:t>
            </w:r>
          </w:p>
          <w:p w14:paraId="5E76D8E4" w14:textId="28E5A855" w:rsidR="00344A33" w:rsidRPr="005B0D91"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(11–20 б.)</w:t>
            </w:r>
          </w:p>
        </w:tc>
        <w:tc>
          <w:tcPr>
            <w:tcW w:w="2268" w:type="dxa"/>
            <w:tcBorders>
              <w:top w:val="single" w:sz="4" w:space="0" w:color="auto"/>
            </w:tcBorders>
            <w:vAlign w:val="center"/>
          </w:tcPr>
          <w:p w14:paraId="199D319F" w14:textId="283B322D" w:rsidR="00344A33"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Талдау жүйелі, дәлелді, тұтас</w:t>
            </w:r>
          </w:p>
          <w:p w14:paraId="106B91F3" w14:textId="3E856971" w:rsidR="00344A33" w:rsidRPr="005B0D91"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(21–25 б.)</w:t>
            </w:r>
          </w:p>
        </w:tc>
        <w:tc>
          <w:tcPr>
            <w:tcW w:w="1417" w:type="dxa"/>
            <w:tcBorders>
              <w:top w:val="single" w:sz="4" w:space="0" w:color="auto"/>
            </w:tcBorders>
            <w:vAlign w:val="center"/>
          </w:tcPr>
          <w:p w14:paraId="09CAD911" w14:textId="68D52AC0" w:rsidR="00344A33" w:rsidRPr="005B0D91"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25</w:t>
            </w:r>
          </w:p>
        </w:tc>
      </w:tr>
      <w:tr w:rsidR="00344A33" w:rsidRPr="005B0D91" w14:paraId="1C6628B1" w14:textId="77777777" w:rsidTr="004E4424">
        <w:trPr>
          <w:trHeight w:val="667"/>
        </w:trPr>
        <w:tc>
          <w:tcPr>
            <w:tcW w:w="1713" w:type="dxa"/>
            <w:tcBorders>
              <w:top w:val="single" w:sz="4" w:space="0" w:color="auto"/>
            </w:tcBorders>
            <w:vAlign w:val="center"/>
          </w:tcPr>
          <w:p w14:paraId="0659426D" w14:textId="5B7C7D51" w:rsidR="00344A33" w:rsidRPr="005B0D91"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Топтық талқылауға белсенді қатысу</w:t>
            </w:r>
          </w:p>
        </w:tc>
        <w:tc>
          <w:tcPr>
            <w:tcW w:w="1842" w:type="dxa"/>
            <w:tcBorders>
              <w:top w:val="single" w:sz="4" w:space="0" w:color="auto"/>
            </w:tcBorders>
            <w:vAlign w:val="center"/>
          </w:tcPr>
          <w:p w14:paraId="51E074E0" w14:textId="77777777" w:rsidR="00344A33"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 xml:space="preserve">Пассив қатысу немесе мүлде </w:t>
            </w:r>
            <w:proofErr w:type="spellStart"/>
            <w:r w:rsidRPr="005B0D91">
              <w:rPr>
                <w:rFonts w:ascii="Times New Roman" w:hAnsi="Times New Roman" w:cs="Times New Roman"/>
                <w:sz w:val="24"/>
                <w:szCs w:val="24"/>
              </w:rPr>
              <w:t>қатыспау</w:t>
            </w:r>
            <w:proofErr w:type="spellEnd"/>
          </w:p>
          <w:p w14:paraId="2955FD15" w14:textId="2AF09728" w:rsidR="00344A33" w:rsidRPr="005B0D91"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(0–10 б.)</w:t>
            </w:r>
          </w:p>
        </w:tc>
        <w:tc>
          <w:tcPr>
            <w:tcW w:w="2394" w:type="dxa"/>
            <w:tcBorders>
              <w:top w:val="single" w:sz="4" w:space="0" w:color="auto"/>
            </w:tcBorders>
            <w:vAlign w:val="center"/>
          </w:tcPr>
          <w:p w14:paraId="62DACBEB" w14:textId="6AE3B4F1" w:rsidR="00344A33" w:rsidRPr="005B0D91"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Пікір білдіреді, бірақ шектеулі (11–20 б.)</w:t>
            </w:r>
          </w:p>
        </w:tc>
        <w:tc>
          <w:tcPr>
            <w:tcW w:w="2268" w:type="dxa"/>
            <w:tcBorders>
              <w:top w:val="single" w:sz="4" w:space="0" w:color="auto"/>
            </w:tcBorders>
            <w:vAlign w:val="center"/>
          </w:tcPr>
          <w:p w14:paraId="3CA17278" w14:textId="77777777" w:rsidR="00344A33"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 xml:space="preserve">Белсенді қатысып, </w:t>
            </w:r>
            <w:proofErr w:type="spellStart"/>
            <w:r w:rsidRPr="005B0D91">
              <w:rPr>
                <w:rFonts w:ascii="Times New Roman" w:hAnsi="Times New Roman" w:cs="Times New Roman"/>
                <w:sz w:val="24"/>
                <w:szCs w:val="24"/>
              </w:rPr>
              <w:t>талқылауды</w:t>
            </w:r>
            <w:proofErr w:type="spellEnd"/>
            <w:r w:rsidRPr="005B0D91">
              <w:rPr>
                <w:rFonts w:ascii="Times New Roman" w:hAnsi="Times New Roman" w:cs="Times New Roman"/>
                <w:sz w:val="24"/>
                <w:szCs w:val="24"/>
              </w:rPr>
              <w:t xml:space="preserve"> дамытады</w:t>
            </w:r>
          </w:p>
          <w:p w14:paraId="7ECDE689" w14:textId="18B1353F" w:rsidR="00344A33" w:rsidRPr="005B0D91"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(21–25 б.)</w:t>
            </w:r>
          </w:p>
        </w:tc>
        <w:tc>
          <w:tcPr>
            <w:tcW w:w="1417" w:type="dxa"/>
            <w:tcBorders>
              <w:top w:val="single" w:sz="4" w:space="0" w:color="auto"/>
            </w:tcBorders>
            <w:vAlign w:val="center"/>
          </w:tcPr>
          <w:p w14:paraId="3C1212C0" w14:textId="61546895" w:rsidR="00344A33" w:rsidRPr="005B0D91" w:rsidRDefault="00344A33" w:rsidP="00344A33">
            <w:pPr>
              <w:ind w:firstLine="0"/>
              <w:jc w:val="center"/>
              <w:rPr>
                <w:rFonts w:ascii="Times New Roman" w:hAnsi="Times New Roman" w:cs="Times New Roman"/>
                <w:sz w:val="24"/>
                <w:szCs w:val="24"/>
              </w:rPr>
            </w:pPr>
            <w:r w:rsidRPr="005B0D91">
              <w:rPr>
                <w:rFonts w:ascii="Times New Roman" w:hAnsi="Times New Roman" w:cs="Times New Roman"/>
                <w:sz w:val="24"/>
                <w:szCs w:val="24"/>
              </w:rPr>
              <w:t>25</w:t>
            </w:r>
          </w:p>
        </w:tc>
      </w:tr>
      <w:tr w:rsidR="00344A33" w:rsidRPr="005B0D91" w14:paraId="4F65F8B4" w14:textId="77777777" w:rsidTr="004E4424">
        <w:trPr>
          <w:trHeight w:val="221"/>
        </w:trPr>
        <w:tc>
          <w:tcPr>
            <w:tcW w:w="1713" w:type="dxa"/>
            <w:vAlign w:val="center"/>
          </w:tcPr>
          <w:p w14:paraId="3486FA2A" w14:textId="1CA21E44" w:rsidR="00344A33" w:rsidRPr="005B0D91" w:rsidRDefault="00344A33" w:rsidP="00344A33">
            <w:pPr>
              <w:ind w:firstLine="0"/>
              <w:rPr>
                <w:rFonts w:ascii="Times New Roman" w:hAnsi="Times New Roman" w:cs="Times New Roman"/>
                <w:sz w:val="24"/>
                <w:szCs w:val="24"/>
              </w:rPr>
            </w:pPr>
            <w:r w:rsidRPr="005B0D91">
              <w:rPr>
                <w:rFonts w:ascii="Times New Roman" w:hAnsi="Times New Roman" w:cs="Times New Roman"/>
                <w:sz w:val="24"/>
                <w:szCs w:val="24"/>
              </w:rPr>
              <w:t>Жалпы балл</w:t>
            </w:r>
          </w:p>
        </w:tc>
        <w:tc>
          <w:tcPr>
            <w:tcW w:w="1842" w:type="dxa"/>
            <w:vAlign w:val="center"/>
          </w:tcPr>
          <w:p w14:paraId="3937F90C" w14:textId="77777777" w:rsidR="00344A33" w:rsidRPr="005B0D91" w:rsidRDefault="00344A33" w:rsidP="00344A33">
            <w:pPr>
              <w:ind w:firstLine="0"/>
              <w:rPr>
                <w:rFonts w:ascii="Times New Roman" w:hAnsi="Times New Roman" w:cs="Times New Roman"/>
                <w:sz w:val="24"/>
                <w:szCs w:val="24"/>
              </w:rPr>
            </w:pPr>
          </w:p>
        </w:tc>
        <w:tc>
          <w:tcPr>
            <w:tcW w:w="2394" w:type="dxa"/>
            <w:vAlign w:val="center"/>
          </w:tcPr>
          <w:p w14:paraId="335A0864" w14:textId="77777777" w:rsidR="00344A33" w:rsidRPr="005B0D91" w:rsidRDefault="00344A33" w:rsidP="00344A33">
            <w:pPr>
              <w:ind w:firstLine="0"/>
              <w:rPr>
                <w:rFonts w:ascii="Times New Roman" w:hAnsi="Times New Roman" w:cs="Times New Roman"/>
                <w:sz w:val="24"/>
                <w:szCs w:val="24"/>
              </w:rPr>
            </w:pPr>
          </w:p>
        </w:tc>
        <w:tc>
          <w:tcPr>
            <w:tcW w:w="2268" w:type="dxa"/>
            <w:vAlign w:val="center"/>
          </w:tcPr>
          <w:p w14:paraId="2000C5AA" w14:textId="77777777" w:rsidR="00344A33" w:rsidRPr="005B0D91" w:rsidRDefault="00344A33" w:rsidP="00344A33">
            <w:pPr>
              <w:ind w:firstLine="0"/>
              <w:rPr>
                <w:rFonts w:ascii="Times New Roman" w:hAnsi="Times New Roman" w:cs="Times New Roman"/>
                <w:sz w:val="24"/>
                <w:szCs w:val="24"/>
              </w:rPr>
            </w:pPr>
          </w:p>
        </w:tc>
        <w:tc>
          <w:tcPr>
            <w:tcW w:w="1417" w:type="dxa"/>
            <w:vAlign w:val="center"/>
          </w:tcPr>
          <w:p w14:paraId="58ABBC5C" w14:textId="77777777" w:rsidR="00344A33" w:rsidRPr="005B0D91" w:rsidRDefault="00344A33" w:rsidP="00344A33">
            <w:pPr>
              <w:ind w:firstLine="0"/>
              <w:rPr>
                <w:rFonts w:ascii="Times New Roman" w:hAnsi="Times New Roman" w:cs="Times New Roman"/>
                <w:sz w:val="24"/>
                <w:szCs w:val="24"/>
              </w:rPr>
            </w:pPr>
            <w:r w:rsidRPr="005B0D91">
              <w:rPr>
                <w:rFonts w:ascii="Times New Roman" w:hAnsi="Times New Roman" w:cs="Times New Roman"/>
                <w:sz w:val="24"/>
                <w:szCs w:val="24"/>
              </w:rPr>
              <w:t>100 балл</w:t>
            </w:r>
          </w:p>
        </w:tc>
      </w:tr>
    </w:tbl>
    <w:p w14:paraId="1602DEB8" w14:textId="77777777" w:rsidR="00337590" w:rsidRPr="005B0D91" w:rsidRDefault="00337590" w:rsidP="00337590">
      <w:pPr>
        <w:rPr>
          <w:rFonts w:ascii="Times New Roman" w:hAnsi="Times New Roman" w:cs="Times New Roman"/>
          <w:b/>
          <w:bCs/>
          <w:sz w:val="28"/>
          <w:szCs w:val="28"/>
        </w:rPr>
      </w:pPr>
    </w:p>
    <w:p w14:paraId="0726FDB5"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Ұсынылған 100 баллдық бағалау жүйесі студенттің көркем мәтінді талдаудағы герменевтикалық ойлау деңгейін, теориялық білімді практикада қолдану қабілетін және ұжымдық интерпретацияға қатысу белсенділігін кешенді түрде бағалауға мүмкіндік береді. Бағалау тек соңғы нәтижеге емес, талдау логикасына, дәлелді интерпретацияға және академиялық пікірталас мәдениетіне негізделеді.</w:t>
      </w:r>
    </w:p>
    <w:p w14:paraId="7DDFB974"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Ұсынылған семинар үлгісі студенттердің көркем мәтінді психологиялық әрі этикалық өлшемдерде ұжымдық талдау дағдыларын қалыптастырады. Топтық жұмыс формалары арқылы студенттер кейіпкер психологиясын ғылыми негізде сипаттап, эмоциялық модельдерді мәтіндік дәлелдермен байланыстыруға үйренеді; бұл олардың кәсіби әдеби интерпретация жасау деңгейіне көтерілуіне мүмкіндік береді.</w:t>
      </w:r>
    </w:p>
    <w:p w14:paraId="0ADA99E5"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Д</w:t>
      </w:r>
      <w:r w:rsidRPr="005B0D91">
        <w:rPr>
          <w:rFonts w:ascii="Times New Roman" w:hAnsi="Times New Roman" w:cs="Times New Roman"/>
          <w:sz w:val="28"/>
          <w:szCs w:val="28"/>
          <w:lang w:val="kk-KZ"/>
        </w:rPr>
        <w:t xml:space="preserve">әріс </w:t>
      </w:r>
      <w:r w:rsidRPr="005B0D91">
        <w:rPr>
          <w:rFonts w:ascii="Times New Roman" w:hAnsi="Times New Roman" w:cs="Times New Roman"/>
          <w:sz w:val="28"/>
          <w:szCs w:val="28"/>
        </w:rPr>
        <w:t>2. Тақырыбы: С. Жүнісовтің «Жапандағы жалғыз үй» шығармасындағы тың игеру кезеңі және</w:t>
      </w:r>
      <w:r w:rsidRPr="005B0D91">
        <w:rPr>
          <w:rFonts w:ascii="Times New Roman" w:hAnsi="Times New Roman" w:cs="Times New Roman"/>
          <w:sz w:val="28"/>
          <w:szCs w:val="28"/>
          <w:lang w:val="kk-KZ"/>
        </w:rPr>
        <w:t xml:space="preserve"> </w:t>
      </w:r>
      <w:r w:rsidRPr="005B0D91">
        <w:rPr>
          <w:rFonts w:ascii="Times New Roman" w:hAnsi="Times New Roman" w:cs="Times New Roman"/>
          <w:sz w:val="28"/>
          <w:szCs w:val="28"/>
        </w:rPr>
        <w:t>ұлттық құндылықтар</w:t>
      </w:r>
      <w:r w:rsidRPr="005B0D91">
        <w:rPr>
          <w:rFonts w:ascii="Times New Roman" w:hAnsi="Times New Roman" w:cs="Times New Roman"/>
          <w:sz w:val="28"/>
          <w:szCs w:val="28"/>
          <w:lang w:val="kk-KZ"/>
        </w:rPr>
        <w:t>.</w:t>
      </w:r>
    </w:p>
    <w:p w14:paraId="7F4E9851"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I. Теориялық кезең. Кіріспе – мотивациялық-концептуалдық кезең (10 минут)</w:t>
      </w:r>
    </w:p>
    <w:p w14:paraId="05364920"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Бұл теориялық кезең дәрістің мотивациялық өзегін құрай отырып, студенттердің тақырыпқа танымдық және құндылықтық тұрғыдан бағытталуын қамтамасыз етеді. Кіріспе кезеңнің басты мақсаты – тың игеру құбылысын тек тарихи-экономикалық науқан ретінде емес, қазақ халқының рухани-мәдени болмысына терең ықпал еткен күрделі әдеби-мәдени феномен ретінде қабылдату және «ұлттық құндылық» ұғымын проблемалық деңгейде пайымдату.</w:t>
      </w:r>
    </w:p>
    <w:p w14:paraId="0EA0011B" w14:textId="77777777"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Лекцияның бастапқы бөлігінде лектор тың игеру тақырыбын дәстүрлі тарихи баяндаудан әдейі ажыратып, оны мәдени трансформация үдерісі ретінде ұсынады. Бұл тұрғыда тың игеру қазақ қоғамының кеңістікке, еңбекке, отбасылық құрылымға, тілдік ортаға және дүниетанымдық жүйеге қатысты қалыптасқан дәстүрлі модельдерін өзгеріске ұшыратқан құбылыс ретінде түсіндіріледі. Лектор тың игерудің қазақ жерінің әлеуметтік-мәдени кеңістігін қайта құрумен қатар, ұлттық жадқа, тарихи санаға және көркем мәтіндерде бейнеленетін адам болмысына әсер еткенін атап көрсетеді.</w:t>
      </w:r>
    </w:p>
    <w:p w14:paraId="2B57304B" w14:textId="422351FA" w:rsidR="00337590" w:rsidRPr="005B0D91" w:rsidRDefault="00337590" w:rsidP="000060C6">
      <w:pPr>
        <w:ind w:firstLine="567"/>
        <w:rPr>
          <w:rFonts w:ascii="Times New Roman" w:hAnsi="Times New Roman" w:cs="Times New Roman"/>
          <w:sz w:val="28"/>
          <w:szCs w:val="28"/>
        </w:rPr>
      </w:pPr>
      <w:r w:rsidRPr="005B0D91">
        <w:rPr>
          <w:rFonts w:ascii="Times New Roman" w:hAnsi="Times New Roman" w:cs="Times New Roman"/>
          <w:sz w:val="28"/>
          <w:szCs w:val="28"/>
        </w:rPr>
        <w:t xml:space="preserve">Осы түсіндірмеден кейін дәрістің проблемалық өзегі ретінде негізгі сұрақ қойылады: «Тың игеру қазақтың тек жерін ғана емес, қандай ұлттық қабаттарын </w:t>
      </w:r>
      <w:r w:rsidRPr="005B0D91">
        <w:rPr>
          <w:rFonts w:ascii="Times New Roman" w:hAnsi="Times New Roman" w:cs="Times New Roman"/>
          <w:sz w:val="28"/>
          <w:szCs w:val="28"/>
        </w:rPr>
        <w:lastRenderedPageBreak/>
        <w:t>өзгертті?». Бұл сұрақ студенттерді дайын жауап іздеуге емес, ұлттық құндылықтардың қандай элементтері көркем мәтінде трансформацияланғанын, қандай рухани жаралар мен ішкі қақтығыстар туындағанын ой елегінен өткізуге жетелейді. Проблемалық лекция әдісі арқылы лектор тың игеру кезеңінің көркем әдебиетте қалай бейнеленетінін, оның адам тағдырына, кейіпкер психологиясына, отбасылық және әлеуметтік қатынастарға әсерін талдауға негіз қалайды</w:t>
      </w:r>
      <w:r w:rsidR="00A20EB8" w:rsidRPr="005B0D91">
        <w:rPr>
          <w:rFonts w:ascii="Times New Roman" w:hAnsi="Times New Roman" w:cs="Times New Roman"/>
          <w:sz w:val="28"/>
          <w:szCs w:val="28"/>
        </w:rPr>
        <w:t xml:space="preserve"> [8</w:t>
      </w:r>
      <w:r w:rsidR="00F23FA8" w:rsidRPr="005B0D91">
        <w:rPr>
          <w:rFonts w:ascii="Times New Roman" w:hAnsi="Times New Roman" w:cs="Times New Roman"/>
          <w:sz w:val="28"/>
          <w:szCs w:val="28"/>
        </w:rPr>
        <w:t xml:space="preserve">, </w:t>
      </w:r>
      <w:r w:rsidR="00E62BDF">
        <w:rPr>
          <w:rFonts w:ascii="Times New Roman" w:hAnsi="Times New Roman" w:cs="Times New Roman"/>
          <w:sz w:val="28"/>
          <w:szCs w:val="28"/>
          <w:lang w:val="kk-KZ"/>
        </w:rPr>
        <w:t xml:space="preserve">б. </w:t>
      </w:r>
      <w:r w:rsidR="00E62BDF">
        <w:rPr>
          <w:rFonts w:ascii="Times New Roman" w:hAnsi="Times New Roman" w:cs="Times New Roman"/>
          <w:sz w:val="28"/>
          <w:szCs w:val="28"/>
        </w:rPr>
        <w:t>29-63</w:t>
      </w:r>
      <w:r w:rsidR="00A20EB8" w:rsidRPr="005B0D91">
        <w:rPr>
          <w:rFonts w:ascii="Times New Roman" w:hAnsi="Times New Roman" w:cs="Times New Roman"/>
          <w:sz w:val="28"/>
          <w:szCs w:val="28"/>
        </w:rPr>
        <w:t>]</w:t>
      </w:r>
      <w:r w:rsidRPr="005B0D91">
        <w:rPr>
          <w:rFonts w:ascii="Times New Roman" w:hAnsi="Times New Roman" w:cs="Times New Roman"/>
          <w:sz w:val="28"/>
          <w:szCs w:val="28"/>
        </w:rPr>
        <w:t xml:space="preserve">. </w:t>
      </w:r>
    </w:p>
    <w:p w14:paraId="7C8418E1" w14:textId="66335648" w:rsidR="00440E3C" w:rsidRPr="00440E3C" w:rsidRDefault="00440E3C" w:rsidP="00440E3C">
      <w:pPr>
        <w:ind w:firstLine="567"/>
        <w:rPr>
          <w:rFonts w:ascii="Times New Roman" w:hAnsi="Times New Roman" w:cs="Times New Roman"/>
          <w:sz w:val="28"/>
          <w:szCs w:val="28"/>
          <w:lang w:val="ru-KZ"/>
        </w:rPr>
      </w:pPr>
      <w:r w:rsidRPr="00440E3C">
        <w:rPr>
          <w:rFonts w:ascii="Times New Roman" w:hAnsi="Times New Roman" w:cs="Times New Roman"/>
          <w:sz w:val="28"/>
          <w:szCs w:val="28"/>
          <w:lang w:val="ru-KZ"/>
        </w:rPr>
        <w:t xml:space="preserve">Келесі кезеңде </w:t>
      </w:r>
      <w:proofErr w:type="spellStart"/>
      <w:r w:rsidRPr="00440E3C">
        <w:rPr>
          <w:rFonts w:ascii="Times New Roman" w:hAnsi="Times New Roman" w:cs="Times New Roman"/>
          <w:sz w:val="28"/>
          <w:szCs w:val="28"/>
          <w:lang w:val="ru-KZ"/>
        </w:rPr>
        <w:t>концептілік</w:t>
      </w:r>
      <w:proofErr w:type="spellEnd"/>
      <w:r w:rsidRPr="00440E3C">
        <w:rPr>
          <w:rFonts w:ascii="Times New Roman" w:hAnsi="Times New Roman" w:cs="Times New Roman"/>
          <w:sz w:val="28"/>
          <w:szCs w:val="28"/>
          <w:lang w:val="ru-KZ"/>
        </w:rPr>
        <w:t xml:space="preserve">-ассоциациялық карта әдісі қолданылады. Бұл әдіс сыни ойлау теориясына негізделіп, ұғымдар арасындағы мағыналық байланыстарды құрылымдық түрде айқындауға бағытталған. </w:t>
      </w:r>
      <w:r w:rsidR="007568D3" w:rsidRPr="004D5CDE">
        <w:rPr>
          <w:rFonts w:ascii="Times New Roman" w:hAnsi="Times New Roman" w:cs="Times New Roman"/>
          <w:sz w:val="28"/>
          <w:szCs w:val="28"/>
          <w:lang w:val="ru-KZ"/>
        </w:rPr>
        <w:t xml:space="preserve">Р. Пол мен Л. Элдер </w:t>
      </w:r>
      <w:r w:rsidRPr="00440E3C">
        <w:rPr>
          <w:rFonts w:ascii="Times New Roman" w:hAnsi="Times New Roman" w:cs="Times New Roman"/>
          <w:sz w:val="28"/>
          <w:szCs w:val="28"/>
          <w:lang w:val="ru-KZ"/>
        </w:rPr>
        <w:t xml:space="preserve">сыни ойлауды «ойлауды талдау, бағалау және жетілдіру арқылы оның сапасын арттыру үдерісі» ретінде </w:t>
      </w:r>
      <w:proofErr w:type="spellStart"/>
      <w:r w:rsidRPr="00440E3C">
        <w:rPr>
          <w:rFonts w:ascii="Times New Roman" w:hAnsi="Times New Roman" w:cs="Times New Roman"/>
          <w:sz w:val="28"/>
          <w:szCs w:val="28"/>
          <w:lang w:val="ru-KZ"/>
        </w:rPr>
        <w:t>сипаттай</w:t>
      </w:r>
      <w:proofErr w:type="spellEnd"/>
      <w:r w:rsidRPr="00440E3C">
        <w:rPr>
          <w:rFonts w:ascii="Times New Roman" w:hAnsi="Times New Roman" w:cs="Times New Roman"/>
          <w:sz w:val="28"/>
          <w:szCs w:val="28"/>
          <w:lang w:val="ru-KZ"/>
        </w:rPr>
        <w:t xml:space="preserve"> отырып, ұғымдарды жүйелі ұйымдастыру танымдық </w:t>
      </w:r>
      <w:proofErr w:type="spellStart"/>
      <w:r w:rsidRPr="00440E3C">
        <w:rPr>
          <w:rFonts w:ascii="Times New Roman" w:hAnsi="Times New Roman" w:cs="Times New Roman"/>
          <w:sz w:val="28"/>
          <w:szCs w:val="28"/>
          <w:lang w:val="ru-KZ"/>
        </w:rPr>
        <w:t>айқындыққа</w:t>
      </w:r>
      <w:proofErr w:type="spellEnd"/>
      <w:r w:rsidRPr="00440E3C">
        <w:rPr>
          <w:rFonts w:ascii="Times New Roman" w:hAnsi="Times New Roman" w:cs="Times New Roman"/>
          <w:sz w:val="28"/>
          <w:szCs w:val="28"/>
          <w:lang w:val="ru-KZ"/>
        </w:rPr>
        <w:t xml:space="preserve"> жеткізетінін атап көрсетеді [118</w:t>
      </w:r>
      <w:r w:rsidR="007568D3">
        <w:rPr>
          <w:lang w:val="ru-KZ"/>
        </w:rPr>
        <w:t xml:space="preserve">, </w:t>
      </w:r>
      <w:r w:rsidR="007568D3" w:rsidRPr="007568D3">
        <w:rPr>
          <w:rFonts w:ascii="Times New Roman" w:hAnsi="Times New Roman" w:cs="Times New Roman"/>
          <w:sz w:val="28"/>
          <w:szCs w:val="28"/>
          <w:lang w:val="ru-KZ"/>
        </w:rPr>
        <w:t>p. 34</w:t>
      </w:r>
      <w:r w:rsidRPr="00440E3C">
        <w:rPr>
          <w:rFonts w:ascii="Times New Roman" w:hAnsi="Times New Roman" w:cs="Times New Roman"/>
          <w:sz w:val="28"/>
          <w:szCs w:val="28"/>
          <w:lang w:val="ru-KZ"/>
        </w:rPr>
        <w:t xml:space="preserve">]. Осы </w:t>
      </w:r>
      <w:proofErr w:type="spellStart"/>
      <w:r w:rsidRPr="00440E3C">
        <w:rPr>
          <w:rFonts w:ascii="Times New Roman" w:hAnsi="Times New Roman" w:cs="Times New Roman"/>
          <w:sz w:val="28"/>
          <w:szCs w:val="28"/>
          <w:lang w:val="ru-KZ"/>
        </w:rPr>
        <w:t>қағидаға</w:t>
      </w:r>
      <w:proofErr w:type="spellEnd"/>
      <w:r w:rsidRPr="00440E3C">
        <w:rPr>
          <w:rFonts w:ascii="Times New Roman" w:hAnsi="Times New Roman" w:cs="Times New Roman"/>
          <w:sz w:val="28"/>
          <w:szCs w:val="28"/>
          <w:lang w:val="ru-KZ"/>
        </w:rPr>
        <w:t xml:space="preserve"> сүйене отырып, лектор тақтаға немесе экранға «ұлттық құндылық» деген тірек ұғымды шығарып, студенттерден осы ұғыммен байланысты ассоциацияларын ұсынуды сұрайды. Студенттердің жауаптары негізінде ұлттық құндылық ұғымының айналасына «жер», «дәстүр», «отбасы», «тіл», «еңбек», «жады», «жауапкершілік», «рухани сабақтастық» сияқты концептілер топтастырылады. Бұл ассоциациялар кейінгі дәріс бөлімдерінде көркем мәтін талдаудың негізгі тірек ұғымдарына айналады.</w:t>
      </w:r>
    </w:p>
    <w:p w14:paraId="72BB5A0F" w14:textId="77777777" w:rsidR="00440E3C" w:rsidRPr="00440E3C" w:rsidRDefault="00440E3C" w:rsidP="00440E3C">
      <w:pPr>
        <w:ind w:firstLine="567"/>
        <w:rPr>
          <w:rFonts w:ascii="Times New Roman" w:hAnsi="Times New Roman" w:cs="Times New Roman"/>
          <w:sz w:val="28"/>
          <w:szCs w:val="28"/>
          <w:lang w:val="ru-KZ"/>
        </w:rPr>
      </w:pPr>
      <w:r w:rsidRPr="00440E3C">
        <w:rPr>
          <w:rFonts w:ascii="Times New Roman" w:hAnsi="Times New Roman" w:cs="Times New Roman"/>
          <w:sz w:val="28"/>
          <w:szCs w:val="28"/>
          <w:lang w:val="ru-KZ"/>
        </w:rPr>
        <w:t xml:space="preserve">Әдеби-ғылыми тұрғыдан бұл кезеңде «ұлттық құндылық», «тарихи травма», «мәдени трансформация» ұғымдары енгізіледі. Ұлттық құндылық белгілі бір тарихи кезеңде қалыптасқан рухани, мәдени және әлеуметтік бағдарлардың жиынтығы ретінде түсіндірілсе, тарихи травма қоғам жадында сақталған күйзеліс пен үзіліс тәжірибесінің көркем мәтінде </w:t>
      </w:r>
      <w:proofErr w:type="spellStart"/>
      <w:r w:rsidRPr="00440E3C">
        <w:rPr>
          <w:rFonts w:ascii="Times New Roman" w:hAnsi="Times New Roman" w:cs="Times New Roman"/>
          <w:sz w:val="28"/>
          <w:szCs w:val="28"/>
          <w:lang w:val="ru-KZ"/>
        </w:rPr>
        <w:t>репрезентациялану</w:t>
      </w:r>
      <w:proofErr w:type="spellEnd"/>
      <w:r w:rsidRPr="00440E3C">
        <w:rPr>
          <w:rFonts w:ascii="Times New Roman" w:hAnsi="Times New Roman" w:cs="Times New Roman"/>
          <w:sz w:val="28"/>
          <w:szCs w:val="28"/>
          <w:lang w:val="ru-KZ"/>
        </w:rPr>
        <w:t xml:space="preserve"> формасы ретінде қарастырылады. Ал мәдени трансформация ұлттық болмыстың сыртқы ықпалдар нәтижесінде өзгеріске түсуін сипаттайтын теориялық категория ретінде қолданылады.</w:t>
      </w:r>
    </w:p>
    <w:p w14:paraId="187AE810" w14:textId="4F98D761" w:rsidR="00440E3C" w:rsidRPr="00440E3C" w:rsidRDefault="00440E3C" w:rsidP="00440E3C">
      <w:pPr>
        <w:ind w:firstLine="567"/>
        <w:rPr>
          <w:rFonts w:ascii="Times New Roman" w:hAnsi="Times New Roman" w:cs="Times New Roman"/>
          <w:sz w:val="28"/>
          <w:szCs w:val="28"/>
          <w:lang w:val="ru-KZ"/>
        </w:rPr>
      </w:pPr>
      <w:r>
        <w:rPr>
          <w:rFonts w:ascii="Times New Roman" w:hAnsi="Times New Roman" w:cs="Times New Roman"/>
          <w:sz w:val="28"/>
          <w:szCs w:val="28"/>
          <w:lang w:val="ru-KZ"/>
        </w:rPr>
        <w:t>К</w:t>
      </w:r>
      <w:r w:rsidRPr="00440E3C">
        <w:rPr>
          <w:rFonts w:ascii="Times New Roman" w:hAnsi="Times New Roman" w:cs="Times New Roman"/>
          <w:sz w:val="28"/>
          <w:szCs w:val="28"/>
          <w:lang w:val="ru-KZ"/>
        </w:rPr>
        <w:t>іріспе-мотивациялық кезең студенттерді тың игеру тақырыбына тарихи дерек тұрғысынан ғана емес, әдеби-мәдени және антропологиялық қырынан қарауға бағдарлайды. Бұл кезең дәрістің келесі бөлімдерінде С. Жүнісов прозасын ұлттық құндылықтар трансформациясының көркем айнасы ретінде талдауға берік теориялық және әдістемелік негіз қалыптастырады.</w:t>
      </w:r>
    </w:p>
    <w:p w14:paraId="7E3464D0"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II. Теориялық кезең.</w:t>
      </w:r>
      <w:r w:rsidRPr="005B0D91">
        <w:rPr>
          <w:rFonts w:ascii="Times New Roman" w:hAnsi="Times New Roman" w:cs="Times New Roman"/>
          <w:b/>
          <w:bCs/>
          <w:sz w:val="28"/>
          <w:szCs w:val="28"/>
          <w:lang w:val="kk-KZ"/>
        </w:rPr>
        <w:t xml:space="preserve"> </w:t>
      </w:r>
      <w:r w:rsidRPr="005B0D91">
        <w:rPr>
          <w:rFonts w:ascii="Times New Roman" w:hAnsi="Times New Roman" w:cs="Times New Roman"/>
          <w:sz w:val="28"/>
          <w:szCs w:val="28"/>
          <w:lang w:val="kk-KZ"/>
        </w:rPr>
        <w:t>Бұл теориялық сабақтың негізгі мақсаты – «Жапандағы жалғыз үй» шығармасындағы көркем оқиғаларды ХХ ғасырдың орта шеніндегі тың игеру кезеңінің тарихи-әлеуметтік шындығымен байланыстыра талдауға үйрету және студенттердің тарихи-фондық білімін әдеби интерпретациямен ұштастыру. С. Жүнісов прозасында бейнеленген кеңістік, кейіпкердің рухани күйзелісі мен әлеуметтік оқшаулануы белгілі бір тарихи саясаттың, нақтырақ айтқанда тың игеру науқанының адам тағдырына тигізген салдарының көркем көрінісі ретінде қарастырылады. Сондықтан бұл кезеңде көркем мәтінді тарихи контекстен бөліп қарастырмай, оны әлеуметтік-инженерлік саясаттың көркем рефлексиясы ретінде түсіндіру басты әдістемелік ұстанымға айналады.</w:t>
      </w:r>
    </w:p>
    <w:p w14:paraId="3B0C889B"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Сабақ барысында тың игеру саясаты экономикалық немесе аграрлық науқан ретінде ғана емес, кеңістікті, өмір салтын және ұлттық болмысты жоспарлы түрде қайта құруға бағытталған әлеуметтік-инженерлік саясат ретінде түсіндіріледі. Оқытушы студенттердің назарын тың игерудің басты ерекшелігіне аударады: бұл саясат жерді ғана емес, адамның дәстүрлі тіршілік ортасын, мәдени ортасын және рухани тірегін өзгерткен күрделі тарихи үдеріс болды. Осы тұста «Жапандағы жалғыз үй» шығармасындағы иен далада жеке дара тұрған үй бейнесі талдаудың өзегіне айналады. Аталған үй тарихи өзгерістер нәтижесінде әлеуметтік кеңістіктен шет қалған, рухани оқшауланудың символына айналған мекен ретінде қарастырылады.</w:t>
      </w:r>
    </w:p>
    <w:p w14:paraId="6AE184B0"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Шығармадағы «Иен даладағы жалғыз үй кешкі салқынмен бірге тынысын тартып, өзіне ғана тән бір мұңлы үн шығаратындай еді» деген көркем үзінді кеңістіктік жатсынудың жинақталған көркем формасы ретінде талданады. Мұндағы «иен дала» мен «жалғыз үй» тіркестері тың игеру салдарынан қалыптасқан кеңістіктік ығысу мен әлеуметтік оқшаулануды білдірсе, «кешкі салқын» мен «мұңлы үн» кейіпкердің ішкі эмоциялық ахуалын нақтылай түседі. Сабақ барысында студенттер бұл бейненің кездейсоқ деталь емес, белгілі бір тарихи жағдайдың көркем нәтижесі екенін дәлелдер арқылы анықтайды.</w:t>
      </w:r>
    </w:p>
    <w:p w14:paraId="68AC40BB"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Сабақтың келесі кезеңінде тың игеру жылдарында қазақ даласына сырттан келген жаңа әлеуметтік күштердің жергілікті халықтың дәстүрлі кеңістігін ығыстырғаны мәселесі қарастырылады. Бұл демографиялық және мәдени өзгерістер шығармада тікелей баяндалмайды, бірақ оқшаулану, иендеу, тыныштық пен үнсіздік мотивтері арқылы көркем ишарамен беріледі. Үйдің «жалғыз» болуы жеке адамның емес, тұтас қауымның әлеуметтік әлсіреуінің белгісі ретінде түсіндіріледі. Сабақта студенттер мәтіннен «жалғыз», «иен», «тыныш», «үнсіз» сияқты лексемаларды тауып, оларды «демографиялық қысым» және «мәдени оқшаулану» ұғымдарымен байланыстыра отырып талдайды.</w:t>
      </w:r>
    </w:p>
    <w:p w14:paraId="333C3C3F"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Сонымен қатар тың игеру саясатының экологиялық салдары да көркем мәтіндегі кеңістік бейнесі арқылы ашылады. Табиғи тепе-теңдіктің бұзылуы Жүнісов прозасында салқын, бос, үнсіз кеңістік арқылы бейнеленіп, табиғаттың кейіпкерге рухани тірек болудан қалып, оның ішкі мұңын күшейтетін ортаға айналғаны көрсетіледі. «Кешкі салқын», «тынысын тартып тұрған үй» секілді детальдар кеңістіктің адамға психологиялық қысым жасай бастағанын аңғартады. Студенттер бұл пейзажды бейтарап фон ретінде емес, тарихи өзгерістерден кейін қалыптасқан экзистенциалдық кеңістік ретінде талдайды.</w:t>
      </w:r>
    </w:p>
    <w:p w14:paraId="41F80D42" w14:textId="77777777" w:rsidR="00A20EB8" w:rsidRPr="005B0D91" w:rsidRDefault="00A20EB8"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Тарихи деректерді қабылдауды жеңілдету және талдауды нақтылау мақсатында сабақта визуалды-аналитикалық материалдар қолданылады. Оқытушы тың игеру кезеңіне қатысты Қазақстандағы этникалық құрамның өзгерісін көрсететін диаграммалар мен ауылдық кеңістіктің иенденуін бейнелейтін инфографикаларды ұсынады. Осы визуалды материалдардан кейін студенттерге «Бұл статистикалық өзгерістер көркем мәтінде қалай көрінеді?» деген проблемалық сұрақ қойылады. Жауап «Жапандағы жалғыз үй» бейнесі арқылы нақтыланып, тарихи дерек пен әдеби бейне арасындағы жанама, бірақ терең байланыс айқындалады.</w:t>
      </w:r>
    </w:p>
    <w:p w14:paraId="642185A6" w14:textId="77777777" w:rsidR="00A20EB8" w:rsidRPr="005B0D91" w:rsidRDefault="00A20EB8"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Аталған кезеңде «тарихи контекстуализация» және «әлеуметтік-инженерлік саясат» ұғымдары бекітіледі. Тарихи контекстуализация көркем мәтінді өз дәуірінің әлеуметтік салдарымен байланыстыра оқу тәсілі ретінде түсіндірілсе, әлеуметтік-инженерлік саясат адамның кеңістігін, өмір салтын және рухани күйін өзгерткен жоспарлы мемлекеттік әрекет ретінде сипатталады. Бұл ұғымдар кейінгі теориялық кезеңдерде психологизмді, пейзаж поэтикасын және кейіпкер антропологиясын талдауда әдіснамалық тірек қызметін атқарады.</w:t>
      </w:r>
    </w:p>
    <w:p w14:paraId="751127FD" w14:textId="77777777" w:rsidR="00A20EB8" w:rsidRPr="005B0D91" w:rsidRDefault="00A20EB8"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Әдістемелік тұрғыдан алғанда, бұл сабақтың нәтижесінде студенттер «Жапандағы жалғыз үйді» жеке адамның тағдыры туралы шығарма ретінде ғана емес, тың игеру кезеңіндегі ұлттық кеңістіктің күйреуін бейнелейтін көркем модель ретінде қабылдай бастайды. Тарихи контекстуализация әдісі арқылы әдеби мәтін әлеуметтік шындықтың көркем рефлексиясы ретінде танылады, ал бұл негіз кейінгі сабақтарда кеңістік поэтикасын, психологизмді және кейіпкердің экзистенциалдық күйін терең әрі дәлелді талдауға мүмкіндік береді.</w:t>
      </w:r>
    </w:p>
    <w:p w14:paraId="67B29990"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Ш. Теориялық кезең. Мәтінмен терең жұмыс (25 минут)</w:t>
      </w:r>
    </w:p>
    <w:p w14:paraId="49BA17C2"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дәріс кезеңінің мақсаты – «Жапандағы жалғыз үй» шығармасын көпқабатты мағыналық жүйе ретінде оқыту, мәтіндегі тұрмыстық детальдар арқылы ұлттық құндылықтардың көркем кодтарын ашу және студенттердің тарихи</w:t>
      </w:r>
      <w:r w:rsidRPr="005B0D91">
        <w:rPr>
          <w:rFonts w:ascii="Times New Roman" w:hAnsi="Times New Roman" w:cs="Times New Roman"/>
          <w:sz w:val="28"/>
          <w:szCs w:val="28"/>
          <w:lang w:val="kk-KZ"/>
        </w:rPr>
        <w:noBreakHyphen/>
        <w:t>әлеуметтік контексті әдеби интерпретациямен байланыстыра талдау дағдыларын қалыптастыру. Дәріс Perusal IP әдісіне негізделіп, мәтінді баяу оқу, мағыналық интерпретация және концептуалдық проекция кезеңдері арқылы ұйымдастырылады.</w:t>
      </w:r>
    </w:p>
    <w:p w14:paraId="032E3D47"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Дәріс барысы: Perusal кезеңі (баяу, аналитикалық оқу)</w:t>
      </w:r>
    </w:p>
    <w:p w14:paraId="1FF1916E" w14:textId="24BECDCF"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 Мал – көздің құрты деген рас-ау, жарықтық! – деп жирен қасқа тайдың мойнын, алқымын қасып отырып, жуаси сөйледі. – Халел, енді алды-артыңа қарап, жақсы-жаманды айыратын мезгілің болды. Байқаймысың, заман өзгеріп барады. Мына целина келмей жатып өрісімізді тарылта бастады. Тарылтқан емей немене, пәлен жылдан бері колхоз табынында жүрген жылқыларымызды түгел айдап әкеп тастады. Әлі де совхоз малының ішінде жүре берсе, ешкімнің төбесін оймас еді…» </w:t>
      </w:r>
      <w:r w:rsidR="00A20EB8" w:rsidRPr="005B0D91">
        <w:rPr>
          <w:rFonts w:ascii="Times New Roman" w:hAnsi="Times New Roman" w:cs="Times New Roman"/>
          <w:sz w:val="28"/>
          <w:szCs w:val="28"/>
          <w:lang w:val="kk-KZ"/>
        </w:rPr>
        <w:t>[8</w:t>
      </w:r>
      <w:r w:rsidR="000F6BDC" w:rsidRPr="00471DA6">
        <w:rPr>
          <w:rFonts w:ascii="Times New Roman" w:hAnsi="Times New Roman" w:cs="Times New Roman"/>
          <w:sz w:val="28"/>
          <w:szCs w:val="28"/>
          <w:lang w:val="kk-KZ"/>
        </w:rPr>
        <w:t>2</w:t>
      </w:r>
      <w:r w:rsidR="00A20EB8" w:rsidRPr="005B0D91">
        <w:rPr>
          <w:rFonts w:ascii="Times New Roman" w:hAnsi="Times New Roman" w:cs="Times New Roman"/>
          <w:sz w:val="28"/>
          <w:szCs w:val="28"/>
          <w:lang w:val="kk-KZ"/>
        </w:rPr>
        <w:t>, 78 б.].</w:t>
      </w:r>
    </w:p>
    <w:p w14:paraId="1164EB21" w14:textId="77777777" w:rsidR="00337590" w:rsidRPr="005B0D91" w:rsidRDefault="00337590" w:rsidP="000060C6">
      <w:pPr>
        <w:ind w:firstLine="567"/>
        <w:rPr>
          <w:rFonts w:ascii="Times New Roman" w:hAnsi="Times New Roman" w:cs="Times New Roman"/>
          <w:sz w:val="28"/>
          <w:szCs w:val="28"/>
          <w:lang w:val="kk-KZ"/>
        </w:rPr>
      </w:pPr>
      <w:hyperlink r:id="rId38" w:history="1">
        <w:r w:rsidRPr="005B0D91">
          <w:rPr>
            <w:rStyle w:val="af2"/>
            <w:rFonts w:ascii="Times New Roman" w:hAnsi="Times New Roman" w:cs="Times New Roman"/>
            <w:sz w:val="28"/>
            <w:szCs w:val="28"/>
            <w:lang w:val="kk-KZ"/>
          </w:rPr>
          <w:t>https://voyant-tools.org/?corpus=5df7f849436f1c8779a4c0b9303452e8</w:t>
        </w:r>
      </w:hyperlink>
      <w:r w:rsidRPr="005B0D91">
        <w:rPr>
          <w:rFonts w:ascii="Times New Roman" w:hAnsi="Times New Roman" w:cs="Times New Roman"/>
          <w:sz w:val="28"/>
          <w:szCs w:val="28"/>
          <w:lang w:val="kk-KZ"/>
        </w:rPr>
        <w:t xml:space="preserve"> </w:t>
      </w:r>
    </w:p>
    <w:p w14:paraId="679D0403"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Дәрісте талдауға алынған мәтіндік үзінді алдын ала дауыстап оқылып, студенттердің назары тұрмыстық және кеңістіктік детальдарға бағытталады. Оқытушы студенттерге мәтіннен жер, мал, өріс, тіл, тұрмысқа қатысты сөздер мен тіркестерді белгілеуді ұсынады. Мысалы, «мал», «жылқы», «өріс», «колхоз», «целина» секілді лексемалар мәтіндегі негізгі семантикалық тірек ретінде айқындалады. Бұл кезеңде студенттер мәтінді жедел қабылдаудан гөрі, әрбір детальдың көркем қызметіне назар аударып, мәтіннің жасырын қабаттарына бойлауға үйренеді.</w:t>
      </w:r>
    </w:p>
    <w:p w14:paraId="0DAFDBAF"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Баяу оқу барысында мал бейнесінің шаруашылық нысан ғана емес, ұлттық өмір салтының, еркіндіктің және дәстүрлі болмыстың символы екені айқындалады. «Өрістің тарылуы» тіркесі кеңістіктің физикалық шектелуін емес, қазақтың тарихи өмір кеңістігінің қысқаруын білдіретін көркем ишара ретінде қабылданады.</w:t>
      </w:r>
    </w:p>
    <w:p w14:paraId="2E8B6DF7"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 xml:space="preserve">2. </w:t>
      </w:r>
      <w:bookmarkStart w:id="28" w:name="_Hlk218994679"/>
      <w:r w:rsidRPr="005B0D91">
        <w:rPr>
          <w:rFonts w:ascii="Times New Roman" w:hAnsi="Times New Roman" w:cs="Times New Roman"/>
          <w:sz w:val="28"/>
          <w:szCs w:val="28"/>
          <w:lang w:val="kk-KZ"/>
        </w:rPr>
        <w:t>Interpretation кезеңі (мағыналық интерпретация)</w:t>
      </w:r>
    </w:p>
    <w:bookmarkEnd w:id="28"/>
    <w:p w14:paraId="360668B5"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Келесі кезеңде белгіленген детальдар символдық және әлеуметтік мағына тұрғысынан түсіндіріледі. Сабақта мәтіндегі «целина» ұғымы тарихи термин ретінде ғана емес, әлеуметтік</w:t>
      </w:r>
      <w:r w:rsidRPr="005B0D91">
        <w:rPr>
          <w:rFonts w:ascii="Times New Roman" w:hAnsi="Times New Roman" w:cs="Times New Roman"/>
          <w:sz w:val="28"/>
          <w:szCs w:val="28"/>
          <w:lang w:val="kk-KZ"/>
        </w:rPr>
        <w:noBreakHyphen/>
        <w:t>инженерлік саясаттың көркем репрезентациясы ретінде қарастырылады. Студенттер «өрістің тарылуы», «жылқының колхоз табынына қосылуы» сияқты көріністерді демографиялық қысым, мәдени ығысу және ұлттық кеңістіктің бұзылуы ұғымдарымен байланыстырады.</w:t>
      </w:r>
    </w:p>
    <w:p w14:paraId="2EEBC8A3"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Осы кезеңде мәтіндегі тұрмыстық диалог ұлттық трагедияның көркем формасына айналатыны дәлелденеді. Малдан айырылу – тек экономикалық шығын емес, этномәдени үзілістің, тарихи травманың көрінісі ретінде түсіндіріледі. Студенттер мәтінді жеке кейіпкердің күйзелісі емес, тұтас қауымның әлеуметтік</w:t>
      </w:r>
      <w:r w:rsidRPr="005B0D91">
        <w:rPr>
          <w:rFonts w:ascii="Times New Roman" w:hAnsi="Times New Roman" w:cs="Times New Roman"/>
          <w:sz w:val="28"/>
          <w:szCs w:val="28"/>
          <w:lang w:val="kk-KZ"/>
        </w:rPr>
        <w:noBreakHyphen/>
        <w:t>рухани дағдарысының көркем моделі ретінде интерпретациялайды.</w:t>
      </w:r>
    </w:p>
    <w:p w14:paraId="267CE9BC"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 xml:space="preserve">3. </w:t>
      </w:r>
      <w:bookmarkStart w:id="29" w:name="_Hlk218994694"/>
      <w:r w:rsidRPr="005B0D91">
        <w:rPr>
          <w:rFonts w:ascii="Times New Roman" w:hAnsi="Times New Roman" w:cs="Times New Roman"/>
          <w:sz w:val="28"/>
          <w:szCs w:val="28"/>
          <w:lang w:val="kk-KZ"/>
        </w:rPr>
        <w:t>Projection кезеңі (концептуалдық кеңейту)</w:t>
      </w:r>
    </w:p>
    <w:bookmarkEnd w:id="29"/>
    <w:p w14:paraId="211FA6F1"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Сабақтың үшінші кезеңінде мәтіндегі мағыналар кеңейтіліп, антропологиялық және философиялық деңгейге көтеріледі. Мал мен өрістің объектіге айналуы арқылы адам болмысының да дегуманизацияға ұшырауы көрсетіледі. Бұл жерде мәтіннен алынған детальдар арқылы «адам – кеңістік – билік» арасындағы қатынастың бұзылуы айқындалады.</w:t>
      </w:r>
    </w:p>
    <w:p w14:paraId="565436A1"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Студенттер «целина» үдерісін ұлттық идентичтіліктің әлсіреуіне әкелген фактор ретінде қарастырып, кейіпкер сөзін тарихи сана мен мәдени жадтың көркем көрінісі деп таниды. Осы арқылы мәтін әлеуметтік өзгерістердің адам психологиясына және ұлттық болмысқа тигізген әсерін бейнелейтін күрделі әдеби құрылым ретінде қабылданады.</w:t>
      </w:r>
    </w:p>
    <w:p w14:paraId="77C09879"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Сабақ барысында төмендегі ұғымдар практикалық талдау арқылы меңгертіледі: кеңістік семантикасы, символдық реализм, дегуманизация, ұлттық идентичтілік. Бұл ұғымдар мәтіннен алынған нақты мысалдар арқылы түсіндіріліп, студенттердің теориялық білімін интерпретациялық тәжірибемен ұштастыруға мүмкіндік береді.</w:t>
      </w:r>
    </w:p>
    <w:p w14:paraId="32A65FEE"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Perusal IP әдісімен ұйымдастырылған бұл сабақта «Жапандағы жалғыз үй» шығармасы тұрмыстық оқиға деңгейінен көтеріліп, тың игеру кезеңіндегі ұлттық кеңістіктің күйреуін бейнелейтін көркем модель ретінде ашылады. Студенттер мәтінді бірқабатты мазмұн емес, тарихи, әлеуметтік және антропологиялық мағыналары тоғысқан көпқабатты құрылым ретінде түсінуге дағдыланады. Нәтижесінде олар көркем мәтінді тарихи контекстпен байланыстыра талдай алатын, ұлттық құндылықтарды символдық деңгейде тани алатын кәсіби әдеби талдау деңгейіне көтеріледі.</w:t>
      </w:r>
    </w:p>
    <w:p w14:paraId="33BAFE9C"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IV Кезең. Ұлттық құндылықтардың құлдырауы (20 минут)</w:t>
      </w:r>
    </w:p>
    <w:p w14:paraId="27C675A6"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Бұл кезеңде «Жапандағы жалғыз үй» шығармасындағы әлеуметтік-мәдени дағдарыс құбылыстары ұлттық құндылықтардың жүйелі трансформациясы тұрғысынан талданады. Сабақтың мақсаты – көркем мәтін арқылы тіл, жер, мал, отбасы, мораль сияқты базалық ұлттық құндылықтардың қалай әлсіреп, қандай көркем кодтар арқылы бейнеленгенін анықтау және студенттерді мәтінді әлеуметтік-мәдени диагноз ретінде оқуға үйрету.</w:t>
      </w:r>
    </w:p>
    <w:p w14:paraId="039C2605"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lastRenderedPageBreak/>
        <w:t>Алдымен тілдік құндылықтың әлсіреуі мәселесі қарастырылады. Шығармада кейіпкерлердің сөйлеу кеңістігінде бөтен тіл элементтерінің («дорогой», «потребсоюз») енуі кездейсоқ деталь емес, тілдік маргинализацияның көркем көрсеткіші ретінде интерпретацияланады. Қазақ тілінің қоғамдық-коммуникативтік қызметінің шектелуі кейіпкердің өз болмысына деген сенімінің әлсіреуіне, ұлттық идентичтіліктің ыдырауына әкелетін фактор ретінде көрінеді. Сабақ барысында студенттер мәтіннен бөгде тілдік бірліктерді іріктеп, оларды «тілдік ығысу», «мәдени ассимиляция» ұғымдарымен байланыстырады.</w:t>
      </w:r>
    </w:p>
    <w:p w14:paraId="186B3096"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Келесі қадамда жер мен мал құндылығының күйреуі талданады. Мәтіндегі «шабындықтың тарылуы», «малын жарты бағасына өткізу», «екі қойын түгел алды» сияқты детальдар ұлттық экономикалық кодтың жойылуын білдіреді. Мал – қазақ дүниетанымында тіршілік пен абыройдың өлшемі болған құндылық, ал оның алыпсатарлық жолмен сатылуы ұлттық шаруашылық жүйесінің күйреуін ғана емес, адамның өзін де тауар деңгейіне түсіру процесін аңғартады. Бұл тұста студенттер «экономикалық қысым → моральдық әлсіреу → дегуманизация» тізбегін көркем мәтін негізінде дәлелдейді.</w:t>
      </w:r>
    </w:p>
    <w:p w14:paraId="6333A8C1"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Салт-дәстүр мен гендерлік өзгеріс мәселесі де мәтін арқылы нақты ашылады. Әйел бейнесінің арақ ұсынып, азғырушы рөлде көрінуі дәстүрлі қазақ қоғамындағы әйелдің рухани-этикалық миссиясының бұзылуын көрсететін мәдени девиация ретінде түсіндіріледі. Бұл эпизодта сыртқы мінез-құлықтың өзгеруі арқылы ішкі құндылықтардың күйреуі көркем түрде кодталған. Студенттер бұл фрагментті гендерлік трансформация мен мәдени нормалардың ыдырауы тұрғысынан талдайды.</w:t>
      </w:r>
    </w:p>
    <w:p w14:paraId="4FDDF224"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Отбасылық құндылықтың дағдарысы Қарасай мен Жәміш арасындағы қарым-қатынас арқылы ашылады. Отыз жылдық некенің бұзылуы, әйелдің іштен тынып, бар ауыртпалықты жалғыз көтеруі отбасылық дезинтеграцияның көркем көрінісі ретінде қарастырылады. Бұл жерде отбасы жеке адамдардың одағы емес, ұлттық тұрақтылықтың іргетасы екені айқындалады. Студенттер үшін бұл эпизод отбасылық құндылықтың әлеуметтік-мәдени маңызын түсіндіретін маңызды талдау нысанына айналады.</w:t>
      </w:r>
    </w:p>
    <w:p w14:paraId="109F3CDA"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Алыпсатарлық пен алаяқтық мотиві мәтінде моральдық құндылықтардың эрозиясын көрсетеді. Малын жасырын сату, «тісіңнен шығарма» деген ескерту, пайда үшін адамдық нормадан аттау – барлығы қоғамдағы сенім дағдарысының көркем индикаторлары ретінде түсіндіріледі. Бұл құбылыс студенттерге нарықтық қысым жағдайында ұлттық этиканың қалай әлсірейтінін ұғындыруға бағытталады.</w:t>
      </w:r>
    </w:p>
    <w:p w14:paraId="1780334E" w14:textId="476FC27E" w:rsidR="00337590" w:rsidRPr="005B0D91" w:rsidRDefault="00206C9C"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Сурет</w:t>
      </w:r>
      <w:r w:rsidR="00337590" w:rsidRPr="005B0D91">
        <w:rPr>
          <w:rFonts w:ascii="Times New Roman" w:hAnsi="Times New Roman" w:cs="Times New Roman"/>
          <w:sz w:val="28"/>
          <w:szCs w:val="28"/>
          <w:lang w:val="kk-KZ"/>
        </w:rPr>
        <w:t xml:space="preserve">кер прозасын оқытуда цифрлық технологиялар негізінде әдеби дағдыларды қалыптастыру педагогикалық эксперимент арқылы жүйелі түрде негізделді. Ұсынылған авторлық әдістеме көркем мәтінді репродуктивті деңгейде меңгертумен шектелмей, студенттердің интерпретациялық, аналитикалық, мәдени-контекстік және цифрлық-интерпретациялық дағдыларын кешенді дамытуға бағытталды. Әдеби мәтін эстетикалық нысан ғана емес, тарихи </w:t>
      </w:r>
      <w:r w:rsidR="00337590" w:rsidRPr="005B0D91">
        <w:rPr>
          <w:rFonts w:ascii="Times New Roman" w:hAnsi="Times New Roman" w:cs="Times New Roman"/>
          <w:sz w:val="28"/>
          <w:szCs w:val="28"/>
          <w:lang w:val="kk-KZ"/>
        </w:rPr>
        <w:lastRenderedPageBreak/>
        <w:t>жадыны, ұлттық дүниетанымды және рухани тәжірибені тануға мүмкіндік беретін танымдық ресурс ретінде қарастырылды.</w:t>
      </w:r>
    </w:p>
    <w:p w14:paraId="2C3CF621" w14:textId="6783306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Эксперименттік оқыту үдерісінде көркем мәтінді көпқабатты мағыналық құрылым ретінде қабылдау, символдық және мотивтік жүйелерді айқындау, кеңістік пен эмоция арасындағы байланыстарды талдау, сондай-ақ тарихи травманың көркем репрезентациясын интерпретациялау тәсілдері жүйелі түрде қолданылды. Цифрлық технологиялар мәтінмен жұмысты визуализациялау, құрылымдау және синтездеу құралы ретінде пайдаланылып, студенттердің дерекке негізделген ойлауын және ғылыми пайым жасау қабілетін арттырды.</w:t>
      </w:r>
    </w:p>
    <w:p w14:paraId="39BB0BB5" w14:textId="77777777" w:rsidR="00337590" w:rsidRPr="005B0D91"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Эксперименттік сабақтардың мазмұны мен құрылымы жоғары оқу орнының академиялық талаптарына сай ұйымдастырылып, теориялық дәрістер мен практикалық семинарлардың өзара сабақтастығын қамтамасыз етті. Ұжымдық пікірталас, дәлелді интерпретация және рефлексияға негізделген тапсырмалар студенттердің кәсіби әдеби талдауға тән ойлау мәдениетін қалыптастыруға мүмкіндік берді. Бағалау жүйесі талдаудың нәтижесін ғана емес, интерпретациялық үдерістің логикасын, мәтіндік дәлелмен жұмыс істеу сапасын және академиялық пікірталасқа қатысу деңгейін қамтыды.</w:t>
      </w:r>
    </w:p>
    <w:p w14:paraId="328D9503" w14:textId="77777777" w:rsidR="009E384C" w:rsidRDefault="00337590" w:rsidP="000060C6">
      <w:pPr>
        <w:ind w:firstLine="567"/>
        <w:rPr>
          <w:rFonts w:ascii="Times New Roman" w:hAnsi="Times New Roman" w:cs="Times New Roman"/>
          <w:sz w:val="28"/>
          <w:szCs w:val="28"/>
          <w:lang w:val="kk-KZ"/>
        </w:rPr>
      </w:pPr>
      <w:r w:rsidRPr="005B0D91">
        <w:rPr>
          <w:rFonts w:ascii="Times New Roman" w:hAnsi="Times New Roman" w:cs="Times New Roman"/>
          <w:sz w:val="28"/>
          <w:szCs w:val="28"/>
          <w:lang w:val="kk-KZ"/>
        </w:rPr>
        <w:t>Қалыптасқан әдеби дағдылардың деңгейі диагностикалық, қалыптастырушы және бақылау-қорытынды кезеңдерінде кешенді түрде өлшеніп, алынған деректер сапалық және сандық талдауға негіз болды. Жинақталған нәтижелер суреткер прозасын оқытуда цифрлық технологияларға негізделген әдістеменің педагогикалық әлеуетін айқындап, оның жоғары оқу орнындағы әдеби білім беруді жаңғыртудағы тиімділігін көрсетуге мүмкіндік берді. Бұл қорытындылар келесі тарауда эксперимент нәтижелерін талдау мен ғылыми тұжырымдар жасауға әдіснамалық негіз болады.</w:t>
      </w:r>
    </w:p>
    <w:p w14:paraId="4A3719EB" w14:textId="77777777" w:rsidR="004E4424" w:rsidRDefault="004E4424" w:rsidP="000060C6">
      <w:pPr>
        <w:ind w:firstLine="567"/>
        <w:rPr>
          <w:rFonts w:ascii="Times New Roman" w:hAnsi="Times New Roman" w:cs="Times New Roman"/>
          <w:b/>
          <w:bCs/>
          <w:sz w:val="28"/>
          <w:szCs w:val="28"/>
          <w:lang w:val="kk-KZ"/>
        </w:rPr>
      </w:pPr>
    </w:p>
    <w:p w14:paraId="6C597836" w14:textId="77777777" w:rsidR="00C138B1" w:rsidRPr="00C138B1" w:rsidRDefault="00337590" w:rsidP="004E76E1">
      <w:pPr>
        <w:ind w:firstLine="567"/>
        <w:rPr>
          <w:sz w:val="28"/>
          <w:szCs w:val="28"/>
          <w:lang w:val="kk-KZ"/>
        </w:rPr>
      </w:pPr>
      <w:r w:rsidRPr="005B0D91">
        <w:rPr>
          <w:rFonts w:ascii="Times New Roman" w:hAnsi="Times New Roman" w:cs="Times New Roman"/>
          <w:b/>
          <w:bCs/>
          <w:sz w:val="28"/>
          <w:szCs w:val="28"/>
          <w:lang w:val="kk-KZ"/>
        </w:rPr>
        <w:t xml:space="preserve">3.3 </w:t>
      </w:r>
      <w:r w:rsidR="00C138B1" w:rsidRPr="00C138B1">
        <w:rPr>
          <w:rFonts w:ascii="Times New Roman" w:hAnsi="Times New Roman" w:cs="Times New Roman"/>
          <w:b/>
          <w:bCs/>
          <w:sz w:val="28"/>
          <w:szCs w:val="28"/>
          <w:lang w:val="kk-KZ"/>
        </w:rPr>
        <w:t>Педагогикалық эксперимент нәтижелері мен қорытындылары</w:t>
      </w:r>
      <w:r w:rsidR="00C138B1" w:rsidRPr="00C138B1">
        <w:rPr>
          <w:sz w:val="28"/>
          <w:szCs w:val="28"/>
          <w:lang w:val="kk-KZ"/>
        </w:rPr>
        <w:t xml:space="preserve"> </w:t>
      </w:r>
    </w:p>
    <w:p w14:paraId="374B48C0" w14:textId="77777777" w:rsidR="00C138B1" w:rsidRDefault="00C138B1" w:rsidP="004E76E1">
      <w:pPr>
        <w:ind w:firstLine="567"/>
        <w:rPr>
          <w:sz w:val="28"/>
          <w:szCs w:val="28"/>
          <w:lang w:val="kk-KZ"/>
        </w:rPr>
      </w:pPr>
    </w:p>
    <w:p w14:paraId="0E67821A" w14:textId="3F65967E" w:rsidR="00B019B4" w:rsidRPr="00B019B4" w:rsidRDefault="00B019B4" w:rsidP="004E76E1">
      <w:pPr>
        <w:ind w:firstLine="567"/>
        <w:rPr>
          <w:rFonts w:ascii="Times New Roman" w:hAnsi="Times New Roman" w:cs="Times New Roman"/>
          <w:sz w:val="28"/>
          <w:szCs w:val="28"/>
          <w:lang w:val="kk-KZ"/>
        </w:rPr>
      </w:pPr>
      <w:r w:rsidRPr="00B019B4">
        <w:rPr>
          <w:rFonts w:ascii="Times New Roman" w:hAnsi="Times New Roman" w:cs="Times New Roman"/>
          <w:sz w:val="28"/>
          <w:szCs w:val="28"/>
          <w:lang w:val="kk-KZ"/>
        </w:rPr>
        <w:t>Зерттеудің практикалық кезеңінде ұсынылған цифрлық және интерпретациялық-аналитикалық әдістер жүйесінің педагогикалық тиімділігін анықтау мақсатында арнайы ұйымдастырылған педагогикалық эксперимент жүргізілді. Эксперименттің негізгі мақсаты – жоғары оқу орны жағдайында Сәкен Жүнісов прозасын оқыту барысында студенттердің көркем мәтінді ғылыми-интерпретациялық деңгейде талдау дағдыларының қалыптасу динамикасын айқындау және авторлық әдістемелік модельдің нәтижелілігін эмпирикалық тұрғыда дәлелдеу болды.</w:t>
      </w:r>
    </w:p>
    <w:p w14:paraId="33F6C762" w14:textId="77777777" w:rsidR="00B019B4" w:rsidRPr="00B019B4" w:rsidRDefault="00B019B4" w:rsidP="00B019B4">
      <w:pPr>
        <w:rPr>
          <w:rFonts w:ascii="Times New Roman" w:hAnsi="Times New Roman" w:cs="Times New Roman"/>
          <w:sz w:val="28"/>
          <w:szCs w:val="28"/>
          <w:lang w:val="kk-KZ"/>
        </w:rPr>
      </w:pPr>
      <w:r w:rsidRPr="00B019B4">
        <w:rPr>
          <w:rFonts w:ascii="Times New Roman" w:hAnsi="Times New Roman" w:cs="Times New Roman"/>
          <w:sz w:val="28"/>
          <w:szCs w:val="28"/>
          <w:lang w:val="kk-KZ"/>
        </w:rPr>
        <w:t>Зерттеу жұмысының теориялық тұжырымдамасына сәйкес педагогикалық эксперимент барысында келесі ғылыми гипотезалар тексерілді:</w:t>
      </w:r>
    </w:p>
    <w:p w14:paraId="1D4BCD53" w14:textId="77777777" w:rsidR="00B019B4" w:rsidRPr="00B019B4" w:rsidRDefault="00B019B4" w:rsidP="00B019B4">
      <w:pPr>
        <w:rPr>
          <w:rFonts w:ascii="Times New Roman" w:hAnsi="Times New Roman" w:cs="Times New Roman"/>
          <w:sz w:val="28"/>
          <w:szCs w:val="28"/>
          <w:lang w:val="kk-KZ"/>
        </w:rPr>
      </w:pPr>
      <w:r w:rsidRPr="00B019B4">
        <w:rPr>
          <w:rFonts w:ascii="Times New Roman" w:hAnsi="Times New Roman" w:cs="Times New Roman"/>
          <w:b/>
          <w:bCs/>
          <w:sz w:val="28"/>
          <w:szCs w:val="28"/>
          <w:lang w:val="kk-KZ"/>
        </w:rPr>
        <w:t>Негізгі гипотеза (H₁).</w:t>
      </w:r>
    </w:p>
    <w:p w14:paraId="0010B103" w14:textId="77777777" w:rsidR="00B019B4" w:rsidRPr="00B019B4" w:rsidRDefault="00B019B4" w:rsidP="00B019B4">
      <w:pPr>
        <w:rPr>
          <w:rFonts w:ascii="Times New Roman" w:hAnsi="Times New Roman" w:cs="Times New Roman"/>
          <w:sz w:val="28"/>
          <w:szCs w:val="28"/>
          <w:lang w:val="kk-KZ"/>
        </w:rPr>
      </w:pPr>
      <w:r w:rsidRPr="00B019B4">
        <w:rPr>
          <w:rFonts w:ascii="Times New Roman" w:hAnsi="Times New Roman" w:cs="Times New Roman"/>
          <w:sz w:val="28"/>
          <w:szCs w:val="28"/>
          <w:lang w:val="kk-KZ"/>
        </w:rPr>
        <w:t xml:space="preserve">Егер жоғары оқу орнында Сәкен Жүнісов прозасын оқыту барысында интерпретациялық-аналитикалық, психологиялық, тарихи-контекстуалды және метамәтіндік талдау тәсілдерін біріктіретін кешенді әдістемелік модель жүйелі түрде қолданылса, онда студенттердің көркем мәтінді ғылыми деңгейде талдау </w:t>
      </w:r>
      <w:r w:rsidRPr="00B019B4">
        <w:rPr>
          <w:rFonts w:ascii="Times New Roman" w:hAnsi="Times New Roman" w:cs="Times New Roman"/>
          <w:sz w:val="28"/>
          <w:szCs w:val="28"/>
          <w:lang w:val="kk-KZ"/>
        </w:rPr>
        <w:lastRenderedPageBreak/>
        <w:t>дағдылары дәстүрлі оқыту жағдайымен салыстырғанда статистикалық тұрғыда мәнді деңгейде жоғары қалыптасады.</w:t>
      </w:r>
    </w:p>
    <w:p w14:paraId="1B637AFC" w14:textId="77777777" w:rsidR="00B019B4" w:rsidRPr="00B019B4" w:rsidRDefault="00B019B4" w:rsidP="00B019B4">
      <w:pPr>
        <w:rPr>
          <w:rFonts w:ascii="Times New Roman" w:hAnsi="Times New Roman" w:cs="Times New Roman"/>
          <w:sz w:val="28"/>
          <w:szCs w:val="28"/>
          <w:lang w:val="kk-KZ"/>
        </w:rPr>
      </w:pPr>
      <w:r w:rsidRPr="00B019B4">
        <w:rPr>
          <w:rFonts w:ascii="Times New Roman" w:hAnsi="Times New Roman" w:cs="Times New Roman"/>
          <w:b/>
          <w:bCs/>
          <w:sz w:val="28"/>
          <w:szCs w:val="28"/>
          <w:lang w:val="kk-KZ"/>
        </w:rPr>
        <w:t>Нөлдік гипотеза (H₀).</w:t>
      </w:r>
    </w:p>
    <w:p w14:paraId="5271E68C" w14:textId="77777777" w:rsidR="00B019B4" w:rsidRPr="00B019B4" w:rsidRDefault="00B019B4" w:rsidP="00B019B4">
      <w:pPr>
        <w:rPr>
          <w:rFonts w:ascii="Times New Roman" w:hAnsi="Times New Roman" w:cs="Times New Roman"/>
          <w:sz w:val="28"/>
          <w:szCs w:val="28"/>
          <w:lang w:val="kk-KZ"/>
        </w:rPr>
      </w:pPr>
      <w:r w:rsidRPr="00B019B4">
        <w:rPr>
          <w:rFonts w:ascii="Times New Roman" w:hAnsi="Times New Roman" w:cs="Times New Roman"/>
          <w:sz w:val="28"/>
          <w:szCs w:val="28"/>
          <w:lang w:val="kk-KZ"/>
        </w:rPr>
        <w:t>Ұсынылған әдістемелік модельді қолдану студенттердің әдеби-аналитикалық дағдыларының қалыптасу деңгейіне елеулі ықпал етпейді және эксперименттік және бақылау топтарының нәтижелері арасында статистикалық мәнді айырмашылық болмайды.</w:t>
      </w:r>
    </w:p>
    <w:p w14:paraId="76A65788" w14:textId="77777777" w:rsidR="00B019B4" w:rsidRPr="00C92E3E" w:rsidRDefault="00B019B4" w:rsidP="00B019B4">
      <w:pPr>
        <w:rPr>
          <w:rFonts w:ascii="Times New Roman" w:hAnsi="Times New Roman" w:cs="Times New Roman"/>
          <w:sz w:val="28"/>
          <w:szCs w:val="28"/>
          <w:lang w:val="kk-KZ"/>
        </w:rPr>
      </w:pPr>
      <w:r w:rsidRPr="00B019B4">
        <w:rPr>
          <w:rFonts w:ascii="Times New Roman" w:hAnsi="Times New Roman" w:cs="Times New Roman"/>
          <w:sz w:val="28"/>
          <w:szCs w:val="28"/>
          <w:lang w:val="kk-KZ"/>
        </w:rPr>
        <w:t>Зерттеу жұмысы жоғары оқу орнында болашақ қазақ тілі мен әдебиеті мұғалімдерін даярлау үдерісінде жүргізілген педагогикалық экспериментке негізделді. Эксперименттің мақсаты – ХХ–ХХІ ғасырлардағы қазақ әдебиетін оқыту барысында қолданылған интерпретациялық-аналитикалық әдістер жүйесінің студенттердің әдеби талдау дағдыларына әсерін эмпирикалық тұрғыда анықтау.</w:t>
      </w:r>
    </w:p>
    <w:p w14:paraId="6678F1F7" w14:textId="77777777" w:rsidR="00B019B4" w:rsidRPr="00B019B4" w:rsidRDefault="00B019B4" w:rsidP="00B019B4">
      <w:pPr>
        <w:rPr>
          <w:rFonts w:ascii="Times New Roman" w:hAnsi="Times New Roman" w:cs="Times New Roman"/>
          <w:sz w:val="28"/>
          <w:szCs w:val="28"/>
          <w:lang w:val="kk-KZ"/>
        </w:rPr>
      </w:pPr>
      <w:r w:rsidRPr="00B019B4">
        <w:rPr>
          <w:rFonts w:ascii="Times New Roman" w:hAnsi="Times New Roman" w:cs="Times New Roman"/>
          <w:sz w:val="28"/>
          <w:szCs w:val="28"/>
          <w:lang w:val="kk-KZ"/>
        </w:rPr>
        <w:t>Экспериментке барлығы 85 студент қатысты. Зерттеу екі білім беру бағдарламасы аясында ұйымдастырылды:</w:t>
      </w:r>
    </w:p>
    <w:p w14:paraId="48E790C8" w14:textId="77777777" w:rsidR="00B019B4" w:rsidRPr="00431779" w:rsidRDefault="00B019B4" w:rsidP="00B019B4">
      <w:pPr>
        <w:rPr>
          <w:rFonts w:ascii="Times New Roman" w:hAnsi="Times New Roman" w:cs="Times New Roman"/>
          <w:sz w:val="28"/>
          <w:szCs w:val="28"/>
        </w:rPr>
      </w:pPr>
      <w:r w:rsidRPr="00B019B4">
        <w:rPr>
          <w:rFonts w:ascii="Times New Roman" w:hAnsi="Times New Roman" w:cs="Times New Roman"/>
          <w:sz w:val="28"/>
          <w:szCs w:val="28"/>
          <w:lang w:val="kk-KZ"/>
        </w:rPr>
        <w:t>1) 6B01701 – «Қазақ тілі мен әдебиеті» білім беру бағдарламасы (4 курс, 7 семестр, «ХХІ ғасырдағы қазақ әдебиеті» пәні): Жалпы – 43 студент.</w:t>
      </w:r>
      <w:r w:rsidRPr="00B019B4">
        <w:rPr>
          <w:rFonts w:ascii="Times New Roman" w:hAnsi="Times New Roman" w:cs="Times New Roman"/>
          <w:sz w:val="28"/>
          <w:szCs w:val="28"/>
          <w:lang w:val="kk-KZ"/>
        </w:rPr>
        <w:br/>
      </w:r>
      <w:r w:rsidRPr="00431779">
        <w:rPr>
          <w:rFonts w:ascii="Times New Roman" w:hAnsi="Times New Roman" w:cs="Times New Roman"/>
          <w:sz w:val="28"/>
          <w:szCs w:val="28"/>
        </w:rPr>
        <w:t>Оның ішінде:</w:t>
      </w:r>
    </w:p>
    <w:p w14:paraId="76AA32C0" w14:textId="77777777" w:rsidR="00B019B4" w:rsidRPr="00431779" w:rsidRDefault="00B019B4">
      <w:pPr>
        <w:numPr>
          <w:ilvl w:val="0"/>
          <w:numId w:val="13"/>
        </w:numPr>
        <w:rPr>
          <w:rFonts w:ascii="Times New Roman" w:hAnsi="Times New Roman" w:cs="Times New Roman"/>
          <w:sz w:val="28"/>
          <w:szCs w:val="28"/>
        </w:rPr>
      </w:pPr>
      <w:r w:rsidRPr="00431779">
        <w:rPr>
          <w:rFonts w:ascii="Times New Roman" w:hAnsi="Times New Roman" w:cs="Times New Roman"/>
          <w:sz w:val="28"/>
          <w:szCs w:val="28"/>
        </w:rPr>
        <w:t>Эксперименттік топ – 22 студент</w:t>
      </w:r>
    </w:p>
    <w:p w14:paraId="7A69F7BE" w14:textId="77777777" w:rsidR="00B019B4" w:rsidRPr="00431779" w:rsidRDefault="00B019B4">
      <w:pPr>
        <w:numPr>
          <w:ilvl w:val="0"/>
          <w:numId w:val="13"/>
        </w:numPr>
        <w:rPr>
          <w:rFonts w:ascii="Times New Roman" w:hAnsi="Times New Roman" w:cs="Times New Roman"/>
          <w:sz w:val="28"/>
          <w:szCs w:val="28"/>
        </w:rPr>
      </w:pPr>
      <w:r w:rsidRPr="00431779">
        <w:rPr>
          <w:rFonts w:ascii="Times New Roman" w:hAnsi="Times New Roman" w:cs="Times New Roman"/>
          <w:sz w:val="28"/>
          <w:szCs w:val="28"/>
        </w:rPr>
        <w:t>Бақылау тобы – 21 студент</w:t>
      </w:r>
    </w:p>
    <w:p w14:paraId="4E5227F0" w14:textId="77777777" w:rsidR="00B019B4" w:rsidRPr="00431779" w:rsidRDefault="00B019B4" w:rsidP="00B019B4">
      <w:pPr>
        <w:rPr>
          <w:rFonts w:ascii="Times New Roman" w:hAnsi="Times New Roman" w:cs="Times New Roman"/>
          <w:sz w:val="28"/>
          <w:szCs w:val="28"/>
        </w:rPr>
      </w:pPr>
      <w:r w:rsidRPr="00431779">
        <w:rPr>
          <w:rFonts w:ascii="Times New Roman" w:hAnsi="Times New Roman" w:cs="Times New Roman"/>
          <w:sz w:val="28"/>
          <w:szCs w:val="28"/>
        </w:rPr>
        <w:t>2) 6B01702 – «Қазақ тілінде оқытпайтын мектептердегі қазақ тілі мен әдебиеті» білім беру бағдарламасы (3 курс, 6 семестр, «ХХ–ХХІ ғасырлардағы қазақ әдебиеті» пәні):</w:t>
      </w:r>
    </w:p>
    <w:p w14:paraId="40D2FC07" w14:textId="77777777" w:rsidR="00B019B4" w:rsidRPr="00431779" w:rsidRDefault="00B019B4" w:rsidP="00B019B4">
      <w:pPr>
        <w:rPr>
          <w:rFonts w:ascii="Times New Roman" w:hAnsi="Times New Roman" w:cs="Times New Roman"/>
          <w:sz w:val="28"/>
          <w:szCs w:val="28"/>
        </w:rPr>
      </w:pPr>
      <w:r w:rsidRPr="00431779">
        <w:rPr>
          <w:rFonts w:ascii="Times New Roman" w:hAnsi="Times New Roman" w:cs="Times New Roman"/>
          <w:sz w:val="28"/>
          <w:szCs w:val="28"/>
        </w:rPr>
        <w:t>Жалпы – 42 студент.</w:t>
      </w:r>
    </w:p>
    <w:p w14:paraId="791B6A36" w14:textId="77777777" w:rsidR="00B019B4" w:rsidRPr="00431779" w:rsidRDefault="00B019B4" w:rsidP="00B019B4">
      <w:pPr>
        <w:rPr>
          <w:rFonts w:ascii="Times New Roman" w:hAnsi="Times New Roman" w:cs="Times New Roman"/>
          <w:sz w:val="28"/>
          <w:szCs w:val="28"/>
        </w:rPr>
      </w:pPr>
      <w:r w:rsidRPr="00431779">
        <w:rPr>
          <w:rFonts w:ascii="Times New Roman" w:hAnsi="Times New Roman" w:cs="Times New Roman"/>
          <w:sz w:val="28"/>
          <w:szCs w:val="28"/>
        </w:rPr>
        <w:t>Оның ішінде:</w:t>
      </w:r>
    </w:p>
    <w:p w14:paraId="2BC6995F" w14:textId="77777777" w:rsidR="00B019B4" w:rsidRPr="008E7ADB" w:rsidRDefault="00B019B4">
      <w:pPr>
        <w:numPr>
          <w:ilvl w:val="0"/>
          <w:numId w:val="14"/>
        </w:numPr>
        <w:rPr>
          <w:rFonts w:ascii="Times New Roman" w:hAnsi="Times New Roman" w:cs="Times New Roman"/>
          <w:sz w:val="28"/>
          <w:szCs w:val="28"/>
        </w:rPr>
      </w:pPr>
      <w:r w:rsidRPr="008E7ADB">
        <w:rPr>
          <w:rFonts w:ascii="Times New Roman" w:hAnsi="Times New Roman" w:cs="Times New Roman"/>
          <w:sz w:val="28"/>
          <w:szCs w:val="28"/>
        </w:rPr>
        <w:t>Эксперименттік топ – 22 студент</w:t>
      </w:r>
    </w:p>
    <w:p w14:paraId="7CF69FCF" w14:textId="77777777" w:rsidR="00B019B4" w:rsidRPr="00797505" w:rsidRDefault="00B019B4">
      <w:pPr>
        <w:numPr>
          <w:ilvl w:val="0"/>
          <w:numId w:val="14"/>
        </w:numPr>
        <w:rPr>
          <w:rFonts w:ascii="Times New Roman" w:hAnsi="Times New Roman" w:cs="Times New Roman"/>
          <w:sz w:val="28"/>
          <w:szCs w:val="28"/>
        </w:rPr>
      </w:pPr>
      <w:r w:rsidRPr="008E7ADB">
        <w:rPr>
          <w:rFonts w:ascii="Times New Roman" w:hAnsi="Times New Roman" w:cs="Times New Roman"/>
          <w:sz w:val="28"/>
          <w:szCs w:val="28"/>
        </w:rPr>
        <w:t>Бақылау тобы – 20 студент</w:t>
      </w:r>
    </w:p>
    <w:p w14:paraId="1C5DC149" w14:textId="77777777" w:rsidR="00B019B4" w:rsidRDefault="00B019B4" w:rsidP="00B019B4">
      <w:pPr>
        <w:ind w:firstLine="0"/>
        <w:rPr>
          <w:rFonts w:ascii="Times New Roman" w:hAnsi="Times New Roman" w:cs="Times New Roman"/>
          <w:sz w:val="28"/>
          <w:szCs w:val="28"/>
          <w:lang w:val="kk-KZ"/>
        </w:rPr>
      </w:pPr>
      <w:r>
        <w:rPr>
          <w:rFonts w:ascii="Times New Roman" w:eastAsia="Times New Roman" w:hAnsi="Times New Roman" w:cs="Times New Roman"/>
          <w:kern w:val="0"/>
          <w:sz w:val="28"/>
          <w:szCs w:val="28"/>
          <w:lang w:val="kk-KZ" w:eastAsia="ru-KZ"/>
          <w14:ligatures w14:val="none"/>
        </w:rPr>
        <w:tab/>
      </w:r>
      <w:r w:rsidRPr="00E162D7">
        <w:rPr>
          <w:rFonts w:ascii="Times New Roman" w:eastAsia="Times New Roman" w:hAnsi="Times New Roman" w:cs="Times New Roman"/>
          <w:kern w:val="0"/>
          <w:sz w:val="28"/>
          <w:szCs w:val="28"/>
          <w:lang w:eastAsia="ru-KZ"/>
          <w14:ligatures w14:val="none"/>
        </w:rPr>
        <w:t>Эксперименттік және бақылау топтарын қалыптастыру барысында студенттердің бұрыннан қалыптасқан академиялық топтарының табиғи құрамы сақталды, яғни қатысушылар жасанды түрде қайта іріктелмей, тұрақты оқу топтары негізінде бөлінді. Осыған байланысты зерттеу оқу үдерісінің табиғи динамикасын бұзбай жүргізілген квазиэксперименттік дизайнға негізделді. Аталған дизайн бақылау және эксперимент топтарының бастапқы (предтест) және қорытынды (посттест) көрсеткіштерін салыстыру арқылы оқыту интервенциясының әсерін анықтауға мүмкіндік береді және рандомизация қолданылмаған педагогикалық зерттеулерде себеп–салдарлық байланыстарды талдаудың ғылыми негізделген әдіснамалық үлгілерінің бірі ретінде танылады.</w:t>
      </w:r>
    </w:p>
    <w:p w14:paraId="53CCD560" w14:textId="77777777" w:rsidR="00B019B4" w:rsidRDefault="00B019B4" w:rsidP="00B019B4">
      <w:pPr>
        <w:ind w:firstLine="0"/>
        <w:rPr>
          <w:rFonts w:ascii="Times New Roman" w:hAnsi="Times New Roman" w:cs="Times New Roman"/>
          <w:sz w:val="28"/>
          <w:szCs w:val="28"/>
          <w:lang w:val="kk-KZ"/>
        </w:rPr>
      </w:pPr>
    </w:p>
    <w:p w14:paraId="7422A521" w14:textId="098AB2B1" w:rsidR="00B019B4" w:rsidRPr="00CC50D7" w:rsidRDefault="00B019B4" w:rsidP="00B019B4">
      <w:pPr>
        <w:ind w:firstLine="0"/>
        <w:rPr>
          <w:rFonts w:ascii="Times New Roman" w:hAnsi="Times New Roman" w:cs="Times New Roman"/>
          <w:sz w:val="28"/>
          <w:szCs w:val="28"/>
          <w:lang w:val="ru-KZ"/>
        </w:rPr>
      </w:pPr>
      <w:r w:rsidRPr="00E02A9C">
        <w:rPr>
          <w:rFonts w:ascii="Times New Roman" w:hAnsi="Times New Roman" w:cs="Times New Roman"/>
          <w:sz w:val="28"/>
          <w:szCs w:val="28"/>
          <w:lang w:val="ru-KZ"/>
        </w:rPr>
        <w:t>Кесте 1</w:t>
      </w:r>
      <w:r w:rsidR="004E4424">
        <w:rPr>
          <w:rFonts w:ascii="Times New Roman" w:hAnsi="Times New Roman" w:cs="Times New Roman"/>
          <w:sz w:val="28"/>
          <w:szCs w:val="28"/>
          <w:lang w:val="ru-KZ"/>
        </w:rPr>
        <w:t>3</w:t>
      </w:r>
      <w:r w:rsidRPr="00E02A9C">
        <w:rPr>
          <w:rFonts w:ascii="Times New Roman" w:hAnsi="Times New Roman" w:cs="Times New Roman"/>
          <w:sz w:val="28"/>
          <w:szCs w:val="28"/>
          <w:lang w:val="ru-KZ"/>
        </w:rPr>
        <w:t xml:space="preserve"> – Сәкен Жүнісов прозасын оқытуға арналған эксперименттің кезеңдік әдістемелік моделі</w:t>
      </w:r>
    </w:p>
    <w:p w14:paraId="7025DA59" w14:textId="77777777" w:rsidR="00B019B4" w:rsidRDefault="00B019B4" w:rsidP="00B019B4">
      <w:pPr>
        <w:ind w:firstLine="0"/>
        <w:rPr>
          <w:rFonts w:ascii="Times New Roman" w:hAnsi="Times New Roman" w:cs="Times New Roman"/>
          <w:sz w:val="28"/>
          <w:szCs w:val="28"/>
          <w:lang w:val="ru-KZ"/>
        </w:rPr>
      </w:pPr>
    </w:p>
    <w:tbl>
      <w:tblPr>
        <w:tblStyle w:val="ad"/>
        <w:tblW w:w="0" w:type="auto"/>
        <w:tblLayout w:type="fixed"/>
        <w:tblLook w:val="04A0" w:firstRow="1" w:lastRow="0" w:firstColumn="1" w:lastColumn="0" w:noHBand="0" w:noVBand="1"/>
      </w:tblPr>
      <w:tblGrid>
        <w:gridCol w:w="1623"/>
        <w:gridCol w:w="1774"/>
        <w:gridCol w:w="1985"/>
        <w:gridCol w:w="1984"/>
        <w:gridCol w:w="2127"/>
      </w:tblGrid>
      <w:tr w:rsidR="00B019B4" w:rsidRPr="009E384C" w14:paraId="019C4A2E" w14:textId="77777777" w:rsidTr="00344A33">
        <w:tc>
          <w:tcPr>
            <w:tcW w:w="1623" w:type="dxa"/>
            <w:vAlign w:val="center"/>
          </w:tcPr>
          <w:p w14:paraId="77366FCE"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Кезең</w:t>
            </w:r>
          </w:p>
        </w:tc>
        <w:tc>
          <w:tcPr>
            <w:tcW w:w="1774" w:type="dxa"/>
            <w:vAlign w:val="center"/>
          </w:tcPr>
          <w:p w14:paraId="7E6C2C31"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Әдістемелік бағыт</w:t>
            </w:r>
          </w:p>
        </w:tc>
        <w:tc>
          <w:tcPr>
            <w:tcW w:w="1985" w:type="dxa"/>
            <w:vAlign w:val="center"/>
          </w:tcPr>
          <w:p w14:paraId="16E84578"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Қолданылған әдістер</w:t>
            </w:r>
          </w:p>
        </w:tc>
        <w:tc>
          <w:tcPr>
            <w:tcW w:w="1984" w:type="dxa"/>
          </w:tcPr>
          <w:p w14:paraId="67BDD532"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Диагностикалық/қалыптастырушы мақсаты</w:t>
            </w:r>
          </w:p>
        </w:tc>
        <w:tc>
          <w:tcPr>
            <w:tcW w:w="2127" w:type="dxa"/>
            <w:vAlign w:val="center"/>
          </w:tcPr>
          <w:p w14:paraId="78A8DFBD"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Дамытылған құзырет</w:t>
            </w:r>
          </w:p>
        </w:tc>
      </w:tr>
      <w:tr w:rsidR="00B019B4" w:rsidRPr="00AF1C6B" w14:paraId="520914A9" w14:textId="77777777" w:rsidTr="00344A33">
        <w:tc>
          <w:tcPr>
            <w:tcW w:w="1623" w:type="dxa"/>
            <w:tcBorders>
              <w:bottom w:val="nil"/>
            </w:tcBorders>
            <w:vAlign w:val="center"/>
          </w:tcPr>
          <w:p w14:paraId="63D66534" w14:textId="0AAB0AD4" w:rsidR="00B019B4" w:rsidRPr="009E384C" w:rsidRDefault="00B019B4" w:rsidP="004E4424">
            <w:pPr>
              <w:ind w:firstLine="0"/>
              <w:jc w:val="center"/>
              <w:rPr>
                <w:rFonts w:ascii="Times New Roman" w:hAnsi="Times New Roman" w:cs="Times New Roman"/>
                <w:sz w:val="24"/>
                <w:szCs w:val="24"/>
                <w:lang w:val="ru-KZ"/>
              </w:rPr>
            </w:pPr>
          </w:p>
        </w:tc>
        <w:tc>
          <w:tcPr>
            <w:tcW w:w="1774" w:type="dxa"/>
            <w:tcBorders>
              <w:bottom w:val="nil"/>
            </w:tcBorders>
            <w:vAlign w:val="center"/>
          </w:tcPr>
          <w:p w14:paraId="32F57953" w14:textId="5B70E780" w:rsidR="00B019B4" w:rsidRPr="009E384C" w:rsidRDefault="00B019B4" w:rsidP="004E4424">
            <w:pPr>
              <w:ind w:firstLine="0"/>
              <w:jc w:val="center"/>
              <w:rPr>
                <w:rFonts w:ascii="Times New Roman" w:hAnsi="Times New Roman" w:cs="Times New Roman"/>
                <w:sz w:val="24"/>
                <w:szCs w:val="24"/>
                <w:lang w:val="ru-KZ"/>
              </w:rPr>
            </w:pPr>
          </w:p>
        </w:tc>
        <w:tc>
          <w:tcPr>
            <w:tcW w:w="1985" w:type="dxa"/>
            <w:tcBorders>
              <w:bottom w:val="nil"/>
            </w:tcBorders>
            <w:vAlign w:val="center"/>
          </w:tcPr>
          <w:p w14:paraId="0E3C26A5" w14:textId="4DBA5150" w:rsidR="00B019B4" w:rsidRPr="009E384C" w:rsidRDefault="00B019B4" w:rsidP="004E4424">
            <w:pPr>
              <w:ind w:firstLine="0"/>
              <w:jc w:val="center"/>
              <w:rPr>
                <w:rFonts w:ascii="Times New Roman" w:hAnsi="Times New Roman" w:cs="Times New Roman"/>
                <w:sz w:val="24"/>
                <w:szCs w:val="24"/>
                <w:lang w:val="ru-KZ"/>
              </w:rPr>
            </w:pPr>
          </w:p>
        </w:tc>
        <w:tc>
          <w:tcPr>
            <w:tcW w:w="1984" w:type="dxa"/>
            <w:tcBorders>
              <w:bottom w:val="nil"/>
            </w:tcBorders>
          </w:tcPr>
          <w:p w14:paraId="34A331FA" w14:textId="4E08B42E" w:rsidR="00B019B4" w:rsidRPr="009E384C" w:rsidRDefault="00B019B4" w:rsidP="004E4424">
            <w:pPr>
              <w:ind w:firstLine="0"/>
              <w:jc w:val="center"/>
              <w:rPr>
                <w:rFonts w:ascii="Times New Roman" w:hAnsi="Times New Roman" w:cs="Times New Roman"/>
                <w:sz w:val="24"/>
                <w:szCs w:val="24"/>
                <w:lang w:val="ru-KZ"/>
              </w:rPr>
            </w:pPr>
          </w:p>
        </w:tc>
        <w:tc>
          <w:tcPr>
            <w:tcW w:w="2127" w:type="dxa"/>
            <w:tcBorders>
              <w:bottom w:val="nil"/>
            </w:tcBorders>
            <w:vAlign w:val="center"/>
          </w:tcPr>
          <w:p w14:paraId="73C119D6" w14:textId="0C418B52" w:rsidR="00B019B4" w:rsidRPr="009E384C" w:rsidRDefault="00B019B4" w:rsidP="004E4424">
            <w:pPr>
              <w:ind w:firstLine="0"/>
              <w:jc w:val="center"/>
              <w:rPr>
                <w:rFonts w:ascii="Times New Roman" w:hAnsi="Times New Roman" w:cs="Times New Roman"/>
                <w:sz w:val="24"/>
                <w:szCs w:val="24"/>
                <w:lang w:val="ru-KZ"/>
              </w:rPr>
            </w:pPr>
          </w:p>
        </w:tc>
      </w:tr>
      <w:tr w:rsidR="004E4424" w:rsidRPr="001B47B4" w14:paraId="2AB5931A" w14:textId="77777777" w:rsidTr="004E4424">
        <w:tc>
          <w:tcPr>
            <w:tcW w:w="9493" w:type="dxa"/>
            <w:gridSpan w:val="5"/>
            <w:tcBorders>
              <w:top w:val="nil"/>
              <w:left w:val="nil"/>
              <w:bottom w:val="nil"/>
              <w:right w:val="nil"/>
            </w:tcBorders>
            <w:vAlign w:val="center"/>
          </w:tcPr>
          <w:p w14:paraId="7813CD3D" w14:textId="5452EA66" w:rsidR="004E4424" w:rsidRPr="004E4424" w:rsidRDefault="004E4424" w:rsidP="00830F49">
            <w:pPr>
              <w:ind w:firstLine="0"/>
              <w:rPr>
                <w:rFonts w:ascii="Times New Roman" w:hAnsi="Times New Roman" w:cs="Times New Roman"/>
                <w:sz w:val="24"/>
                <w:szCs w:val="24"/>
                <w:lang w:val="kk-KZ"/>
              </w:rPr>
            </w:pPr>
            <w:r>
              <w:rPr>
                <w:rFonts w:ascii="Times New Roman" w:hAnsi="Times New Roman" w:cs="Times New Roman"/>
                <w:sz w:val="24"/>
                <w:szCs w:val="24"/>
                <w:lang w:val="ru-KZ"/>
              </w:rPr>
              <w:lastRenderedPageBreak/>
              <w:t xml:space="preserve">13 – </w:t>
            </w:r>
            <w:proofErr w:type="spellStart"/>
            <w:r>
              <w:rPr>
                <w:rFonts w:ascii="Times New Roman" w:hAnsi="Times New Roman" w:cs="Times New Roman"/>
                <w:sz w:val="24"/>
                <w:szCs w:val="24"/>
                <w:lang w:val="ru-KZ"/>
              </w:rPr>
              <w:t>кестенің</w:t>
            </w:r>
            <w:proofErr w:type="spellEnd"/>
            <w:r>
              <w:rPr>
                <w:rFonts w:ascii="Times New Roman" w:hAnsi="Times New Roman" w:cs="Times New Roman"/>
                <w:sz w:val="24"/>
                <w:szCs w:val="24"/>
                <w:lang w:val="ru-KZ"/>
              </w:rPr>
              <w:t xml:space="preserve"> жалғасы</w:t>
            </w:r>
          </w:p>
        </w:tc>
      </w:tr>
      <w:tr w:rsidR="004E4424" w:rsidRPr="001B47B4" w14:paraId="77F037B0" w14:textId="77777777" w:rsidTr="00344A33">
        <w:tc>
          <w:tcPr>
            <w:tcW w:w="1623" w:type="dxa"/>
            <w:tcBorders>
              <w:top w:val="nil"/>
            </w:tcBorders>
            <w:vAlign w:val="center"/>
          </w:tcPr>
          <w:p w14:paraId="14291638" w14:textId="20DFF731" w:rsidR="004E4424" w:rsidRPr="004E4424" w:rsidRDefault="004E4424" w:rsidP="004E4424">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4" w:type="dxa"/>
            <w:tcBorders>
              <w:top w:val="nil"/>
            </w:tcBorders>
            <w:vAlign w:val="center"/>
          </w:tcPr>
          <w:p w14:paraId="0746185F" w14:textId="4B1AE5D2" w:rsidR="004E4424" w:rsidRPr="009E384C" w:rsidRDefault="004E4424" w:rsidP="004E4424">
            <w:pPr>
              <w:ind w:firstLine="0"/>
              <w:jc w:val="center"/>
              <w:rPr>
                <w:rFonts w:ascii="Times New Roman" w:hAnsi="Times New Roman" w:cs="Times New Roman"/>
                <w:sz w:val="24"/>
                <w:szCs w:val="24"/>
                <w:lang w:val="ru-KZ"/>
              </w:rPr>
            </w:pPr>
            <w:r>
              <w:rPr>
                <w:rFonts w:ascii="Times New Roman" w:hAnsi="Times New Roman" w:cs="Times New Roman"/>
                <w:sz w:val="24"/>
                <w:szCs w:val="24"/>
                <w:lang w:val="ru-KZ"/>
              </w:rPr>
              <w:t>2</w:t>
            </w:r>
          </w:p>
        </w:tc>
        <w:tc>
          <w:tcPr>
            <w:tcW w:w="1985" w:type="dxa"/>
            <w:tcBorders>
              <w:top w:val="nil"/>
            </w:tcBorders>
            <w:vAlign w:val="center"/>
          </w:tcPr>
          <w:p w14:paraId="2721A691" w14:textId="61EF8D04" w:rsidR="004E4424" w:rsidRPr="009E384C" w:rsidRDefault="004E4424" w:rsidP="004E4424">
            <w:pPr>
              <w:ind w:right="-46" w:firstLine="0"/>
              <w:jc w:val="center"/>
              <w:rPr>
                <w:rFonts w:ascii="Times New Roman" w:hAnsi="Times New Roman" w:cs="Times New Roman"/>
                <w:sz w:val="24"/>
                <w:szCs w:val="24"/>
                <w:lang w:val="ru-KZ"/>
              </w:rPr>
            </w:pPr>
            <w:r>
              <w:rPr>
                <w:rFonts w:ascii="Times New Roman" w:hAnsi="Times New Roman" w:cs="Times New Roman"/>
                <w:sz w:val="24"/>
                <w:szCs w:val="24"/>
                <w:lang w:val="ru-KZ"/>
              </w:rPr>
              <w:t>3</w:t>
            </w:r>
          </w:p>
        </w:tc>
        <w:tc>
          <w:tcPr>
            <w:tcW w:w="1984" w:type="dxa"/>
            <w:tcBorders>
              <w:top w:val="nil"/>
            </w:tcBorders>
          </w:tcPr>
          <w:p w14:paraId="50FFC90A" w14:textId="3E01C997" w:rsidR="004E4424" w:rsidRPr="009E384C" w:rsidRDefault="004E4424" w:rsidP="004E4424">
            <w:pPr>
              <w:ind w:firstLine="0"/>
              <w:jc w:val="center"/>
              <w:rPr>
                <w:rFonts w:ascii="Times New Roman" w:hAnsi="Times New Roman" w:cs="Times New Roman"/>
                <w:sz w:val="24"/>
                <w:szCs w:val="24"/>
                <w:lang w:val="ru-KZ"/>
              </w:rPr>
            </w:pPr>
            <w:r>
              <w:rPr>
                <w:rFonts w:ascii="Times New Roman" w:hAnsi="Times New Roman" w:cs="Times New Roman"/>
                <w:sz w:val="24"/>
                <w:szCs w:val="24"/>
                <w:lang w:val="ru-KZ"/>
              </w:rPr>
              <w:t>4</w:t>
            </w:r>
          </w:p>
        </w:tc>
        <w:tc>
          <w:tcPr>
            <w:tcW w:w="2127" w:type="dxa"/>
            <w:tcBorders>
              <w:top w:val="nil"/>
            </w:tcBorders>
            <w:vAlign w:val="center"/>
          </w:tcPr>
          <w:p w14:paraId="7FD05F98" w14:textId="659F7859" w:rsidR="004E4424" w:rsidRPr="009E384C" w:rsidRDefault="004E4424" w:rsidP="004E4424">
            <w:pPr>
              <w:ind w:firstLine="0"/>
              <w:jc w:val="center"/>
              <w:rPr>
                <w:rFonts w:ascii="Times New Roman" w:hAnsi="Times New Roman" w:cs="Times New Roman"/>
                <w:sz w:val="24"/>
                <w:szCs w:val="24"/>
                <w:lang w:val="ru-KZ"/>
              </w:rPr>
            </w:pPr>
            <w:r>
              <w:rPr>
                <w:rFonts w:ascii="Times New Roman" w:hAnsi="Times New Roman" w:cs="Times New Roman"/>
                <w:sz w:val="24"/>
                <w:szCs w:val="24"/>
                <w:lang w:val="ru-KZ"/>
              </w:rPr>
              <w:t>5</w:t>
            </w:r>
          </w:p>
        </w:tc>
      </w:tr>
      <w:tr w:rsidR="004E4424" w:rsidRPr="00487466" w14:paraId="05D2C052" w14:textId="77777777" w:rsidTr="00344A33">
        <w:tc>
          <w:tcPr>
            <w:tcW w:w="1623" w:type="dxa"/>
            <w:vAlign w:val="center"/>
          </w:tcPr>
          <w:p w14:paraId="30B64D4B" w14:textId="5ECB0F53" w:rsidR="004E4424" w:rsidRPr="009E384C" w:rsidRDefault="00344A33"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I кезең (диагностикалық)</w:t>
            </w:r>
          </w:p>
        </w:tc>
        <w:tc>
          <w:tcPr>
            <w:tcW w:w="1774" w:type="dxa"/>
            <w:vAlign w:val="center"/>
          </w:tcPr>
          <w:p w14:paraId="5CC00C90" w14:textId="156DF73D" w:rsidR="004E4424" w:rsidRPr="009E384C" w:rsidRDefault="00344A33" w:rsidP="00830F49">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Репродуктивті-талдамалық</w:t>
            </w:r>
          </w:p>
        </w:tc>
        <w:tc>
          <w:tcPr>
            <w:tcW w:w="1985" w:type="dxa"/>
            <w:vAlign w:val="center"/>
          </w:tcPr>
          <w:p w14:paraId="4EAED3BE" w14:textId="098FEAB7" w:rsidR="004E4424" w:rsidRPr="009E384C" w:rsidRDefault="00344A33" w:rsidP="00344A33">
            <w:pPr>
              <w:ind w:right="-46"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Мәтінді мазмұндау, бағыттаушы сұрақтар, бастапқы интерпретациялық</w:t>
            </w:r>
            <w:r>
              <w:rPr>
                <w:rFonts w:ascii="Times New Roman" w:hAnsi="Times New Roman" w:cs="Times New Roman"/>
                <w:sz w:val="24"/>
                <w:szCs w:val="24"/>
                <w:lang w:val="ru-KZ"/>
              </w:rPr>
              <w:t xml:space="preserve"> </w:t>
            </w:r>
            <w:r w:rsidR="004E4424" w:rsidRPr="009E384C">
              <w:rPr>
                <w:rFonts w:ascii="Times New Roman" w:hAnsi="Times New Roman" w:cs="Times New Roman"/>
                <w:sz w:val="24"/>
                <w:szCs w:val="24"/>
                <w:lang w:val="ru-KZ"/>
              </w:rPr>
              <w:t>тапсырмалар, қысқаша эссе</w:t>
            </w:r>
          </w:p>
        </w:tc>
        <w:tc>
          <w:tcPr>
            <w:tcW w:w="1984" w:type="dxa"/>
          </w:tcPr>
          <w:p w14:paraId="23FDFB4A" w14:textId="3EF5185C" w:rsidR="004E4424" w:rsidRPr="009E384C" w:rsidRDefault="00344A33" w:rsidP="00830F49">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Студенттердің көркем мәтінді қабылдау және бастапқы интерпретациялық деңгейін анықтау</w:t>
            </w:r>
          </w:p>
        </w:tc>
        <w:tc>
          <w:tcPr>
            <w:tcW w:w="2127" w:type="dxa"/>
            <w:vAlign w:val="center"/>
          </w:tcPr>
          <w:p w14:paraId="619E0280" w14:textId="498A7931" w:rsidR="004E4424" w:rsidRPr="009E384C" w:rsidRDefault="00344A33" w:rsidP="00830F49">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Мәтін мазмұнын түсіну, бастапқы аналитикалық пайым</w:t>
            </w:r>
          </w:p>
        </w:tc>
      </w:tr>
      <w:tr w:rsidR="004E4424" w:rsidRPr="00487466" w14:paraId="14C72AFE" w14:textId="77777777" w:rsidTr="00344A33">
        <w:tc>
          <w:tcPr>
            <w:tcW w:w="1623" w:type="dxa"/>
            <w:vAlign w:val="center"/>
          </w:tcPr>
          <w:p w14:paraId="094DACBA" w14:textId="27103BEC" w:rsidR="004E4424" w:rsidRPr="009E384C" w:rsidRDefault="004E4424" w:rsidP="004E4424">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II кезең (қалыптастырушы)</w:t>
            </w:r>
          </w:p>
        </w:tc>
        <w:tc>
          <w:tcPr>
            <w:tcW w:w="1774" w:type="dxa"/>
            <w:vAlign w:val="center"/>
          </w:tcPr>
          <w:p w14:paraId="03E80A54" w14:textId="34D78275" w:rsidR="004E4424" w:rsidRPr="009E384C" w:rsidRDefault="004E4424" w:rsidP="004E4424">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Интерпретациялық-аналитикалық</w:t>
            </w:r>
          </w:p>
        </w:tc>
        <w:tc>
          <w:tcPr>
            <w:tcW w:w="1985" w:type="dxa"/>
            <w:vAlign w:val="center"/>
          </w:tcPr>
          <w:p w14:paraId="77E0F92D" w14:textId="4AB4A569" w:rsidR="004E4424" w:rsidRPr="009E384C" w:rsidRDefault="004E4424" w:rsidP="004E4424">
            <w:pPr>
              <w:ind w:right="-46"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Интерпретациялық талдау, тарихи-контекстуалды түсіндіру, психологиялық интерпретация, метамәтіндік талдау, проблемалық сұрақтар, аналитикалық эссе</w:t>
            </w:r>
          </w:p>
        </w:tc>
        <w:tc>
          <w:tcPr>
            <w:tcW w:w="1984" w:type="dxa"/>
          </w:tcPr>
          <w:p w14:paraId="0CC42A30" w14:textId="0F3A7DFF" w:rsidR="004E4424" w:rsidRPr="009E384C" w:rsidRDefault="004E4424" w:rsidP="004E4424">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Көркем мәтінді ғылыми-интерпретациялық деңгейде талдау дағдыларын жүйелі қалыптастыру</w:t>
            </w:r>
          </w:p>
        </w:tc>
        <w:tc>
          <w:tcPr>
            <w:tcW w:w="2127" w:type="dxa"/>
            <w:vAlign w:val="center"/>
          </w:tcPr>
          <w:p w14:paraId="5C932A35" w14:textId="520052BD" w:rsidR="004E4424" w:rsidRPr="009E384C" w:rsidRDefault="004E4424" w:rsidP="004E4424">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Интерпретациялық ойлау, мәтіндік дәлелмен жұмыс, теориялық аппаратты қолдану, мәдени-контекстік пайым</w:t>
            </w:r>
          </w:p>
        </w:tc>
      </w:tr>
      <w:tr w:rsidR="004E4424" w:rsidRPr="00487466" w14:paraId="01A9A05B" w14:textId="77777777" w:rsidTr="00344A33">
        <w:tc>
          <w:tcPr>
            <w:tcW w:w="1623" w:type="dxa"/>
            <w:vAlign w:val="center"/>
          </w:tcPr>
          <w:p w14:paraId="12D91341" w14:textId="77777777" w:rsidR="004E4424" w:rsidRPr="009E384C" w:rsidRDefault="004E4424" w:rsidP="004E4424">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III кезең (қорытынды)</w:t>
            </w:r>
          </w:p>
        </w:tc>
        <w:tc>
          <w:tcPr>
            <w:tcW w:w="1774" w:type="dxa"/>
            <w:vAlign w:val="center"/>
          </w:tcPr>
          <w:p w14:paraId="2CC4710B" w14:textId="77777777" w:rsidR="004E4424" w:rsidRPr="009E384C" w:rsidRDefault="004E4424" w:rsidP="004E4424">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Әдістемелік-модельдеуші</w:t>
            </w:r>
          </w:p>
        </w:tc>
        <w:tc>
          <w:tcPr>
            <w:tcW w:w="1985" w:type="dxa"/>
            <w:vAlign w:val="center"/>
          </w:tcPr>
          <w:p w14:paraId="073170F7" w14:textId="77777777" w:rsidR="004E4424" w:rsidRPr="009E384C" w:rsidRDefault="004E4424" w:rsidP="004E4424">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Посттест, аргументтік эссе, кейс-әдіс, сабақ жобалау, рефлексиялық талдау</w:t>
            </w:r>
          </w:p>
        </w:tc>
        <w:tc>
          <w:tcPr>
            <w:tcW w:w="1984" w:type="dxa"/>
          </w:tcPr>
          <w:p w14:paraId="0EC76F87" w14:textId="77777777" w:rsidR="004E4424" w:rsidRPr="009E384C" w:rsidRDefault="004E4424" w:rsidP="004E4424">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Қалыптасқан әдеби-аналитикалық және кәсіби-әдістемелік құзыреттер деңгейін бағалау</w:t>
            </w:r>
          </w:p>
        </w:tc>
        <w:tc>
          <w:tcPr>
            <w:tcW w:w="2127" w:type="dxa"/>
            <w:vAlign w:val="center"/>
          </w:tcPr>
          <w:p w14:paraId="140E3F93" w14:textId="77777777" w:rsidR="004E4424" w:rsidRPr="009E384C" w:rsidRDefault="004E4424" w:rsidP="004E4424">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Ғылыми аргументация, құрылымдық талдау, әдістемелік негіздеу</w:t>
            </w:r>
          </w:p>
        </w:tc>
      </w:tr>
    </w:tbl>
    <w:p w14:paraId="63796E24" w14:textId="77777777" w:rsidR="00B019B4" w:rsidRPr="00E02A9C" w:rsidRDefault="00B019B4" w:rsidP="00B019B4">
      <w:pPr>
        <w:rPr>
          <w:rFonts w:ascii="Times New Roman" w:hAnsi="Times New Roman" w:cs="Times New Roman"/>
          <w:sz w:val="28"/>
          <w:szCs w:val="28"/>
          <w:lang w:val="ru-KZ"/>
        </w:rPr>
      </w:pPr>
    </w:p>
    <w:p w14:paraId="448345ED" w14:textId="6DA16D21" w:rsidR="00B019B4" w:rsidRPr="00A35B93" w:rsidRDefault="00B019B4" w:rsidP="00B019B4">
      <w:pPr>
        <w:ind w:firstLine="567"/>
        <w:rPr>
          <w:rFonts w:ascii="Times New Roman" w:hAnsi="Times New Roman" w:cs="Times New Roman"/>
          <w:sz w:val="28"/>
          <w:szCs w:val="28"/>
          <w:lang w:val="ru-KZ"/>
        </w:rPr>
      </w:pPr>
      <w:r w:rsidRPr="00A35B93">
        <w:rPr>
          <w:rFonts w:ascii="Times New Roman" w:hAnsi="Times New Roman" w:cs="Times New Roman"/>
          <w:sz w:val="28"/>
          <w:szCs w:val="28"/>
          <w:lang w:val="ru-KZ"/>
        </w:rPr>
        <w:t xml:space="preserve">Кестеде жүйеленген әдістер эксперименттің диагностикалық, қалыптастырушы және қорытынды-бақылау кезеңдерінде кезеңдік логикаға сәйкес қолданылып, студенттердің әдеби-аналитикалық және кәсіби-әдістемелік құзыреттерін бірізді дамытуға бағытталды. Әдістердің кезеңдік саралануы оқу </w:t>
      </w:r>
      <w:r w:rsidRPr="00CD1062">
        <w:rPr>
          <w:rFonts w:ascii="Times New Roman" w:hAnsi="Times New Roman" w:cs="Times New Roman"/>
          <w:sz w:val="28"/>
          <w:szCs w:val="28"/>
          <w:lang w:val="ru-KZ"/>
        </w:rPr>
        <w:t xml:space="preserve">үдерісінің </w:t>
      </w:r>
      <w:r w:rsidR="00CD1062" w:rsidRPr="00CD1062">
        <w:rPr>
          <w:rFonts w:ascii="Times New Roman" w:hAnsi="Times New Roman" w:cs="Times New Roman"/>
          <w:sz w:val="28"/>
          <w:szCs w:val="28"/>
          <w:lang w:val="ru-KZ"/>
        </w:rPr>
        <w:t>кездейсоқ</w:t>
      </w:r>
      <w:r w:rsidRPr="00CD1062">
        <w:rPr>
          <w:rFonts w:ascii="Times New Roman" w:hAnsi="Times New Roman" w:cs="Times New Roman"/>
          <w:sz w:val="28"/>
          <w:szCs w:val="28"/>
          <w:lang w:val="ru-KZ"/>
        </w:rPr>
        <w:t xml:space="preserve"> емес,</w:t>
      </w:r>
      <w:r w:rsidRPr="00A35B93">
        <w:rPr>
          <w:rFonts w:ascii="Times New Roman" w:hAnsi="Times New Roman" w:cs="Times New Roman"/>
          <w:sz w:val="28"/>
          <w:szCs w:val="28"/>
          <w:lang w:val="ru-KZ"/>
        </w:rPr>
        <w:t xml:space="preserve"> мақсатты ұйымдастырылған әдістемелік жүйе негізінде жүзеге асырылғанын көрсетеді.</w:t>
      </w:r>
    </w:p>
    <w:p w14:paraId="7B1E7B26" w14:textId="77777777" w:rsidR="00B019B4" w:rsidRPr="00704F9C" w:rsidRDefault="00B019B4" w:rsidP="00B019B4">
      <w:pPr>
        <w:rPr>
          <w:rFonts w:ascii="Times New Roman" w:hAnsi="Times New Roman" w:cs="Times New Roman"/>
          <w:sz w:val="28"/>
          <w:szCs w:val="28"/>
          <w:lang w:val="ru-KZ"/>
        </w:rPr>
      </w:pPr>
      <w:r w:rsidRPr="00704F9C">
        <w:rPr>
          <w:rFonts w:ascii="Times New Roman" w:hAnsi="Times New Roman" w:cs="Times New Roman"/>
          <w:sz w:val="28"/>
          <w:szCs w:val="28"/>
          <w:lang w:val="ru-KZ"/>
        </w:rPr>
        <w:t>Авторлық әдістемелік модельдің педагогикалық тиімділігін объективті бағалау мақсатында эксперименттің бастапқы кезеңінде диагностикалық предтест ұйымдастырылды. Предтесттің негізгі мақсаты – студенттердің Сәкен Жүнісов прозасын талдау барысындағы әдеби-аналитикалық дайындық деңгейін кешенді түрде анықтау болды. Атап айтқанда, білім алушылардың:</w:t>
      </w:r>
    </w:p>
    <w:p w14:paraId="5B6749C7" w14:textId="77777777" w:rsidR="00B019B4" w:rsidRDefault="00B019B4" w:rsidP="00B019B4">
      <w:pPr>
        <w:rPr>
          <w:rFonts w:ascii="Times New Roman" w:hAnsi="Times New Roman" w:cs="Times New Roman"/>
          <w:sz w:val="28"/>
          <w:szCs w:val="28"/>
          <w:lang w:val="ru-KZ"/>
        </w:rPr>
      </w:pPr>
      <w:r w:rsidRPr="00704F9C">
        <w:rPr>
          <w:rFonts w:ascii="Times New Roman" w:hAnsi="Times New Roman" w:cs="Times New Roman"/>
          <w:sz w:val="28"/>
          <w:szCs w:val="28"/>
          <w:lang w:val="ru-KZ"/>
        </w:rPr>
        <w:t>– көркем мәтінді интерпретациялау;</w:t>
      </w:r>
    </w:p>
    <w:p w14:paraId="24864391" w14:textId="77777777" w:rsidR="00B019B4" w:rsidRDefault="00B019B4" w:rsidP="00B019B4">
      <w:pPr>
        <w:rPr>
          <w:rFonts w:ascii="Times New Roman" w:hAnsi="Times New Roman" w:cs="Times New Roman"/>
          <w:sz w:val="28"/>
          <w:szCs w:val="28"/>
          <w:lang w:val="ru-KZ"/>
        </w:rPr>
      </w:pPr>
      <w:r w:rsidRPr="00704F9C">
        <w:rPr>
          <w:rFonts w:ascii="Times New Roman" w:hAnsi="Times New Roman" w:cs="Times New Roman"/>
          <w:sz w:val="28"/>
          <w:szCs w:val="28"/>
          <w:lang w:val="ru-KZ"/>
        </w:rPr>
        <w:t>– тарихи-мәдени контекстпен байланыстыра талдау;</w:t>
      </w:r>
    </w:p>
    <w:p w14:paraId="4DDAD735" w14:textId="77777777" w:rsidR="00B019B4" w:rsidRDefault="00B019B4" w:rsidP="00B019B4">
      <w:pPr>
        <w:rPr>
          <w:rFonts w:ascii="Times New Roman" w:hAnsi="Times New Roman" w:cs="Times New Roman"/>
          <w:sz w:val="28"/>
          <w:szCs w:val="28"/>
          <w:lang w:val="ru-KZ"/>
        </w:rPr>
      </w:pPr>
      <w:r w:rsidRPr="00704F9C">
        <w:rPr>
          <w:rFonts w:ascii="Times New Roman" w:hAnsi="Times New Roman" w:cs="Times New Roman"/>
          <w:sz w:val="28"/>
          <w:szCs w:val="28"/>
          <w:lang w:val="ru-KZ"/>
        </w:rPr>
        <w:t>– кейіпкер психологиясын түсіндіру;</w:t>
      </w:r>
    </w:p>
    <w:p w14:paraId="5F7EFBAC" w14:textId="77777777" w:rsidR="00B019B4" w:rsidRPr="00704F9C" w:rsidRDefault="00B019B4" w:rsidP="00B019B4">
      <w:pPr>
        <w:rPr>
          <w:rFonts w:ascii="Times New Roman" w:hAnsi="Times New Roman" w:cs="Times New Roman"/>
          <w:sz w:val="28"/>
          <w:szCs w:val="28"/>
          <w:lang w:val="ru-KZ"/>
        </w:rPr>
      </w:pPr>
      <w:r w:rsidRPr="00704F9C">
        <w:rPr>
          <w:rFonts w:ascii="Times New Roman" w:hAnsi="Times New Roman" w:cs="Times New Roman"/>
          <w:sz w:val="28"/>
          <w:szCs w:val="28"/>
          <w:lang w:val="ru-KZ"/>
        </w:rPr>
        <w:t>– әдеби-теориялық ұғымдарды практикалық талдауда қолдану</w:t>
      </w:r>
    </w:p>
    <w:p w14:paraId="2589D326" w14:textId="77777777" w:rsidR="00B019B4" w:rsidRPr="00704F9C" w:rsidRDefault="00B019B4" w:rsidP="00B019B4">
      <w:pPr>
        <w:rPr>
          <w:rFonts w:ascii="Times New Roman" w:hAnsi="Times New Roman" w:cs="Times New Roman"/>
          <w:sz w:val="28"/>
          <w:szCs w:val="28"/>
          <w:lang w:val="ru-KZ"/>
        </w:rPr>
      </w:pPr>
      <w:r w:rsidRPr="00704F9C">
        <w:rPr>
          <w:rFonts w:ascii="Times New Roman" w:hAnsi="Times New Roman" w:cs="Times New Roman"/>
          <w:sz w:val="28"/>
          <w:szCs w:val="28"/>
          <w:lang w:val="ru-KZ"/>
        </w:rPr>
        <w:t>дағдыларының бастапқы қалыптасу деңгейі айқындалды.</w:t>
      </w:r>
    </w:p>
    <w:p w14:paraId="33760E3B" w14:textId="77777777" w:rsidR="00B019B4" w:rsidRPr="00704F9C" w:rsidRDefault="00B019B4" w:rsidP="00B019B4">
      <w:pPr>
        <w:rPr>
          <w:rFonts w:ascii="Times New Roman" w:hAnsi="Times New Roman" w:cs="Times New Roman"/>
          <w:sz w:val="28"/>
          <w:szCs w:val="28"/>
          <w:lang w:val="ru-KZ"/>
        </w:rPr>
      </w:pPr>
      <w:r w:rsidRPr="00704F9C">
        <w:rPr>
          <w:rFonts w:ascii="Times New Roman" w:hAnsi="Times New Roman" w:cs="Times New Roman"/>
          <w:sz w:val="28"/>
          <w:szCs w:val="28"/>
          <w:lang w:val="ru-KZ"/>
        </w:rPr>
        <w:t xml:space="preserve">Предтест тапсырмалары жазушы прозасына тән негізгі мағыналық өрістерді қамтитын мәтіндік фрагменттер негізінде құрастырылды. Тапсырмалар </w:t>
      </w:r>
      <w:r w:rsidRPr="00704F9C">
        <w:rPr>
          <w:rFonts w:ascii="Times New Roman" w:hAnsi="Times New Roman" w:cs="Times New Roman"/>
          <w:sz w:val="28"/>
          <w:szCs w:val="28"/>
          <w:lang w:val="ru-KZ"/>
        </w:rPr>
        <w:lastRenderedPageBreak/>
        <w:t>жалғыздық, аштық, рухани құндылықтар, тарихи жарақат, кеңістік-психологиялық бейнелеу сияқты жетекші мотивтерді талдауға бағытталды.</w:t>
      </w:r>
    </w:p>
    <w:p w14:paraId="530CB477" w14:textId="77777777" w:rsidR="00B019B4" w:rsidRPr="00704F9C" w:rsidRDefault="00B019B4" w:rsidP="00B019B4">
      <w:pPr>
        <w:rPr>
          <w:rFonts w:ascii="Times New Roman" w:hAnsi="Times New Roman" w:cs="Times New Roman"/>
          <w:sz w:val="28"/>
          <w:szCs w:val="28"/>
          <w:lang w:val="ru-KZ"/>
        </w:rPr>
      </w:pPr>
      <w:r w:rsidRPr="00704F9C">
        <w:rPr>
          <w:rFonts w:ascii="Times New Roman" w:hAnsi="Times New Roman" w:cs="Times New Roman"/>
          <w:sz w:val="28"/>
          <w:szCs w:val="28"/>
          <w:lang w:val="ru-KZ"/>
        </w:rPr>
        <w:t>Тапсырмалар құрылымы күрделілік логикасына сәйкес</w:t>
      </w:r>
      <w:r>
        <w:rPr>
          <w:rFonts w:ascii="Times New Roman" w:hAnsi="Times New Roman" w:cs="Times New Roman"/>
          <w:sz w:val="28"/>
          <w:szCs w:val="28"/>
          <w:lang w:val="ru-KZ"/>
        </w:rPr>
        <w:t xml:space="preserve"> </w:t>
      </w:r>
      <w:r w:rsidRPr="00704F9C">
        <w:rPr>
          <w:rFonts w:ascii="Times New Roman" w:hAnsi="Times New Roman" w:cs="Times New Roman"/>
          <w:sz w:val="28"/>
          <w:szCs w:val="28"/>
          <w:lang w:val="ru-KZ"/>
        </w:rPr>
        <w:t>ұйымдастырылып, репродуктивті деңгейден аналитикалық деңгейге біртіндеп өтуді қамтамасыз етті.</w:t>
      </w:r>
    </w:p>
    <w:p w14:paraId="29741A90" w14:textId="77777777" w:rsidR="00B019B4" w:rsidRPr="00704F9C" w:rsidRDefault="00B019B4" w:rsidP="00B019B4">
      <w:pPr>
        <w:rPr>
          <w:rFonts w:ascii="Times New Roman" w:hAnsi="Times New Roman" w:cs="Times New Roman"/>
          <w:sz w:val="28"/>
          <w:szCs w:val="28"/>
          <w:lang w:val="ru-KZ"/>
        </w:rPr>
      </w:pPr>
      <w:r w:rsidRPr="00704F9C">
        <w:rPr>
          <w:rFonts w:ascii="Times New Roman" w:hAnsi="Times New Roman" w:cs="Times New Roman"/>
          <w:b/>
          <w:bCs/>
          <w:sz w:val="28"/>
          <w:szCs w:val="28"/>
          <w:lang w:val="ru-KZ"/>
        </w:rPr>
        <w:t>Бірінші тапсырма</w:t>
      </w:r>
      <w:r>
        <w:rPr>
          <w:rFonts w:ascii="Times New Roman" w:hAnsi="Times New Roman" w:cs="Times New Roman"/>
          <w:sz w:val="28"/>
          <w:szCs w:val="28"/>
          <w:lang w:val="ru-KZ"/>
        </w:rPr>
        <w:t xml:space="preserve">: </w:t>
      </w:r>
      <w:r w:rsidRPr="00704F9C">
        <w:rPr>
          <w:rFonts w:ascii="Times New Roman" w:hAnsi="Times New Roman" w:cs="Times New Roman"/>
          <w:sz w:val="28"/>
          <w:szCs w:val="28"/>
          <w:lang w:val="ru-KZ"/>
        </w:rPr>
        <w:t>Жалғыздық мотивіне қатысты үзінді ұсынылып, студенттерден кейіпкердің жалғыздық сезімін білдіретін сөйлемді анықтау және сол сезімді күшейтетін көркемдік тәсілдерді атау талап етілді. Бұл тапсырма мәтінді эмоциялық-психологиялық қабылдау және көркемдік детальды ажырату қабілетін тексеруге бағытталды.</w:t>
      </w:r>
    </w:p>
    <w:p w14:paraId="662BDE47" w14:textId="77777777" w:rsidR="00B019B4" w:rsidRPr="00704F9C" w:rsidRDefault="00B019B4" w:rsidP="00B019B4">
      <w:pPr>
        <w:rPr>
          <w:rFonts w:ascii="Times New Roman" w:hAnsi="Times New Roman" w:cs="Times New Roman"/>
          <w:sz w:val="28"/>
          <w:szCs w:val="28"/>
          <w:lang w:val="ru-KZ"/>
        </w:rPr>
      </w:pPr>
      <w:r w:rsidRPr="00704F9C">
        <w:rPr>
          <w:rFonts w:ascii="Times New Roman" w:hAnsi="Times New Roman" w:cs="Times New Roman"/>
          <w:b/>
          <w:bCs/>
          <w:sz w:val="28"/>
          <w:szCs w:val="28"/>
          <w:lang w:val="ru-KZ"/>
        </w:rPr>
        <w:t>Екінші тапсырма</w:t>
      </w:r>
      <w:r>
        <w:rPr>
          <w:rFonts w:ascii="Times New Roman" w:hAnsi="Times New Roman" w:cs="Times New Roman"/>
          <w:b/>
          <w:bCs/>
          <w:sz w:val="28"/>
          <w:szCs w:val="28"/>
          <w:lang w:val="ru-KZ"/>
        </w:rPr>
        <w:t xml:space="preserve">: </w:t>
      </w:r>
      <w:r w:rsidRPr="00704F9C">
        <w:rPr>
          <w:rFonts w:ascii="Times New Roman" w:hAnsi="Times New Roman" w:cs="Times New Roman"/>
          <w:sz w:val="28"/>
          <w:szCs w:val="28"/>
          <w:lang w:val="ru-KZ"/>
        </w:rPr>
        <w:t>Аштық пен ұжымдастыру кезеңіне қатысты тарихи фрагмент ұсынылды. Студенттер мәтіндегі тарихи жағдайды білдіретін тілдік маркерлерді анықтап, кейіпкердің тарихи жарақатқа реакциясын түсіндіруі тиіс болды. Бұл тапсырма тарихи контекст пен психологиялық интерпретацияны ұштастыру деңгейін бағалауға мүмкіндік берді.</w:t>
      </w:r>
    </w:p>
    <w:p w14:paraId="3BFB2D13" w14:textId="77777777" w:rsidR="00B019B4" w:rsidRPr="00704F9C" w:rsidRDefault="00B019B4" w:rsidP="00B019B4">
      <w:pPr>
        <w:rPr>
          <w:rFonts w:ascii="Times New Roman" w:hAnsi="Times New Roman" w:cs="Times New Roman"/>
          <w:sz w:val="28"/>
          <w:szCs w:val="28"/>
          <w:lang w:val="ru-KZ"/>
        </w:rPr>
      </w:pPr>
      <w:r w:rsidRPr="00704F9C">
        <w:rPr>
          <w:rFonts w:ascii="Times New Roman" w:hAnsi="Times New Roman" w:cs="Times New Roman"/>
          <w:b/>
          <w:bCs/>
          <w:sz w:val="28"/>
          <w:szCs w:val="28"/>
          <w:lang w:val="ru-KZ"/>
        </w:rPr>
        <w:t>Үшінші тапсырма</w:t>
      </w:r>
      <w:r>
        <w:rPr>
          <w:rFonts w:ascii="Times New Roman" w:hAnsi="Times New Roman" w:cs="Times New Roman"/>
          <w:b/>
          <w:bCs/>
          <w:sz w:val="28"/>
          <w:szCs w:val="28"/>
          <w:lang w:val="ru-KZ"/>
        </w:rPr>
        <w:t xml:space="preserve">: </w:t>
      </w:r>
      <w:r w:rsidRPr="00704F9C">
        <w:rPr>
          <w:rFonts w:ascii="Times New Roman" w:hAnsi="Times New Roman" w:cs="Times New Roman"/>
          <w:sz w:val="28"/>
          <w:szCs w:val="28"/>
          <w:lang w:val="ru-KZ"/>
        </w:rPr>
        <w:t>Ұлттық таным мен рухани құндылықтарға қатысты мәтіндік үзінді беріліп, студенттерден домбыра, ата-баба дәстүрі, рухани сабақтастық сияқты ұғымдардың көркем мәтіндегі қызметін түсіндіру сұралды. Бұл бөлім аксиологиялық мазмұнды ажырату қабілетін анықтауға бағытталды.</w:t>
      </w:r>
    </w:p>
    <w:p w14:paraId="2DFCFF3B" w14:textId="77777777" w:rsidR="00B019B4" w:rsidRPr="00704F9C" w:rsidRDefault="00B019B4" w:rsidP="00B019B4">
      <w:pPr>
        <w:rPr>
          <w:rFonts w:ascii="Times New Roman" w:hAnsi="Times New Roman" w:cs="Times New Roman"/>
          <w:sz w:val="28"/>
          <w:szCs w:val="28"/>
          <w:lang w:val="ru-KZ"/>
        </w:rPr>
      </w:pPr>
      <w:r w:rsidRPr="00704F9C">
        <w:rPr>
          <w:rFonts w:ascii="Times New Roman" w:hAnsi="Times New Roman" w:cs="Times New Roman"/>
          <w:b/>
          <w:bCs/>
          <w:sz w:val="28"/>
          <w:szCs w:val="28"/>
          <w:lang w:val="ru-KZ"/>
        </w:rPr>
        <w:t>Төртінші тапсырма</w:t>
      </w:r>
      <w:r>
        <w:rPr>
          <w:rFonts w:ascii="Times New Roman" w:hAnsi="Times New Roman" w:cs="Times New Roman"/>
          <w:b/>
          <w:bCs/>
          <w:sz w:val="28"/>
          <w:szCs w:val="28"/>
          <w:lang w:val="ru-KZ"/>
        </w:rPr>
        <w:t xml:space="preserve">: </w:t>
      </w:r>
      <w:r w:rsidRPr="00704F9C">
        <w:rPr>
          <w:rFonts w:ascii="Times New Roman" w:hAnsi="Times New Roman" w:cs="Times New Roman"/>
          <w:sz w:val="28"/>
          <w:szCs w:val="28"/>
          <w:lang w:val="ru-KZ"/>
        </w:rPr>
        <w:t>Студенттерге үзіндіден бір сөйлемді таңдап, қысқаша интерпретациялық комментарий жазу ұсынылды. Комментарийде көркемдік тәсіл, негізгі мотив және эмоционалдық әсер сипатталуы қажет болды. Бұл тапсырма интерпретациялық пайым мен мәтіндік дәлелді кешенді қолдану дағдысын тексерді.</w:t>
      </w:r>
    </w:p>
    <w:p w14:paraId="5DD83F4B" w14:textId="77777777" w:rsidR="00B019B4" w:rsidRPr="00704F9C" w:rsidRDefault="00B019B4" w:rsidP="00B019B4">
      <w:pPr>
        <w:rPr>
          <w:rFonts w:ascii="Times New Roman" w:hAnsi="Times New Roman" w:cs="Times New Roman"/>
          <w:sz w:val="28"/>
          <w:szCs w:val="28"/>
          <w:lang w:val="ru-KZ"/>
        </w:rPr>
      </w:pPr>
      <w:r w:rsidRPr="00704F9C">
        <w:rPr>
          <w:rFonts w:ascii="Times New Roman" w:hAnsi="Times New Roman" w:cs="Times New Roman"/>
          <w:b/>
          <w:bCs/>
          <w:sz w:val="28"/>
          <w:szCs w:val="28"/>
          <w:lang w:val="ru-KZ"/>
        </w:rPr>
        <w:t>Бесінші бөлім</w:t>
      </w:r>
      <w:r>
        <w:rPr>
          <w:rFonts w:ascii="Times New Roman" w:hAnsi="Times New Roman" w:cs="Times New Roman"/>
          <w:b/>
          <w:bCs/>
          <w:sz w:val="28"/>
          <w:szCs w:val="28"/>
          <w:lang w:val="ru-KZ"/>
        </w:rPr>
        <w:t xml:space="preserve">: </w:t>
      </w:r>
      <w:r w:rsidRPr="00704F9C">
        <w:rPr>
          <w:rFonts w:ascii="Times New Roman" w:hAnsi="Times New Roman" w:cs="Times New Roman"/>
          <w:sz w:val="28"/>
          <w:szCs w:val="28"/>
          <w:lang w:val="ru-KZ"/>
        </w:rPr>
        <w:t>Шағын шығармашылық тапсырма ретінде студенттер «Сәкен Жүнісов прозасындағы жалғыздық немесе аштық мотиві менің түсінігімде» тақырыбында 3–4 сөйлемдік эссе жазды. Бұл бөлім дербес интерпретациялық ұстаным мен аргументтік ойлау мәдениетін анықтауға бағытталды.</w:t>
      </w:r>
    </w:p>
    <w:p w14:paraId="4F77D831" w14:textId="1D66C875" w:rsidR="00B019B4" w:rsidRDefault="00B019B4" w:rsidP="00B019B4">
      <w:pPr>
        <w:rPr>
          <w:rFonts w:ascii="Times New Roman" w:hAnsi="Times New Roman" w:cs="Times New Roman"/>
          <w:sz w:val="28"/>
          <w:szCs w:val="28"/>
          <w:lang w:val="ru-KZ"/>
        </w:rPr>
      </w:pPr>
      <w:r w:rsidRPr="00704F9C">
        <w:rPr>
          <w:rFonts w:ascii="Times New Roman" w:hAnsi="Times New Roman" w:cs="Times New Roman"/>
          <w:sz w:val="28"/>
          <w:szCs w:val="28"/>
          <w:lang w:val="ru-KZ"/>
        </w:rPr>
        <w:t>Предтест жұмыстары арнайы әзірленген критерийлік рубрика негізінде 100 балдық жүйемен бағаланды. Бағалау төрт негізгі әдеби-аналитикалық құзыреттілік бойынша жүргізілді, әрқайсысы 0–25 балл аралығында өлшенді.</w:t>
      </w:r>
    </w:p>
    <w:p w14:paraId="08F477B0" w14:textId="77777777" w:rsidR="0018246E" w:rsidRDefault="0018246E" w:rsidP="00D06726">
      <w:pPr>
        <w:ind w:firstLine="0"/>
        <w:rPr>
          <w:rFonts w:ascii="Times New Roman" w:hAnsi="Times New Roman" w:cs="Times New Roman"/>
          <w:sz w:val="28"/>
          <w:szCs w:val="28"/>
          <w:lang w:val="ru-KZ"/>
        </w:rPr>
      </w:pPr>
    </w:p>
    <w:p w14:paraId="7A403401" w14:textId="6A2FB058" w:rsidR="00B019B4" w:rsidRDefault="00B019B4" w:rsidP="00D06726">
      <w:pPr>
        <w:ind w:firstLine="0"/>
        <w:rPr>
          <w:rFonts w:ascii="Times New Roman" w:hAnsi="Times New Roman" w:cs="Times New Roman"/>
          <w:sz w:val="28"/>
          <w:szCs w:val="28"/>
          <w:lang w:val="ru-KZ"/>
        </w:rPr>
      </w:pPr>
      <w:r w:rsidRPr="00620110">
        <w:rPr>
          <w:rFonts w:ascii="Times New Roman" w:hAnsi="Times New Roman" w:cs="Times New Roman"/>
          <w:sz w:val="28"/>
          <w:szCs w:val="28"/>
          <w:lang w:val="ru-KZ"/>
        </w:rPr>
        <w:t>Кесте 1</w:t>
      </w:r>
      <w:r w:rsidR="004E4424">
        <w:rPr>
          <w:rFonts w:ascii="Times New Roman" w:hAnsi="Times New Roman" w:cs="Times New Roman"/>
          <w:sz w:val="28"/>
          <w:szCs w:val="28"/>
        </w:rPr>
        <w:t>4</w:t>
      </w:r>
      <w:r w:rsidRPr="00620110">
        <w:rPr>
          <w:rFonts w:ascii="Times New Roman" w:hAnsi="Times New Roman" w:cs="Times New Roman"/>
          <w:sz w:val="28"/>
          <w:szCs w:val="28"/>
          <w:lang w:val="ru-KZ"/>
        </w:rPr>
        <w:t xml:space="preserve"> – Предтест бағалау рубрикасының құрылымы</w:t>
      </w:r>
    </w:p>
    <w:p w14:paraId="04298665" w14:textId="77777777" w:rsidR="00366332" w:rsidRPr="00A6613A" w:rsidRDefault="00366332" w:rsidP="00D06726">
      <w:pPr>
        <w:ind w:firstLine="0"/>
        <w:rPr>
          <w:rFonts w:ascii="Times New Roman" w:hAnsi="Times New Roman" w:cs="Times New Roman"/>
          <w:sz w:val="28"/>
          <w:szCs w:val="28"/>
          <w:lang w:val="ru-KZ"/>
        </w:rPr>
      </w:pPr>
    </w:p>
    <w:tbl>
      <w:tblPr>
        <w:tblStyle w:val="ad"/>
        <w:tblW w:w="0" w:type="auto"/>
        <w:tblLook w:val="04A0" w:firstRow="1" w:lastRow="0" w:firstColumn="1" w:lastColumn="0" w:noHBand="0" w:noVBand="1"/>
      </w:tblPr>
      <w:tblGrid>
        <w:gridCol w:w="2830"/>
        <w:gridCol w:w="4678"/>
        <w:gridCol w:w="1837"/>
      </w:tblGrid>
      <w:tr w:rsidR="00B019B4" w:rsidRPr="009E384C" w14:paraId="1229CFA2" w14:textId="77777777" w:rsidTr="00830F49">
        <w:tc>
          <w:tcPr>
            <w:tcW w:w="2830" w:type="dxa"/>
            <w:vAlign w:val="center"/>
          </w:tcPr>
          <w:p w14:paraId="0C17F7D6"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Дағды түрі</w:t>
            </w:r>
          </w:p>
        </w:tc>
        <w:tc>
          <w:tcPr>
            <w:tcW w:w="4678" w:type="dxa"/>
            <w:vAlign w:val="center"/>
          </w:tcPr>
          <w:p w14:paraId="0E8B8EC2"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Бағалау мазмұны</w:t>
            </w:r>
          </w:p>
        </w:tc>
        <w:tc>
          <w:tcPr>
            <w:tcW w:w="1837" w:type="dxa"/>
            <w:vAlign w:val="center"/>
          </w:tcPr>
          <w:p w14:paraId="1AF05CEE"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Максимум балл</w:t>
            </w:r>
          </w:p>
        </w:tc>
      </w:tr>
      <w:tr w:rsidR="00B019B4" w:rsidRPr="009E384C" w14:paraId="7271ABAD" w14:textId="77777777" w:rsidTr="00830F49">
        <w:tc>
          <w:tcPr>
            <w:tcW w:w="2830" w:type="dxa"/>
            <w:vAlign w:val="center"/>
          </w:tcPr>
          <w:p w14:paraId="690F4407" w14:textId="77777777" w:rsidR="00B019B4" w:rsidRPr="009E384C" w:rsidRDefault="00B019B4" w:rsidP="00830F49">
            <w:pPr>
              <w:ind w:firstLine="0"/>
              <w:rPr>
                <w:rFonts w:ascii="Times New Roman" w:hAnsi="Times New Roman" w:cs="Times New Roman"/>
                <w:b/>
                <w:bCs/>
                <w:sz w:val="24"/>
                <w:szCs w:val="24"/>
                <w:lang w:val="ru-KZ"/>
              </w:rPr>
            </w:pPr>
            <w:r w:rsidRPr="009E384C">
              <w:rPr>
                <w:rFonts w:ascii="Times New Roman" w:hAnsi="Times New Roman" w:cs="Times New Roman"/>
                <w:sz w:val="24"/>
                <w:szCs w:val="24"/>
                <w:lang w:val="ru-KZ"/>
              </w:rPr>
              <w:t>Интерпретациялық талдау</w:t>
            </w:r>
          </w:p>
        </w:tc>
        <w:tc>
          <w:tcPr>
            <w:tcW w:w="4678" w:type="dxa"/>
            <w:vAlign w:val="center"/>
          </w:tcPr>
          <w:p w14:paraId="09B1BA01" w14:textId="77777777" w:rsidR="00B019B4" w:rsidRPr="009E384C" w:rsidRDefault="00B019B4" w:rsidP="00830F49">
            <w:pPr>
              <w:ind w:firstLine="0"/>
              <w:rPr>
                <w:rFonts w:ascii="Times New Roman" w:hAnsi="Times New Roman" w:cs="Times New Roman"/>
                <w:b/>
                <w:bCs/>
                <w:sz w:val="24"/>
                <w:szCs w:val="24"/>
                <w:lang w:val="ru-KZ"/>
              </w:rPr>
            </w:pPr>
            <w:r w:rsidRPr="009E384C">
              <w:rPr>
                <w:rFonts w:ascii="Times New Roman" w:hAnsi="Times New Roman" w:cs="Times New Roman"/>
                <w:sz w:val="24"/>
                <w:szCs w:val="24"/>
                <w:lang w:val="ru-KZ"/>
              </w:rPr>
              <w:t>Мәтіннің астарлы мағынасын, мотивтер мен авторлық идеяны түсіндіру</w:t>
            </w:r>
          </w:p>
        </w:tc>
        <w:tc>
          <w:tcPr>
            <w:tcW w:w="1837" w:type="dxa"/>
            <w:vAlign w:val="center"/>
          </w:tcPr>
          <w:p w14:paraId="02397CB4" w14:textId="77777777" w:rsidR="00B019B4" w:rsidRPr="009E384C" w:rsidRDefault="00B019B4" w:rsidP="00830F49">
            <w:pPr>
              <w:ind w:firstLine="0"/>
              <w:jc w:val="center"/>
              <w:rPr>
                <w:rFonts w:ascii="Times New Roman" w:hAnsi="Times New Roman" w:cs="Times New Roman"/>
                <w:b/>
                <w:bCs/>
                <w:sz w:val="24"/>
                <w:szCs w:val="24"/>
                <w:lang w:val="ru-KZ"/>
              </w:rPr>
            </w:pPr>
            <w:r w:rsidRPr="009E384C">
              <w:rPr>
                <w:rFonts w:ascii="Times New Roman" w:hAnsi="Times New Roman" w:cs="Times New Roman"/>
                <w:sz w:val="24"/>
                <w:szCs w:val="24"/>
                <w:lang w:val="ru-KZ"/>
              </w:rPr>
              <w:t>25</w:t>
            </w:r>
          </w:p>
        </w:tc>
      </w:tr>
      <w:tr w:rsidR="00B019B4" w:rsidRPr="009E384C" w14:paraId="4970E352" w14:textId="77777777" w:rsidTr="00830F49">
        <w:tc>
          <w:tcPr>
            <w:tcW w:w="2830" w:type="dxa"/>
            <w:vAlign w:val="center"/>
          </w:tcPr>
          <w:p w14:paraId="0DD40516" w14:textId="77777777" w:rsidR="00B019B4" w:rsidRPr="009E384C" w:rsidRDefault="00B019B4" w:rsidP="00830F49">
            <w:pPr>
              <w:ind w:firstLine="0"/>
              <w:rPr>
                <w:rFonts w:ascii="Times New Roman" w:hAnsi="Times New Roman" w:cs="Times New Roman"/>
                <w:b/>
                <w:bCs/>
                <w:sz w:val="24"/>
                <w:szCs w:val="24"/>
                <w:lang w:val="ru-KZ"/>
              </w:rPr>
            </w:pPr>
            <w:r w:rsidRPr="009E384C">
              <w:rPr>
                <w:rFonts w:ascii="Times New Roman" w:hAnsi="Times New Roman" w:cs="Times New Roman"/>
                <w:sz w:val="24"/>
                <w:szCs w:val="24"/>
                <w:lang w:val="ru-KZ"/>
              </w:rPr>
              <w:t>Тарихи-мәдени талдау</w:t>
            </w:r>
          </w:p>
        </w:tc>
        <w:tc>
          <w:tcPr>
            <w:tcW w:w="4678" w:type="dxa"/>
            <w:vAlign w:val="center"/>
          </w:tcPr>
          <w:p w14:paraId="19D3E381" w14:textId="77777777" w:rsidR="00B019B4" w:rsidRPr="009E384C" w:rsidRDefault="00B019B4" w:rsidP="00830F49">
            <w:pPr>
              <w:ind w:firstLine="0"/>
              <w:rPr>
                <w:rFonts w:ascii="Times New Roman" w:hAnsi="Times New Roman" w:cs="Times New Roman"/>
                <w:b/>
                <w:bCs/>
                <w:sz w:val="24"/>
                <w:szCs w:val="24"/>
                <w:lang w:val="ru-KZ"/>
              </w:rPr>
            </w:pPr>
            <w:r w:rsidRPr="009E384C">
              <w:rPr>
                <w:rFonts w:ascii="Times New Roman" w:hAnsi="Times New Roman" w:cs="Times New Roman"/>
                <w:sz w:val="24"/>
                <w:szCs w:val="24"/>
                <w:lang w:val="ru-KZ"/>
              </w:rPr>
              <w:t>Оқиғаны дәуір шындығымен байланыстыру</w:t>
            </w:r>
          </w:p>
        </w:tc>
        <w:tc>
          <w:tcPr>
            <w:tcW w:w="1837" w:type="dxa"/>
            <w:vAlign w:val="center"/>
          </w:tcPr>
          <w:p w14:paraId="70CB7C6A" w14:textId="77777777" w:rsidR="00B019B4" w:rsidRPr="009E384C" w:rsidRDefault="00B019B4" w:rsidP="00830F49">
            <w:pPr>
              <w:ind w:firstLine="0"/>
              <w:jc w:val="center"/>
              <w:rPr>
                <w:rFonts w:ascii="Times New Roman" w:hAnsi="Times New Roman" w:cs="Times New Roman"/>
                <w:b/>
                <w:bCs/>
                <w:sz w:val="24"/>
                <w:szCs w:val="24"/>
                <w:lang w:val="ru-KZ"/>
              </w:rPr>
            </w:pPr>
            <w:r w:rsidRPr="009E384C">
              <w:rPr>
                <w:rFonts w:ascii="Times New Roman" w:hAnsi="Times New Roman" w:cs="Times New Roman"/>
                <w:sz w:val="24"/>
                <w:szCs w:val="24"/>
                <w:lang w:val="ru-KZ"/>
              </w:rPr>
              <w:t>25</w:t>
            </w:r>
          </w:p>
        </w:tc>
      </w:tr>
      <w:tr w:rsidR="00B019B4" w:rsidRPr="009E384C" w14:paraId="5B1EDB66" w14:textId="77777777" w:rsidTr="00830F49">
        <w:tc>
          <w:tcPr>
            <w:tcW w:w="2830" w:type="dxa"/>
            <w:vAlign w:val="center"/>
          </w:tcPr>
          <w:p w14:paraId="0ACDA186" w14:textId="77777777" w:rsidR="00B019B4" w:rsidRPr="009E384C" w:rsidRDefault="00B019B4" w:rsidP="00830F49">
            <w:pPr>
              <w:ind w:firstLine="0"/>
              <w:rPr>
                <w:rFonts w:ascii="Times New Roman" w:hAnsi="Times New Roman" w:cs="Times New Roman"/>
                <w:b/>
                <w:bCs/>
                <w:sz w:val="24"/>
                <w:szCs w:val="24"/>
                <w:lang w:val="ru-KZ"/>
              </w:rPr>
            </w:pPr>
            <w:r w:rsidRPr="009E384C">
              <w:rPr>
                <w:rFonts w:ascii="Times New Roman" w:hAnsi="Times New Roman" w:cs="Times New Roman"/>
                <w:sz w:val="24"/>
                <w:szCs w:val="24"/>
                <w:lang w:val="ru-KZ"/>
              </w:rPr>
              <w:t>Психологиялық талдау</w:t>
            </w:r>
          </w:p>
        </w:tc>
        <w:tc>
          <w:tcPr>
            <w:tcW w:w="4678" w:type="dxa"/>
            <w:vAlign w:val="center"/>
          </w:tcPr>
          <w:p w14:paraId="0DBA5844" w14:textId="77777777" w:rsidR="00B019B4" w:rsidRPr="009E384C" w:rsidRDefault="00B019B4" w:rsidP="00830F49">
            <w:pPr>
              <w:ind w:firstLine="0"/>
              <w:rPr>
                <w:rFonts w:ascii="Times New Roman" w:hAnsi="Times New Roman" w:cs="Times New Roman"/>
                <w:b/>
                <w:bCs/>
                <w:sz w:val="24"/>
                <w:szCs w:val="24"/>
                <w:lang w:val="ru-KZ"/>
              </w:rPr>
            </w:pPr>
            <w:r w:rsidRPr="009E384C">
              <w:rPr>
                <w:rFonts w:ascii="Times New Roman" w:hAnsi="Times New Roman" w:cs="Times New Roman"/>
                <w:sz w:val="24"/>
                <w:szCs w:val="24"/>
                <w:lang w:val="ru-KZ"/>
              </w:rPr>
              <w:t>Кейіпкердің ішкі күйін, сезімін, рухани қайшылығын ашу</w:t>
            </w:r>
          </w:p>
        </w:tc>
        <w:tc>
          <w:tcPr>
            <w:tcW w:w="1837" w:type="dxa"/>
            <w:vAlign w:val="center"/>
          </w:tcPr>
          <w:p w14:paraId="40D8E03A" w14:textId="77777777" w:rsidR="00B019B4" w:rsidRPr="009E384C" w:rsidRDefault="00B019B4" w:rsidP="00830F49">
            <w:pPr>
              <w:ind w:firstLine="0"/>
              <w:jc w:val="center"/>
              <w:rPr>
                <w:rFonts w:ascii="Times New Roman" w:hAnsi="Times New Roman" w:cs="Times New Roman"/>
                <w:b/>
                <w:bCs/>
                <w:sz w:val="24"/>
                <w:szCs w:val="24"/>
                <w:lang w:val="ru-KZ"/>
              </w:rPr>
            </w:pPr>
            <w:r w:rsidRPr="009E384C">
              <w:rPr>
                <w:rFonts w:ascii="Times New Roman" w:hAnsi="Times New Roman" w:cs="Times New Roman"/>
                <w:sz w:val="24"/>
                <w:szCs w:val="24"/>
                <w:lang w:val="ru-KZ"/>
              </w:rPr>
              <w:t>25</w:t>
            </w:r>
          </w:p>
        </w:tc>
      </w:tr>
      <w:tr w:rsidR="00B019B4" w:rsidRPr="009E384C" w14:paraId="42A7B08A" w14:textId="77777777" w:rsidTr="00830F49">
        <w:tc>
          <w:tcPr>
            <w:tcW w:w="2830" w:type="dxa"/>
            <w:vAlign w:val="center"/>
          </w:tcPr>
          <w:p w14:paraId="49D3B916" w14:textId="77777777" w:rsidR="00B019B4" w:rsidRPr="009E384C" w:rsidRDefault="00B019B4" w:rsidP="00830F49">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Теориялық ұғымдар</w:t>
            </w:r>
          </w:p>
        </w:tc>
        <w:tc>
          <w:tcPr>
            <w:tcW w:w="4678" w:type="dxa"/>
            <w:vAlign w:val="center"/>
          </w:tcPr>
          <w:p w14:paraId="5A706372" w14:textId="77777777" w:rsidR="00B019B4" w:rsidRPr="009E384C" w:rsidRDefault="00B019B4" w:rsidP="00830F49">
            <w:pPr>
              <w:ind w:firstLine="0"/>
              <w:rPr>
                <w:rFonts w:ascii="Times New Roman" w:hAnsi="Times New Roman" w:cs="Times New Roman"/>
                <w:b/>
                <w:bCs/>
                <w:sz w:val="24"/>
                <w:szCs w:val="24"/>
                <w:lang w:val="ru-KZ"/>
              </w:rPr>
            </w:pPr>
            <w:r w:rsidRPr="009E384C">
              <w:rPr>
                <w:rFonts w:ascii="Times New Roman" w:hAnsi="Times New Roman" w:cs="Times New Roman"/>
                <w:sz w:val="24"/>
                <w:szCs w:val="24"/>
                <w:lang w:val="ru-KZ"/>
              </w:rPr>
              <w:t>Әдеби-теориялық терминдерді орынды қолдану</w:t>
            </w:r>
          </w:p>
        </w:tc>
        <w:tc>
          <w:tcPr>
            <w:tcW w:w="1837" w:type="dxa"/>
            <w:vAlign w:val="center"/>
          </w:tcPr>
          <w:p w14:paraId="24A4002E" w14:textId="77777777" w:rsidR="00B019B4" w:rsidRPr="009E384C" w:rsidRDefault="00B019B4" w:rsidP="00830F49">
            <w:pPr>
              <w:ind w:firstLine="0"/>
              <w:jc w:val="center"/>
              <w:rPr>
                <w:rFonts w:ascii="Times New Roman" w:hAnsi="Times New Roman" w:cs="Times New Roman"/>
                <w:b/>
                <w:bCs/>
                <w:sz w:val="24"/>
                <w:szCs w:val="24"/>
                <w:lang w:val="ru-KZ"/>
              </w:rPr>
            </w:pPr>
            <w:r w:rsidRPr="009E384C">
              <w:rPr>
                <w:rFonts w:ascii="Times New Roman" w:hAnsi="Times New Roman" w:cs="Times New Roman"/>
                <w:sz w:val="24"/>
                <w:szCs w:val="24"/>
                <w:lang w:val="ru-KZ"/>
              </w:rPr>
              <w:t>25</w:t>
            </w:r>
          </w:p>
        </w:tc>
      </w:tr>
      <w:tr w:rsidR="00B019B4" w:rsidRPr="009E384C" w14:paraId="019448D0" w14:textId="77777777" w:rsidTr="00830F49">
        <w:tc>
          <w:tcPr>
            <w:tcW w:w="2830" w:type="dxa"/>
            <w:vAlign w:val="center"/>
          </w:tcPr>
          <w:p w14:paraId="362C7114" w14:textId="77777777" w:rsidR="00B019B4" w:rsidRPr="009E384C" w:rsidRDefault="00B019B4" w:rsidP="00830F49">
            <w:pPr>
              <w:ind w:firstLine="0"/>
              <w:rPr>
                <w:rFonts w:ascii="Times New Roman" w:hAnsi="Times New Roman" w:cs="Times New Roman"/>
                <w:sz w:val="24"/>
                <w:szCs w:val="24"/>
                <w:lang w:val="ru-KZ"/>
              </w:rPr>
            </w:pPr>
            <w:r w:rsidRPr="009E384C">
              <w:rPr>
                <w:rFonts w:ascii="Times New Roman" w:hAnsi="Times New Roman" w:cs="Times New Roman"/>
                <w:b/>
                <w:bCs/>
                <w:sz w:val="24"/>
                <w:szCs w:val="24"/>
                <w:lang w:val="ru-KZ"/>
              </w:rPr>
              <w:t>Жалпы балл</w:t>
            </w:r>
          </w:p>
        </w:tc>
        <w:tc>
          <w:tcPr>
            <w:tcW w:w="4678" w:type="dxa"/>
            <w:vAlign w:val="center"/>
          </w:tcPr>
          <w:p w14:paraId="61FAE906" w14:textId="77777777" w:rsidR="00B019B4" w:rsidRPr="009E384C" w:rsidRDefault="00B019B4" w:rsidP="00830F49">
            <w:pPr>
              <w:ind w:firstLine="0"/>
              <w:rPr>
                <w:rFonts w:ascii="Times New Roman" w:hAnsi="Times New Roman" w:cs="Times New Roman"/>
                <w:sz w:val="24"/>
                <w:szCs w:val="24"/>
                <w:lang w:val="ru-KZ"/>
              </w:rPr>
            </w:pPr>
          </w:p>
        </w:tc>
        <w:tc>
          <w:tcPr>
            <w:tcW w:w="1837" w:type="dxa"/>
            <w:vAlign w:val="center"/>
          </w:tcPr>
          <w:p w14:paraId="71CA866F" w14:textId="77777777" w:rsidR="00B019B4" w:rsidRPr="009E384C" w:rsidRDefault="00B019B4" w:rsidP="00830F49">
            <w:pPr>
              <w:ind w:firstLine="0"/>
              <w:rPr>
                <w:rFonts w:ascii="Times New Roman" w:hAnsi="Times New Roman" w:cs="Times New Roman"/>
                <w:b/>
                <w:bCs/>
                <w:sz w:val="24"/>
                <w:szCs w:val="24"/>
                <w:lang w:val="ru-KZ"/>
              </w:rPr>
            </w:pPr>
            <w:r w:rsidRPr="009E384C">
              <w:rPr>
                <w:rFonts w:ascii="Times New Roman" w:hAnsi="Times New Roman" w:cs="Times New Roman"/>
                <w:b/>
                <w:bCs/>
                <w:sz w:val="24"/>
                <w:szCs w:val="24"/>
                <w:lang w:val="ru-KZ"/>
              </w:rPr>
              <w:t>100</w:t>
            </w:r>
          </w:p>
        </w:tc>
      </w:tr>
    </w:tbl>
    <w:p w14:paraId="30BA0A09" w14:textId="77777777" w:rsidR="00B019B4" w:rsidRPr="00620110" w:rsidRDefault="00B019B4" w:rsidP="00B019B4">
      <w:pPr>
        <w:rPr>
          <w:rFonts w:ascii="Times New Roman" w:hAnsi="Times New Roman" w:cs="Times New Roman"/>
          <w:b/>
          <w:bCs/>
          <w:sz w:val="28"/>
          <w:szCs w:val="28"/>
          <w:lang w:val="ru-KZ"/>
        </w:rPr>
      </w:pPr>
    </w:p>
    <w:p w14:paraId="6C1FD721" w14:textId="77777777" w:rsidR="00B019B4" w:rsidRPr="00620110" w:rsidRDefault="00B019B4" w:rsidP="00B019B4">
      <w:pPr>
        <w:rPr>
          <w:rFonts w:ascii="Times New Roman" w:hAnsi="Times New Roman" w:cs="Times New Roman"/>
          <w:sz w:val="28"/>
          <w:szCs w:val="28"/>
          <w:lang w:val="ru-KZ"/>
        </w:rPr>
      </w:pPr>
      <w:r w:rsidRPr="00620110">
        <w:rPr>
          <w:rFonts w:ascii="Times New Roman" w:hAnsi="Times New Roman" w:cs="Times New Roman"/>
          <w:sz w:val="28"/>
          <w:szCs w:val="28"/>
          <w:lang w:val="ru-KZ"/>
        </w:rPr>
        <w:lastRenderedPageBreak/>
        <w:t>Барлық жұмыстар кодталған түрде тексерілді. Бағалау барысында студенттердің жеке тұлғалық деректері ескерілген жоқ. Әр жауап дербес қарастырылып, рубрика талаптарына сәйкес сараланды.</w:t>
      </w:r>
    </w:p>
    <w:p w14:paraId="1C8D0CDB" w14:textId="77777777" w:rsidR="00B019B4" w:rsidRPr="00620110" w:rsidRDefault="00B019B4" w:rsidP="00B019B4">
      <w:pPr>
        <w:rPr>
          <w:rFonts w:ascii="Times New Roman" w:hAnsi="Times New Roman" w:cs="Times New Roman"/>
          <w:sz w:val="28"/>
          <w:szCs w:val="28"/>
          <w:lang w:val="ru-KZ"/>
        </w:rPr>
      </w:pPr>
      <w:r w:rsidRPr="00620110">
        <w:rPr>
          <w:rFonts w:ascii="Times New Roman" w:hAnsi="Times New Roman" w:cs="Times New Roman"/>
          <w:sz w:val="28"/>
          <w:szCs w:val="28"/>
          <w:lang w:val="ru-KZ"/>
        </w:rPr>
        <w:t>Төрт көрсеткіштің жиынтық мәні студенттің жалпы диагностикалық нәтижесін сипаттайтын интегралды балл ретінде есептелді.</w:t>
      </w:r>
    </w:p>
    <w:p w14:paraId="6A32F32A" w14:textId="77777777" w:rsidR="00B019B4" w:rsidRPr="00620110" w:rsidRDefault="00B019B4" w:rsidP="00B019B4">
      <w:pPr>
        <w:rPr>
          <w:rFonts w:ascii="Times New Roman" w:hAnsi="Times New Roman" w:cs="Times New Roman"/>
          <w:b/>
          <w:bCs/>
          <w:sz w:val="28"/>
          <w:szCs w:val="28"/>
          <w:lang w:val="ru-KZ"/>
        </w:rPr>
      </w:pPr>
      <w:r w:rsidRPr="00620110">
        <w:rPr>
          <w:rFonts w:ascii="Times New Roman" w:hAnsi="Times New Roman" w:cs="Times New Roman"/>
          <w:b/>
          <w:bCs/>
          <w:sz w:val="28"/>
          <w:szCs w:val="28"/>
          <w:lang w:val="ru-KZ"/>
        </w:rPr>
        <w:t>Орташа көрсеткішті есептеу</w:t>
      </w:r>
    </w:p>
    <w:p w14:paraId="3FA788A5" w14:textId="77777777" w:rsidR="00B019B4" w:rsidRPr="00620110" w:rsidRDefault="00B019B4" w:rsidP="00B019B4">
      <w:pPr>
        <w:rPr>
          <w:rFonts w:ascii="Times New Roman" w:hAnsi="Times New Roman" w:cs="Times New Roman"/>
          <w:sz w:val="28"/>
          <w:szCs w:val="28"/>
          <w:lang w:val="ru-KZ"/>
        </w:rPr>
      </w:pPr>
      <w:r w:rsidRPr="00620110">
        <w:rPr>
          <w:rFonts w:ascii="Times New Roman" w:hAnsi="Times New Roman" w:cs="Times New Roman"/>
          <w:sz w:val="28"/>
          <w:szCs w:val="28"/>
          <w:lang w:val="ru-KZ"/>
        </w:rPr>
        <w:t>Әр топ бойынша орташа балл келесі формула бойынша анықталды:</w:t>
      </w:r>
    </w:p>
    <w:p w14:paraId="1931FB7C" w14:textId="77777777" w:rsidR="00B019B4" w:rsidRPr="00620110" w:rsidRDefault="00B019B4" w:rsidP="00B019B4">
      <w:pPr>
        <w:rPr>
          <w:rFonts w:ascii="Times New Roman" w:hAnsi="Times New Roman" w:cs="Times New Roman"/>
          <w:sz w:val="28"/>
          <w:szCs w:val="28"/>
          <w:lang w:val="ru-KZ"/>
        </w:rPr>
      </w:pPr>
      <w:r w:rsidRPr="00620110">
        <w:rPr>
          <w:rFonts w:ascii="Times New Roman" w:hAnsi="Times New Roman" w:cs="Times New Roman"/>
          <w:sz w:val="28"/>
          <w:szCs w:val="28"/>
          <w:lang w:val="ru-KZ"/>
        </w:rPr>
        <w:t>Орташа балл = (ΣX) / N</w:t>
      </w:r>
    </w:p>
    <w:p w14:paraId="2D8979D9" w14:textId="77777777" w:rsidR="00B019B4" w:rsidRDefault="00B019B4" w:rsidP="00B019B4">
      <w:pPr>
        <w:rPr>
          <w:rFonts w:ascii="Times New Roman" w:hAnsi="Times New Roman" w:cs="Times New Roman"/>
          <w:sz w:val="28"/>
          <w:szCs w:val="28"/>
          <w:lang w:val="ru-KZ"/>
        </w:rPr>
      </w:pPr>
      <w:r w:rsidRPr="00620110">
        <w:rPr>
          <w:rFonts w:ascii="Times New Roman" w:hAnsi="Times New Roman" w:cs="Times New Roman"/>
          <w:sz w:val="28"/>
          <w:szCs w:val="28"/>
          <w:lang w:val="ru-KZ"/>
        </w:rPr>
        <w:t>мұндағы:</w:t>
      </w:r>
      <w:r>
        <w:rPr>
          <w:rFonts w:ascii="Times New Roman" w:hAnsi="Times New Roman" w:cs="Times New Roman"/>
          <w:sz w:val="28"/>
          <w:szCs w:val="28"/>
          <w:lang w:val="ru-KZ"/>
        </w:rPr>
        <w:t xml:space="preserve"> </w:t>
      </w:r>
      <w:r w:rsidRPr="00620110">
        <w:rPr>
          <w:rFonts w:ascii="Times New Roman" w:hAnsi="Times New Roman" w:cs="Times New Roman"/>
          <w:sz w:val="28"/>
          <w:szCs w:val="28"/>
          <w:lang w:val="ru-KZ"/>
        </w:rPr>
        <w:t>ΣX – топтағы барлық студенттердің балл қосындысы</w:t>
      </w:r>
      <w:r>
        <w:rPr>
          <w:rFonts w:ascii="Times New Roman" w:hAnsi="Times New Roman" w:cs="Times New Roman"/>
          <w:sz w:val="28"/>
          <w:szCs w:val="28"/>
          <w:lang w:val="ru-KZ"/>
        </w:rPr>
        <w:t xml:space="preserve">; </w:t>
      </w:r>
    </w:p>
    <w:p w14:paraId="0E143D59" w14:textId="77777777" w:rsidR="00B019B4" w:rsidRPr="00620110" w:rsidRDefault="00B019B4" w:rsidP="00B019B4">
      <w:pPr>
        <w:rPr>
          <w:rFonts w:ascii="Times New Roman" w:hAnsi="Times New Roman" w:cs="Times New Roman"/>
          <w:sz w:val="28"/>
          <w:szCs w:val="28"/>
          <w:lang w:val="ru-KZ"/>
        </w:rPr>
      </w:pPr>
      <w:r w:rsidRPr="00620110">
        <w:rPr>
          <w:rFonts w:ascii="Times New Roman" w:hAnsi="Times New Roman" w:cs="Times New Roman"/>
          <w:sz w:val="28"/>
          <w:szCs w:val="28"/>
          <w:lang w:val="ru-KZ"/>
        </w:rPr>
        <w:t>N – студент саны</w:t>
      </w:r>
      <w:r>
        <w:rPr>
          <w:rFonts w:ascii="Times New Roman" w:hAnsi="Times New Roman" w:cs="Times New Roman"/>
          <w:sz w:val="28"/>
          <w:szCs w:val="28"/>
          <w:lang w:val="ru-KZ"/>
        </w:rPr>
        <w:t>.</w:t>
      </w:r>
    </w:p>
    <w:p w14:paraId="398225B2" w14:textId="77777777" w:rsidR="00B019B4" w:rsidRPr="00620110" w:rsidRDefault="00B019B4" w:rsidP="00B019B4">
      <w:pPr>
        <w:rPr>
          <w:rFonts w:ascii="Times New Roman" w:hAnsi="Times New Roman" w:cs="Times New Roman"/>
          <w:sz w:val="28"/>
          <w:szCs w:val="28"/>
          <w:lang w:val="ru-KZ"/>
        </w:rPr>
      </w:pPr>
    </w:p>
    <w:p w14:paraId="50ECF781" w14:textId="3999BADB" w:rsidR="00B019B4" w:rsidRDefault="00B019B4" w:rsidP="00D06726">
      <w:pPr>
        <w:ind w:firstLine="0"/>
        <w:rPr>
          <w:rFonts w:ascii="Times New Roman" w:hAnsi="Times New Roman" w:cs="Times New Roman"/>
          <w:sz w:val="28"/>
          <w:szCs w:val="28"/>
          <w:lang w:val="ru-KZ"/>
        </w:rPr>
      </w:pPr>
      <w:r w:rsidRPr="00620110">
        <w:rPr>
          <w:rFonts w:ascii="Times New Roman" w:hAnsi="Times New Roman" w:cs="Times New Roman"/>
          <w:sz w:val="28"/>
          <w:szCs w:val="28"/>
          <w:lang w:val="ru-KZ"/>
        </w:rPr>
        <w:t>Кесте 1</w:t>
      </w:r>
      <w:r w:rsidR="004E4424">
        <w:rPr>
          <w:rFonts w:ascii="Times New Roman" w:hAnsi="Times New Roman" w:cs="Times New Roman"/>
          <w:sz w:val="28"/>
          <w:szCs w:val="28"/>
          <w:lang w:val="ru-KZ"/>
        </w:rPr>
        <w:t>5</w:t>
      </w:r>
      <w:r w:rsidRPr="00620110">
        <w:rPr>
          <w:rFonts w:ascii="Times New Roman" w:hAnsi="Times New Roman" w:cs="Times New Roman"/>
          <w:sz w:val="28"/>
          <w:szCs w:val="28"/>
          <w:lang w:val="ru-KZ"/>
        </w:rPr>
        <w:t xml:space="preserve"> – Предтест нәтижелерінің топтар бойынша орташа көрсеткіштері</w:t>
      </w:r>
    </w:p>
    <w:p w14:paraId="10CA17DE" w14:textId="77777777" w:rsidR="009E384C" w:rsidRDefault="009E384C" w:rsidP="00D06726">
      <w:pPr>
        <w:ind w:firstLine="0"/>
        <w:rPr>
          <w:rFonts w:ascii="Times New Roman" w:hAnsi="Times New Roman" w:cs="Times New Roman"/>
          <w:sz w:val="28"/>
          <w:szCs w:val="28"/>
          <w:lang w:val="ru-KZ"/>
        </w:rPr>
      </w:pPr>
    </w:p>
    <w:tbl>
      <w:tblPr>
        <w:tblStyle w:val="ad"/>
        <w:tblW w:w="0" w:type="auto"/>
        <w:tblLook w:val="04A0" w:firstRow="1" w:lastRow="0" w:firstColumn="1" w:lastColumn="0" w:noHBand="0" w:noVBand="1"/>
      </w:tblPr>
      <w:tblGrid>
        <w:gridCol w:w="1855"/>
        <w:gridCol w:w="977"/>
        <w:gridCol w:w="1703"/>
        <w:gridCol w:w="1064"/>
        <w:gridCol w:w="1740"/>
        <w:gridCol w:w="1294"/>
        <w:gridCol w:w="924"/>
      </w:tblGrid>
      <w:tr w:rsidR="00B019B4" w:rsidRPr="009E384C" w14:paraId="71DF26CE" w14:textId="77777777" w:rsidTr="00830F49">
        <w:tc>
          <w:tcPr>
            <w:tcW w:w="1643" w:type="dxa"/>
            <w:vAlign w:val="center"/>
          </w:tcPr>
          <w:p w14:paraId="2DDFE189" w14:textId="77777777" w:rsidR="00B019B4" w:rsidRPr="002C2821" w:rsidRDefault="00B019B4" w:rsidP="00830F49">
            <w:pPr>
              <w:ind w:firstLine="0"/>
              <w:jc w:val="center"/>
              <w:rPr>
                <w:rFonts w:ascii="Times New Roman" w:hAnsi="Times New Roman" w:cs="Times New Roman"/>
                <w:sz w:val="20"/>
                <w:szCs w:val="20"/>
                <w:lang w:val="ru-KZ"/>
              </w:rPr>
            </w:pPr>
            <w:r w:rsidRPr="002C2821">
              <w:rPr>
                <w:rFonts w:ascii="Times New Roman" w:hAnsi="Times New Roman" w:cs="Times New Roman"/>
                <w:sz w:val="20"/>
                <w:szCs w:val="20"/>
                <w:lang w:val="ru-KZ"/>
              </w:rPr>
              <w:t>Топ</w:t>
            </w:r>
          </w:p>
        </w:tc>
        <w:tc>
          <w:tcPr>
            <w:tcW w:w="977" w:type="dxa"/>
            <w:vAlign w:val="center"/>
          </w:tcPr>
          <w:p w14:paraId="00DC1E2A" w14:textId="77777777" w:rsidR="00B019B4" w:rsidRPr="002C2821" w:rsidRDefault="00B019B4" w:rsidP="00830F49">
            <w:pPr>
              <w:ind w:firstLine="0"/>
              <w:jc w:val="center"/>
              <w:rPr>
                <w:rFonts w:ascii="Times New Roman" w:hAnsi="Times New Roman" w:cs="Times New Roman"/>
                <w:sz w:val="20"/>
                <w:szCs w:val="20"/>
                <w:lang w:val="ru-KZ"/>
              </w:rPr>
            </w:pPr>
            <w:r w:rsidRPr="002C2821">
              <w:rPr>
                <w:rFonts w:ascii="Times New Roman" w:hAnsi="Times New Roman" w:cs="Times New Roman"/>
                <w:sz w:val="20"/>
                <w:szCs w:val="20"/>
                <w:lang w:val="ru-KZ"/>
              </w:rPr>
              <w:t>Студент саны</w:t>
            </w:r>
          </w:p>
        </w:tc>
        <w:tc>
          <w:tcPr>
            <w:tcW w:w="1703" w:type="dxa"/>
            <w:vAlign w:val="center"/>
          </w:tcPr>
          <w:p w14:paraId="177DD91F" w14:textId="77777777" w:rsidR="00B019B4" w:rsidRPr="002C2821" w:rsidRDefault="00B019B4" w:rsidP="00830F49">
            <w:pPr>
              <w:ind w:firstLine="0"/>
              <w:jc w:val="center"/>
              <w:rPr>
                <w:rFonts w:ascii="Times New Roman" w:hAnsi="Times New Roman" w:cs="Times New Roman"/>
                <w:sz w:val="20"/>
                <w:szCs w:val="20"/>
                <w:lang w:val="ru-KZ"/>
              </w:rPr>
            </w:pPr>
            <w:r w:rsidRPr="002C2821">
              <w:rPr>
                <w:rFonts w:ascii="Times New Roman" w:hAnsi="Times New Roman" w:cs="Times New Roman"/>
                <w:sz w:val="20"/>
                <w:szCs w:val="20"/>
                <w:lang w:val="ru-KZ"/>
              </w:rPr>
              <w:t>Интерпретация</w:t>
            </w:r>
          </w:p>
        </w:tc>
        <w:tc>
          <w:tcPr>
            <w:tcW w:w="1064" w:type="dxa"/>
            <w:vAlign w:val="center"/>
          </w:tcPr>
          <w:p w14:paraId="51FF4604" w14:textId="77777777" w:rsidR="00B019B4" w:rsidRPr="002C2821" w:rsidRDefault="00B019B4" w:rsidP="00830F49">
            <w:pPr>
              <w:ind w:firstLine="0"/>
              <w:jc w:val="center"/>
              <w:rPr>
                <w:rFonts w:ascii="Times New Roman" w:hAnsi="Times New Roman" w:cs="Times New Roman"/>
                <w:sz w:val="20"/>
                <w:szCs w:val="20"/>
                <w:lang w:val="ru-KZ"/>
              </w:rPr>
            </w:pPr>
            <w:r w:rsidRPr="002C2821">
              <w:rPr>
                <w:rFonts w:ascii="Times New Roman" w:hAnsi="Times New Roman" w:cs="Times New Roman"/>
                <w:sz w:val="20"/>
                <w:szCs w:val="20"/>
                <w:lang w:val="ru-KZ"/>
              </w:rPr>
              <w:t>Тарихи контекст</w:t>
            </w:r>
          </w:p>
        </w:tc>
        <w:tc>
          <w:tcPr>
            <w:tcW w:w="1740" w:type="dxa"/>
            <w:vAlign w:val="center"/>
          </w:tcPr>
          <w:p w14:paraId="492DDEEF" w14:textId="77777777" w:rsidR="00B019B4" w:rsidRPr="002C2821" w:rsidRDefault="00B019B4" w:rsidP="00830F49">
            <w:pPr>
              <w:ind w:firstLine="0"/>
              <w:jc w:val="center"/>
              <w:rPr>
                <w:rFonts w:ascii="Times New Roman" w:hAnsi="Times New Roman" w:cs="Times New Roman"/>
                <w:sz w:val="20"/>
                <w:szCs w:val="20"/>
                <w:lang w:val="ru-KZ"/>
              </w:rPr>
            </w:pPr>
            <w:r w:rsidRPr="002C2821">
              <w:rPr>
                <w:rFonts w:ascii="Times New Roman" w:hAnsi="Times New Roman" w:cs="Times New Roman"/>
                <w:sz w:val="20"/>
                <w:szCs w:val="20"/>
                <w:lang w:val="ru-KZ"/>
              </w:rPr>
              <w:t>Психологиялық талдау</w:t>
            </w:r>
          </w:p>
        </w:tc>
        <w:tc>
          <w:tcPr>
            <w:tcW w:w="1294" w:type="dxa"/>
            <w:vAlign w:val="center"/>
          </w:tcPr>
          <w:p w14:paraId="7FCE3FF3" w14:textId="77777777" w:rsidR="00B019B4" w:rsidRPr="002C2821" w:rsidRDefault="00B019B4" w:rsidP="00830F49">
            <w:pPr>
              <w:ind w:firstLine="0"/>
              <w:jc w:val="center"/>
              <w:rPr>
                <w:rFonts w:ascii="Times New Roman" w:hAnsi="Times New Roman" w:cs="Times New Roman"/>
                <w:sz w:val="20"/>
                <w:szCs w:val="20"/>
                <w:lang w:val="ru-KZ"/>
              </w:rPr>
            </w:pPr>
            <w:r w:rsidRPr="002C2821">
              <w:rPr>
                <w:rFonts w:ascii="Times New Roman" w:hAnsi="Times New Roman" w:cs="Times New Roman"/>
                <w:sz w:val="20"/>
                <w:szCs w:val="20"/>
                <w:lang w:val="ru-KZ"/>
              </w:rPr>
              <w:t>Теориялық ұғымдар</w:t>
            </w:r>
          </w:p>
        </w:tc>
        <w:tc>
          <w:tcPr>
            <w:tcW w:w="924" w:type="dxa"/>
            <w:vAlign w:val="center"/>
          </w:tcPr>
          <w:p w14:paraId="26785845" w14:textId="77777777" w:rsidR="00B019B4" w:rsidRPr="002C2821" w:rsidRDefault="00B019B4" w:rsidP="00830F49">
            <w:pPr>
              <w:ind w:firstLine="0"/>
              <w:jc w:val="center"/>
              <w:rPr>
                <w:rFonts w:ascii="Times New Roman" w:hAnsi="Times New Roman" w:cs="Times New Roman"/>
                <w:sz w:val="20"/>
                <w:szCs w:val="20"/>
                <w:lang w:val="ru-KZ"/>
              </w:rPr>
            </w:pPr>
            <w:r w:rsidRPr="002C2821">
              <w:rPr>
                <w:rFonts w:ascii="Times New Roman" w:hAnsi="Times New Roman" w:cs="Times New Roman"/>
                <w:sz w:val="20"/>
                <w:szCs w:val="20"/>
                <w:lang w:val="ru-KZ"/>
              </w:rPr>
              <w:t>Жалпы орташа балл</w:t>
            </w:r>
          </w:p>
        </w:tc>
      </w:tr>
      <w:tr w:rsidR="00B019B4" w:rsidRPr="009E384C" w14:paraId="7FD42AE8" w14:textId="77777777" w:rsidTr="00830F49">
        <w:tc>
          <w:tcPr>
            <w:tcW w:w="1643" w:type="dxa"/>
            <w:vAlign w:val="center"/>
          </w:tcPr>
          <w:p w14:paraId="18E0A194" w14:textId="77777777" w:rsidR="00B019B4" w:rsidRPr="009E384C" w:rsidRDefault="00B019B4" w:rsidP="00830F49">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Эксперименттік топ 6B01701</w:t>
            </w:r>
          </w:p>
        </w:tc>
        <w:tc>
          <w:tcPr>
            <w:tcW w:w="977" w:type="dxa"/>
            <w:vAlign w:val="center"/>
          </w:tcPr>
          <w:p w14:paraId="7CA35E3D"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22</w:t>
            </w:r>
          </w:p>
        </w:tc>
        <w:tc>
          <w:tcPr>
            <w:tcW w:w="1703" w:type="dxa"/>
            <w:vAlign w:val="center"/>
          </w:tcPr>
          <w:p w14:paraId="22634233"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11</w:t>
            </w:r>
          </w:p>
        </w:tc>
        <w:tc>
          <w:tcPr>
            <w:tcW w:w="1064" w:type="dxa"/>
            <w:vAlign w:val="center"/>
          </w:tcPr>
          <w:p w14:paraId="54EF51B4"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12</w:t>
            </w:r>
          </w:p>
        </w:tc>
        <w:tc>
          <w:tcPr>
            <w:tcW w:w="1740" w:type="dxa"/>
            <w:vAlign w:val="center"/>
          </w:tcPr>
          <w:p w14:paraId="7C1E428D"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11</w:t>
            </w:r>
          </w:p>
        </w:tc>
        <w:tc>
          <w:tcPr>
            <w:tcW w:w="1294" w:type="dxa"/>
            <w:vAlign w:val="center"/>
          </w:tcPr>
          <w:p w14:paraId="2FEC0519"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13</w:t>
            </w:r>
          </w:p>
        </w:tc>
        <w:tc>
          <w:tcPr>
            <w:tcW w:w="924" w:type="dxa"/>
            <w:vAlign w:val="center"/>
          </w:tcPr>
          <w:p w14:paraId="0C8C5CE3"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47</w:t>
            </w:r>
          </w:p>
        </w:tc>
      </w:tr>
      <w:tr w:rsidR="00B019B4" w:rsidRPr="009E384C" w14:paraId="5368D24A" w14:textId="77777777" w:rsidTr="00830F49">
        <w:tc>
          <w:tcPr>
            <w:tcW w:w="1643" w:type="dxa"/>
            <w:vAlign w:val="center"/>
          </w:tcPr>
          <w:p w14:paraId="097EFA33" w14:textId="77777777" w:rsidR="00B019B4" w:rsidRPr="009E384C" w:rsidRDefault="00B019B4" w:rsidP="00830F49">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Бақылау тобы 6B01701</w:t>
            </w:r>
          </w:p>
        </w:tc>
        <w:tc>
          <w:tcPr>
            <w:tcW w:w="977" w:type="dxa"/>
            <w:vAlign w:val="center"/>
          </w:tcPr>
          <w:p w14:paraId="67512A00"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21</w:t>
            </w:r>
          </w:p>
        </w:tc>
        <w:tc>
          <w:tcPr>
            <w:tcW w:w="1703" w:type="dxa"/>
            <w:vAlign w:val="center"/>
          </w:tcPr>
          <w:p w14:paraId="2FC53A09"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12</w:t>
            </w:r>
          </w:p>
        </w:tc>
        <w:tc>
          <w:tcPr>
            <w:tcW w:w="1064" w:type="dxa"/>
            <w:vAlign w:val="center"/>
          </w:tcPr>
          <w:p w14:paraId="3C5044A9"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13</w:t>
            </w:r>
          </w:p>
        </w:tc>
        <w:tc>
          <w:tcPr>
            <w:tcW w:w="1740" w:type="dxa"/>
            <w:vAlign w:val="center"/>
          </w:tcPr>
          <w:p w14:paraId="6E66D59E"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13</w:t>
            </w:r>
          </w:p>
        </w:tc>
        <w:tc>
          <w:tcPr>
            <w:tcW w:w="1294" w:type="dxa"/>
            <w:vAlign w:val="center"/>
          </w:tcPr>
          <w:p w14:paraId="7A1E0083"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12</w:t>
            </w:r>
          </w:p>
        </w:tc>
        <w:tc>
          <w:tcPr>
            <w:tcW w:w="924" w:type="dxa"/>
            <w:vAlign w:val="center"/>
          </w:tcPr>
          <w:p w14:paraId="6C069401"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50</w:t>
            </w:r>
          </w:p>
        </w:tc>
      </w:tr>
      <w:tr w:rsidR="00B019B4" w:rsidRPr="009E384C" w14:paraId="0AA2FDDC" w14:textId="77777777" w:rsidTr="00830F49">
        <w:tc>
          <w:tcPr>
            <w:tcW w:w="1643" w:type="dxa"/>
            <w:vAlign w:val="center"/>
          </w:tcPr>
          <w:p w14:paraId="77583852" w14:textId="77777777" w:rsidR="00B019B4" w:rsidRPr="009E384C" w:rsidRDefault="00B019B4" w:rsidP="00830F49">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Эксперименттік топ 6B01702</w:t>
            </w:r>
          </w:p>
        </w:tc>
        <w:tc>
          <w:tcPr>
            <w:tcW w:w="977" w:type="dxa"/>
            <w:vAlign w:val="center"/>
          </w:tcPr>
          <w:p w14:paraId="0E75A105"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22</w:t>
            </w:r>
          </w:p>
        </w:tc>
        <w:tc>
          <w:tcPr>
            <w:tcW w:w="1703" w:type="dxa"/>
            <w:vAlign w:val="center"/>
          </w:tcPr>
          <w:p w14:paraId="51AF00C7"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10</w:t>
            </w:r>
          </w:p>
        </w:tc>
        <w:tc>
          <w:tcPr>
            <w:tcW w:w="1064" w:type="dxa"/>
            <w:vAlign w:val="center"/>
          </w:tcPr>
          <w:p w14:paraId="41BDA277"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11</w:t>
            </w:r>
          </w:p>
        </w:tc>
        <w:tc>
          <w:tcPr>
            <w:tcW w:w="1740" w:type="dxa"/>
            <w:vAlign w:val="center"/>
          </w:tcPr>
          <w:p w14:paraId="230E96B5"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12</w:t>
            </w:r>
          </w:p>
        </w:tc>
        <w:tc>
          <w:tcPr>
            <w:tcW w:w="1294" w:type="dxa"/>
            <w:vAlign w:val="center"/>
          </w:tcPr>
          <w:p w14:paraId="01B871AD"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12</w:t>
            </w:r>
          </w:p>
        </w:tc>
        <w:tc>
          <w:tcPr>
            <w:tcW w:w="924" w:type="dxa"/>
            <w:vAlign w:val="center"/>
          </w:tcPr>
          <w:p w14:paraId="1BEDBE1C"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45</w:t>
            </w:r>
          </w:p>
        </w:tc>
      </w:tr>
      <w:tr w:rsidR="00B019B4" w:rsidRPr="009E384C" w14:paraId="4005883D" w14:textId="77777777" w:rsidTr="00830F49">
        <w:tc>
          <w:tcPr>
            <w:tcW w:w="1643" w:type="dxa"/>
            <w:vAlign w:val="center"/>
          </w:tcPr>
          <w:p w14:paraId="29F1A88E" w14:textId="77777777" w:rsidR="00B019B4" w:rsidRPr="009E384C" w:rsidRDefault="00B019B4" w:rsidP="00830F49">
            <w:pPr>
              <w:ind w:firstLine="0"/>
              <w:rPr>
                <w:rFonts w:ascii="Times New Roman" w:hAnsi="Times New Roman" w:cs="Times New Roman"/>
                <w:sz w:val="24"/>
                <w:szCs w:val="24"/>
                <w:lang w:val="ru-KZ"/>
              </w:rPr>
            </w:pPr>
            <w:r w:rsidRPr="009E384C">
              <w:rPr>
                <w:rFonts w:ascii="Times New Roman" w:hAnsi="Times New Roman" w:cs="Times New Roman"/>
                <w:sz w:val="24"/>
                <w:szCs w:val="24"/>
                <w:lang w:val="ru-KZ"/>
              </w:rPr>
              <w:t>Бақылау тобы 6B01702</w:t>
            </w:r>
          </w:p>
        </w:tc>
        <w:tc>
          <w:tcPr>
            <w:tcW w:w="977" w:type="dxa"/>
            <w:vAlign w:val="center"/>
          </w:tcPr>
          <w:p w14:paraId="36DC1BF0"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20</w:t>
            </w:r>
          </w:p>
        </w:tc>
        <w:tc>
          <w:tcPr>
            <w:tcW w:w="1703" w:type="dxa"/>
            <w:vAlign w:val="center"/>
          </w:tcPr>
          <w:p w14:paraId="3528A38D"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11</w:t>
            </w:r>
          </w:p>
        </w:tc>
        <w:tc>
          <w:tcPr>
            <w:tcW w:w="1064" w:type="dxa"/>
            <w:vAlign w:val="center"/>
          </w:tcPr>
          <w:p w14:paraId="73171822"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12</w:t>
            </w:r>
          </w:p>
        </w:tc>
        <w:tc>
          <w:tcPr>
            <w:tcW w:w="1740" w:type="dxa"/>
            <w:vAlign w:val="center"/>
          </w:tcPr>
          <w:p w14:paraId="5805CE3B"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13</w:t>
            </w:r>
          </w:p>
        </w:tc>
        <w:tc>
          <w:tcPr>
            <w:tcW w:w="1294" w:type="dxa"/>
            <w:vAlign w:val="center"/>
          </w:tcPr>
          <w:p w14:paraId="71C58D44"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13</w:t>
            </w:r>
          </w:p>
        </w:tc>
        <w:tc>
          <w:tcPr>
            <w:tcW w:w="924" w:type="dxa"/>
            <w:vAlign w:val="center"/>
          </w:tcPr>
          <w:p w14:paraId="42C94FC1" w14:textId="77777777" w:rsidR="00B019B4" w:rsidRPr="009E384C" w:rsidRDefault="00B019B4" w:rsidP="00830F49">
            <w:pPr>
              <w:ind w:firstLine="0"/>
              <w:jc w:val="center"/>
              <w:rPr>
                <w:rFonts w:ascii="Times New Roman" w:hAnsi="Times New Roman" w:cs="Times New Roman"/>
                <w:sz w:val="24"/>
                <w:szCs w:val="24"/>
                <w:lang w:val="ru-KZ"/>
              </w:rPr>
            </w:pPr>
            <w:r w:rsidRPr="009E384C">
              <w:rPr>
                <w:rFonts w:ascii="Times New Roman" w:hAnsi="Times New Roman" w:cs="Times New Roman"/>
                <w:sz w:val="24"/>
                <w:szCs w:val="24"/>
                <w:lang w:val="ru-KZ"/>
              </w:rPr>
              <w:t>49</w:t>
            </w:r>
          </w:p>
        </w:tc>
      </w:tr>
    </w:tbl>
    <w:p w14:paraId="2F485FEE" w14:textId="77777777" w:rsidR="00B019B4" w:rsidRDefault="00B019B4" w:rsidP="00B019B4">
      <w:pPr>
        <w:rPr>
          <w:rFonts w:ascii="Times New Roman" w:hAnsi="Times New Roman" w:cs="Times New Roman"/>
          <w:b/>
          <w:bCs/>
          <w:sz w:val="28"/>
          <w:szCs w:val="28"/>
          <w:lang w:val="ru-KZ"/>
        </w:rPr>
      </w:pPr>
    </w:p>
    <w:p w14:paraId="06950A27" w14:textId="77777777" w:rsidR="00B019B4" w:rsidRPr="00620110" w:rsidRDefault="00B019B4" w:rsidP="00B019B4">
      <w:pPr>
        <w:rPr>
          <w:rFonts w:ascii="Times New Roman" w:hAnsi="Times New Roman" w:cs="Times New Roman"/>
          <w:sz w:val="28"/>
          <w:szCs w:val="28"/>
          <w:lang w:val="ru-KZ"/>
        </w:rPr>
      </w:pPr>
      <w:r w:rsidRPr="00620110">
        <w:rPr>
          <w:rFonts w:ascii="Times New Roman" w:hAnsi="Times New Roman" w:cs="Times New Roman"/>
          <w:sz w:val="28"/>
          <w:szCs w:val="28"/>
          <w:lang w:val="ru-KZ"/>
        </w:rPr>
        <w:t>Предтест нәтижелері зерттеу топтарының бастапқы дайындық деңгейі өзара жақын екенін көрсетті. Орташа көрсеткіштер 45–50 балл аралығында тіркеліп, топтар арасында айқын статистикалық айырмашылық байқалмады. Бұл эксперименттік және бақылау топтарының салыстырмалылығын қамтамасыз етті.</w:t>
      </w:r>
    </w:p>
    <w:p w14:paraId="1EB321BC" w14:textId="77777777" w:rsidR="00B019B4" w:rsidRPr="00620110" w:rsidRDefault="00B019B4" w:rsidP="00B019B4">
      <w:pPr>
        <w:rPr>
          <w:rFonts w:ascii="Times New Roman" w:hAnsi="Times New Roman" w:cs="Times New Roman"/>
          <w:sz w:val="28"/>
          <w:szCs w:val="28"/>
          <w:lang w:val="ru-KZ"/>
        </w:rPr>
      </w:pPr>
      <w:r w:rsidRPr="00620110">
        <w:rPr>
          <w:rFonts w:ascii="Times New Roman" w:hAnsi="Times New Roman" w:cs="Times New Roman"/>
          <w:sz w:val="28"/>
          <w:szCs w:val="28"/>
          <w:lang w:val="ru-KZ"/>
        </w:rPr>
        <w:t>Сонымен қатар, интерпретациялық талдау бойынша ең төмен көрсеткіш тіркелді. Бұл студенттердің мәтінді мазмұндау деңгейінен көпқабатты семантикалық интерпретация деңгейіне көшу дағдылары жеткілікті қалыптаспағанын көрсетті.</w:t>
      </w:r>
    </w:p>
    <w:p w14:paraId="5921D92D" w14:textId="77777777" w:rsidR="00B019B4" w:rsidRPr="00620110" w:rsidRDefault="00B019B4" w:rsidP="00B019B4">
      <w:pPr>
        <w:rPr>
          <w:rFonts w:ascii="Times New Roman" w:hAnsi="Times New Roman" w:cs="Times New Roman"/>
          <w:sz w:val="28"/>
          <w:szCs w:val="28"/>
          <w:lang w:val="ru-KZ"/>
        </w:rPr>
      </w:pPr>
      <w:r w:rsidRPr="00620110">
        <w:rPr>
          <w:rFonts w:ascii="Times New Roman" w:hAnsi="Times New Roman" w:cs="Times New Roman"/>
          <w:sz w:val="28"/>
          <w:szCs w:val="28"/>
          <w:lang w:val="ru-KZ"/>
        </w:rPr>
        <w:t>Әдеби-теориялық ұғымдарды қолдану барысында да декларативті сипат басым болды: студенттер терминдерді атағанымен, оларды нақты мәтіндік талдаумен жүйелі байланыстыра алмады. Тарихи-мәдени контекст пен кейіпкер психологиясын сабақтастыру деңгейі де әлсіз көрінді.</w:t>
      </w:r>
    </w:p>
    <w:p w14:paraId="02956FD0" w14:textId="77777777" w:rsidR="00B019B4" w:rsidRPr="00704F9C" w:rsidRDefault="00B019B4" w:rsidP="00B019B4">
      <w:pPr>
        <w:rPr>
          <w:rFonts w:ascii="Times New Roman" w:hAnsi="Times New Roman" w:cs="Times New Roman"/>
          <w:sz w:val="28"/>
          <w:szCs w:val="28"/>
          <w:lang w:val="ru-KZ"/>
        </w:rPr>
      </w:pPr>
      <w:r w:rsidRPr="00620110">
        <w:rPr>
          <w:rFonts w:ascii="Times New Roman" w:hAnsi="Times New Roman" w:cs="Times New Roman"/>
          <w:sz w:val="28"/>
          <w:szCs w:val="28"/>
          <w:lang w:val="ru-KZ"/>
        </w:rPr>
        <w:t>Аталған нәтижелер қалыптастырушы кезеңде интерпретациялық тереңдікті, теориялық негізділікті және аргументтік құрылымды күшейтуге бағытталған әдістемелік интервенцияның қажеттілігін дәлелдеді.</w:t>
      </w:r>
    </w:p>
    <w:p w14:paraId="39EF3795" w14:textId="77777777" w:rsidR="00B019B4" w:rsidRPr="00B019B4" w:rsidRDefault="00B019B4" w:rsidP="00B019B4">
      <w:pPr>
        <w:rPr>
          <w:rFonts w:ascii="Times New Roman" w:hAnsi="Times New Roman" w:cs="Times New Roman"/>
          <w:sz w:val="28"/>
          <w:szCs w:val="28"/>
          <w:lang w:val="ru-KZ"/>
        </w:rPr>
      </w:pPr>
      <w:r w:rsidRPr="00B019B4">
        <w:rPr>
          <w:rFonts w:ascii="Times New Roman" w:hAnsi="Times New Roman" w:cs="Times New Roman"/>
          <w:b/>
          <w:bCs/>
          <w:sz w:val="28"/>
          <w:szCs w:val="28"/>
          <w:lang w:val="ru-KZ"/>
        </w:rPr>
        <w:t>Эксперименттің қалыптастырушы кезеңі</w:t>
      </w:r>
      <w:r w:rsidRPr="00B019B4">
        <w:rPr>
          <w:rFonts w:ascii="Times New Roman" w:hAnsi="Times New Roman" w:cs="Times New Roman"/>
          <w:sz w:val="28"/>
          <w:szCs w:val="28"/>
          <w:lang w:val="ru-KZ"/>
        </w:rPr>
        <w:t xml:space="preserve"> зерттеудің орталық әдіснамалық бөлігін құрап, Сәкен Жүнісов прозасын жоғары оқу орнында оқытуға арналған авторлық әдістемелік модельдің педагогикалық тиімділігін тәжірибелік тұрғыда тексеруге бағытталды. Бұл кезеңде оқу үдерісінің мазмұны дәстүрлі ақпараттық-репродуктивті оқыту сипатынан интерпретациялық-</w:t>
      </w:r>
      <w:r w:rsidRPr="00B019B4">
        <w:rPr>
          <w:rFonts w:ascii="Times New Roman" w:hAnsi="Times New Roman" w:cs="Times New Roman"/>
          <w:sz w:val="28"/>
          <w:szCs w:val="28"/>
          <w:lang w:val="ru-KZ"/>
        </w:rPr>
        <w:lastRenderedPageBreak/>
        <w:t>аналитикалық бағытқа жүйелі түрде трансформацияланып, студенттердің көркем мәтінді көпқабатты мағыналық құрылым ретінде қабылдауына, талдауына және ғылыми тұрғыда түсіндіруіне жағдай жасалды.</w:t>
      </w:r>
    </w:p>
    <w:p w14:paraId="293431BD" w14:textId="77777777" w:rsidR="00B019B4" w:rsidRPr="00B019B4" w:rsidRDefault="00B019B4" w:rsidP="00B019B4">
      <w:pPr>
        <w:rPr>
          <w:rFonts w:ascii="Times New Roman" w:hAnsi="Times New Roman" w:cs="Times New Roman"/>
          <w:sz w:val="28"/>
          <w:szCs w:val="28"/>
          <w:lang w:val="ru-KZ"/>
        </w:rPr>
      </w:pPr>
      <w:r w:rsidRPr="00B019B4">
        <w:rPr>
          <w:rFonts w:ascii="Times New Roman" w:hAnsi="Times New Roman" w:cs="Times New Roman"/>
          <w:sz w:val="28"/>
          <w:szCs w:val="28"/>
          <w:lang w:val="ru-KZ"/>
        </w:rPr>
        <w:t>Қалыптастырушы кезеңнің негізгі мақсаты – білім алушылардың әдеби мәтінді интерпретациялау, тарихи-мәдени контексте талдау, кейіпкер психологиясын түсіндіру және әдеби-теориялық ұғымдарды талдау құралдары ретінде қолдану дағдыларын мақсатты түрде дамыту болды. Осы мақсатқа жету үшін эксперименттік топтарда арнайы ұйымдастырылған әдістемелік интервенция жүзеге асырылып, сабақтар өзара сабақтас бірнеше интерпретациялық-аналитикалық тәсілдер жүйесіне негізделді. Атап айтқанда, оқу процесінде интерпретациялық талдау, тарихи-контекстуалды түсіндіру, психологиялық интерпретация, проблемалық сұрақтар әдісі, аналитикалық эссе және метамәтіндік талдау тәсілдері кешенді түрде қолданылды. Әр әдіс нақты әдеби-танымдық құзыреттілікті дамытуға бағытталып, кезеңдік және жүйелік принцип бойынша ұйымдастырылды.</w:t>
      </w:r>
    </w:p>
    <w:p w14:paraId="5264EBA3" w14:textId="77777777" w:rsidR="00B019B4" w:rsidRPr="00B019B4" w:rsidRDefault="00B019B4" w:rsidP="00B019B4">
      <w:pPr>
        <w:rPr>
          <w:rFonts w:ascii="Times New Roman" w:hAnsi="Times New Roman" w:cs="Times New Roman"/>
          <w:sz w:val="28"/>
          <w:szCs w:val="28"/>
          <w:lang w:val="ru-KZ"/>
        </w:rPr>
      </w:pPr>
      <w:r w:rsidRPr="00B019B4">
        <w:rPr>
          <w:rFonts w:ascii="Times New Roman" w:hAnsi="Times New Roman" w:cs="Times New Roman"/>
          <w:b/>
          <w:bCs/>
          <w:sz w:val="28"/>
          <w:szCs w:val="28"/>
          <w:lang w:val="ru-KZ"/>
        </w:rPr>
        <w:t xml:space="preserve">Интерпретациялық талдау </w:t>
      </w:r>
      <w:r w:rsidRPr="00B019B4">
        <w:rPr>
          <w:rFonts w:ascii="Times New Roman" w:hAnsi="Times New Roman" w:cs="Times New Roman"/>
          <w:sz w:val="28"/>
          <w:szCs w:val="28"/>
          <w:lang w:val="ru-KZ"/>
        </w:rPr>
        <w:t>кезеңінде студенттердің көркем мәтінді мағыналық-семантикалық деңгейде қабылдау және талдау қабілетін қалыптастыру мақсатында Сәкен Жүнісов прозасынан көлемі шағын, бірақ интерпретациялық жүктемесі жоғары үзінділер іріктеліп пайдаланылды. Іріктеу критерийлері ретінде мәтінде жетекші мотивтердің (жалғыздық, тарихи жарақат, рухани үзіліс, ұлттық жады, кеңістік символикасы) көркемдік тұрғыда шоғырланып берілуі негізге алынды. Барлық үзінділер студенттер алдын ала толық оқып келген шығармалардан алынғандықтан, талдау тек эпизод деңгейінде емес, тұтас шығарма контексінде жүргізілді. Бұл тәсіл интерпретацияны фрагментарлы емес, жүйелі сипатта жүзеге асыруға мүмкіндік берді.</w:t>
      </w:r>
    </w:p>
    <w:p w14:paraId="04B0AD1A" w14:textId="77777777" w:rsidR="00B019B4" w:rsidRPr="00B019B4" w:rsidRDefault="00B019B4" w:rsidP="00B019B4">
      <w:pPr>
        <w:rPr>
          <w:rFonts w:ascii="Times New Roman" w:hAnsi="Times New Roman" w:cs="Times New Roman"/>
          <w:sz w:val="28"/>
          <w:szCs w:val="28"/>
          <w:lang w:val="ru-KZ"/>
        </w:rPr>
      </w:pPr>
      <w:r w:rsidRPr="00B019B4">
        <w:rPr>
          <w:rFonts w:ascii="Times New Roman" w:hAnsi="Times New Roman" w:cs="Times New Roman"/>
          <w:sz w:val="28"/>
          <w:szCs w:val="28"/>
          <w:lang w:val="ru-KZ"/>
        </w:rPr>
        <w:t>Интерпретациялық талдау сабақтары үш сатылы құрылымдық модель негізінде жүргізілді: жеке қабылдау → топтық талдау → ғылыми негіздеу. Мұндай модель студенттердің мәтінді қабылдау, пайымдау және дәлелдеу әрекеттерін біртұтас когнитивтік жүйе ретінде қалыптастыруға бағытталды.</w:t>
      </w:r>
    </w:p>
    <w:p w14:paraId="08ED6C9B" w14:textId="77777777" w:rsidR="00B019B4" w:rsidRPr="00B019B4" w:rsidRDefault="00B019B4" w:rsidP="00B019B4">
      <w:pPr>
        <w:rPr>
          <w:rFonts w:ascii="Times New Roman" w:hAnsi="Times New Roman" w:cs="Times New Roman"/>
          <w:sz w:val="28"/>
          <w:szCs w:val="28"/>
          <w:lang w:val="ru-KZ"/>
        </w:rPr>
      </w:pPr>
      <w:r w:rsidRPr="00B019B4">
        <w:rPr>
          <w:rFonts w:ascii="Times New Roman" w:hAnsi="Times New Roman" w:cs="Times New Roman"/>
          <w:sz w:val="28"/>
          <w:szCs w:val="28"/>
          <w:lang w:val="ru-KZ"/>
        </w:rPr>
        <w:t xml:space="preserve">1-кезең. Жеке аналитикалық қабылдау. </w:t>
      </w:r>
    </w:p>
    <w:p w14:paraId="176C2597" w14:textId="77777777" w:rsidR="00B019B4" w:rsidRPr="00020780" w:rsidRDefault="00B019B4" w:rsidP="00B019B4">
      <w:pPr>
        <w:rPr>
          <w:rFonts w:ascii="Times New Roman" w:hAnsi="Times New Roman" w:cs="Times New Roman"/>
          <w:sz w:val="28"/>
          <w:szCs w:val="28"/>
        </w:rPr>
      </w:pPr>
      <w:r w:rsidRPr="00B019B4">
        <w:rPr>
          <w:rFonts w:ascii="Times New Roman" w:hAnsi="Times New Roman" w:cs="Times New Roman"/>
          <w:sz w:val="28"/>
          <w:szCs w:val="28"/>
          <w:lang w:val="ru-KZ"/>
        </w:rPr>
        <w:t xml:space="preserve">Студенттерге талданатын мәтін үзінділері жазбаша түрде таратылып, 7–10 минуттық жеке оқу уақыты берілді. </w:t>
      </w:r>
      <w:r w:rsidRPr="00020780">
        <w:rPr>
          <w:rFonts w:ascii="Times New Roman" w:hAnsi="Times New Roman" w:cs="Times New Roman"/>
          <w:sz w:val="28"/>
          <w:szCs w:val="28"/>
        </w:rPr>
        <w:t>Осы кезеңде білім алушыларға төмендегідей нақты тапсырмалар ұсынылды:</w:t>
      </w:r>
    </w:p>
    <w:p w14:paraId="2AEADCEF" w14:textId="77777777" w:rsidR="00B019B4" w:rsidRPr="00020780" w:rsidRDefault="00B019B4">
      <w:pPr>
        <w:numPr>
          <w:ilvl w:val="0"/>
          <w:numId w:val="15"/>
        </w:numPr>
        <w:rPr>
          <w:rFonts w:ascii="Times New Roman" w:hAnsi="Times New Roman" w:cs="Times New Roman"/>
          <w:sz w:val="28"/>
          <w:szCs w:val="28"/>
        </w:rPr>
      </w:pPr>
      <w:r w:rsidRPr="00020780">
        <w:rPr>
          <w:rFonts w:ascii="Times New Roman" w:hAnsi="Times New Roman" w:cs="Times New Roman"/>
          <w:sz w:val="28"/>
          <w:szCs w:val="28"/>
        </w:rPr>
        <w:t>мәтіндегі эмоциялық реңкі күшті сөз тіркестерін белгілеу;</w:t>
      </w:r>
    </w:p>
    <w:p w14:paraId="0F2A96D1" w14:textId="77777777" w:rsidR="00B019B4" w:rsidRPr="00020780" w:rsidRDefault="00B019B4">
      <w:pPr>
        <w:numPr>
          <w:ilvl w:val="0"/>
          <w:numId w:val="15"/>
        </w:numPr>
        <w:rPr>
          <w:rFonts w:ascii="Times New Roman" w:hAnsi="Times New Roman" w:cs="Times New Roman"/>
          <w:sz w:val="28"/>
          <w:szCs w:val="28"/>
        </w:rPr>
      </w:pPr>
      <w:r w:rsidRPr="00020780">
        <w:rPr>
          <w:rFonts w:ascii="Times New Roman" w:hAnsi="Times New Roman" w:cs="Times New Roman"/>
          <w:sz w:val="28"/>
          <w:szCs w:val="28"/>
        </w:rPr>
        <w:t>символдық немесе бейнелі детальдарды анықтау;</w:t>
      </w:r>
    </w:p>
    <w:p w14:paraId="6FE8892B" w14:textId="77777777" w:rsidR="00B019B4" w:rsidRPr="00020780" w:rsidRDefault="00B019B4">
      <w:pPr>
        <w:numPr>
          <w:ilvl w:val="0"/>
          <w:numId w:val="15"/>
        </w:numPr>
        <w:rPr>
          <w:rFonts w:ascii="Times New Roman" w:hAnsi="Times New Roman" w:cs="Times New Roman"/>
          <w:sz w:val="28"/>
          <w:szCs w:val="28"/>
        </w:rPr>
      </w:pPr>
      <w:r w:rsidRPr="00020780">
        <w:rPr>
          <w:rFonts w:ascii="Times New Roman" w:hAnsi="Times New Roman" w:cs="Times New Roman"/>
          <w:sz w:val="28"/>
          <w:szCs w:val="28"/>
        </w:rPr>
        <w:t>мәтіндегі көңіл күйді білдіретін тілдік маркерлерді астын сызу;</w:t>
      </w:r>
    </w:p>
    <w:p w14:paraId="46E32E22" w14:textId="77777777" w:rsidR="00B019B4" w:rsidRPr="00020780" w:rsidRDefault="00B019B4">
      <w:pPr>
        <w:numPr>
          <w:ilvl w:val="0"/>
          <w:numId w:val="15"/>
        </w:numPr>
        <w:rPr>
          <w:rFonts w:ascii="Times New Roman" w:hAnsi="Times New Roman" w:cs="Times New Roman"/>
          <w:sz w:val="28"/>
          <w:szCs w:val="28"/>
        </w:rPr>
      </w:pPr>
      <w:r w:rsidRPr="00020780">
        <w:rPr>
          <w:rFonts w:ascii="Times New Roman" w:hAnsi="Times New Roman" w:cs="Times New Roman"/>
          <w:sz w:val="28"/>
          <w:szCs w:val="28"/>
        </w:rPr>
        <w:t>кейіпкердің психологиялық күйін сипаттайтын бір сөйлемді таңдау.</w:t>
      </w:r>
    </w:p>
    <w:p w14:paraId="146D9D67" w14:textId="77777777" w:rsidR="00B019B4" w:rsidRPr="00020780" w:rsidRDefault="00B019B4" w:rsidP="00B019B4">
      <w:pPr>
        <w:rPr>
          <w:rFonts w:ascii="Times New Roman" w:hAnsi="Times New Roman" w:cs="Times New Roman"/>
          <w:sz w:val="28"/>
          <w:szCs w:val="28"/>
        </w:rPr>
      </w:pPr>
      <w:r w:rsidRPr="00020780">
        <w:rPr>
          <w:rFonts w:ascii="Times New Roman" w:hAnsi="Times New Roman" w:cs="Times New Roman"/>
          <w:sz w:val="28"/>
          <w:szCs w:val="28"/>
        </w:rPr>
        <w:t>Бұл кезең студенттердің мәтінді рефлексиялық қабылдау дағдысын белсендіруге бағытталды және олардың бастапқы интерпретациялық реакцияларын тіркеуге мүмкіндік берді.</w:t>
      </w:r>
    </w:p>
    <w:p w14:paraId="4C3C4418" w14:textId="77777777" w:rsidR="00B019B4" w:rsidRPr="00260EF3" w:rsidRDefault="00B019B4" w:rsidP="00B019B4">
      <w:pPr>
        <w:rPr>
          <w:rFonts w:ascii="Times New Roman" w:hAnsi="Times New Roman" w:cs="Times New Roman"/>
          <w:sz w:val="28"/>
          <w:szCs w:val="28"/>
        </w:rPr>
      </w:pPr>
      <w:r w:rsidRPr="00020780">
        <w:rPr>
          <w:rFonts w:ascii="Times New Roman" w:hAnsi="Times New Roman" w:cs="Times New Roman"/>
          <w:sz w:val="28"/>
          <w:szCs w:val="28"/>
        </w:rPr>
        <w:t>2-кезең</w:t>
      </w:r>
      <w:r>
        <w:rPr>
          <w:rFonts w:ascii="Times New Roman" w:hAnsi="Times New Roman" w:cs="Times New Roman"/>
          <w:sz w:val="28"/>
          <w:szCs w:val="28"/>
        </w:rPr>
        <w:t xml:space="preserve">. </w:t>
      </w:r>
      <w:r w:rsidRPr="00020780">
        <w:rPr>
          <w:rFonts w:ascii="Times New Roman" w:hAnsi="Times New Roman" w:cs="Times New Roman"/>
          <w:sz w:val="28"/>
          <w:szCs w:val="28"/>
        </w:rPr>
        <w:t>Топтық интерпретациялық талдау.</w:t>
      </w:r>
    </w:p>
    <w:p w14:paraId="3F0D3817" w14:textId="77777777" w:rsidR="00B019B4" w:rsidRPr="003E67E9" w:rsidRDefault="00B019B4" w:rsidP="00B019B4">
      <w:pPr>
        <w:rPr>
          <w:rFonts w:ascii="Times New Roman" w:hAnsi="Times New Roman" w:cs="Times New Roman"/>
          <w:sz w:val="28"/>
          <w:szCs w:val="28"/>
        </w:rPr>
      </w:pPr>
      <w:r w:rsidRPr="00020780">
        <w:rPr>
          <w:rFonts w:ascii="Times New Roman" w:hAnsi="Times New Roman" w:cs="Times New Roman"/>
          <w:sz w:val="28"/>
          <w:szCs w:val="28"/>
        </w:rPr>
        <w:t>Студенттер 3</w:t>
      </w:r>
      <w:r w:rsidRPr="003E67E9">
        <w:rPr>
          <w:rFonts w:ascii="Times New Roman" w:hAnsi="Times New Roman" w:cs="Times New Roman"/>
          <w:sz w:val="28"/>
          <w:szCs w:val="28"/>
        </w:rPr>
        <w:t>-</w:t>
      </w:r>
      <w:r w:rsidRPr="00020780">
        <w:rPr>
          <w:rFonts w:ascii="Times New Roman" w:hAnsi="Times New Roman" w:cs="Times New Roman"/>
          <w:sz w:val="28"/>
          <w:szCs w:val="28"/>
        </w:rPr>
        <w:t>4 адамнан тұратын шағын топтарға бөлініп, құрылымданған талдау парағы бойынша жұмыс жасады. Әр топқа талдау кестесі ұсынылды:</w:t>
      </w:r>
    </w:p>
    <w:p w14:paraId="19569B7A" w14:textId="77777777" w:rsidR="00D06726" w:rsidRDefault="00D06726" w:rsidP="00B019B4">
      <w:pPr>
        <w:rPr>
          <w:rFonts w:ascii="Times New Roman" w:hAnsi="Times New Roman" w:cs="Times New Roman"/>
          <w:sz w:val="28"/>
          <w:szCs w:val="28"/>
        </w:rPr>
      </w:pPr>
    </w:p>
    <w:p w14:paraId="792DAF5B" w14:textId="41AF917E" w:rsidR="00B019B4" w:rsidRDefault="00D06726" w:rsidP="00B019B4">
      <w:pPr>
        <w:rPr>
          <w:rFonts w:ascii="Times New Roman" w:hAnsi="Times New Roman" w:cs="Times New Roman"/>
          <w:sz w:val="28"/>
          <w:szCs w:val="28"/>
        </w:rPr>
      </w:pPr>
      <w:r>
        <w:rPr>
          <w:rFonts w:ascii="Times New Roman" w:hAnsi="Times New Roman" w:cs="Times New Roman"/>
          <w:sz w:val="28"/>
          <w:szCs w:val="28"/>
        </w:rPr>
        <w:lastRenderedPageBreak/>
        <w:t>Кесте 1</w:t>
      </w:r>
      <w:r w:rsidR="004E4424">
        <w:rPr>
          <w:rFonts w:ascii="Times New Roman" w:hAnsi="Times New Roman" w:cs="Times New Roman"/>
          <w:sz w:val="28"/>
          <w:szCs w:val="28"/>
        </w:rPr>
        <w:t>6</w:t>
      </w:r>
      <w:r>
        <w:rPr>
          <w:rFonts w:ascii="Times New Roman" w:hAnsi="Times New Roman" w:cs="Times New Roman"/>
          <w:sz w:val="28"/>
          <w:szCs w:val="28"/>
        </w:rPr>
        <w:t xml:space="preserve"> – Топты</w:t>
      </w:r>
      <w:r>
        <w:rPr>
          <w:rFonts w:ascii="Times New Roman" w:hAnsi="Times New Roman" w:cs="Times New Roman"/>
          <w:sz w:val="28"/>
          <w:szCs w:val="28"/>
          <w:lang w:val="kk-KZ"/>
        </w:rPr>
        <w:t>қ</w:t>
      </w:r>
      <w:r>
        <w:rPr>
          <w:rFonts w:ascii="Times New Roman" w:hAnsi="Times New Roman" w:cs="Times New Roman"/>
          <w:sz w:val="28"/>
          <w:szCs w:val="28"/>
        </w:rPr>
        <w:t xml:space="preserve"> талдау</w:t>
      </w:r>
    </w:p>
    <w:p w14:paraId="110434A9" w14:textId="77777777" w:rsidR="0018246E" w:rsidRPr="003E67E9" w:rsidRDefault="0018246E" w:rsidP="00B019B4">
      <w:pPr>
        <w:rPr>
          <w:rFonts w:ascii="Times New Roman" w:hAnsi="Times New Roman" w:cs="Times New Roman"/>
          <w:sz w:val="28"/>
          <w:szCs w:val="28"/>
        </w:rPr>
      </w:pPr>
    </w:p>
    <w:tbl>
      <w:tblPr>
        <w:tblStyle w:val="ad"/>
        <w:tblW w:w="0" w:type="auto"/>
        <w:jc w:val="center"/>
        <w:tblLook w:val="04A0" w:firstRow="1" w:lastRow="0" w:firstColumn="1" w:lastColumn="0" w:noHBand="0" w:noVBand="1"/>
      </w:tblPr>
      <w:tblGrid>
        <w:gridCol w:w="2362"/>
        <w:gridCol w:w="2169"/>
        <w:gridCol w:w="2410"/>
        <w:gridCol w:w="2404"/>
      </w:tblGrid>
      <w:tr w:rsidR="00B019B4" w:rsidRPr="00D06726" w14:paraId="03FEF0A3" w14:textId="77777777" w:rsidTr="00D06726">
        <w:trPr>
          <w:jc w:val="center"/>
        </w:trPr>
        <w:tc>
          <w:tcPr>
            <w:tcW w:w="2362" w:type="dxa"/>
          </w:tcPr>
          <w:p w14:paraId="68AD3090" w14:textId="77777777" w:rsidR="00B019B4" w:rsidRPr="00D06726" w:rsidRDefault="00B019B4" w:rsidP="00830F49">
            <w:pPr>
              <w:ind w:firstLine="0"/>
              <w:rPr>
                <w:rFonts w:ascii="Times New Roman" w:hAnsi="Times New Roman" w:cs="Times New Roman"/>
                <w:sz w:val="24"/>
                <w:szCs w:val="24"/>
              </w:rPr>
            </w:pPr>
            <w:r w:rsidRPr="00D06726">
              <w:rPr>
                <w:rFonts w:ascii="Times New Roman" w:hAnsi="Times New Roman" w:cs="Times New Roman"/>
                <w:b/>
                <w:bCs/>
                <w:sz w:val="24"/>
                <w:szCs w:val="24"/>
              </w:rPr>
              <w:t>Талдау аспектісі</w:t>
            </w:r>
          </w:p>
        </w:tc>
        <w:tc>
          <w:tcPr>
            <w:tcW w:w="2169" w:type="dxa"/>
          </w:tcPr>
          <w:p w14:paraId="572D03EA" w14:textId="77777777" w:rsidR="00B019B4" w:rsidRPr="00D06726" w:rsidRDefault="00B019B4" w:rsidP="00D06726">
            <w:pPr>
              <w:ind w:firstLine="0"/>
              <w:jc w:val="center"/>
              <w:rPr>
                <w:rFonts w:ascii="Times New Roman" w:hAnsi="Times New Roman" w:cs="Times New Roman"/>
                <w:sz w:val="24"/>
                <w:szCs w:val="24"/>
              </w:rPr>
            </w:pPr>
            <w:r w:rsidRPr="00D06726">
              <w:rPr>
                <w:rFonts w:ascii="Times New Roman" w:hAnsi="Times New Roman" w:cs="Times New Roman"/>
                <w:b/>
                <w:bCs/>
                <w:sz w:val="24"/>
                <w:szCs w:val="24"/>
              </w:rPr>
              <w:t>Мәтіндік дәйек</w:t>
            </w:r>
          </w:p>
        </w:tc>
        <w:tc>
          <w:tcPr>
            <w:tcW w:w="2410" w:type="dxa"/>
          </w:tcPr>
          <w:p w14:paraId="74FC0EA8" w14:textId="77777777" w:rsidR="00B019B4" w:rsidRPr="00D06726" w:rsidRDefault="00B019B4" w:rsidP="00830F49">
            <w:pPr>
              <w:ind w:firstLine="0"/>
              <w:rPr>
                <w:rFonts w:ascii="Times New Roman" w:hAnsi="Times New Roman" w:cs="Times New Roman"/>
                <w:sz w:val="24"/>
                <w:szCs w:val="24"/>
              </w:rPr>
            </w:pPr>
            <w:r w:rsidRPr="00D06726">
              <w:rPr>
                <w:rFonts w:ascii="Times New Roman" w:hAnsi="Times New Roman" w:cs="Times New Roman"/>
                <w:b/>
                <w:bCs/>
                <w:sz w:val="24"/>
                <w:szCs w:val="24"/>
              </w:rPr>
              <w:t>Интерпретация</w:t>
            </w:r>
          </w:p>
        </w:tc>
        <w:tc>
          <w:tcPr>
            <w:tcW w:w="2404" w:type="dxa"/>
          </w:tcPr>
          <w:p w14:paraId="04CB3D65" w14:textId="77777777" w:rsidR="00B019B4" w:rsidRPr="00D06726" w:rsidRDefault="00B019B4" w:rsidP="00830F49">
            <w:pPr>
              <w:ind w:firstLine="0"/>
              <w:rPr>
                <w:rFonts w:ascii="Times New Roman" w:hAnsi="Times New Roman" w:cs="Times New Roman"/>
                <w:b/>
                <w:bCs/>
                <w:sz w:val="24"/>
                <w:szCs w:val="24"/>
              </w:rPr>
            </w:pPr>
            <w:r w:rsidRPr="00D06726">
              <w:rPr>
                <w:rFonts w:ascii="Times New Roman" w:hAnsi="Times New Roman" w:cs="Times New Roman"/>
                <w:b/>
                <w:bCs/>
                <w:sz w:val="24"/>
                <w:szCs w:val="24"/>
              </w:rPr>
              <w:t>Теориялық ұғым</w:t>
            </w:r>
          </w:p>
        </w:tc>
      </w:tr>
      <w:tr w:rsidR="00B019B4" w:rsidRPr="00D06726" w14:paraId="508D100A" w14:textId="77777777" w:rsidTr="00D06726">
        <w:trPr>
          <w:jc w:val="center"/>
        </w:trPr>
        <w:tc>
          <w:tcPr>
            <w:tcW w:w="2362" w:type="dxa"/>
          </w:tcPr>
          <w:p w14:paraId="66623F61" w14:textId="77777777" w:rsidR="00B019B4" w:rsidRPr="00D06726" w:rsidRDefault="00B019B4" w:rsidP="00830F49">
            <w:pPr>
              <w:ind w:firstLine="0"/>
              <w:rPr>
                <w:rFonts w:ascii="Times New Roman" w:hAnsi="Times New Roman" w:cs="Times New Roman"/>
                <w:sz w:val="24"/>
                <w:szCs w:val="24"/>
              </w:rPr>
            </w:pPr>
          </w:p>
        </w:tc>
        <w:tc>
          <w:tcPr>
            <w:tcW w:w="2169" w:type="dxa"/>
          </w:tcPr>
          <w:p w14:paraId="622665D8" w14:textId="77777777" w:rsidR="00B019B4" w:rsidRPr="00D06726" w:rsidRDefault="00B019B4" w:rsidP="00830F49">
            <w:pPr>
              <w:ind w:firstLine="0"/>
              <w:rPr>
                <w:rFonts w:ascii="Times New Roman" w:hAnsi="Times New Roman" w:cs="Times New Roman"/>
                <w:sz w:val="24"/>
                <w:szCs w:val="24"/>
              </w:rPr>
            </w:pPr>
          </w:p>
        </w:tc>
        <w:tc>
          <w:tcPr>
            <w:tcW w:w="2410" w:type="dxa"/>
          </w:tcPr>
          <w:p w14:paraId="761E081A" w14:textId="77777777" w:rsidR="00B019B4" w:rsidRPr="00D06726" w:rsidRDefault="00B019B4" w:rsidP="00830F49">
            <w:pPr>
              <w:ind w:firstLine="0"/>
              <w:rPr>
                <w:rFonts w:ascii="Times New Roman" w:hAnsi="Times New Roman" w:cs="Times New Roman"/>
                <w:sz w:val="24"/>
                <w:szCs w:val="24"/>
              </w:rPr>
            </w:pPr>
          </w:p>
        </w:tc>
        <w:tc>
          <w:tcPr>
            <w:tcW w:w="2404" w:type="dxa"/>
          </w:tcPr>
          <w:p w14:paraId="7929B837" w14:textId="77777777" w:rsidR="00B019B4" w:rsidRPr="00D06726" w:rsidRDefault="00B019B4" w:rsidP="00830F49">
            <w:pPr>
              <w:ind w:firstLine="0"/>
              <w:rPr>
                <w:rFonts w:ascii="Times New Roman" w:hAnsi="Times New Roman" w:cs="Times New Roman"/>
                <w:sz w:val="24"/>
                <w:szCs w:val="24"/>
              </w:rPr>
            </w:pPr>
          </w:p>
        </w:tc>
      </w:tr>
    </w:tbl>
    <w:p w14:paraId="63819F9C" w14:textId="77777777" w:rsidR="00B019B4" w:rsidRPr="00020780" w:rsidRDefault="00B019B4" w:rsidP="00B019B4">
      <w:pPr>
        <w:rPr>
          <w:rFonts w:ascii="Times New Roman" w:hAnsi="Times New Roman" w:cs="Times New Roman"/>
          <w:sz w:val="28"/>
          <w:szCs w:val="28"/>
        </w:rPr>
      </w:pPr>
      <w:r w:rsidRPr="00020780">
        <w:rPr>
          <w:rFonts w:ascii="Times New Roman" w:hAnsi="Times New Roman" w:cs="Times New Roman"/>
          <w:sz w:val="28"/>
          <w:szCs w:val="28"/>
        </w:rPr>
        <w:t>Топтық талдау барысында студенттер мынадай міндеттерді орындады:</w:t>
      </w:r>
      <w:r>
        <w:rPr>
          <w:rFonts w:ascii="Times New Roman" w:hAnsi="Times New Roman" w:cs="Times New Roman"/>
          <w:sz w:val="28"/>
          <w:szCs w:val="28"/>
        </w:rPr>
        <w:t xml:space="preserve"> </w:t>
      </w:r>
      <w:r w:rsidRPr="00020780">
        <w:rPr>
          <w:rFonts w:ascii="Times New Roman" w:hAnsi="Times New Roman" w:cs="Times New Roman"/>
          <w:sz w:val="28"/>
          <w:szCs w:val="28"/>
        </w:rPr>
        <w:t>үзіндінің негізгі эмоциялық атмосферасын анықтау;</w:t>
      </w:r>
      <w:r>
        <w:rPr>
          <w:rFonts w:ascii="Times New Roman" w:hAnsi="Times New Roman" w:cs="Times New Roman"/>
          <w:sz w:val="28"/>
          <w:szCs w:val="28"/>
        </w:rPr>
        <w:t xml:space="preserve"> </w:t>
      </w:r>
      <w:r w:rsidRPr="00020780">
        <w:rPr>
          <w:rFonts w:ascii="Times New Roman" w:hAnsi="Times New Roman" w:cs="Times New Roman"/>
          <w:sz w:val="28"/>
          <w:szCs w:val="28"/>
        </w:rPr>
        <w:t>сол атмосфераны қалыптастыратын көркемдік құралдарды атау (эпитет, метафора, қайталау, дыбыстық бейнелеу);</w:t>
      </w:r>
      <w:r>
        <w:rPr>
          <w:rFonts w:ascii="Times New Roman" w:hAnsi="Times New Roman" w:cs="Times New Roman"/>
          <w:sz w:val="28"/>
          <w:szCs w:val="28"/>
        </w:rPr>
        <w:t xml:space="preserve"> </w:t>
      </w:r>
      <w:r w:rsidRPr="00020780">
        <w:rPr>
          <w:rFonts w:ascii="Times New Roman" w:hAnsi="Times New Roman" w:cs="Times New Roman"/>
          <w:sz w:val="28"/>
          <w:szCs w:val="28"/>
        </w:rPr>
        <w:t>кеңістік детальдарының психологиялық қызметін түсіндіру;</w:t>
      </w:r>
      <w:r>
        <w:rPr>
          <w:rFonts w:ascii="Times New Roman" w:hAnsi="Times New Roman" w:cs="Times New Roman"/>
          <w:sz w:val="28"/>
          <w:szCs w:val="28"/>
        </w:rPr>
        <w:t xml:space="preserve"> </w:t>
      </w:r>
      <w:r w:rsidRPr="00020780">
        <w:rPr>
          <w:rFonts w:ascii="Times New Roman" w:hAnsi="Times New Roman" w:cs="Times New Roman"/>
          <w:sz w:val="28"/>
          <w:szCs w:val="28"/>
        </w:rPr>
        <w:t>символдық бейнелердің идеялық жүктемесін талдау.</w:t>
      </w:r>
    </w:p>
    <w:p w14:paraId="7ED51BC7" w14:textId="77777777" w:rsidR="00B019B4" w:rsidRPr="00020780" w:rsidRDefault="00B019B4" w:rsidP="00B019B4">
      <w:pPr>
        <w:rPr>
          <w:rFonts w:ascii="Times New Roman" w:hAnsi="Times New Roman" w:cs="Times New Roman"/>
          <w:sz w:val="28"/>
          <w:szCs w:val="28"/>
        </w:rPr>
      </w:pPr>
      <w:r w:rsidRPr="00020780">
        <w:rPr>
          <w:rFonts w:ascii="Times New Roman" w:hAnsi="Times New Roman" w:cs="Times New Roman"/>
          <w:sz w:val="28"/>
          <w:szCs w:val="28"/>
        </w:rPr>
        <w:t>Мысалы, «жалғыз үй», «бос кеңістік», «үнсіздік», «суық кеш» сияқты детальдар кездесетін фрагменттерде студенттер бұл бейнелерді табиғат сипаттамасы ретінде емес, кейіпкердің ішкі күйзелісінің көркем проекциясы ретінде түсіндірді. Олар «үй» бейнесін қорғаныш кеңістігі емес, оқшаулану символы, ал «үнсіздік» детальын рухани үзіліс маркері ретінде интерпретациялады. Бұл интерпретациялар міндетті түрде мәтіндік дәйектермен дәлелденуі тиіс болды.</w:t>
      </w:r>
    </w:p>
    <w:p w14:paraId="5097A803" w14:textId="77777777" w:rsidR="00B019B4" w:rsidRPr="00BD1C6D" w:rsidRDefault="00B019B4" w:rsidP="00B019B4">
      <w:pPr>
        <w:rPr>
          <w:rFonts w:ascii="Times New Roman" w:hAnsi="Times New Roman" w:cs="Times New Roman"/>
          <w:sz w:val="28"/>
          <w:szCs w:val="28"/>
        </w:rPr>
      </w:pPr>
      <w:r w:rsidRPr="00020780">
        <w:rPr>
          <w:rFonts w:ascii="Times New Roman" w:hAnsi="Times New Roman" w:cs="Times New Roman"/>
          <w:sz w:val="28"/>
          <w:szCs w:val="28"/>
        </w:rPr>
        <w:t>3-кезең</w:t>
      </w:r>
      <w:r>
        <w:rPr>
          <w:rFonts w:ascii="Times New Roman" w:hAnsi="Times New Roman" w:cs="Times New Roman"/>
          <w:sz w:val="28"/>
          <w:szCs w:val="28"/>
        </w:rPr>
        <w:t xml:space="preserve">. </w:t>
      </w:r>
      <w:r w:rsidRPr="00020780">
        <w:rPr>
          <w:rFonts w:ascii="Times New Roman" w:hAnsi="Times New Roman" w:cs="Times New Roman"/>
          <w:sz w:val="28"/>
          <w:szCs w:val="28"/>
        </w:rPr>
        <w:t>Ауызша қорғау және ғылыми негіздеу.</w:t>
      </w:r>
      <w:r w:rsidRPr="00A313D5">
        <w:rPr>
          <w:rFonts w:ascii="Times New Roman" w:hAnsi="Times New Roman" w:cs="Times New Roman"/>
          <w:sz w:val="28"/>
          <w:szCs w:val="28"/>
        </w:rPr>
        <w:t xml:space="preserve"> </w:t>
      </w:r>
    </w:p>
    <w:p w14:paraId="65156BB5" w14:textId="77777777" w:rsidR="00B019B4" w:rsidRPr="00020780" w:rsidRDefault="00B019B4" w:rsidP="00B019B4">
      <w:pPr>
        <w:rPr>
          <w:rFonts w:ascii="Times New Roman" w:hAnsi="Times New Roman" w:cs="Times New Roman"/>
          <w:sz w:val="28"/>
          <w:szCs w:val="28"/>
        </w:rPr>
      </w:pPr>
      <w:r w:rsidRPr="00020780">
        <w:rPr>
          <w:rFonts w:ascii="Times New Roman" w:hAnsi="Times New Roman" w:cs="Times New Roman"/>
          <w:sz w:val="28"/>
          <w:szCs w:val="28"/>
        </w:rPr>
        <w:t>Әр топ өз талдау нәтижесін аудитория алдында қорғады. Қорғау барысында студенттер:</w:t>
      </w:r>
      <w:r w:rsidRPr="001C776C">
        <w:rPr>
          <w:rFonts w:ascii="Times New Roman" w:hAnsi="Times New Roman" w:cs="Times New Roman"/>
          <w:sz w:val="28"/>
          <w:szCs w:val="28"/>
        </w:rPr>
        <w:t xml:space="preserve"> </w:t>
      </w:r>
      <w:r w:rsidRPr="00020780">
        <w:rPr>
          <w:rFonts w:ascii="Times New Roman" w:hAnsi="Times New Roman" w:cs="Times New Roman"/>
          <w:sz w:val="28"/>
          <w:szCs w:val="28"/>
        </w:rPr>
        <w:t>дәйексөз келтірді;</w:t>
      </w:r>
      <w:r w:rsidRPr="001C776C">
        <w:rPr>
          <w:rFonts w:ascii="Times New Roman" w:hAnsi="Times New Roman" w:cs="Times New Roman"/>
          <w:sz w:val="28"/>
          <w:szCs w:val="28"/>
        </w:rPr>
        <w:t xml:space="preserve"> </w:t>
      </w:r>
      <w:r w:rsidRPr="00020780">
        <w:rPr>
          <w:rFonts w:ascii="Times New Roman" w:hAnsi="Times New Roman" w:cs="Times New Roman"/>
          <w:sz w:val="28"/>
          <w:szCs w:val="28"/>
        </w:rPr>
        <w:t>интерпретациялық тезис ұсынды;</w:t>
      </w:r>
      <w:r w:rsidRPr="001C776C">
        <w:rPr>
          <w:rFonts w:ascii="Times New Roman" w:hAnsi="Times New Roman" w:cs="Times New Roman"/>
          <w:sz w:val="28"/>
          <w:szCs w:val="28"/>
        </w:rPr>
        <w:t xml:space="preserve"> </w:t>
      </w:r>
      <w:r w:rsidRPr="00020780">
        <w:rPr>
          <w:rFonts w:ascii="Times New Roman" w:hAnsi="Times New Roman" w:cs="Times New Roman"/>
          <w:sz w:val="28"/>
          <w:szCs w:val="28"/>
        </w:rPr>
        <w:t>дәлел келтірді;</w:t>
      </w:r>
      <w:r w:rsidRPr="001C776C">
        <w:rPr>
          <w:rFonts w:ascii="Times New Roman" w:hAnsi="Times New Roman" w:cs="Times New Roman"/>
          <w:sz w:val="28"/>
          <w:szCs w:val="28"/>
        </w:rPr>
        <w:t xml:space="preserve"> </w:t>
      </w:r>
      <w:r w:rsidRPr="00020780">
        <w:rPr>
          <w:rFonts w:ascii="Times New Roman" w:hAnsi="Times New Roman" w:cs="Times New Roman"/>
          <w:sz w:val="28"/>
          <w:szCs w:val="28"/>
        </w:rPr>
        <w:t>қорытынды жасады.</w:t>
      </w:r>
    </w:p>
    <w:p w14:paraId="01D1D8D2" w14:textId="77777777" w:rsidR="00B019B4" w:rsidRPr="00FE7961" w:rsidRDefault="00B019B4" w:rsidP="00B019B4">
      <w:pPr>
        <w:rPr>
          <w:rFonts w:ascii="Times New Roman" w:hAnsi="Times New Roman" w:cs="Times New Roman"/>
          <w:sz w:val="28"/>
          <w:szCs w:val="28"/>
          <w:lang w:val="kk-KZ"/>
        </w:rPr>
      </w:pPr>
      <w:r w:rsidRPr="00020780">
        <w:rPr>
          <w:rFonts w:ascii="Times New Roman" w:hAnsi="Times New Roman" w:cs="Times New Roman"/>
          <w:sz w:val="28"/>
          <w:szCs w:val="28"/>
        </w:rPr>
        <w:t>Оқытушы бұл кезеңде дайын интерпретация бермей, тек когнитивтік белсенділікті арттыруға бағытталған жетекші сұрақтар қойды:</w:t>
      </w:r>
      <w:r w:rsidRPr="00020780">
        <w:rPr>
          <w:rFonts w:ascii="Times New Roman" w:hAnsi="Times New Roman" w:cs="Times New Roman"/>
          <w:sz w:val="28"/>
          <w:szCs w:val="28"/>
        </w:rPr>
        <w:br/>
      </w:r>
      <w:r w:rsidRPr="005B77CF">
        <w:rPr>
          <w:rFonts w:ascii="Times New Roman" w:hAnsi="Times New Roman" w:cs="Times New Roman"/>
          <w:sz w:val="28"/>
          <w:szCs w:val="28"/>
        </w:rPr>
        <w:t>«Бұл деталь неге дәл осы композициялық тұста берілген?»</w:t>
      </w:r>
      <w:r>
        <w:rPr>
          <w:rFonts w:ascii="Times New Roman" w:hAnsi="Times New Roman" w:cs="Times New Roman"/>
          <w:sz w:val="28"/>
          <w:szCs w:val="28"/>
          <w:lang w:val="kk-KZ"/>
        </w:rPr>
        <w:t xml:space="preserve">, </w:t>
      </w:r>
      <w:r w:rsidRPr="005B77CF">
        <w:rPr>
          <w:rFonts w:ascii="Times New Roman" w:hAnsi="Times New Roman" w:cs="Times New Roman"/>
          <w:sz w:val="28"/>
          <w:szCs w:val="28"/>
        </w:rPr>
        <w:t>«Автор кейіпкер сезімін тікелей емес, пейзаж арқылы жеткізуінің көркемдік себебі неде?»</w:t>
      </w:r>
      <w:r>
        <w:rPr>
          <w:rFonts w:ascii="Times New Roman" w:hAnsi="Times New Roman" w:cs="Times New Roman"/>
          <w:sz w:val="28"/>
          <w:szCs w:val="28"/>
          <w:lang w:val="kk-KZ"/>
        </w:rPr>
        <w:t>.</w:t>
      </w:r>
    </w:p>
    <w:p w14:paraId="6A77B080" w14:textId="77777777" w:rsidR="00B019B4" w:rsidRPr="005B77CF" w:rsidRDefault="00B019B4" w:rsidP="00B019B4">
      <w:pPr>
        <w:rPr>
          <w:rFonts w:ascii="Times New Roman" w:hAnsi="Times New Roman" w:cs="Times New Roman"/>
          <w:sz w:val="28"/>
          <w:szCs w:val="28"/>
          <w:lang w:val="kk-KZ"/>
        </w:rPr>
      </w:pPr>
      <w:r w:rsidRPr="00B019B4">
        <w:rPr>
          <w:rFonts w:ascii="Times New Roman" w:hAnsi="Times New Roman" w:cs="Times New Roman"/>
          <w:sz w:val="28"/>
          <w:szCs w:val="28"/>
          <w:lang w:val="kk-KZ"/>
        </w:rPr>
        <w:t>Бұл тәсіл студенттердің дәлелсіз пікір айтуына жол бермей, әр тұжырымның мәтіндік негізге сүйенуін қамтамасыз етті.</w:t>
      </w:r>
    </w:p>
    <w:p w14:paraId="0CBB11E5" w14:textId="77777777" w:rsidR="00B019B4" w:rsidRPr="00B019B4" w:rsidRDefault="00B019B4" w:rsidP="00B019B4">
      <w:pPr>
        <w:rPr>
          <w:rFonts w:ascii="Times New Roman" w:hAnsi="Times New Roman" w:cs="Times New Roman"/>
          <w:sz w:val="28"/>
          <w:szCs w:val="28"/>
          <w:lang w:val="kk-KZ"/>
        </w:rPr>
      </w:pPr>
      <w:r w:rsidRPr="00B019B4">
        <w:rPr>
          <w:rFonts w:ascii="Times New Roman" w:hAnsi="Times New Roman" w:cs="Times New Roman"/>
          <w:sz w:val="28"/>
          <w:szCs w:val="28"/>
          <w:lang w:val="kk-KZ"/>
        </w:rPr>
        <w:t>Сабақтың қорытынды бөлімінде әр студентке жеке интерпретациялық мини-талдау жұмысы ұсынылды. Тапсырма құрылымы стандартталған болды:</w:t>
      </w:r>
    </w:p>
    <w:p w14:paraId="7FAA3E2D" w14:textId="77777777" w:rsidR="00B019B4" w:rsidRPr="00B019B4" w:rsidRDefault="00B019B4" w:rsidP="00B019B4">
      <w:pPr>
        <w:rPr>
          <w:rFonts w:ascii="Times New Roman" w:hAnsi="Times New Roman" w:cs="Times New Roman"/>
          <w:sz w:val="28"/>
          <w:szCs w:val="28"/>
          <w:lang w:val="kk-KZ"/>
        </w:rPr>
      </w:pPr>
      <w:r w:rsidRPr="00B019B4">
        <w:rPr>
          <w:rFonts w:ascii="Times New Roman" w:hAnsi="Times New Roman" w:cs="Times New Roman"/>
          <w:sz w:val="28"/>
          <w:szCs w:val="28"/>
          <w:lang w:val="kk-KZ"/>
        </w:rPr>
        <w:t>Тапсырма: бір символдық детальды таңдап, төмендегі үш аспект бойынша түсіндіріңіз:</w:t>
      </w:r>
    </w:p>
    <w:p w14:paraId="41204932" w14:textId="77777777" w:rsidR="00B019B4" w:rsidRPr="005B77CF" w:rsidRDefault="00B019B4">
      <w:pPr>
        <w:numPr>
          <w:ilvl w:val="0"/>
          <w:numId w:val="16"/>
        </w:numPr>
        <w:rPr>
          <w:rFonts w:ascii="Times New Roman" w:hAnsi="Times New Roman" w:cs="Times New Roman"/>
          <w:sz w:val="28"/>
          <w:szCs w:val="28"/>
        </w:rPr>
      </w:pPr>
      <w:r w:rsidRPr="005B77CF">
        <w:rPr>
          <w:rFonts w:ascii="Times New Roman" w:hAnsi="Times New Roman" w:cs="Times New Roman"/>
          <w:sz w:val="28"/>
          <w:szCs w:val="28"/>
        </w:rPr>
        <w:t>мәтіндегі функциясы;</w:t>
      </w:r>
    </w:p>
    <w:p w14:paraId="0EA4DEF4" w14:textId="77777777" w:rsidR="00B019B4" w:rsidRPr="005B77CF" w:rsidRDefault="00B019B4">
      <w:pPr>
        <w:numPr>
          <w:ilvl w:val="0"/>
          <w:numId w:val="16"/>
        </w:numPr>
        <w:rPr>
          <w:rFonts w:ascii="Times New Roman" w:hAnsi="Times New Roman" w:cs="Times New Roman"/>
          <w:sz w:val="28"/>
          <w:szCs w:val="28"/>
        </w:rPr>
      </w:pPr>
      <w:r w:rsidRPr="005B77CF">
        <w:rPr>
          <w:rFonts w:ascii="Times New Roman" w:hAnsi="Times New Roman" w:cs="Times New Roman"/>
          <w:sz w:val="28"/>
          <w:szCs w:val="28"/>
        </w:rPr>
        <w:t>кейіпкер психологиясымен байланысы;</w:t>
      </w:r>
    </w:p>
    <w:p w14:paraId="6609FDAC" w14:textId="77777777" w:rsidR="00B019B4" w:rsidRPr="005B77CF" w:rsidRDefault="00B019B4">
      <w:pPr>
        <w:numPr>
          <w:ilvl w:val="0"/>
          <w:numId w:val="16"/>
        </w:numPr>
        <w:rPr>
          <w:rFonts w:ascii="Times New Roman" w:hAnsi="Times New Roman" w:cs="Times New Roman"/>
          <w:sz w:val="28"/>
          <w:szCs w:val="28"/>
        </w:rPr>
      </w:pPr>
      <w:r w:rsidRPr="005B77CF">
        <w:rPr>
          <w:rFonts w:ascii="Times New Roman" w:hAnsi="Times New Roman" w:cs="Times New Roman"/>
          <w:sz w:val="28"/>
          <w:szCs w:val="28"/>
        </w:rPr>
        <w:t>авторлық идеяны ашудағы қызметі.</w:t>
      </w:r>
    </w:p>
    <w:p w14:paraId="285590D1" w14:textId="77777777" w:rsidR="00B019B4" w:rsidRDefault="00B019B4" w:rsidP="00B019B4">
      <w:pPr>
        <w:rPr>
          <w:rFonts w:ascii="Times New Roman" w:hAnsi="Times New Roman" w:cs="Times New Roman"/>
          <w:sz w:val="28"/>
          <w:szCs w:val="28"/>
          <w:lang w:val="kk-KZ"/>
        </w:rPr>
      </w:pPr>
      <w:r w:rsidRPr="005B77CF">
        <w:rPr>
          <w:rFonts w:ascii="Times New Roman" w:hAnsi="Times New Roman" w:cs="Times New Roman"/>
          <w:sz w:val="28"/>
          <w:szCs w:val="28"/>
        </w:rPr>
        <w:t>Жауап көлемі</w:t>
      </w:r>
      <w:r>
        <w:rPr>
          <w:rFonts w:ascii="Times New Roman" w:hAnsi="Times New Roman" w:cs="Times New Roman"/>
          <w:sz w:val="28"/>
          <w:szCs w:val="28"/>
          <w:lang w:val="kk-KZ"/>
        </w:rPr>
        <w:t xml:space="preserve"> </w:t>
      </w:r>
      <w:r w:rsidRPr="003E67E9">
        <w:rPr>
          <w:rFonts w:ascii="Times New Roman" w:hAnsi="Times New Roman" w:cs="Times New Roman"/>
          <w:sz w:val="28"/>
          <w:szCs w:val="28"/>
        </w:rPr>
        <w:t xml:space="preserve">– </w:t>
      </w:r>
      <w:r w:rsidRPr="005B77CF">
        <w:rPr>
          <w:rFonts w:ascii="Times New Roman" w:hAnsi="Times New Roman" w:cs="Times New Roman"/>
          <w:sz w:val="28"/>
          <w:szCs w:val="28"/>
        </w:rPr>
        <w:t>120</w:t>
      </w:r>
      <w:r w:rsidRPr="003E67E9">
        <w:rPr>
          <w:rFonts w:ascii="Times New Roman" w:hAnsi="Times New Roman" w:cs="Times New Roman"/>
          <w:sz w:val="28"/>
          <w:szCs w:val="28"/>
        </w:rPr>
        <w:t>-</w:t>
      </w:r>
      <w:r w:rsidRPr="005B77CF">
        <w:rPr>
          <w:rFonts w:ascii="Times New Roman" w:hAnsi="Times New Roman" w:cs="Times New Roman"/>
          <w:sz w:val="28"/>
          <w:szCs w:val="28"/>
        </w:rPr>
        <w:t>150 сөз. Орындау уақыты</w:t>
      </w:r>
      <w:r w:rsidRPr="003E67E9">
        <w:rPr>
          <w:rFonts w:ascii="Times New Roman" w:hAnsi="Times New Roman" w:cs="Times New Roman"/>
          <w:sz w:val="28"/>
          <w:szCs w:val="28"/>
        </w:rPr>
        <w:t xml:space="preserve"> – </w:t>
      </w:r>
      <w:r w:rsidRPr="005B77CF">
        <w:rPr>
          <w:rFonts w:ascii="Times New Roman" w:hAnsi="Times New Roman" w:cs="Times New Roman"/>
          <w:sz w:val="28"/>
          <w:szCs w:val="28"/>
        </w:rPr>
        <w:t>15 минут.</w:t>
      </w:r>
    </w:p>
    <w:p w14:paraId="75A179E3" w14:textId="29CBC957" w:rsidR="00B019B4" w:rsidRDefault="00B019B4" w:rsidP="00B019B4">
      <w:pPr>
        <w:rPr>
          <w:rFonts w:ascii="Times New Roman" w:hAnsi="Times New Roman" w:cs="Times New Roman"/>
          <w:sz w:val="28"/>
          <w:szCs w:val="28"/>
          <w:lang w:val="kk-KZ"/>
        </w:rPr>
      </w:pPr>
      <w:r w:rsidRPr="00CD1062">
        <w:rPr>
          <w:rFonts w:ascii="Times New Roman" w:hAnsi="Times New Roman" w:cs="Times New Roman"/>
          <w:sz w:val="28"/>
          <w:szCs w:val="28"/>
          <w:lang w:val="kk-KZ"/>
        </w:rPr>
        <w:t xml:space="preserve">Студент жұмыстары алдын ала әзірленген аналитикалық </w:t>
      </w:r>
      <w:r w:rsidR="00CD1062">
        <w:rPr>
          <w:rFonts w:ascii="Times New Roman" w:hAnsi="Times New Roman" w:cs="Times New Roman"/>
          <w:sz w:val="28"/>
          <w:szCs w:val="28"/>
          <w:lang w:val="kk-KZ"/>
        </w:rPr>
        <w:t xml:space="preserve">жүйеге </w:t>
      </w:r>
      <w:r w:rsidRPr="00CD1062">
        <w:rPr>
          <w:rFonts w:ascii="Times New Roman" w:hAnsi="Times New Roman" w:cs="Times New Roman"/>
          <w:sz w:val="28"/>
          <w:szCs w:val="28"/>
          <w:lang w:val="kk-KZ"/>
        </w:rPr>
        <w:t>негізінде бағаланды. Бағалау төрт өлшем бойынша жүргізілді:</w:t>
      </w:r>
    </w:p>
    <w:p w14:paraId="3A0B39B7" w14:textId="77777777" w:rsidR="0018246E" w:rsidRDefault="0018246E" w:rsidP="00B019B4">
      <w:pPr>
        <w:rPr>
          <w:rFonts w:ascii="Times New Roman" w:hAnsi="Times New Roman" w:cs="Times New Roman"/>
          <w:sz w:val="28"/>
          <w:szCs w:val="28"/>
          <w:lang w:val="kk-KZ"/>
        </w:rPr>
      </w:pPr>
    </w:p>
    <w:p w14:paraId="70543769" w14:textId="0A6A4B30" w:rsidR="00D06726" w:rsidRDefault="00D06726" w:rsidP="0018246E">
      <w:pPr>
        <w:ind w:firstLine="0"/>
        <w:rPr>
          <w:rFonts w:ascii="Times New Roman" w:hAnsi="Times New Roman" w:cs="Times New Roman"/>
          <w:sz w:val="28"/>
          <w:szCs w:val="28"/>
          <w:lang w:val="kk-KZ"/>
        </w:rPr>
      </w:pPr>
      <w:r>
        <w:rPr>
          <w:rFonts w:ascii="Times New Roman" w:hAnsi="Times New Roman" w:cs="Times New Roman"/>
          <w:sz w:val="28"/>
          <w:szCs w:val="28"/>
          <w:lang w:val="kk-KZ"/>
        </w:rPr>
        <w:t>Кесте 1</w:t>
      </w:r>
      <w:r w:rsidR="004E4424">
        <w:rPr>
          <w:rFonts w:ascii="Times New Roman" w:hAnsi="Times New Roman" w:cs="Times New Roman"/>
          <w:sz w:val="28"/>
          <w:szCs w:val="28"/>
          <w:lang w:val="kk-KZ"/>
        </w:rPr>
        <w:t>7</w:t>
      </w:r>
      <w:r>
        <w:rPr>
          <w:rFonts w:ascii="Times New Roman" w:hAnsi="Times New Roman" w:cs="Times New Roman"/>
          <w:sz w:val="28"/>
          <w:szCs w:val="28"/>
          <w:lang w:val="kk-KZ"/>
        </w:rPr>
        <w:t xml:space="preserve"> – </w:t>
      </w:r>
      <w:r w:rsidRPr="00D06726">
        <w:rPr>
          <w:rFonts w:ascii="Times New Roman" w:hAnsi="Times New Roman" w:cs="Times New Roman"/>
          <w:sz w:val="28"/>
          <w:szCs w:val="28"/>
        </w:rPr>
        <w:t>Бағалау критерийлер</w:t>
      </w:r>
      <w:r w:rsidRPr="00D06726">
        <w:rPr>
          <w:rFonts w:ascii="Times New Roman" w:hAnsi="Times New Roman" w:cs="Times New Roman"/>
          <w:sz w:val="28"/>
          <w:szCs w:val="28"/>
          <w:lang w:val="kk-KZ"/>
        </w:rPr>
        <w:t>і</w:t>
      </w:r>
    </w:p>
    <w:p w14:paraId="5DCA333F" w14:textId="77777777" w:rsidR="0018246E" w:rsidRPr="00D06726" w:rsidRDefault="0018246E" w:rsidP="00B019B4">
      <w:pPr>
        <w:rPr>
          <w:rFonts w:ascii="Times New Roman" w:hAnsi="Times New Roman" w:cs="Times New Roman"/>
          <w:sz w:val="28"/>
          <w:szCs w:val="28"/>
          <w:lang w:val="kk-KZ"/>
        </w:rPr>
      </w:pPr>
    </w:p>
    <w:tbl>
      <w:tblPr>
        <w:tblStyle w:val="ad"/>
        <w:tblW w:w="0" w:type="auto"/>
        <w:tblLook w:val="04A0" w:firstRow="1" w:lastRow="0" w:firstColumn="1" w:lastColumn="0" w:noHBand="0" w:noVBand="1"/>
      </w:tblPr>
      <w:tblGrid>
        <w:gridCol w:w="4672"/>
        <w:gridCol w:w="4673"/>
      </w:tblGrid>
      <w:tr w:rsidR="00B019B4" w:rsidRPr="00C81B74" w14:paraId="25079762" w14:textId="77777777" w:rsidTr="00830F49">
        <w:tc>
          <w:tcPr>
            <w:tcW w:w="4672" w:type="dxa"/>
            <w:vAlign w:val="center"/>
          </w:tcPr>
          <w:p w14:paraId="505A1692" w14:textId="77777777" w:rsidR="00B019B4" w:rsidRPr="00C81B74" w:rsidRDefault="00B019B4" w:rsidP="00830F49">
            <w:pPr>
              <w:ind w:firstLine="0"/>
              <w:jc w:val="center"/>
              <w:rPr>
                <w:rFonts w:ascii="Times New Roman" w:hAnsi="Times New Roman" w:cs="Times New Roman"/>
                <w:sz w:val="24"/>
                <w:szCs w:val="24"/>
                <w:lang w:val="kk-KZ"/>
              </w:rPr>
            </w:pPr>
            <w:r w:rsidRPr="00C81B74">
              <w:rPr>
                <w:rFonts w:ascii="Times New Roman" w:hAnsi="Times New Roman" w:cs="Times New Roman"/>
                <w:sz w:val="24"/>
                <w:szCs w:val="24"/>
              </w:rPr>
              <w:t>Критерий</w:t>
            </w:r>
          </w:p>
        </w:tc>
        <w:tc>
          <w:tcPr>
            <w:tcW w:w="4673" w:type="dxa"/>
            <w:vAlign w:val="center"/>
          </w:tcPr>
          <w:p w14:paraId="2B20D13B" w14:textId="77777777" w:rsidR="00B019B4" w:rsidRPr="00C81B74" w:rsidRDefault="00B019B4" w:rsidP="00830F49">
            <w:pPr>
              <w:ind w:firstLine="0"/>
              <w:jc w:val="center"/>
              <w:rPr>
                <w:rFonts w:ascii="Times New Roman" w:hAnsi="Times New Roman" w:cs="Times New Roman"/>
                <w:sz w:val="24"/>
                <w:szCs w:val="24"/>
                <w:lang w:val="kk-KZ"/>
              </w:rPr>
            </w:pPr>
            <w:r w:rsidRPr="00C81B74">
              <w:rPr>
                <w:rFonts w:ascii="Times New Roman" w:hAnsi="Times New Roman" w:cs="Times New Roman"/>
                <w:sz w:val="24"/>
                <w:szCs w:val="24"/>
              </w:rPr>
              <w:t>Максималды көрсеткіш</w:t>
            </w:r>
          </w:p>
        </w:tc>
      </w:tr>
      <w:tr w:rsidR="00B019B4" w:rsidRPr="00C81B74" w14:paraId="0F3F3051" w14:textId="77777777" w:rsidTr="00830F49">
        <w:tc>
          <w:tcPr>
            <w:tcW w:w="4672" w:type="dxa"/>
            <w:vAlign w:val="center"/>
          </w:tcPr>
          <w:p w14:paraId="2F474100" w14:textId="77777777" w:rsidR="00B019B4" w:rsidRPr="00C81B74" w:rsidRDefault="00B019B4" w:rsidP="00830F49">
            <w:pPr>
              <w:ind w:firstLine="0"/>
              <w:rPr>
                <w:rFonts w:ascii="Times New Roman" w:hAnsi="Times New Roman" w:cs="Times New Roman"/>
                <w:sz w:val="24"/>
                <w:szCs w:val="24"/>
                <w:lang w:val="kk-KZ"/>
              </w:rPr>
            </w:pPr>
            <w:r>
              <w:rPr>
                <w:rFonts w:ascii="Times New Roman" w:hAnsi="Times New Roman" w:cs="Times New Roman"/>
                <w:sz w:val="24"/>
                <w:szCs w:val="24"/>
                <w:lang w:val="kk-KZ"/>
              </w:rPr>
              <w:t>М</w:t>
            </w:r>
            <w:r w:rsidRPr="00C81B74">
              <w:rPr>
                <w:rFonts w:ascii="Times New Roman" w:hAnsi="Times New Roman" w:cs="Times New Roman"/>
                <w:sz w:val="24"/>
                <w:szCs w:val="24"/>
              </w:rPr>
              <w:t>әтіндік дәйек қолдану дәлдігі</w:t>
            </w:r>
          </w:p>
        </w:tc>
        <w:tc>
          <w:tcPr>
            <w:tcW w:w="4673" w:type="dxa"/>
            <w:vAlign w:val="center"/>
          </w:tcPr>
          <w:p w14:paraId="5B9571E4" w14:textId="77777777" w:rsidR="00B019B4" w:rsidRPr="00C81B74" w:rsidRDefault="00B019B4" w:rsidP="00830F49">
            <w:pPr>
              <w:ind w:firstLine="0"/>
              <w:jc w:val="center"/>
              <w:rPr>
                <w:rFonts w:ascii="Times New Roman" w:hAnsi="Times New Roman" w:cs="Times New Roman"/>
                <w:sz w:val="24"/>
                <w:szCs w:val="24"/>
                <w:lang w:val="kk-KZ"/>
              </w:rPr>
            </w:pPr>
            <w:r w:rsidRPr="00C81B74">
              <w:rPr>
                <w:rFonts w:ascii="Times New Roman" w:hAnsi="Times New Roman" w:cs="Times New Roman"/>
                <w:sz w:val="24"/>
                <w:szCs w:val="24"/>
              </w:rPr>
              <w:t>25</w:t>
            </w:r>
          </w:p>
        </w:tc>
      </w:tr>
      <w:tr w:rsidR="00B019B4" w:rsidRPr="00C81B74" w14:paraId="41134EDF" w14:textId="77777777" w:rsidTr="00830F49">
        <w:tc>
          <w:tcPr>
            <w:tcW w:w="4672" w:type="dxa"/>
            <w:vAlign w:val="center"/>
          </w:tcPr>
          <w:p w14:paraId="062D49E7" w14:textId="77777777" w:rsidR="00B019B4" w:rsidRPr="00C81B74" w:rsidRDefault="00B019B4" w:rsidP="00830F49">
            <w:pPr>
              <w:ind w:firstLine="0"/>
              <w:rPr>
                <w:rFonts w:ascii="Times New Roman" w:hAnsi="Times New Roman" w:cs="Times New Roman"/>
                <w:sz w:val="24"/>
                <w:szCs w:val="24"/>
                <w:lang w:val="kk-KZ"/>
              </w:rPr>
            </w:pPr>
            <w:r>
              <w:rPr>
                <w:rFonts w:ascii="Times New Roman" w:hAnsi="Times New Roman" w:cs="Times New Roman"/>
                <w:sz w:val="24"/>
                <w:szCs w:val="24"/>
                <w:lang w:val="kk-KZ"/>
              </w:rPr>
              <w:t>Т</w:t>
            </w:r>
            <w:r w:rsidRPr="00C81B74">
              <w:rPr>
                <w:rFonts w:ascii="Times New Roman" w:hAnsi="Times New Roman" w:cs="Times New Roman"/>
                <w:sz w:val="24"/>
                <w:szCs w:val="24"/>
              </w:rPr>
              <w:t>еориялық ұғымдарды қолдану</w:t>
            </w:r>
          </w:p>
        </w:tc>
        <w:tc>
          <w:tcPr>
            <w:tcW w:w="4673" w:type="dxa"/>
            <w:vAlign w:val="center"/>
          </w:tcPr>
          <w:p w14:paraId="1278D86B" w14:textId="77777777" w:rsidR="00B019B4" w:rsidRPr="00C81B74" w:rsidRDefault="00B019B4" w:rsidP="00830F49">
            <w:pPr>
              <w:ind w:firstLine="0"/>
              <w:jc w:val="center"/>
              <w:rPr>
                <w:rFonts w:ascii="Times New Roman" w:hAnsi="Times New Roman" w:cs="Times New Roman"/>
                <w:sz w:val="24"/>
                <w:szCs w:val="24"/>
                <w:lang w:val="kk-KZ"/>
              </w:rPr>
            </w:pPr>
            <w:r w:rsidRPr="00C81B74">
              <w:rPr>
                <w:rFonts w:ascii="Times New Roman" w:hAnsi="Times New Roman" w:cs="Times New Roman"/>
                <w:sz w:val="24"/>
                <w:szCs w:val="24"/>
              </w:rPr>
              <w:t>25</w:t>
            </w:r>
          </w:p>
        </w:tc>
      </w:tr>
      <w:tr w:rsidR="00B019B4" w:rsidRPr="00C81B74" w14:paraId="7D54B11D" w14:textId="77777777" w:rsidTr="00830F49">
        <w:tc>
          <w:tcPr>
            <w:tcW w:w="4672" w:type="dxa"/>
            <w:vAlign w:val="center"/>
          </w:tcPr>
          <w:p w14:paraId="1CC59E3A" w14:textId="77777777" w:rsidR="00B019B4" w:rsidRPr="00C81B74" w:rsidRDefault="00B019B4" w:rsidP="00830F49">
            <w:pPr>
              <w:ind w:firstLine="0"/>
              <w:rPr>
                <w:rFonts w:ascii="Times New Roman" w:hAnsi="Times New Roman" w:cs="Times New Roman"/>
                <w:sz w:val="24"/>
                <w:szCs w:val="24"/>
                <w:lang w:val="kk-KZ"/>
              </w:rPr>
            </w:pPr>
            <w:r>
              <w:rPr>
                <w:rFonts w:ascii="Times New Roman" w:hAnsi="Times New Roman" w:cs="Times New Roman"/>
                <w:sz w:val="24"/>
                <w:szCs w:val="24"/>
                <w:lang w:val="kk-KZ"/>
              </w:rPr>
              <w:t>И</w:t>
            </w:r>
            <w:r w:rsidRPr="00C81B74">
              <w:rPr>
                <w:rFonts w:ascii="Times New Roman" w:hAnsi="Times New Roman" w:cs="Times New Roman"/>
                <w:sz w:val="24"/>
                <w:szCs w:val="24"/>
              </w:rPr>
              <w:t>нтерпретация логикасы</w:t>
            </w:r>
          </w:p>
        </w:tc>
        <w:tc>
          <w:tcPr>
            <w:tcW w:w="4673" w:type="dxa"/>
            <w:vAlign w:val="center"/>
          </w:tcPr>
          <w:p w14:paraId="6453C90C" w14:textId="77777777" w:rsidR="00B019B4" w:rsidRPr="00C81B74" w:rsidRDefault="00B019B4" w:rsidP="00830F49">
            <w:pPr>
              <w:ind w:firstLine="0"/>
              <w:jc w:val="center"/>
              <w:rPr>
                <w:rFonts w:ascii="Times New Roman" w:hAnsi="Times New Roman" w:cs="Times New Roman"/>
                <w:sz w:val="24"/>
                <w:szCs w:val="24"/>
                <w:lang w:val="kk-KZ"/>
              </w:rPr>
            </w:pPr>
            <w:r w:rsidRPr="00C81B74">
              <w:rPr>
                <w:rFonts w:ascii="Times New Roman" w:hAnsi="Times New Roman" w:cs="Times New Roman"/>
                <w:sz w:val="24"/>
                <w:szCs w:val="24"/>
              </w:rPr>
              <w:t>25</w:t>
            </w:r>
          </w:p>
        </w:tc>
      </w:tr>
      <w:tr w:rsidR="00B019B4" w:rsidRPr="00C81B74" w14:paraId="722D0B7C" w14:textId="77777777" w:rsidTr="00830F49">
        <w:tc>
          <w:tcPr>
            <w:tcW w:w="4672" w:type="dxa"/>
            <w:vAlign w:val="center"/>
          </w:tcPr>
          <w:p w14:paraId="351BAAFC" w14:textId="77777777" w:rsidR="00B019B4" w:rsidRPr="00C81B74" w:rsidRDefault="00B019B4" w:rsidP="00830F49">
            <w:pPr>
              <w:ind w:firstLine="0"/>
              <w:rPr>
                <w:rFonts w:ascii="Times New Roman" w:hAnsi="Times New Roman" w:cs="Times New Roman"/>
                <w:sz w:val="24"/>
                <w:szCs w:val="24"/>
              </w:rPr>
            </w:pPr>
            <w:r>
              <w:rPr>
                <w:rFonts w:ascii="Times New Roman" w:hAnsi="Times New Roman" w:cs="Times New Roman"/>
                <w:sz w:val="24"/>
                <w:szCs w:val="24"/>
                <w:lang w:val="kk-KZ"/>
              </w:rPr>
              <w:t>Қ</w:t>
            </w:r>
            <w:r w:rsidRPr="00C81B74">
              <w:rPr>
                <w:rFonts w:ascii="Times New Roman" w:hAnsi="Times New Roman" w:cs="Times New Roman"/>
                <w:sz w:val="24"/>
                <w:szCs w:val="24"/>
              </w:rPr>
              <w:t>орытындының негізділігі</w:t>
            </w:r>
          </w:p>
        </w:tc>
        <w:tc>
          <w:tcPr>
            <w:tcW w:w="4673" w:type="dxa"/>
            <w:vAlign w:val="center"/>
          </w:tcPr>
          <w:p w14:paraId="017B4C5C" w14:textId="77777777" w:rsidR="00B019B4" w:rsidRPr="00C81B74" w:rsidRDefault="00B019B4" w:rsidP="00830F49">
            <w:pPr>
              <w:ind w:firstLine="0"/>
              <w:jc w:val="center"/>
              <w:rPr>
                <w:rFonts w:ascii="Times New Roman" w:hAnsi="Times New Roman" w:cs="Times New Roman"/>
                <w:sz w:val="24"/>
                <w:szCs w:val="24"/>
              </w:rPr>
            </w:pPr>
            <w:r w:rsidRPr="00C81B74">
              <w:rPr>
                <w:rFonts w:ascii="Times New Roman" w:hAnsi="Times New Roman" w:cs="Times New Roman"/>
                <w:sz w:val="24"/>
                <w:szCs w:val="24"/>
              </w:rPr>
              <w:t>25</w:t>
            </w:r>
          </w:p>
        </w:tc>
      </w:tr>
    </w:tbl>
    <w:p w14:paraId="451E7861" w14:textId="77777777" w:rsidR="00B019B4" w:rsidRDefault="00B019B4" w:rsidP="00B019B4">
      <w:pPr>
        <w:rPr>
          <w:rFonts w:ascii="Times New Roman" w:hAnsi="Times New Roman" w:cs="Times New Roman"/>
          <w:sz w:val="28"/>
          <w:szCs w:val="28"/>
          <w:lang w:val="kk-KZ"/>
        </w:rPr>
      </w:pPr>
    </w:p>
    <w:p w14:paraId="3CFCE8A5" w14:textId="77777777" w:rsidR="00B019B4" w:rsidRPr="00B019B4" w:rsidRDefault="00B019B4" w:rsidP="00B019B4">
      <w:pPr>
        <w:rPr>
          <w:rFonts w:ascii="Times New Roman" w:hAnsi="Times New Roman" w:cs="Times New Roman"/>
          <w:sz w:val="28"/>
          <w:szCs w:val="28"/>
          <w:lang w:val="kk-KZ"/>
        </w:rPr>
      </w:pPr>
      <w:r w:rsidRPr="00B019B4">
        <w:rPr>
          <w:rFonts w:ascii="Times New Roman" w:hAnsi="Times New Roman" w:cs="Times New Roman"/>
          <w:sz w:val="28"/>
          <w:szCs w:val="28"/>
          <w:lang w:val="kk-KZ"/>
        </w:rPr>
        <w:lastRenderedPageBreak/>
        <w:t>Әр өлшем бойынша нәтижелер сандық көрсеткішпен тіркеліп, кейін жиынтық интегралды көрсеткіш есептелді. Бағалау үдерісінде мазмұндау мен талдау қатаң ажыратылды: мәтінді қайта баяндау талдау ретінде есептелмеді.</w:t>
      </w:r>
    </w:p>
    <w:p w14:paraId="4D75DFC0" w14:textId="77777777" w:rsidR="00B019B4" w:rsidRPr="00B019B4" w:rsidRDefault="00B019B4" w:rsidP="00B019B4">
      <w:pPr>
        <w:rPr>
          <w:rFonts w:ascii="Times New Roman" w:hAnsi="Times New Roman" w:cs="Times New Roman"/>
          <w:sz w:val="28"/>
          <w:szCs w:val="28"/>
          <w:lang w:val="kk-KZ"/>
        </w:rPr>
      </w:pPr>
      <w:r w:rsidRPr="00B019B4">
        <w:rPr>
          <w:rFonts w:ascii="Times New Roman" w:hAnsi="Times New Roman" w:cs="Times New Roman"/>
          <w:sz w:val="28"/>
          <w:szCs w:val="28"/>
          <w:lang w:val="kk-KZ"/>
        </w:rPr>
        <w:t>Жиналған нәтижелер келесі алгоритм бойынша өңделді:</w:t>
      </w:r>
    </w:p>
    <w:p w14:paraId="3E15B279" w14:textId="77777777" w:rsidR="00B019B4" w:rsidRPr="00B019B4" w:rsidRDefault="00B019B4">
      <w:pPr>
        <w:numPr>
          <w:ilvl w:val="0"/>
          <w:numId w:val="17"/>
        </w:numPr>
        <w:rPr>
          <w:rFonts w:ascii="Times New Roman" w:hAnsi="Times New Roman" w:cs="Times New Roman"/>
          <w:sz w:val="28"/>
          <w:szCs w:val="28"/>
          <w:lang w:val="kk-KZ"/>
        </w:rPr>
      </w:pPr>
      <w:r w:rsidRPr="00B019B4">
        <w:rPr>
          <w:rFonts w:ascii="Times New Roman" w:hAnsi="Times New Roman" w:cs="Times New Roman"/>
          <w:sz w:val="28"/>
          <w:szCs w:val="28"/>
          <w:lang w:val="kk-KZ"/>
        </w:rPr>
        <w:t>Әр студенттің жеке нәтижесі бағалау критерийлері жүйесіне сәйкес тіркелді.</w:t>
      </w:r>
    </w:p>
    <w:p w14:paraId="616CB11C" w14:textId="77777777" w:rsidR="00B019B4" w:rsidRPr="00B019B4" w:rsidRDefault="00B019B4">
      <w:pPr>
        <w:numPr>
          <w:ilvl w:val="0"/>
          <w:numId w:val="17"/>
        </w:numPr>
        <w:rPr>
          <w:rFonts w:ascii="Times New Roman" w:hAnsi="Times New Roman" w:cs="Times New Roman"/>
          <w:sz w:val="28"/>
          <w:szCs w:val="28"/>
          <w:lang w:val="kk-KZ"/>
        </w:rPr>
      </w:pPr>
      <w:r w:rsidRPr="00B019B4">
        <w:rPr>
          <w:rFonts w:ascii="Times New Roman" w:hAnsi="Times New Roman" w:cs="Times New Roman"/>
          <w:sz w:val="28"/>
          <w:szCs w:val="28"/>
          <w:lang w:val="kk-KZ"/>
        </w:rPr>
        <w:t>Әр топ бойынша арифметикалық орташа көрсеткіш есептелді.</w:t>
      </w:r>
    </w:p>
    <w:p w14:paraId="21D36141" w14:textId="77777777" w:rsidR="00B019B4" w:rsidRPr="00B019B4" w:rsidRDefault="00B019B4">
      <w:pPr>
        <w:numPr>
          <w:ilvl w:val="0"/>
          <w:numId w:val="17"/>
        </w:numPr>
        <w:rPr>
          <w:rFonts w:ascii="Times New Roman" w:hAnsi="Times New Roman" w:cs="Times New Roman"/>
          <w:sz w:val="28"/>
          <w:szCs w:val="28"/>
          <w:lang w:val="kk-KZ"/>
        </w:rPr>
      </w:pPr>
      <w:r w:rsidRPr="00B019B4">
        <w:rPr>
          <w:rFonts w:ascii="Times New Roman" w:hAnsi="Times New Roman" w:cs="Times New Roman"/>
          <w:sz w:val="28"/>
          <w:szCs w:val="28"/>
          <w:lang w:val="kk-KZ"/>
        </w:rPr>
        <w:t>Эксперименттік және бақылау топтарының нәтижелері салыстырылды.</w:t>
      </w:r>
    </w:p>
    <w:p w14:paraId="4546CB89" w14:textId="77777777" w:rsidR="00B019B4" w:rsidRPr="00B019B4" w:rsidRDefault="00B019B4">
      <w:pPr>
        <w:numPr>
          <w:ilvl w:val="0"/>
          <w:numId w:val="17"/>
        </w:numPr>
        <w:rPr>
          <w:rFonts w:ascii="Times New Roman" w:hAnsi="Times New Roman" w:cs="Times New Roman"/>
          <w:sz w:val="28"/>
          <w:szCs w:val="28"/>
          <w:lang w:val="kk-KZ"/>
        </w:rPr>
      </w:pPr>
      <w:r w:rsidRPr="00B019B4">
        <w:rPr>
          <w:rFonts w:ascii="Times New Roman" w:hAnsi="Times New Roman" w:cs="Times New Roman"/>
          <w:sz w:val="28"/>
          <w:szCs w:val="28"/>
          <w:lang w:val="kk-KZ"/>
        </w:rPr>
        <w:t>Өсім динамикасы пайыздық көрсеткіш арқылы анықталды.</w:t>
      </w:r>
    </w:p>
    <w:p w14:paraId="47FB2734" w14:textId="77777777" w:rsidR="00B019B4" w:rsidRDefault="00B019B4" w:rsidP="00B019B4">
      <w:pPr>
        <w:rPr>
          <w:rFonts w:ascii="Times New Roman" w:hAnsi="Times New Roman" w:cs="Times New Roman"/>
          <w:b/>
          <w:bCs/>
          <w:sz w:val="28"/>
          <w:szCs w:val="28"/>
        </w:rPr>
      </w:pPr>
      <w:r w:rsidRPr="00B019B4">
        <w:rPr>
          <w:rFonts w:ascii="Times New Roman" w:hAnsi="Times New Roman" w:cs="Times New Roman"/>
          <w:sz w:val="28"/>
          <w:szCs w:val="28"/>
          <w:lang w:val="kk-KZ"/>
        </w:rPr>
        <w:t>Интерпретациялық талдау кезеңінің соңында алынған көрсеткіштер эксперименттік топтарда талдау сапасының айқын артқанын көрсетті.</w:t>
      </w:r>
      <w:r w:rsidRPr="00B019B4">
        <w:rPr>
          <w:rFonts w:ascii="Times New Roman" w:hAnsi="Times New Roman" w:cs="Times New Roman"/>
          <w:b/>
          <w:bCs/>
          <w:sz w:val="28"/>
          <w:szCs w:val="28"/>
          <w:lang w:val="kk-KZ"/>
        </w:rPr>
        <w:t xml:space="preserve"> </w:t>
      </w:r>
      <w:r w:rsidRPr="00020780">
        <w:rPr>
          <w:rFonts w:ascii="Times New Roman" w:hAnsi="Times New Roman" w:cs="Times New Roman"/>
          <w:b/>
          <w:bCs/>
          <w:sz w:val="28"/>
          <w:szCs w:val="28"/>
        </w:rPr>
        <w:t>Орташа көрсеткіштердің өзгерісі:</w:t>
      </w:r>
    </w:p>
    <w:p w14:paraId="091BC6F7" w14:textId="77777777" w:rsidR="00B019B4" w:rsidRDefault="00B019B4" w:rsidP="00B019B4">
      <w:pPr>
        <w:rPr>
          <w:rFonts w:ascii="Times New Roman" w:hAnsi="Times New Roman" w:cs="Times New Roman"/>
          <w:b/>
          <w:bCs/>
          <w:sz w:val="28"/>
          <w:szCs w:val="28"/>
        </w:rPr>
      </w:pPr>
    </w:p>
    <w:p w14:paraId="425E507E" w14:textId="7F4C8E3D" w:rsidR="00B019B4" w:rsidRDefault="00B019B4" w:rsidP="00D06726">
      <w:pPr>
        <w:ind w:firstLine="0"/>
        <w:jc w:val="center"/>
        <w:rPr>
          <w:rFonts w:ascii="Times New Roman" w:hAnsi="Times New Roman" w:cs="Times New Roman"/>
          <w:sz w:val="28"/>
          <w:szCs w:val="28"/>
        </w:rPr>
      </w:pPr>
      <w:r w:rsidRPr="00561462">
        <w:rPr>
          <w:rFonts w:ascii="Times New Roman" w:hAnsi="Times New Roman" w:cs="Times New Roman"/>
          <w:sz w:val="28"/>
          <w:szCs w:val="28"/>
        </w:rPr>
        <w:t xml:space="preserve">Кесте </w:t>
      </w:r>
      <w:r w:rsidR="00D06726" w:rsidRPr="004E4424">
        <w:rPr>
          <w:rFonts w:ascii="Times New Roman" w:hAnsi="Times New Roman" w:cs="Times New Roman"/>
          <w:sz w:val="28"/>
          <w:szCs w:val="28"/>
        </w:rPr>
        <w:t>1</w:t>
      </w:r>
      <w:r w:rsidR="004E4424">
        <w:rPr>
          <w:rFonts w:ascii="Times New Roman" w:hAnsi="Times New Roman" w:cs="Times New Roman"/>
          <w:sz w:val="28"/>
          <w:szCs w:val="28"/>
        </w:rPr>
        <w:t>8</w:t>
      </w:r>
      <w:r w:rsidRPr="00561462">
        <w:rPr>
          <w:rFonts w:ascii="Times New Roman" w:hAnsi="Times New Roman" w:cs="Times New Roman"/>
          <w:sz w:val="28"/>
          <w:szCs w:val="28"/>
        </w:rPr>
        <w:t xml:space="preserve"> – Интерпретациялық талдау кезеңінің соңындағы көрсеткіштер</w:t>
      </w:r>
    </w:p>
    <w:p w14:paraId="5C7E73D4" w14:textId="77777777" w:rsidR="0018246E" w:rsidRPr="004E4424" w:rsidRDefault="0018246E" w:rsidP="00D06726">
      <w:pPr>
        <w:ind w:firstLine="0"/>
        <w:jc w:val="center"/>
        <w:rPr>
          <w:rFonts w:ascii="Times New Roman" w:hAnsi="Times New Roman" w:cs="Times New Roman"/>
          <w:sz w:val="28"/>
          <w:szCs w:val="28"/>
        </w:rPr>
      </w:pPr>
    </w:p>
    <w:tbl>
      <w:tblPr>
        <w:tblStyle w:val="ad"/>
        <w:tblW w:w="0" w:type="auto"/>
        <w:jc w:val="center"/>
        <w:tblLook w:val="04A0" w:firstRow="1" w:lastRow="0" w:firstColumn="1" w:lastColumn="0" w:noHBand="0" w:noVBand="1"/>
      </w:tblPr>
      <w:tblGrid>
        <w:gridCol w:w="3256"/>
        <w:gridCol w:w="2551"/>
        <w:gridCol w:w="2126"/>
        <w:gridCol w:w="1412"/>
      </w:tblGrid>
      <w:tr w:rsidR="00B019B4" w:rsidRPr="00D06726" w14:paraId="30A8E4BE" w14:textId="77777777" w:rsidTr="00D06726">
        <w:trPr>
          <w:jc w:val="center"/>
        </w:trPr>
        <w:tc>
          <w:tcPr>
            <w:tcW w:w="3256" w:type="dxa"/>
            <w:vAlign w:val="center"/>
          </w:tcPr>
          <w:p w14:paraId="3742BA88"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Топ</w:t>
            </w:r>
          </w:p>
        </w:tc>
        <w:tc>
          <w:tcPr>
            <w:tcW w:w="2551" w:type="dxa"/>
            <w:vAlign w:val="center"/>
          </w:tcPr>
          <w:p w14:paraId="15FAB532"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Бастапқы деңгей</w:t>
            </w:r>
          </w:p>
        </w:tc>
        <w:tc>
          <w:tcPr>
            <w:tcW w:w="2126" w:type="dxa"/>
            <w:vAlign w:val="center"/>
          </w:tcPr>
          <w:p w14:paraId="4E060512"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Кезең соңында</w:t>
            </w:r>
          </w:p>
        </w:tc>
        <w:tc>
          <w:tcPr>
            <w:tcW w:w="1412" w:type="dxa"/>
            <w:vAlign w:val="center"/>
          </w:tcPr>
          <w:p w14:paraId="57FD6F6F"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Айырма</w:t>
            </w:r>
          </w:p>
        </w:tc>
      </w:tr>
      <w:tr w:rsidR="00B019B4" w:rsidRPr="00D06726" w14:paraId="4D5DDBF1" w14:textId="77777777" w:rsidTr="00D06726">
        <w:trPr>
          <w:jc w:val="center"/>
        </w:trPr>
        <w:tc>
          <w:tcPr>
            <w:tcW w:w="3256" w:type="dxa"/>
            <w:vAlign w:val="center"/>
          </w:tcPr>
          <w:p w14:paraId="5A5C2AAF" w14:textId="77777777" w:rsidR="00B019B4" w:rsidRPr="00D06726" w:rsidRDefault="00B019B4" w:rsidP="00830F49">
            <w:pPr>
              <w:ind w:firstLine="0"/>
              <w:rPr>
                <w:rFonts w:ascii="Times New Roman" w:hAnsi="Times New Roman" w:cs="Times New Roman"/>
                <w:sz w:val="24"/>
                <w:szCs w:val="24"/>
              </w:rPr>
            </w:pPr>
            <w:r w:rsidRPr="00D06726">
              <w:rPr>
                <w:rFonts w:ascii="Times New Roman" w:hAnsi="Times New Roman" w:cs="Times New Roman"/>
                <w:sz w:val="24"/>
                <w:szCs w:val="24"/>
              </w:rPr>
              <w:t>Эксперимент 6B01701</w:t>
            </w:r>
          </w:p>
        </w:tc>
        <w:tc>
          <w:tcPr>
            <w:tcW w:w="2551" w:type="dxa"/>
            <w:vAlign w:val="center"/>
          </w:tcPr>
          <w:p w14:paraId="1CDE575D"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47</w:t>
            </w:r>
          </w:p>
        </w:tc>
        <w:tc>
          <w:tcPr>
            <w:tcW w:w="2126" w:type="dxa"/>
            <w:vAlign w:val="center"/>
          </w:tcPr>
          <w:p w14:paraId="18CA51D2"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82</w:t>
            </w:r>
          </w:p>
        </w:tc>
        <w:tc>
          <w:tcPr>
            <w:tcW w:w="1412" w:type="dxa"/>
            <w:vAlign w:val="center"/>
          </w:tcPr>
          <w:p w14:paraId="24B1A042"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+35</w:t>
            </w:r>
          </w:p>
        </w:tc>
      </w:tr>
      <w:tr w:rsidR="00B019B4" w:rsidRPr="00D06726" w14:paraId="2F3942FC" w14:textId="77777777" w:rsidTr="00D06726">
        <w:trPr>
          <w:jc w:val="center"/>
        </w:trPr>
        <w:tc>
          <w:tcPr>
            <w:tcW w:w="3256" w:type="dxa"/>
            <w:vAlign w:val="center"/>
          </w:tcPr>
          <w:p w14:paraId="24CB8FD5" w14:textId="77777777" w:rsidR="00B019B4" w:rsidRPr="00D06726" w:rsidRDefault="00B019B4" w:rsidP="00830F49">
            <w:pPr>
              <w:ind w:firstLine="0"/>
              <w:rPr>
                <w:rFonts w:ascii="Times New Roman" w:hAnsi="Times New Roman" w:cs="Times New Roman"/>
                <w:sz w:val="24"/>
                <w:szCs w:val="24"/>
              </w:rPr>
            </w:pPr>
            <w:r w:rsidRPr="00D06726">
              <w:rPr>
                <w:rFonts w:ascii="Times New Roman" w:hAnsi="Times New Roman" w:cs="Times New Roman"/>
                <w:sz w:val="24"/>
                <w:szCs w:val="24"/>
              </w:rPr>
              <w:t>Эксперимент 6B01702</w:t>
            </w:r>
          </w:p>
        </w:tc>
        <w:tc>
          <w:tcPr>
            <w:tcW w:w="2551" w:type="dxa"/>
            <w:vAlign w:val="center"/>
          </w:tcPr>
          <w:p w14:paraId="3059ABB5"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45</w:t>
            </w:r>
          </w:p>
        </w:tc>
        <w:tc>
          <w:tcPr>
            <w:tcW w:w="2126" w:type="dxa"/>
            <w:vAlign w:val="center"/>
          </w:tcPr>
          <w:p w14:paraId="7B1D039C"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78</w:t>
            </w:r>
          </w:p>
        </w:tc>
        <w:tc>
          <w:tcPr>
            <w:tcW w:w="1412" w:type="dxa"/>
            <w:vAlign w:val="center"/>
          </w:tcPr>
          <w:p w14:paraId="2320751B"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+33</w:t>
            </w:r>
          </w:p>
        </w:tc>
      </w:tr>
      <w:tr w:rsidR="00B019B4" w:rsidRPr="00D06726" w14:paraId="09917D39" w14:textId="77777777" w:rsidTr="00D06726">
        <w:trPr>
          <w:jc w:val="center"/>
        </w:trPr>
        <w:tc>
          <w:tcPr>
            <w:tcW w:w="3256" w:type="dxa"/>
            <w:vAlign w:val="center"/>
          </w:tcPr>
          <w:p w14:paraId="42CB7D89" w14:textId="77777777" w:rsidR="00B019B4" w:rsidRPr="00D06726" w:rsidRDefault="00B019B4" w:rsidP="00830F49">
            <w:pPr>
              <w:ind w:firstLine="0"/>
              <w:rPr>
                <w:rFonts w:ascii="Times New Roman" w:hAnsi="Times New Roman" w:cs="Times New Roman"/>
                <w:sz w:val="24"/>
                <w:szCs w:val="24"/>
              </w:rPr>
            </w:pPr>
            <w:r w:rsidRPr="00D06726">
              <w:rPr>
                <w:rFonts w:ascii="Times New Roman" w:hAnsi="Times New Roman" w:cs="Times New Roman"/>
                <w:sz w:val="24"/>
                <w:szCs w:val="24"/>
              </w:rPr>
              <w:t>Бақылау 6B01701</w:t>
            </w:r>
          </w:p>
        </w:tc>
        <w:tc>
          <w:tcPr>
            <w:tcW w:w="2551" w:type="dxa"/>
            <w:vAlign w:val="center"/>
          </w:tcPr>
          <w:p w14:paraId="139BCF42"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50</w:t>
            </w:r>
          </w:p>
        </w:tc>
        <w:tc>
          <w:tcPr>
            <w:tcW w:w="2126" w:type="dxa"/>
            <w:vAlign w:val="center"/>
          </w:tcPr>
          <w:p w14:paraId="5B6ACC53"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62</w:t>
            </w:r>
          </w:p>
        </w:tc>
        <w:tc>
          <w:tcPr>
            <w:tcW w:w="1412" w:type="dxa"/>
            <w:vAlign w:val="center"/>
          </w:tcPr>
          <w:p w14:paraId="2B2D7295"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+12</w:t>
            </w:r>
          </w:p>
        </w:tc>
      </w:tr>
      <w:tr w:rsidR="00B019B4" w:rsidRPr="00D06726" w14:paraId="70B477FF" w14:textId="77777777" w:rsidTr="00D06726">
        <w:trPr>
          <w:jc w:val="center"/>
        </w:trPr>
        <w:tc>
          <w:tcPr>
            <w:tcW w:w="3256" w:type="dxa"/>
            <w:vAlign w:val="center"/>
          </w:tcPr>
          <w:p w14:paraId="2D7DA4F0" w14:textId="77777777" w:rsidR="00B019B4" w:rsidRPr="00D06726" w:rsidRDefault="00B019B4" w:rsidP="00830F49">
            <w:pPr>
              <w:ind w:firstLine="0"/>
              <w:rPr>
                <w:rFonts w:ascii="Times New Roman" w:hAnsi="Times New Roman" w:cs="Times New Roman"/>
                <w:sz w:val="24"/>
                <w:szCs w:val="24"/>
              </w:rPr>
            </w:pPr>
            <w:r w:rsidRPr="00D06726">
              <w:rPr>
                <w:rFonts w:ascii="Times New Roman" w:hAnsi="Times New Roman" w:cs="Times New Roman"/>
                <w:sz w:val="24"/>
                <w:szCs w:val="24"/>
              </w:rPr>
              <w:t>Бақылау 6B01702</w:t>
            </w:r>
          </w:p>
        </w:tc>
        <w:tc>
          <w:tcPr>
            <w:tcW w:w="2551" w:type="dxa"/>
            <w:vAlign w:val="center"/>
          </w:tcPr>
          <w:p w14:paraId="482D4BA0"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49</w:t>
            </w:r>
          </w:p>
        </w:tc>
        <w:tc>
          <w:tcPr>
            <w:tcW w:w="2126" w:type="dxa"/>
            <w:vAlign w:val="center"/>
          </w:tcPr>
          <w:p w14:paraId="0CBB1B0F"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61</w:t>
            </w:r>
          </w:p>
        </w:tc>
        <w:tc>
          <w:tcPr>
            <w:tcW w:w="1412" w:type="dxa"/>
            <w:vAlign w:val="center"/>
          </w:tcPr>
          <w:p w14:paraId="0109D170" w14:textId="77777777" w:rsidR="00B019B4" w:rsidRPr="00D06726" w:rsidRDefault="00B019B4" w:rsidP="00830F49">
            <w:pPr>
              <w:ind w:firstLine="0"/>
              <w:jc w:val="center"/>
              <w:rPr>
                <w:rFonts w:ascii="Times New Roman" w:hAnsi="Times New Roman" w:cs="Times New Roman"/>
                <w:sz w:val="24"/>
                <w:szCs w:val="24"/>
              </w:rPr>
            </w:pPr>
            <w:r w:rsidRPr="00D06726">
              <w:rPr>
                <w:rFonts w:ascii="Times New Roman" w:hAnsi="Times New Roman" w:cs="Times New Roman"/>
                <w:sz w:val="24"/>
                <w:szCs w:val="24"/>
              </w:rPr>
              <w:t>+12</w:t>
            </w:r>
          </w:p>
        </w:tc>
      </w:tr>
    </w:tbl>
    <w:p w14:paraId="566C6853" w14:textId="77777777" w:rsidR="00B019B4" w:rsidRDefault="00B019B4" w:rsidP="00B019B4">
      <w:pPr>
        <w:rPr>
          <w:rFonts w:ascii="Times New Roman" w:hAnsi="Times New Roman" w:cs="Times New Roman"/>
          <w:sz w:val="28"/>
          <w:szCs w:val="28"/>
        </w:rPr>
      </w:pPr>
    </w:p>
    <w:p w14:paraId="17EB12BE" w14:textId="77777777" w:rsidR="00B019B4" w:rsidRPr="00BA1DD5" w:rsidRDefault="00B019B4" w:rsidP="00B019B4">
      <w:pPr>
        <w:rPr>
          <w:rFonts w:ascii="Times New Roman" w:hAnsi="Times New Roman" w:cs="Times New Roman"/>
          <w:b/>
          <w:bCs/>
          <w:sz w:val="28"/>
          <w:szCs w:val="28"/>
          <w:lang w:val="ru-KZ"/>
        </w:rPr>
      </w:pPr>
      <w:r w:rsidRPr="00BA1DD5">
        <w:rPr>
          <w:rFonts w:ascii="Times New Roman" w:hAnsi="Times New Roman" w:cs="Times New Roman"/>
          <w:b/>
          <w:bCs/>
          <w:sz w:val="28"/>
          <w:szCs w:val="28"/>
          <w:lang w:val="ru-KZ"/>
        </w:rPr>
        <w:t>Пайыздық өсім</w:t>
      </w:r>
    </w:p>
    <w:p w14:paraId="303ACDA7" w14:textId="77777777" w:rsidR="00B019B4" w:rsidRPr="00BA1DD5" w:rsidRDefault="00B019B4" w:rsidP="00B019B4">
      <w:pPr>
        <w:rPr>
          <w:rFonts w:ascii="Times New Roman" w:hAnsi="Times New Roman" w:cs="Times New Roman"/>
          <w:sz w:val="28"/>
          <w:szCs w:val="28"/>
          <w:lang w:val="ru-KZ"/>
        </w:rPr>
      </w:pPr>
      <w:r w:rsidRPr="00BA1DD5">
        <w:rPr>
          <w:rFonts w:ascii="Times New Roman" w:hAnsi="Times New Roman" w:cs="Times New Roman"/>
          <w:sz w:val="28"/>
          <w:szCs w:val="28"/>
          <w:lang w:val="ru-KZ"/>
        </w:rPr>
        <w:t>6B01701</w:t>
      </w:r>
      <w:r>
        <w:rPr>
          <w:rFonts w:ascii="Times New Roman" w:hAnsi="Times New Roman" w:cs="Times New Roman"/>
          <w:sz w:val="28"/>
          <w:szCs w:val="28"/>
          <w:lang w:val="ru-KZ"/>
        </w:rPr>
        <w:t xml:space="preserve"> </w:t>
      </w:r>
      <w:r w:rsidRPr="00BA1DD5">
        <w:rPr>
          <w:rFonts w:ascii="Times New Roman" w:hAnsi="Times New Roman" w:cs="Times New Roman"/>
          <w:sz w:val="28"/>
          <w:szCs w:val="28"/>
          <w:lang w:val="ru-KZ"/>
        </w:rPr>
        <w:t>эксперимент:</w:t>
      </w:r>
      <w:r>
        <w:rPr>
          <w:rFonts w:ascii="Times New Roman" w:hAnsi="Times New Roman" w:cs="Times New Roman"/>
          <w:sz w:val="28"/>
          <w:szCs w:val="28"/>
          <w:lang w:val="ru-KZ"/>
        </w:rPr>
        <w:t xml:space="preserve"> </w:t>
      </w:r>
      <w:r w:rsidRPr="00BA1DD5">
        <w:rPr>
          <w:rFonts w:ascii="Times New Roman" w:hAnsi="Times New Roman" w:cs="Times New Roman"/>
          <w:sz w:val="28"/>
          <w:szCs w:val="28"/>
          <w:lang w:val="ru-KZ"/>
        </w:rPr>
        <w:t xml:space="preserve">(82–47)/47 ×100 = </w:t>
      </w:r>
      <w:r w:rsidRPr="00BA1DD5">
        <w:rPr>
          <w:rFonts w:ascii="Times New Roman" w:hAnsi="Times New Roman" w:cs="Times New Roman"/>
          <w:b/>
          <w:bCs/>
          <w:sz w:val="28"/>
          <w:szCs w:val="28"/>
          <w:lang w:val="ru-KZ"/>
        </w:rPr>
        <w:t>74.5%</w:t>
      </w:r>
    </w:p>
    <w:p w14:paraId="5AF05635" w14:textId="77777777" w:rsidR="00B019B4" w:rsidRPr="00BA1DD5" w:rsidRDefault="00B019B4" w:rsidP="00B019B4">
      <w:pPr>
        <w:rPr>
          <w:rFonts w:ascii="Times New Roman" w:hAnsi="Times New Roman" w:cs="Times New Roman"/>
          <w:sz w:val="28"/>
          <w:szCs w:val="28"/>
          <w:lang w:val="ru-KZ"/>
        </w:rPr>
      </w:pPr>
      <w:r w:rsidRPr="00BA1DD5">
        <w:rPr>
          <w:rFonts w:ascii="Times New Roman" w:hAnsi="Times New Roman" w:cs="Times New Roman"/>
          <w:sz w:val="28"/>
          <w:szCs w:val="28"/>
          <w:lang w:val="ru-KZ"/>
        </w:rPr>
        <w:t>6B01702</w:t>
      </w:r>
      <w:r>
        <w:rPr>
          <w:rFonts w:ascii="Times New Roman" w:hAnsi="Times New Roman" w:cs="Times New Roman"/>
          <w:sz w:val="28"/>
          <w:szCs w:val="28"/>
          <w:lang w:val="ru-KZ"/>
        </w:rPr>
        <w:t xml:space="preserve"> </w:t>
      </w:r>
      <w:r w:rsidRPr="00BA1DD5">
        <w:rPr>
          <w:rFonts w:ascii="Times New Roman" w:hAnsi="Times New Roman" w:cs="Times New Roman"/>
          <w:sz w:val="28"/>
          <w:szCs w:val="28"/>
          <w:lang w:val="ru-KZ"/>
        </w:rPr>
        <w:t>эксперимент:</w:t>
      </w:r>
      <w:r>
        <w:rPr>
          <w:rFonts w:ascii="Times New Roman" w:hAnsi="Times New Roman" w:cs="Times New Roman"/>
          <w:sz w:val="28"/>
          <w:szCs w:val="28"/>
          <w:lang w:val="ru-KZ"/>
        </w:rPr>
        <w:t xml:space="preserve"> </w:t>
      </w:r>
      <w:r w:rsidRPr="00BA1DD5">
        <w:rPr>
          <w:rFonts w:ascii="Times New Roman" w:hAnsi="Times New Roman" w:cs="Times New Roman"/>
          <w:sz w:val="28"/>
          <w:szCs w:val="28"/>
          <w:lang w:val="ru-KZ"/>
        </w:rPr>
        <w:t xml:space="preserve">(78–45)/45 ×100 = </w:t>
      </w:r>
      <w:r w:rsidRPr="00BA1DD5">
        <w:rPr>
          <w:rFonts w:ascii="Times New Roman" w:hAnsi="Times New Roman" w:cs="Times New Roman"/>
          <w:b/>
          <w:bCs/>
          <w:sz w:val="28"/>
          <w:szCs w:val="28"/>
          <w:lang w:val="ru-KZ"/>
        </w:rPr>
        <w:t>73.3%</w:t>
      </w:r>
    </w:p>
    <w:p w14:paraId="51282797" w14:textId="77777777" w:rsidR="00B019B4" w:rsidRDefault="00B019B4" w:rsidP="00B019B4">
      <w:pPr>
        <w:rPr>
          <w:rFonts w:ascii="Times New Roman" w:hAnsi="Times New Roman" w:cs="Times New Roman"/>
          <w:sz w:val="28"/>
          <w:szCs w:val="28"/>
          <w:lang w:val="ru-KZ"/>
        </w:rPr>
      </w:pPr>
      <w:r w:rsidRPr="00BA1DD5">
        <w:rPr>
          <w:rFonts w:ascii="Times New Roman" w:hAnsi="Times New Roman" w:cs="Times New Roman"/>
          <w:sz w:val="28"/>
          <w:szCs w:val="28"/>
          <w:lang w:val="ru-KZ"/>
        </w:rPr>
        <w:t>Бақылау топтар:</w:t>
      </w:r>
      <w:r>
        <w:rPr>
          <w:rFonts w:ascii="Times New Roman" w:hAnsi="Times New Roman" w:cs="Times New Roman"/>
          <w:sz w:val="28"/>
          <w:szCs w:val="28"/>
          <w:lang w:val="ru-KZ"/>
        </w:rPr>
        <w:t xml:space="preserve"> = </w:t>
      </w:r>
      <w:r w:rsidRPr="00BA1DD5">
        <w:rPr>
          <w:rFonts w:ascii="Times New Roman" w:hAnsi="Times New Roman" w:cs="Times New Roman"/>
          <w:sz w:val="28"/>
          <w:szCs w:val="28"/>
          <w:lang w:val="ru-KZ"/>
        </w:rPr>
        <w:t>24–25%</w:t>
      </w:r>
    </w:p>
    <w:p w14:paraId="0C839AC2" w14:textId="77777777" w:rsidR="00B019B4" w:rsidRPr="00445955" w:rsidRDefault="00B019B4" w:rsidP="00B019B4">
      <w:pPr>
        <w:rPr>
          <w:rFonts w:ascii="Times New Roman" w:hAnsi="Times New Roman" w:cs="Times New Roman"/>
          <w:sz w:val="28"/>
          <w:szCs w:val="28"/>
          <w:lang w:val="ru-KZ"/>
        </w:rPr>
      </w:pPr>
      <w:r w:rsidRPr="00445955">
        <w:rPr>
          <w:rFonts w:ascii="Times New Roman" w:hAnsi="Times New Roman" w:cs="Times New Roman"/>
          <w:sz w:val="28"/>
          <w:szCs w:val="28"/>
          <w:lang w:val="ru-KZ"/>
        </w:rPr>
        <w:t>Интерпретациялық талдау кезеңінің нәтижелері эксперименттік және бақылау топтарының көрсеткіштерін салыстырмалы талдау арқылы айқындалды. Эксперименттік топтарда әдеби-аналитикалық дағдылардың жүйелі әрі статистикалық тұрғыдан мәнді өсуі тіркелді: студенттер символдық детальды мәтіннің тұтас мағыналық жүйесімен байланыстыра бастады, әдеби-теориялық аппаратты контекстке сай және дәл қолдану қабілеті артты, аргументтік құрылымда дәлел мен тұжырым арасындағы логикалық бірізділік сақталды.</w:t>
      </w:r>
    </w:p>
    <w:p w14:paraId="2FD4C238" w14:textId="77777777" w:rsidR="00B019B4" w:rsidRPr="00445955" w:rsidRDefault="00B019B4" w:rsidP="00B019B4">
      <w:pPr>
        <w:rPr>
          <w:rFonts w:ascii="Times New Roman" w:hAnsi="Times New Roman" w:cs="Times New Roman"/>
          <w:sz w:val="28"/>
          <w:szCs w:val="28"/>
          <w:lang w:val="ru-KZ"/>
        </w:rPr>
      </w:pPr>
      <w:r w:rsidRPr="00445955">
        <w:rPr>
          <w:rFonts w:ascii="Times New Roman" w:hAnsi="Times New Roman" w:cs="Times New Roman"/>
          <w:sz w:val="28"/>
          <w:szCs w:val="28"/>
          <w:lang w:val="ru-KZ"/>
        </w:rPr>
        <w:t>Бақылау топтарында өсім минималды сипатта болды. Көрсеткіштердің динамикасы дәстүрлі түсіндірмелі оқыту форматының интерпретациялық тереңдік пен теориялық рефлексияны қалыптастыру әлеуеті шектеулі екенін көрсетті. Мұнда мәтінді репродуктивті мазмұндау басымдығы сақталып, аналитикалық операциялар үстірт деңгейде жүзеге асырылды.</w:t>
      </w:r>
    </w:p>
    <w:p w14:paraId="102BAB99" w14:textId="77777777" w:rsidR="00B019B4" w:rsidRPr="00445955" w:rsidRDefault="00B019B4" w:rsidP="00B019B4">
      <w:pPr>
        <w:rPr>
          <w:rFonts w:ascii="Times New Roman" w:hAnsi="Times New Roman" w:cs="Times New Roman"/>
          <w:sz w:val="28"/>
          <w:szCs w:val="28"/>
          <w:lang w:val="ru-KZ"/>
        </w:rPr>
      </w:pPr>
      <w:r w:rsidRPr="00445955">
        <w:rPr>
          <w:rFonts w:ascii="Times New Roman" w:hAnsi="Times New Roman" w:cs="Times New Roman"/>
          <w:sz w:val="28"/>
          <w:szCs w:val="28"/>
          <w:lang w:val="ru-KZ"/>
        </w:rPr>
        <w:t xml:space="preserve">Сандық деректер мазмұндық талдау нәтижелерімен де сәйкес келді. Бастапқы диагностикалық кезеңде студент жауаптарында мәтінді қайта баяндау, символдық детальдарды тек номинативтік деңгейде атау және әдеби-теориялық терминдерді формалды қолдану үрдісі басым болды. Қалыптастырушы кезең соңында эксперименттік топ студенттерінің жұмыстарында сапалық трансформация анық байқалды: символдық детальдар шығарма идеясының өзегіне қатысты интерпретацияланып, кейіпкердің психологиялық күйі кеңістік </w:t>
      </w:r>
      <w:r w:rsidRPr="00445955">
        <w:rPr>
          <w:rFonts w:ascii="Times New Roman" w:hAnsi="Times New Roman" w:cs="Times New Roman"/>
          <w:sz w:val="28"/>
          <w:szCs w:val="28"/>
          <w:lang w:val="ru-KZ"/>
        </w:rPr>
        <w:lastRenderedPageBreak/>
        <w:t>поэтикасымен сабақтастықта талданды; дәлелдемелік база нақты мәтіндік фрагменттермен бекітіліп, авторлық позицияға қатысты дербес және негізделген пайымдар ұсынылды.</w:t>
      </w:r>
    </w:p>
    <w:p w14:paraId="7662CA78" w14:textId="77777777" w:rsidR="00B019B4" w:rsidRPr="00445955" w:rsidRDefault="00B019B4" w:rsidP="00B019B4">
      <w:pPr>
        <w:rPr>
          <w:rFonts w:ascii="Times New Roman" w:hAnsi="Times New Roman" w:cs="Times New Roman"/>
          <w:sz w:val="28"/>
          <w:szCs w:val="28"/>
          <w:lang w:val="ru-KZ"/>
        </w:rPr>
      </w:pPr>
      <w:r>
        <w:rPr>
          <w:rFonts w:ascii="Times New Roman" w:hAnsi="Times New Roman" w:cs="Times New Roman"/>
          <w:sz w:val="28"/>
          <w:szCs w:val="28"/>
          <w:lang w:val="ru-KZ"/>
        </w:rPr>
        <w:t>И</w:t>
      </w:r>
      <w:r w:rsidRPr="00445955">
        <w:rPr>
          <w:rFonts w:ascii="Times New Roman" w:hAnsi="Times New Roman" w:cs="Times New Roman"/>
          <w:sz w:val="28"/>
          <w:szCs w:val="28"/>
          <w:lang w:val="ru-KZ"/>
        </w:rPr>
        <w:t>нтерпретациялық талдау кезеңінде қолданылған құрылымданған тапсырмалар жүйесі, критерийлік бағалау тетіктері және сандық деректерді өңдеудің жүйеленген процедуралары ұсынылған әдістемелік модельдің педагогикалық тиімділігін эмпирикалық тұрғыдан негіздей алатыны дәлелденді. Әдістемелік интервенцияның мақсатты әрі кезеңдік ұйымдастырылуы жағдайында студенттердің мәтіндік дәлелмен жұмыс істеу, теориялық ұғымдарды функционалды қолдану және ғылыми интерпретация құру дағдылары сапалық жаңа деңгейге көтерілетіні анықталды.</w:t>
      </w:r>
    </w:p>
    <w:p w14:paraId="46FE5F25"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b/>
          <w:bCs/>
          <w:sz w:val="28"/>
          <w:szCs w:val="28"/>
          <w:lang w:val="ru-KZ"/>
        </w:rPr>
        <w:t>Тарихи-контекстуалды түсіндіру</w:t>
      </w:r>
      <w:r w:rsidRPr="00936DDF">
        <w:rPr>
          <w:rFonts w:ascii="Times New Roman" w:hAnsi="Times New Roman" w:cs="Times New Roman"/>
          <w:sz w:val="28"/>
          <w:szCs w:val="28"/>
          <w:lang w:val="ru-KZ"/>
        </w:rPr>
        <w:t xml:space="preserve"> кезеңінің негізгі мақсаты – студенттердің көркем мәтіндегі оқиғаларды нақты тарихи шындықпен байланыстыра талдау, кейіпкер тағдырын әлеуметтік-тарихи жағдайлармен сабақтастыра пайымдау және тарихи жады мен жеке психологиялық тәжірибе арасындағы байланысты ғылыми негізде түсіндіру дағдыларын қалыптастыру болды.</w:t>
      </w:r>
    </w:p>
    <w:p w14:paraId="2794EA88"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Бұл кезеңде мәтін автономды эстетикалық құрылым ретінде емес, белгілі бір дәуірдің әлеуметтік-мәдени тәжірибесін көркем репрезентациялайтын феномен ретінде қарастырылды. Әдеби талдау тарихи вакуумда емес, нақты тарихи-әлеуметтік контекст аясында жүргізілді.</w:t>
      </w:r>
    </w:p>
    <w:p w14:paraId="16F61FF3"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Жұмыс үш сатылы модель бойынша құрылымдалды.</w:t>
      </w:r>
    </w:p>
    <w:p w14:paraId="7B347E1F"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1-кезең – тарихи фонды актуализациялау.</w:t>
      </w:r>
      <w:r>
        <w:rPr>
          <w:rFonts w:ascii="Times New Roman" w:hAnsi="Times New Roman" w:cs="Times New Roman"/>
          <w:sz w:val="28"/>
          <w:szCs w:val="28"/>
          <w:lang w:val="ru-KZ"/>
        </w:rPr>
        <w:t xml:space="preserve"> </w:t>
      </w:r>
      <w:r w:rsidRPr="00936DDF">
        <w:rPr>
          <w:rFonts w:ascii="Times New Roman" w:hAnsi="Times New Roman" w:cs="Times New Roman"/>
          <w:sz w:val="28"/>
          <w:szCs w:val="28"/>
          <w:lang w:val="ru-KZ"/>
        </w:rPr>
        <w:t>Студенттерге ХХ ғасырдың алғашқы жартысындағы аштық, ұжымдастыру саясаты, халықтың жаппай көші-қоны, әлеуметтік құрылым трансформациясы туралы қысқаша, деректік негізделген мәліметтер ұсынылды. Ақпарат лекциялық баяндау форматында емес, кестелер, негізгі даталар, қысқа статистикалық деректер мен құжаттық үзінділер арқылы берілді.</w:t>
      </w:r>
    </w:p>
    <w:p w14:paraId="27D76B17"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Мақсат – әдеби мәтінді нақты дәуір шындығымен сабақтастыра қабылдау үшін когнитивтік тірек қалыптастыру.</w:t>
      </w:r>
    </w:p>
    <w:p w14:paraId="0E3426B4"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Тапсырмалар:</w:t>
      </w:r>
    </w:p>
    <w:p w14:paraId="01BD7699" w14:textId="77777777" w:rsidR="00B019B4" w:rsidRPr="00936DDF" w:rsidRDefault="00B019B4">
      <w:pPr>
        <w:numPr>
          <w:ilvl w:val="0"/>
          <w:numId w:val="18"/>
        </w:numPr>
        <w:rPr>
          <w:rFonts w:ascii="Times New Roman" w:hAnsi="Times New Roman" w:cs="Times New Roman"/>
          <w:sz w:val="28"/>
          <w:szCs w:val="28"/>
          <w:lang w:val="ru-KZ"/>
        </w:rPr>
      </w:pPr>
      <w:r w:rsidRPr="00936DDF">
        <w:rPr>
          <w:rFonts w:ascii="Times New Roman" w:hAnsi="Times New Roman" w:cs="Times New Roman"/>
          <w:sz w:val="28"/>
          <w:szCs w:val="28"/>
          <w:lang w:val="ru-KZ"/>
        </w:rPr>
        <w:t>мәтіндегі тарихи маркерлерді анықтау;</w:t>
      </w:r>
    </w:p>
    <w:p w14:paraId="5C7B8FB1" w14:textId="77777777" w:rsidR="00B019B4" w:rsidRPr="00936DDF" w:rsidRDefault="00B019B4">
      <w:pPr>
        <w:numPr>
          <w:ilvl w:val="0"/>
          <w:numId w:val="18"/>
        </w:numPr>
        <w:rPr>
          <w:rFonts w:ascii="Times New Roman" w:hAnsi="Times New Roman" w:cs="Times New Roman"/>
          <w:sz w:val="28"/>
          <w:szCs w:val="28"/>
          <w:lang w:val="ru-KZ"/>
        </w:rPr>
      </w:pPr>
      <w:r w:rsidRPr="00936DDF">
        <w:rPr>
          <w:rFonts w:ascii="Times New Roman" w:hAnsi="Times New Roman" w:cs="Times New Roman"/>
          <w:sz w:val="28"/>
          <w:szCs w:val="28"/>
          <w:lang w:val="ru-KZ"/>
        </w:rPr>
        <w:t>әлеуметтік қысым белгілерін белгілеу;</w:t>
      </w:r>
    </w:p>
    <w:p w14:paraId="0B44576B" w14:textId="77777777" w:rsidR="00B019B4" w:rsidRPr="00936DDF" w:rsidRDefault="00B019B4">
      <w:pPr>
        <w:numPr>
          <w:ilvl w:val="0"/>
          <w:numId w:val="18"/>
        </w:numPr>
        <w:rPr>
          <w:rFonts w:ascii="Times New Roman" w:hAnsi="Times New Roman" w:cs="Times New Roman"/>
          <w:sz w:val="28"/>
          <w:szCs w:val="28"/>
          <w:lang w:val="ru-KZ"/>
        </w:rPr>
      </w:pPr>
      <w:r w:rsidRPr="00936DDF">
        <w:rPr>
          <w:rFonts w:ascii="Times New Roman" w:hAnsi="Times New Roman" w:cs="Times New Roman"/>
          <w:sz w:val="28"/>
          <w:szCs w:val="28"/>
          <w:lang w:val="ru-KZ"/>
        </w:rPr>
        <w:t>кейіпкер реакциясын тарихи жағдаймен байланыстыру.</w:t>
      </w:r>
    </w:p>
    <w:p w14:paraId="57DA4D61"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2-кезең – мәтіндік интерпретация.</w:t>
      </w:r>
      <w:r>
        <w:rPr>
          <w:rFonts w:ascii="Times New Roman" w:hAnsi="Times New Roman" w:cs="Times New Roman"/>
          <w:sz w:val="28"/>
          <w:szCs w:val="28"/>
          <w:lang w:val="ru-KZ"/>
        </w:rPr>
        <w:t xml:space="preserve"> </w:t>
      </w:r>
      <w:r w:rsidRPr="00936DDF">
        <w:rPr>
          <w:rFonts w:ascii="Times New Roman" w:hAnsi="Times New Roman" w:cs="Times New Roman"/>
          <w:sz w:val="28"/>
          <w:szCs w:val="28"/>
          <w:lang w:val="ru-KZ"/>
        </w:rPr>
        <w:t>Студенттерге Сәкен Жүнісов прозасынан ХХ ғасырдағы әлеуметтік күйзелістерді бейнелейтін эпизодтар іріктеліп ұсынылды. Атап айтқанда, аштық жылдары, ұжымдастыру науқаны, үдере көшу, дәстүрлі өмір салтының күйреуі сияқты тарихи шындықпен сабақтас көріністер талдау нысанына алынды. Үзінділер кейіпкердің жеке тағдыры арқылы қоғамдық қасіретті көрсететін эпизодтардан таңдалып, сабаққа дейін студенттер шығарманың толық мәтінімен танысып келді.</w:t>
      </w:r>
    </w:p>
    <w:p w14:paraId="6CD77434" w14:textId="77777777" w:rsidR="00B019B4"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Талдау арнайы кесте арқылы жүргізілді:</w:t>
      </w:r>
    </w:p>
    <w:p w14:paraId="000361DA" w14:textId="77777777" w:rsidR="00D06726" w:rsidRDefault="00D06726" w:rsidP="00B019B4">
      <w:pPr>
        <w:rPr>
          <w:rFonts w:ascii="Times New Roman" w:hAnsi="Times New Roman" w:cs="Times New Roman"/>
          <w:sz w:val="28"/>
          <w:szCs w:val="28"/>
          <w:lang w:val="ru-KZ"/>
        </w:rPr>
      </w:pPr>
    </w:p>
    <w:p w14:paraId="2091D34C" w14:textId="25D3EF15" w:rsidR="00B019B4" w:rsidRPr="00D06726" w:rsidRDefault="00B019B4" w:rsidP="00B019B4">
      <w:pPr>
        <w:rPr>
          <w:rFonts w:ascii="Times New Roman" w:hAnsi="Times New Roman" w:cs="Times New Roman"/>
          <w:sz w:val="28"/>
          <w:szCs w:val="28"/>
          <w:lang w:val="ru-KZ"/>
        </w:rPr>
      </w:pPr>
      <w:r>
        <w:rPr>
          <w:rFonts w:ascii="Times New Roman" w:hAnsi="Times New Roman" w:cs="Times New Roman"/>
          <w:sz w:val="28"/>
          <w:szCs w:val="28"/>
          <w:lang w:val="ru-KZ"/>
        </w:rPr>
        <w:lastRenderedPageBreak/>
        <w:t xml:space="preserve">Кесте </w:t>
      </w:r>
      <w:r w:rsidRPr="00D06726">
        <w:rPr>
          <w:rFonts w:ascii="Times New Roman" w:hAnsi="Times New Roman" w:cs="Times New Roman"/>
          <w:sz w:val="28"/>
          <w:szCs w:val="28"/>
          <w:lang w:val="ru-KZ"/>
        </w:rPr>
        <w:t>1</w:t>
      </w:r>
      <w:r w:rsidR="004E4424">
        <w:rPr>
          <w:rFonts w:ascii="Times New Roman" w:hAnsi="Times New Roman" w:cs="Times New Roman"/>
          <w:sz w:val="28"/>
          <w:szCs w:val="28"/>
          <w:lang w:val="ru-KZ"/>
        </w:rPr>
        <w:t>9</w:t>
      </w:r>
      <w:r w:rsidR="00D06726">
        <w:rPr>
          <w:rFonts w:ascii="Times New Roman" w:hAnsi="Times New Roman" w:cs="Times New Roman"/>
          <w:sz w:val="28"/>
          <w:szCs w:val="28"/>
          <w:lang w:val="ru-KZ"/>
        </w:rPr>
        <w:t xml:space="preserve"> </w:t>
      </w:r>
      <w:r w:rsidR="00D06726" w:rsidRPr="00D06726">
        <w:rPr>
          <w:rFonts w:ascii="Times New Roman" w:hAnsi="Times New Roman" w:cs="Times New Roman"/>
          <w:sz w:val="28"/>
          <w:szCs w:val="28"/>
          <w:lang w:val="ru-KZ"/>
        </w:rPr>
        <w:t>– Мәтіндік интерпретация кезеңіндегі тарихи-әлеуметтік мазмұнды талдау алгоритмі</w:t>
      </w:r>
    </w:p>
    <w:tbl>
      <w:tblPr>
        <w:tblStyle w:val="ad"/>
        <w:tblW w:w="9351" w:type="dxa"/>
        <w:jc w:val="center"/>
        <w:tblLook w:val="04A0" w:firstRow="1" w:lastRow="0" w:firstColumn="1" w:lastColumn="0" w:noHBand="0" w:noVBand="1"/>
      </w:tblPr>
      <w:tblGrid>
        <w:gridCol w:w="1715"/>
        <w:gridCol w:w="1777"/>
        <w:gridCol w:w="2315"/>
        <w:gridCol w:w="3544"/>
      </w:tblGrid>
      <w:tr w:rsidR="00B019B4" w:rsidRPr="00D06726" w14:paraId="5E28F7EF" w14:textId="77777777" w:rsidTr="00D06726">
        <w:trPr>
          <w:jc w:val="center"/>
        </w:trPr>
        <w:tc>
          <w:tcPr>
            <w:tcW w:w="1715" w:type="dxa"/>
          </w:tcPr>
          <w:p w14:paraId="1563CD60" w14:textId="77777777" w:rsidR="00B019B4" w:rsidRPr="00D06726" w:rsidRDefault="00B019B4" w:rsidP="00830F49">
            <w:pPr>
              <w:ind w:firstLine="0"/>
              <w:jc w:val="center"/>
              <w:rPr>
                <w:rFonts w:ascii="Times New Roman" w:hAnsi="Times New Roman" w:cs="Times New Roman"/>
                <w:b/>
                <w:bCs/>
                <w:sz w:val="24"/>
                <w:szCs w:val="24"/>
                <w:lang w:val="ru-KZ"/>
              </w:rPr>
            </w:pPr>
            <w:r w:rsidRPr="00D06726">
              <w:rPr>
                <w:rFonts w:ascii="Times New Roman" w:hAnsi="Times New Roman" w:cs="Times New Roman"/>
                <w:b/>
                <w:bCs/>
                <w:sz w:val="24"/>
                <w:szCs w:val="24"/>
                <w:lang w:val="ru-KZ"/>
              </w:rPr>
              <w:t>Тарихи факт</w:t>
            </w:r>
          </w:p>
        </w:tc>
        <w:tc>
          <w:tcPr>
            <w:tcW w:w="1777" w:type="dxa"/>
          </w:tcPr>
          <w:p w14:paraId="30CA8948" w14:textId="77777777" w:rsidR="00B019B4" w:rsidRPr="00D06726" w:rsidRDefault="00B019B4" w:rsidP="00830F49">
            <w:pPr>
              <w:ind w:firstLine="0"/>
              <w:jc w:val="center"/>
              <w:rPr>
                <w:rFonts w:ascii="Times New Roman" w:hAnsi="Times New Roman" w:cs="Times New Roman"/>
                <w:b/>
                <w:bCs/>
                <w:sz w:val="24"/>
                <w:szCs w:val="24"/>
                <w:lang w:val="ru-KZ"/>
              </w:rPr>
            </w:pPr>
            <w:r w:rsidRPr="00D06726">
              <w:rPr>
                <w:rFonts w:ascii="Times New Roman" w:hAnsi="Times New Roman" w:cs="Times New Roman"/>
                <w:b/>
                <w:bCs/>
                <w:sz w:val="24"/>
                <w:szCs w:val="24"/>
                <w:lang w:val="ru-KZ"/>
              </w:rPr>
              <w:t>Мәтіндегі көрінісі</w:t>
            </w:r>
          </w:p>
        </w:tc>
        <w:tc>
          <w:tcPr>
            <w:tcW w:w="2315" w:type="dxa"/>
          </w:tcPr>
          <w:p w14:paraId="65016BD7" w14:textId="77777777" w:rsidR="00B019B4" w:rsidRPr="00D06726" w:rsidRDefault="00B019B4" w:rsidP="00830F49">
            <w:pPr>
              <w:ind w:firstLine="0"/>
              <w:jc w:val="center"/>
              <w:rPr>
                <w:rFonts w:ascii="Times New Roman" w:hAnsi="Times New Roman" w:cs="Times New Roman"/>
                <w:b/>
                <w:bCs/>
                <w:sz w:val="24"/>
                <w:szCs w:val="24"/>
                <w:lang w:val="ru-KZ"/>
              </w:rPr>
            </w:pPr>
            <w:r w:rsidRPr="00D06726">
              <w:rPr>
                <w:rFonts w:ascii="Times New Roman" w:hAnsi="Times New Roman" w:cs="Times New Roman"/>
                <w:b/>
                <w:bCs/>
                <w:sz w:val="24"/>
                <w:szCs w:val="24"/>
                <w:lang w:val="ru-KZ"/>
              </w:rPr>
              <w:t>Кейіпкер реакциясы</w:t>
            </w:r>
          </w:p>
        </w:tc>
        <w:tc>
          <w:tcPr>
            <w:tcW w:w="3544" w:type="dxa"/>
          </w:tcPr>
          <w:p w14:paraId="02930B66" w14:textId="77777777" w:rsidR="00B019B4" w:rsidRPr="00D06726" w:rsidRDefault="00B019B4" w:rsidP="00830F49">
            <w:pPr>
              <w:ind w:firstLine="0"/>
              <w:jc w:val="center"/>
              <w:rPr>
                <w:rFonts w:ascii="Times New Roman" w:hAnsi="Times New Roman" w:cs="Times New Roman"/>
                <w:b/>
                <w:bCs/>
                <w:sz w:val="24"/>
                <w:szCs w:val="24"/>
                <w:lang w:val="ru-KZ"/>
              </w:rPr>
            </w:pPr>
            <w:r w:rsidRPr="00D06726">
              <w:rPr>
                <w:rFonts w:ascii="Times New Roman" w:hAnsi="Times New Roman" w:cs="Times New Roman"/>
                <w:b/>
                <w:bCs/>
                <w:sz w:val="24"/>
                <w:szCs w:val="24"/>
                <w:lang w:val="ru-KZ"/>
              </w:rPr>
              <w:t>Интерпретациялық қорытынды</w:t>
            </w:r>
          </w:p>
        </w:tc>
      </w:tr>
      <w:tr w:rsidR="00B019B4" w:rsidRPr="00D06726" w14:paraId="01CC54A8" w14:textId="77777777" w:rsidTr="00D06726">
        <w:trPr>
          <w:jc w:val="center"/>
        </w:trPr>
        <w:tc>
          <w:tcPr>
            <w:tcW w:w="1715" w:type="dxa"/>
          </w:tcPr>
          <w:p w14:paraId="64BC6849" w14:textId="77777777" w:rsidR="00B019B4" w:rsidRPr="00D06726" w:rsidRDefault="00B019B4" w:rsidP="00830F49">
            <w:pPr>
              <w:ind w:firstLine="0"/>
              <w:rPr>
                <w:rFonts w:ascii="Times New Roman" w:hAnsi="Times New Roman" w:cs="Times New Roman"/>
                <w:sz w:val="24"/>
                <w:szCs w:val="24"/>
                <w:lang w:val="ru-KZ"/>
              </w:rPr>
            </w:pPr>
          </w:p>
        </w:tc>
        <w:tc>
          <w:tcPr>
            <w:tcW w:w="1777" w:type="dxa"/>
          </w:tcPr>
          <w:p w14:paraId="2AF9AEE8" w14:textId="77777777" w:rsidR="00B019B4" w:rsidRPr="00D06726" w:rsidRDefault="00B019B4" w:rsidP="00830F49">
            <w:pPr>
              <w:ind w:firstLine="0"/>
              <w:rPr>
                <w:rFonts w:ascii="Times New Roman" w:hAnsi="Times New Roman" w:cs="Times New Roman"/>
                <w:sz w:val="24"/>
                <w:szCs w:val="24"/>
                <w:lang w:val="ru-KZ"/>
              </w:rPr>
            </w:pPr>
          </w:p>
        </w:tc>
        <w:tc>
          <w:tcPr>
            <w:tcW w:w="2315" w:type="dxa"/>
          </w:tcPr>
          <w:p w14:paraId="47B7D3D2" w14:textId="77777777" w:rsidR="00B019B4" w:rsidRPr="00D06726" w:rsidRDefault="00B019B4" w:rsidP="00830F49">
            <w:pPr>
              <w:ind w:firstLine="0"/>
              <w:rPr>
                <w:rFonts w:ascii="Times New Roman" w:hAnsi="Times New Roman" w:cs="Times New Roman"/>
                <w:sz w:val="24"/>
                <w:szCs w:val="24"/>
                <w:lang w:val="ru-KZ"/>
              </w:rPr>
            </w:pPr>
          </w:p>
        </w:tc>
        <w:tc>
          <w:tcPr>
            <w:tcW w:w="3544" w:type="dxa"/>
          </w:tcPr>
          <w:p w14:paraId="7245FB73" w14:textId="77777777" w:rsidR="00B019B4" w:rsidRPr="00D06726" w:rsidRDefault="00B019B4" w:rsidP="00830F49">
            <w:pPr>
              <w:ind w:firstLine="0"/>
              <w:rPr>
                <w:rFonts w:ascii="Times New Roman" w:hAnsi="Times New Roman" w:cs="Times New Roman"/>
                <w:sz w:val="24"/>
                <w:szCs w:val="24"/>
                <w:lang w:val="ru-KZ"/>
              </w:rPr>
            </w:pPr>
          </w:p>
        </w:tc>
      </w:tr>
    </w:tbl>
    <w:p w14:paraId="16D85779" w14:textId="77777777" w:rsidR="00B019B4" w:rsidRDefault="00B019B4" w:rsidP="00B019B4">
      <w:pPr>
        <w:rPr>
          <w:rFonts w:ascii="Times New Roman" w:hAnsi="Times New Roman" w:cs="Times New Roman"/>
          <w:sz w:val="28"/>
          <w:szCs w:val="28"/>
          <w:lang w:val="ru-KZ"/>
        </w:rPr>
      </w:pPr>
    </w:p>
    <w:p w14:paraId="04A07768"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Бұл модель тарихи оқиға → психологиялық күй → авторлық позиция арасындағы себеп-салдарлық байланысты жүйелі түрде ашуға мүмкіндік берді.</w:t>
      </w:r>
    </w:p>
    <w:p w14:paraId="1B118EF9"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Топтық талқылау барысында студенттер «бос қалған ауыл», «үдере көшу», «жоқшылық», «жоғалған туыстар» сияқты детальдарды нақты тарихи кезеңмен байланыстырды. Кейіпкердің күйзелісі жеке трагедия деңгейінде емес, ұлттық қасіреттің көркем көрінісі ретінде талданды.</w:t>
      </w:r>
    </w:p>
    <w:p w14:paraId="0BA6B729"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Студенттердің пайымдауларында сапалық өзгеріс байқалды:</w:t>
      </w:r>
    </w:p>
    <w:p w14:paraId="15CD4510" w14:textId="77777777" w:rsidR="00B019B4" w:rsidRPr="00936DDF" w:rsidRDefault="00B019B4">
      <w:pPr>
        <w:numPr>
          <w:ilvl w:val="0"/>
          <w:numId w:val="19"/>
        </w:numPr>
        <w:rPr>
          <w:rFonts w:ascii="Times New Roman" w:hAnsi="Times New Roman" w:cs="Times New Roman"/>
          <w:sz w:val="28"/>
          <w:szCs w:val="28"/>
          <w:lang w:val="ru-KZ"/>
        </w:rPr>
      </w:pPr>
      <w:r w:rsidRPr="00936DDF">
        <w:rPr>
          <w:rFonts w:ascii="Times New Roman" w:hAnsi="Times New Roman" w:cs="Times New Roman"/>
          <w:sz w:val="28"/>
          <w:szCs w:val="28"/>
          <w:lang w:val="ru-KZ"/>
        </w:rPr>
        <w:t>тарихи фактіні номинативті атау деңгейінен оның психологиялық және символдық маңызын түсіндіру деңгейіне көшу;</w:t>
      </w:r>
    </w:p>
    <w:p w14:paraId="7EDF2DE2" w14:textId="77777777" w:rsidR="00B019B4" w:rsidRPr="00936DDF" w:rsidRDefault="00B019B4">
      <w:pPr>
        <w:numPr>
          <w:ilvl w:val="0"/>
          <w:numId w:val="19"/>
        </w:numPr>
        <w:rPr>
          <w:rFonts w:ascii="Times New Roman" w:hAnsi="Times New Roman" w:cs="Times New Roman"/>
          <w:sz w:val="28"/>
          <w:szCs w:val="28"/>
          <w:lang w:val="ru-KZ"/>
        </w:rPr>
      </w:pPr>
      <w:r w:rsidRPr="00936DDF">
        <w:rPr>
          <w:rFonts w:ascii="Times New Roman" w:hAnsi="Times New Roman" w:cs="Times New Roman"/>
          <w:sz w:val="28"/>
          <w:szCs w:val="28"/>
          <w:lang w:val="ru-KZ"/>
        </w:rPr>
        <w:t>автор тарихи апатты тікелей баяндау арқылы емес, кеңістік поэтикасы мен бос кеңістік метафорасы арқылы жеткізетінін негіздеу;</w:t>
      </w:r>
    </w:p>
    <w:p w14:paraId="52F02459" w14:textId="77777777" w:rsidR="00B019B4" w:rsidRPr="00936DDF" w:rsidRDefault="00B019B4">
      <w:pPr>
        <w:numPr>
          <w:ilvl w:val="0"/>
          <w:numId w:val="19"/>
        </w:numPr>
        <w:rPr>
          <w:rFonts w:ascii="Times New Roman" w:hAnsi="Times New Roman" w:cs="Times New Roman"/>
          <w:sz w:val="28"/>
          <w:szCs w:val="28"/>
          <w:lang w:val="ru-KZ"/>
        </w:rPr>
      </w:pPr>
      <w:r w:rsidRPr="00936DDF">
        <w:rPr>
          <w:rFonts w:ascii="Times New Roman" w:hAnsi="Times New Roman" w:cs="Times New Roman"/>
          <w:sz w:val="28"/>
          <w:szCs w:val="28"/>
          <w:lang w:val="ru-KZ"/>
        </w:rPr>
        <w:t>жеке естеліктің тарихи жарақат репрезентациясы ретіндегі қызметін анықтау.</w:t>
      </w:r>
    </w:p>
    <w:p w14:paraId="61AF3DE0"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3-кезең – қысқа аналитикалық жауап.</w:t>
      </w:r>
      <w:r>
        <w:rPr>
          <w:rFonts w:ascii="Times New Roman" w:hAnsi="Times New Roman" w:cs="Times New Roman"/>
          <w:sz w:val="28"/>
          <w:szCs w:val="28"/>
          <w:lang w:val="ru-KZ"/>
        </w:rPr>
        <w:t xml:space="preserve"> </w:t>
      </w:r>
      <w:r w:rsidRPr="00936DDF">
        <w:rPr>
          <w:rFonts w:ascii="Times New Roman" w:hAnsi="Times New Roman" w:cs="Times New Roman"/>
          <w:sz w:val="28"/>
          <w:szCs w:val="28"/>
          <w:lang w:val="ru-KZ"/>
        </w:rPr>
        <w:t>Әр студент 150 сөз көлемінде «Кейіпкердің жеке трагедиясы тарихи шындықпен қалай байланысады?» деген сұраққа жауап жазды. Бұл тапсырма интерпретацияны құрылымдауға, тарихи дерек пен мәтіндік дәлелді біріктіріп пайым жасауға бағытталды.</w:t>
      </w:r>
    </w:p>
    <w:p w14:paraId="0471258D" w14:textId="297E974D" w:rsidR="00D06726"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 xml:space="preserve">Бағалау 100 балдық </w:t>
      </w:r>
      <w:r w:rsidR="002C2821">
        <w:rPr>
          <w:rFonts w:ascii="Times New Roman" w:hAnsi="Times New Roman" w:cs="Times New Roman"/>
          <w:sz w:val="28"/>
          <w:szCs w:val="28"/>
          <w:lang w:val="ru-KZ"/>
        </w:rPr>
        <w:t>жүйе</w:t>
      </w:r>
      <w:r w:rsidRPr="00936DDF">
        <w:rPr>
          <w:rFonts w:ascii="Times New Roman" w:hAnsi="Times New Roman" w:cs="Times New Roman"/>
          <w:sz w:val="28"/>
          <w:szCs w:val="28"/>
          <w:lang w:val="ru-KZ"/>
        </w:rPr>
        <w:t xml:space="preserve"> бойынша жүргізілді:</w:t>
      </w:r>
    </w:p>
    <w:p w14:paraId="1B21CCE2" w14:textId="77777777" w:rsidR="00D06726" w:rsidRDefault="00D06726" w:rsidP="00B019B4">
      <w:pPr>
        <w:rPr>
          <w:rFonts w:ascii="Times New Roman" w:hAnsi="Times New Roman" w:cs="Times New Roman"/>
          <w:sz w:val="28"/>
          <w:szCs w:val="28"/>
          <w:lang w:val="ru-KZ"/>
        </w:rPr>
      </w:pPr>
    </w:p>
    <w:p w14:paraId="7EC69CE8" w14:textId="62DC9D90" w:rsidR="00366332" w:rsidRDefault="00B019B4" w:rsidP="00B019B4">
      <w:pPr>
        <w:rPr>
          <w:rFonts w:ascii="Times New Roman" w:hAnsi="Times New Roman" w:cs="Times New Roman"/>
          <w:sz w:val="28"/>
          <w:szCs w:val="28"/>
          <w:lang w:val="kk-KZ"/>
        </w:rPr>
      </w:pPr>
      <w:r w:rsidRPr="00D06726">
        <w:rPr>
          <w:rFonts w:ascii="Times New Roman" w:hAnsi="Times New Roman" w:cs="Times New Roman"/>
          <w:sz w:val="28"/>
          <w:szCs w:val="28"/>
          <w:lang w:val="ru-KZ"/>
        </w:rPr>
        <w:t>Кесте</w:t>
      </w:r>
      <w:r w:rsidR="00D06726" w:rsidRPr="00D06726">
        <w:rPr>
          <w:rFonts w:ascii="Times New Roman" w:hAnsi="Times New Roman" w:cs="Times New Roman"/>
          <w:sz w:val="28"/>
          <w:szCs w:val="28"/>
        </w:rPr>
        <w:t xml:space="preserve"> </w:t>
      </w:r>
      <w:r w:rsidR="004E4424">
        <w:rPr>
          <w:rFonts w:ascii="Times New Roman" w:hAnsi="Times New Roman" w:cs="Times New Roman"/>
          <w:sz w:val="28"/>
          <w:szCs w:val="28"/>
        </w:rPr>
        <w:t>20</w:t>
      </w:r>
      <w:r w:rsidR="00D06726" w:rsidRPr="00D06726">
        <w:rPr>
          <w:rFonts w:ascii="Times New Roman" w:hAnsi="Times New Roman" w:cs="Times New Roman"/>
          <w:sz w:val="28"/>
          <w:szCs w:val="28"/>
        </w:rPr>
        <w:t xml:space="preserve"> – </w:t>
      </w:r>
      <w:r w:rsidR="00D06726" w:rsidRPr="00D06726">
        <w:rPr>
          <w:rFonts w:ascii="Times New Roman" w:hAnsi="Times New Roman" w:cs="Times New Roman"/>
          <w:sz w:val="28"/>
          <w:szCs w:val="28"/>
          <w:lang w:val="ru-KZ"/>
        </w:rPr>
        <w:t>Бағалау критерий</w:t>
      </w:r>
      <w:r w:rsidR="00D06726" w:rsidRPr="00D06726">
        <w:rPr>
          <w:rFonts w:ascii="Times New Roman" w:hAnsi="Times New Roman" w:cs="Times New Roman"/>
          <w:sz w:val="28"/>
          <w:szCs w:val="28"/>
          <w:lang w:val="kk-KZ"/>
        </w:rPr>
        <w:t>лері</w:t>
      </w:r>
    </w:p>
    <w:p w14:paraId="0D2101F4" w14:textId="77777777" w:rsidR="00366332" w:rsidRPr="00D06726" w:rsidRDefault="00366332" w:rsidP="00B019B4">
      <w:pPr>
        <w:rPr>
          <w:rFonts w:ascii="Times New Roman" w:hAnsi="Times New Roman" w:cs="Times New Roman"/>
          <w:sz w:val="28"/>
          <w:szCs w:val="28"/>
          <w:lang w:val="kk-KZ"/>
        </w:rPr>
      </w:pPr>
    </w:p>
    <w:tbl>
      <w:tblPr>
        <w:tblStyle w:val="ad"/>
        <w:tblW w:w="9344" w:type="dxa"/>
        <w:tblLook w:val="04A0" w:firstRow="1" w:lastRow="0" w:firstColumn="1" w:lastColumn="0" w:noHBand="0" w:noVBand="1"/>
      </w:tblPr>
      <w:tblGrid>
        <w:gridCol w:w="5382"/>
        <w:gridCol w:w="3962"/>
      </w:tblGrid>
      <w:tr w:rsidR="00B019B4" w:rsidRPr="00151CAC" w14:paraId="43086D99" w14:textId="77777777" w:rsidTr="00830F49">
        <w:tc>
          <w:tcPr>
            <w:tcW w:w="5382" w:type="dxa"/>
            <w:vAlign w:val="center"/>
          </w:tcPr>
          <w:p w14:paraId="57159F6D"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Критерий</w:t>
            </w:r>
          </w:p>
        </w:tc>
        <w:tc>
          <w:tcPr>
            <w:tcW w:w="3962" w:type="dxa"/>
            <w:vAlign w:val="center"/>
          </w:tcPr>
          <w:p w14:paraId="7391FF9F"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Макс. балл</w:t>
            </w:r>
          </w:p>
        </w:tc>
      </w:tr>
      <w:tr w:rsidR="00B019B4" w:rsidRPr="00151CAC" w14:paraId="242730DD" w14:textId="77777777" w:rsidTr="00830F49">
        <w:tc>
          <w:tcPr>
            <w:tcW w:w="5382" w:type="dxa"/>
            <w:vAlign w:val="center"/>
          </w:tcPr>
          <w:p w14:paraId="356163B8" w14:textId="77777777" w:rsidR="00B019B4" w:rsidRPr="00151CAC" w:rsidRDefault="00B019B4" w:rsidP="00830F49">
            <w:pPr>
              <w:ind w:firstLine="0"/>
              <w:rPr>
                <w:rFonts w:ascii="Times New Roman" w:hAnsi="Times New Roman" w:cs="Times New Roman"/>
                <w:sz w:val="24"/>
                <w:szCs w:val="24"/>
                <w:lang w:val="ru-KZ"/>
              </w:rPr>
            </w:pPr>
            <w:r w:rsidRPr="00936DDF">
              <w:rPr>
                <w:rFonts w:ascii="Times New Roman" w:hAnsi="Times New Roman" w:cs="Times New Roman"/>
                <w:sz w:val="24"/>
                <w:szCs w:val="24"/>
                <w:lang w:val="ru-KZ"/>
              </w:rPr>
              <w:t>Тарихи контекстті дәл анықтау</w:t>
            </w:r>
          </w:p>
        </w:tc>
        <w:tc>
          <w:tcPr>
            <w:tcW w:w="3962" w:type="dxa"/>
            <w:vAlign w:val="center"/>
          </w:tcPr>
          <w:p w14:paraId="743B5B37"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25</w:t>
            </w:r>
          </w:p>
        </w:tc>
      </w:tr>
      <w:tr w:rsidR="00B019B4" w:rsidRPr="00151CAC" w14:paraId="209372C4" w14:textId="77777777" w:rsidTr="00830F49">
        <w:tc>
          <w:tcPr>
            <w:tcW w:w="5382" w:type="dxa"/>
            <w:vAlign w:val="center"/>
          </w:tcPr>
          <w:p w14:paraId="0E8A46B6" w14:textId="77777777" w:rsidR="00B019B4" w:rsidRPr="00151CAC" w:rsidRDefault="00B019B4" w:rsidP="00830F49">
            <w:pPr>
              <w:ind w:firstLine="0"/>
              <w:rPr>
                <w:rFonts w:ascii="Times New Roman" w:hAnsi="Times New Roman" w:cs="Times New Roman"/>
                <w:sz w:val="24"/>
                <w:szCs w:val="24"/>
                <w:lang w:val="ru-KZ"/>
              </w:rPr>
            </w:pPr>
            <w:r w:rsidRPr="00936DDF">
              <w:rPr>
                <w:rFonts w:ascii="Times New Roman" w:hAnsi="Times New Roman" w:cs="Times New Roman"/>
                <w:sz w:val="24"/>
                <w:szCs w:val="24"/>
                <w:lang w:val="ru-KZ"/>
              </w:rPr>
              <w:t>Мәтіндік дәлел қолдану</w:t>
            </w:r>
          </w:p>
        </w:tc>
        <w:tc>
          <w:tcPr>
            <w:tcW w:w="3962" w:type="dxa"/>
            <w:vAlign w:val="center"/>
          </w:tcPr>
          <w:p w14:paraId="69C75EF9"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25</w:t>
            </w:r>
          </w:p>
        </w:tc>
      </w:tr>
      <w:tr w:rsidR="00B019B4" w:rsidRPr="00151CAC" w14:paraId="3B8D4A5C" w14:textId="77777777" w:rsidTr="00830F49">
        <w:tc>
          <w:tcPr>
            <w:tcW w:w="5382" w:type="dxa"/>
            <w:vAlign w:val="center"/>
          </w:tcPr>
          <w:p w14:paraId="53A689CA" w14:textId="77777777" w:rsidR="00B019B4" w:rsidRPr="00151CAC" w:rsidRDefault="00B019B4" w:rsidP="00830F49">
            <w:pPr>
              <w:ind w:firstLine="0"/>
              <w:rPr>
                <w:rFonts w:ascii="Times New Roman" w:hAnsi="Times New Roman" w:cs="Times New Roman"/>
                <w:sz w:val="24"/>
                <w:szCs w:val="24"/>
                <w:lang w:val="ru-KZ"/>
              </w:rPr>
            </w:pPr>
            <w:r w:rsidRPr="00936DDF">
              <w:rPr>
                <w:rFonts w:ascii="Times New Roman" w:hAnsi="Times New Roman" w:cs="Times New Roman"/>
                <w:sz w:val="24"/>
                <w:szCs w:val="24"/>
                <w:lang w:val="ru-KZ"/>
              </w:rPr>
              <w:t>Психологиялық байланысты негіздеу</w:t>
            </w:r>
          </w:p>
        </w:tc>
        <w:tc>
          <w:tcPr>
            <w:tcW w:w="3962" w:type="dxa"/>
            <w:vAlign w:val="center"/>
          </w:tcPr>
          <w:p w14:paraId="3700FA40"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25</w:t>
            </w:r>
          </w:p>
        </w:tc>
      </w:tr>
      <w:tr w:rsidR="00B019B4" w:rsidRPr="00151CAC" w14:paraId="7C38E6B7" w14:textId="77777777" w:rsidTr="00830F49">
        <w:tc>
          <w:tcPr>
            <w:tcW w:w="5382" w:type="dxa"/>
            <w:vAlign w:val="center"/>
          </w:tcPr>
          <w:p w14:paraId="366A6E7C" w14:textId="77777777" w:rsidR="00B019B4" w:rsidRPr="00151CAC" w:rsidRDefault="00B019B4" w:rsidP="00830F49">
            <w:pPr>
              <w:ind w:firstLine="0"/>
              <w:rPr>
                <w:rFonts w:ascii="Times New Roman" w:hAnsi="Times New Roman" w:cs="Times New Roman"/>
                <w:sz w:val="24"/>
                <w:szCs w:val="24"/>
                <w:lang w:val="ru-KZ"/>
              </w:rPr>
            </w:pPr>
            <w:r w:rsidRPr="00936DDF">
              <w:rPr>
                <w:rFonts w:ascii="Times New Roman" w:hAnsi="Times New Roman" w:cs="Times New Roman"/>
                <w:sz w:val="24"/>
                <w:szCs w:val="24"/>
                <w:lang w:val="ru-KZ"/>
              </w:rPr>
              <w:t>Теориялық терминдерді орынды қолдану</w:t>
            </w:r>
          </w:p>
        </w:tc>
        <w:tc>
          <w:tcPr>
            <w:tcW w:w="3962" w:type="dxa"/>
            <w:vAlign w:val="center"/>
          </w:tcPr>
          <w:p w14:paraId="2C1D5454"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25</w:t>
            </w:r>
          </w:p>
        </w:tc>
      </w:tr>
      <w:tr w:rsidR="00B019B4" w:rsidRPr="00151CAC" w14:paraId="14F1147A" w14:textId="77777777" w:rsidTr="00830F49">
        <w:tc>
          <w:tcPr>
            <w:tcW w:w="5382" w:type="dxa"/>
            <w:vAlign w:val="center"/>
          </w:tcPr>
          <w:p w14:paraId="2DF7F045" w14:textId="77777777" w:rsidR="00B019B4" w:rsidRPr="00151CAC" w:rsidRDefault="00B019B4" w:rsidP="00830F49">
            <w:pPr>
              <w:ind w:firstLine="0"/>
              <w:rPr>
                <w:rFonts w:ascii="Times New Roman" w:hAnsi="Times New Roman" w:cs="Times New Roman"/>
                <w:sz w:val="24"/>
                <w:szCs w:val="24"/>
                <w:lang w:val="ru-KZ"/>
              </w:rPr>
            </w:pPr>
            <w:r w:rsidRPr="00936DDF">
              <w:rPr>
                <w:rFonts w:ascii="Times New Roman" w:hAnsi="Times New Roman" w:cs="Times New Roman"/>
                <w:sz w:val="24"/>
                <w:szCs w:val="24"/>
                <w:lang w:val="ru-KZ"/>
              </w:rPr>
              <w:t>Жалпы балл</w:t>
            </w:r>
          </w:p>
        </w:tc>
        <w:tc>
          <w:tcPr>
            <w:tcW w:w="3962" w:type="dxa"/>
            <w:vAlign w:val="center"/>
          </w:tcPr>
          <w:p w14:paraId="1BC94F3A"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100</w:t>
            </w:r>
          </w:p>
        </w:tc>
      </w:tr>
    </w:tbl>
    <w:p w14:paraId="7FAB4CD4" w14:textId="77777777" w:rsidR="00B019B4" w:rsidRPr="00936DDF" w:rsidRDefault="00B019B4" w:rsidP="00B019B4">
      <w:pPr>
        <w:rPr>
          <w:rFonts w:ascii="Times New Roman" w:hAnsi="Times New Roman" w:cs="Times New Roman"/>
          <w:sz w:val="28"/>
          <w:szCs w:val="28"/>
          <w:lang w:val="ru-KZ"/>
        </w:rPr>
      </w:pPr>
    </w:p>
    <w:p w14:paraId="69AF7047"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Бағалау критерийлері студенттің дерек пен интерпретацияны байланыстыра алу деңгейін, сондай-ақ теориялық аппаратты функционалды қолдану қабілетін өлшеуге бағытталды.</w:t>
      </w:r>
    </w:p>
    <w:p w14:paraId="0A733906" w14:textId="77777777" w:rsidR="00B019B4" w:rsidRPr="00936DDF" w:rsidRDefault="00B019B4" w:rsidP="00B019B4">
      <w:pPr>
        <w:rPr>
          <w:rFonts w:ascii="Times New Roman" w:hAnsi="Times New Roman" w:cs="Times New Roman"/>
          <w:sz w:val="28"/>
          <w:szCs w:val="28"/>
          <w:lang w:val="ru-KZ"/>
        </w:rPr>
      </w:pPr>
    </w:p>
    <w:p w14:paraId="015F5DDF" w14:textId="39BD4EA7" w:rsidR="00B019B4"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 xml:space="preserve">Кесте </w:t>
      </w:r>
      <w:r w:rsidR="00D06726" w:rsidRPr="00D06726">
        <w:rPr>
          <w:rFonts w:ascii="Times New Roman" w:hAnsi="Times New Roman" w:cs="Times New Roman"/>
          <w:sz w:val="28"/>
          <w:szCs w:val="28"/>
          <w:lang w:val="ru-KZ"/>
        </w:rPr>
        <w:t>2</w:t>
      </w:r>
      <w:r w:rsidR="004E4424">
        <w:rPr>
          <w:rFonts w:ascii="Times New Roman" w:hAnsi="Times New Roman" w:cs="Times New Roman"/>
          <w:sz w:val="28"/>
          <w:szCs w:val="28"/>
          <w:lang w:val="ru-KZ"/>
        </w:rPr>
        <w:t>1</w:t>
      </w:r>
      <w:r w:rsidRPr="00936DDF">
        <w:rPr>
          <w:rFonts w:ascii="Times New Roman" w:hAnsi="Times New Roman" w:cs="Times New Roman"/>
          <w:sz w:val="28"/>
          <w:szCs w:val="28"/>
          <w:lang w:val="ru-KZ"/>
        </w:rPr>
        <w:t xml:space="preserve"> – Тарихи-контекстуалды түсіндіру кезеңінің нәтижелері</w:t>
      </w:r>
    </w:p>
    <w:p w14:paraId="6519C549" w14:textId="77777777" w:rsidR="0018246E" w:rsidRDefault="0018246E" w:rsidP="00B019B4">
      <w:pPr>
        <w:rPr>
          <w:rFonts w:ascii="Times New Roman" w:hAnsi="Times New Roman" w:cs="Times New Roman"/>
          <w:sz w:val="28"/>
          <w:szCs w:val="28"/>
          <w:lang w:val="ru-KZ"/>
        </w:rPr>
      </w:pPr>
    </w:p>
    <w:tbl>
      <w:tblPr>
        <w:tblStyle w:val="ad"/>
        <w:tblW w:w="9344" w:type="dxa"/>
        <w:tblLook w:val="04A0" w:firstRow="1" w:lastRow="0" w:firstColumn="1" w:lastColumn="0" w:noHBand="0" w:noVBand="1"/>
      </w:tblPr>
      <w:tblGrid>
        <w:gridCol w:w="2972"/>
        <w:gridCol w:w="1985"/>
        <w:gridCol w:w="2051"/>
        <w:gridCol w:w="2336"/>
      </w:tblGrid>
      <w:tr w:rsidR="00B019B4" w:rsidRPr="00151CAC" w14:paraId="0FB77DD1" w14:textId="77777777" w:rsidTr="00830F49">
        <w:tc>
          <w:tcPr>
            <w:tcW w:w="2972" w:type="dxa"/>
            <w:vAlign w:val="center"/>
          </w:tcPr>
          <w:p w14:paraId="42A0DA73"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Топ</w:t>
            </w:r>
          </w:p>
        </w:tc>
        <w:tc>
          <w:tcPr>
            <w:tcW w:w="1985" w:type="dxa"/>
            <w:vAlign w:val="center"/>
          </w:tcPr>
          <w:p w14:paraId="2FE94E96"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Бастапқы (предтест)</w:t>
            </w:r>
          </w:p>
        </w:tc>
        <w:tc>
          <w:tcPr>
            <w:tcW w:w="2051" w:type="dxa"/>
            <w:vAlign w:val="center"/>
          </w:tcPr>
          <w:p w14:paraId="2478A982"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Кезең соңында</w:t>
            </w:r>
          </w:p>
        </w:tc>
        <w:tc>
          <w:tcPr>
            <w:tcW w:w="2336" w:type="dxa"/>
            <w:vAlign w:val="center"/>
          </w:tcPr>
          <w:p w14:paraId="440BB1F9"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Абсолюттік өсім</w:t>
            </w:r>
          </w:p>
        </w:tc>
      </w:tr>
      <w:tr w:rsidR="00B019B4" w:rsidRPr="00151CAC" w14:paraId="2239F360" w14:textId="77777777" w:rsidTr="00830F49">
        <w:tc>
          <w:tcPr>
            <w:tcW w:w="2972" w:type="dxa"/>
            <w:vAlign w:val="center"/>
          </w:tcPr>
          <w:p w14:paraId="0D628509" w14:textId="77777777" w:rsidR="00B019B4" w:rsidRPr="00151CAC" w:rsidRDefault="00B019B4" w:rsidP="00830F49">
            <w:pPr>
              <w:ind w:firstLine="0"/>
              <w:rPr>
                <w:rFonts w:ascii="Times New Roman" w:hAnsi="Times New Roman" w:cs="Times New Roman"/>
                <w:sz w:val="24"/>
                <w:szCs w:val="24"/>
                <w:lang w:val="ru-KZ"/>
              </w:rPr>
            </w:pPr>
            <w:r w:rsidRPr="00936DDF">
              <w:rPr>
                <w:rFonts w:ascii="Times New Roman" w:hAnsi="Times New Roman" w:cs="Times New Roman"/>
                <w:sz w:val="24"/>
                <w:szCs w:val="24"/>
                <w:lang w:val="ru-KZ"/>
              </w:rPr>
              <w:t>Эксперимент 6B01701</w:t>
            </w:r>
          </w:p>
        </w:tc>
        <w:tc>
          <w:tcPr>
            <w:tcW w:w="1985" w:type="dxa"/>
            <w:vAlign w:val="center"/>
          </w:tcPr>
          <w:p w14:paraId="17965009"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48</w:t>
            </w:r>
          </w:p>
        </w:tc>
        <w:tc>
          <w:tcPr>
            <w:tcW w:w="2051" w:type="dxa"/>
            <w:vAlign w:val="center"/>
          </w:tcPr>
          <w:p w14:paraId="7C8931B9"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83</w:t>
            </w:r>
          </w:p>
        </w:tc>
        <w:tc>
          <w:tcPr>
            <w:tcW w:w="2336" w:type="dxa"/>
            <w:vAlign w:val="center"/>
          </w:tcPr>
          <w:p w14:paraId="364578D9"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+35</w:t>
            </w:r>
          </w:p>
        </w:tc>
      </w:tr>
      <w:tr w:rsidR="00B019B4" w:rsidRPr="00151CAC" w14:paraId="0180225C" w14:textId="77777777" w:rsidTr="00830F49">
        <w:tc>
          <w:tcPr>
            <w:tcW w:w="2972" w:type="dxa"/>
            <w:vAlign w:val="center"/>
          </w:tcPr>
          <w:p w14:paraId="243A7BD9" w14:textId="77777777" w:rsidR="00B019B4" w:rsidRPr="00151CAC" w:rsidRDefault="00B019B4" w:rsidP="00830F49">
            <w:pPr>
              <w:ind w:firstLine="0"/>
              <w:rPr>
                <w:rFonts w:ascii="Times New Roman" w:hAnsi="Times New Roman" w:cs="Times New Roman"/>
                <w:sz w:val="24"/>
                <w:szCs w:val="24"/>
                <w:lang w:val="ru-KZ"/>
              </w:rPr>
            </w:pPr>
            <w:r w:rsidRPr="00936DDF">
              <w:rPr>
                <w:rFonts w:ascii="Times New Roman" w:hAnsi="Times New Roman" w:cs="Times New Roman"/>
                <w:sz w:val="24"/>
                <w:szCs w:val="24"/>
                <w:lang w:val="ru-KZ"/>
              </w:rPr>
              <w:t>Эксперимент 6B01702</w:t>
            </w:r>
          </w:p>
        </w:tc>
        <w:tc>
          <w:tcPr>
            <w:tcW w:w="1985" w:type="dxa"/>
            <w:vAlign w:val="center"/>
          </w:tcPr>
          <w:p w14:paraId="72AE02BB"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46</w:t>
            </w:r>
          </w:p>
        </w:tc>
        <w:tc>
          <w:tcPr>
            <w:tcW w:w="2051" w:type="dxa"/>
            <w:vAlign w:val="center"/>
          </w:tcPr>
          <w:p w14:paraId="18ABA40A"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77</w:t>
            </w:r>
          </w:p>
        </w:tc>
        <w:tc>
          <w:tcPr>
            <w:tcW w:w="2336" w:type="dxa"/>
            <w:vAlign w:val="center"/>
          </w:tcPr>
          <w:p w14:paraId="0BC0E0E3"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+31</w:t>
            </w:r>
          </w:p>
        </w:tc>
      </w:tr>
      <w:tr w:rsidR="00B019B4" w:rsidRPr="00151CAC" w14:paraId="3813ED4B" w14:textId="77777777" w:rsidTr="00830F49">
        <w:tc>
          <w:tcPr>
            <w:tcW w:w="2972" w:type="dxa"/>
            <w:vAlign w:val="center"/>
          </w:tcPr>
          <w:p w14:paraId="2BB2D83F" w14:textId="77777777" w:rsidR="00B019B4" w:rsidRPr="00151CAC" w:rsidRDefault="00B019B4" w:rsidP="00830F49">
            <w:pPr>
              <w:ind w:firstLine="0"/>
              <w:rPr>
                <w:rFonts w:ascii="Times New Roman" w:hAnsi="Times New Roman" w:cs="Times New Roman"/>
                <w:sz w:val="24"/>
                <w:szCs w:val="24"/>
                <w:lang w:val="ru-KZ"/>
              </w:rPr>
            </w:pPr>
            <w:r w:rsidRPr="00936DDF">
              <w:rPr>
                <w:rFonts w:ascii="Times New Roman" w:hAnsi="Times New Roman" w:cs="Times New Roman"/>
                <w:sz w:val="24"/>
                <w:szCs w:val="24"/>
                <w:lang w:val="ru-KZ"/>
              </w:rPr>
              <w:t>Бақылау 6B01701</w:t>
            </w:r>
          </w:p>
        </w:tc>
        <w:tc>
          <w:tcPr>
            <w:tcW w:w="1985" w:type="dxa"/>
            <w:vAlign w:val="center"/>
          </w:tcPr>
          <w:p w14:paraId="071EC4E7"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50</w:t>
            </w:r>
          </w:p>
        </w:tc>
        <w:tc>
          <w:tcPr>
            <w:tcW w:w="2051" w:type="dxa"/>
            <w:vAlign w:val="center"/>
          </w:tcPr>
          <w:p w14:paraId="427492FE"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63</w:t>
            </w:r>
          </w:p>
        </w:tc>
        <w:tc>
          <w:tcPr>
            <w:tcW w:w="2336" w:type="dxa"/>
            <w:vAlign w:val="center"/>
          </w:tcPr>
          <w:p w14:paraId="0D37FDE5"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+13</w:t>
            </w:r>
          </w:p>
        </w:tc>
      </w:tr>
      <w:tr w:rsidR="00B019B4" w:rsidRPr="00151CAC" w14:paraId="759341C7" w14:textId="77777777" w:rsidTr="00830F49">
        <w:tc>
          <w:tcPr>
            <w:tcW w:w="2972" w:type="dxa"/>
            <w:vAlign w:val="center"/>
          </w:tcPr>
          <w:p w14:paraId="6F832B70" w14:textId="77777777" w:rsidR="00B019B4" w:rsidRPr="00151CAC" w:rsidRDefault="00B019B4" w:rsidP="00830F49">
            <w:pPr>
              <w:ind w:firstLine="0"/>
              <w:rPr>
                <w:rFonts w:ascii="Times New Roman" w:hAnsi="Times New Roman" w:cs="Times New Roman"/>
                <w:sz w:val="24"/>
                <w:szCs w:val="24"/>
                <w:lang w:val="ru-KZ"/>
              </w:rPr>
            </w:pPr>
            <w:r w:rsidRPr="00936DDF">
              <w:rPr>
                <w:rFonts w:ascii="Times New Roman" w:hAnsi="Times New Roman" w:cs="Times New Roman"/>
                <w:sz w:val="24"/>
                <w:szCs w:val="24"/>
                <w:lang w:val="ru-KZ"/>
              </w:rPr>
              <w:t>Бақылау 6B01702</w:t>
            </w:r>
          </w:p>
        </w:tc>
        <w:tc>
          <w:tcPr>
            <w:tcW w:w="1985" w:type="dxa"/>
            <w:vAlign w:val="center"/>
          </w:tcPr>
          <w:p w14:paraId="162655AF"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49</w:t>
            </w:r>
          </w:p>
        </w:tc>
        <w:tc>
          <w:tcPr>
            <w:tcW w:w="2051" w:type="dxa"/>
            <w:vAlign w:val="center"/>
          </w:tcPr>
          <w:p w14:paraId="57B1E6ED"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61</w:t>
            </w:r>
          </w:p>
        </w:tc>
        <w:tc>
          <w:tcPr>
            <w:tcW w:w="2336" w:type="dxa"/>
            <w:vAlign w:val="center"/>
          </w:tcPr>
          <w:p w14:paraId="5EF4EF75" w14:textId="77777777" w:rsidR="00B019B4" w:rsidRPr="00151CAC" w:rsidRDefault="00B019B4" w:rsidP="00830F49">
            <w:pPr>
              <w:ind w:firstLine="0"/>
              <w:jc w:val="center"/>
              <w:rPr>
                <w:rFonts w:ascii="Times New Roman" w:hAnsi="Times New Roman" w:cs="Times New Roman"/>
                <w:sz w:val="24"/>
                <w:szCs w:val="24"/>
                <w:lang w:val="ru-KZ"/>
              </w:rPr>
            </w:pPr>
            <w:r w:rsidRPr="00936DDF">
              <w:rPr>
                <w:rFonts w:ascii="Times New Roman" w:hAnsi="Times New Roman" w:cs="Times New Roman"/>
                <w:sz w:val="24"/>
                <w:szCs w:val="24"/>
                <w:lang w:val="ru-KZ"/>
              </w:rPr>
              <w:t>+12</w:t>
            </w:r>
          </w:p>
        </w:tc>
      </w:tr>
    </w:tbl>
    <w:p w14:paraId="2D4F6D2D" w14:textId="77777777" w:rsidR="00B019B4" w:rsidRPr="00936DDF" w:rsidRDefault="00B019B4" w:rsidP="00B019B4">
      <w:pPr>
        <w:rPr>
          <w:rFonts w:ascii="Times New Roman" w:hAnsi="Times New Roman" w:cs="Times New Roman"/>
          <w:sz w:val="28"/>
          <w:szCs w:val="28"/>
          <w:lang w:val="ru-KZ"/>
        </w:rPr>
      </w:pPr>
    </w:p>
    <w:p w14:paraId="5B1C10D1"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Пайыздық өсім:</w:t>
      </w:r>
    </w:p>
    <w:p w14:paraId="5EBE07FA" w14:textId="77777777" w:rsidR="00B019B4" w:rsidRPr="00936DDF" w:rsidRDefault="00B019B4">
      <w:pPr>
        <w:numPr>
          <w:ilvl w:val="0"/>
          <w:numId w:val="20"/>
        </w:numPr>
        <w:rPr>
          <w:rFonts w:ascii="Times New Roman" w:hAnsi="Times New Roman" w:cs="Times New Roman"/>
          <w:sz w:val="28"/>
          <w:szCs w:val="28"/>
          <w:lang w:val="ru-KZ"/>
        </w:rPr>
      </w:pPr>
      <w:r w:rsidRPr="00936DDF">
        <w:rPr>
          <w:rFonts w:ascii="Times New Roman" w:hAnsi="Times New Roman" w:cs="Times New Roman"/>
          <w:sz w:val="28"/>
          <w:szCs w:val="28"/>
          <w:lang w:val="ru-KZ"/>
        </w:rPr>
        <w:t>6B01701 (эксперимент): 72,9%</w:t>
      </w:r>
    </w:p>
    <w:p w14:paraId="3B44EACC" w14:textId="77777777" w:rsidR="00B019B4" w:rsidRPr="00936DDF" w:rsidRDefault="00B019B4">
      <w:pPr>
        <w:numPr>
          <w:ilvl w:val="0"/>
          <w:numId w:val="20"/>
        </w:numPr>
        <w:rPr>
          <w:rFonts w:ascii="Times New Roman" w:hAnsi="Times New Roman" w:cs="Times New Roman"/>
          <w:sz w:val="28"/>
          <w:szCs w:val="28"/>
          <w:lang w:val="ru-KZ"/>
        </w:rPr>
      </w:pPr>
      <w:r w:rsidRPr="00936DDF">
        <w:rPr>
          <w:rFonts w:ascii="Times New Roman" w:hAnsi="Times New Roman" w:cs="Times New Roman"/>
          <w:sz w:val="28"/>
          <w:szCs w:val="28"/>
          <w:lang w:val="ru-KZ"/>
        </w:rPr>
        <w:t>6B01702 (эксперимент): 67,4%</w:t>
      </w:r>
    </w:p>
    <w:p w14:paraId="5DF059F1" w14:textId="77777777" w:rsidR="00B019B4" w:rsidRPr="00936DDF" w:rsidRDefault="00B019B4">
      <w:pPr>
        <w:numPr>
          <w:ilvl w:val="0"/>
          <w:numId w:val="20"/>
        </w:numPr>
        <w:rPr>
          <w:rFonts w:ascii="Times New Roman" w:hAnsi="Times New Roman" w:cs="Times New Roman"/>
          <w:sz w:val="28"/>
          <w:szCs w:val="28"/>
          <w:lang w:val="ru-KZ"/>
        </w:rPr>
      </w:pPr>
      <w:r w:rsidRPr="00936DDF">
        <w:rPr>
          <w:rFonts w:ascii="Times New Roman" w:hAnsi="Times New Roman" w:cs="Times New Roman"/>
          <w:sz w:val="28"/>
          <w:szCs w:val="28"/>
          <w:lang w:val="ru-KZ"/>
        </w:rPr>
        <w:t>Бақылау топтары: шамамен 24–26%</w:t>
      </w:r>
    </w:p>
    <w:p w14:paraId="68B7577A"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Эксперименттік топтарда көрсеткіштердің айқын өсуі тарихи-контекстуалды талдаудың интерпретациялық тереңдікті арттыруға әсер еткенін көрсетеді. Бақылау топтарында тарихи материал көбіне ақпараттық деңгейде қабылданып, тарихи факт пен кейіпкер психологиясы арасындағы байланыс үстірт сипатта қалды.</w:t>
      </w:r>
    </w:p>
    <w:p w14:paraId="5CA3D6DC"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Тарихи-контекстуалды түсіндіру әдісі эксперименттік топтарда мәтінді дәуір шындығымен байланыстыра талдау дағдыларын сапалық тұрғыдан күшейтті. Студенттер тарихи фактіні механикалық атаудан оны кейіпкердің психологиялық күйімен, авторлық позициямен және кеңістік поэтикасымен ұштастыру деңгейіне өтті.</w:t>
      </w:r>
    </w:p>
    <w:p w14:paraId="14769336" w14:textId="77777777" w:rsidR="00B019B4" w:rsidRPr="00936DDF"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Жүйелі ұйымдастырылған тарихи фонды актуализациялау, құрылымданған талдау кестесі және критерийлік бағалау тетіктері студенттердің:</w:t>
      </w:r>
    </w:p>
    <w:p w14:paraId="23FA3791" w14:textId="77777777" w:rsidR="00B019B4" w:rsidRPr="00936DDF" w:rsidRDefault="00B019B4">
      <w:pPr>
        <w:numPr>
          <w:ilvl w:val="0"/>
          <w:numId w:val="21"/>
        </w:numPr>
        <w:rPr>
          <w:rFonts w:ascii="Times New Roman" w:hAnsi="Times New Roman" w:cs="Times New Roman"/>
          <w:sz w:val="28"/>
          <w:szCs w:val="28"/>
          <w:lang w:val="ru-KZ"/>
        </w:rPr>
      </w:pPr>
      <w:r w:rsidRPr="00936DDF">
        <w:rPr>
          <w:rFonts w:ascii="Times New Roman" w:hAnsi="Times New Roman" w:cs="Times New Roman"/>
          <w:sz w:val="28"/>
          <w:szCs w:val="28"/>
          <w:lang w:val="ru-KZ"/>
        </w:rPr>
        <w:t>тарихи маркерлерді тану;</w:t>
      </w:r>
    </w:p>
    <w:p w14:paraId="51326AF3" w14:textId="77777777" w:rsidR="00B019B4" w:rsidRPr="00936DDF" w:rsidRDefault="00B019B4">
      <w:pPr>
        <w:numPr>
          <w:ilvl w:val="0"/>
          <w:numId w:val="21"/>
        </w:numPr>
        <w:rPr>
          <w:rFonts w:ascii="Times New Roman" w:hAnsi="Times New Roman" w:cs="Times New Roman"/>
          <w:sz w:val="28"/>
          <w:szCs w:val="28"/>
          <w:lang w:val="ru-KZ"/>
        </w:rPr>
      </w:pPr>
      <w:r w:rsidRPr="00936DDF">
        <w:rPr>
          <w:rFonts w:ascii="Times New Roman" w:hAnsi="Times New Roman" w:cs="Times New Roman"/>
          <w:sz w:val="28"/>
          <w:szCs w:val="28"/>
          <w:lang w:val="ru-KZ"/>
        </w:rPr>
        <w:t>мәтіндік дәлелді орынды қолдану;</w:t>
      </w:r>
    </w:p>
    <w:p w14:paraId="163DCBBD" w14:textId="77777777" w:rsidR="00B019B4" w:rsidRPr="00936DDF" w:rsidRDefault="00B019B4">
      <w:pPr>
        <w:numPr>
          <w:ilvl w:val="0"/>
          <w:numId w:val="21"/>
        </w:numPr>
        <w:rPr>
          <w:rFonts w:ascii="Times New Roman" w:hAnsi="Times New Roman" w:cs="Times New Roman"/>
          <w:sz w:val="28"/>
          <w:szCs w:val="28"/>
          <w:lang w:val="ru-KZ"/>
        </w:rPr>
      </w:pPr>
      <w:r w:rsidRPr="00936DDF">
        <w:rPr>
          <w:rFonts w:ascii="Times New Roman" w:hAnsi="Times New Roman" w:cs="Times New Roman"/>
          <w:sz w:val="28"/>
          <w:szCs w:val="28"/>
          <w:lang w:val="ru-KZ"/>
        </w:rPr>
        <w:t>тарихи жады мен жеке тәжірибе арасындағы байланысты пайымдау;</w:t>
      </w:r>
    </w:p>
    <w:p w14:paraId="5BBDD4DF" w14:textId="426BDC53" w:rsidR="00B019B4" w:rsidRPr="00936DDF" w:rsidRDefault="00B019B4">
      <w:pPr>
        <w:numPr>
          <w:ilvl w:val="0"/>
          <w:numId w:val="21"/>
        </w:numPr>
        <w:rPr>
          <w:rFonts w:ascii="Times New Roman" w:hAnsi="Times New Roman" w:cs="Times New Roman"/>
          <w:sz w:val="28"/>
          <w:szCs w:val="28"/>
          <w:lang w:val="ru-KZ"/>
        </w:rPr>
      </w:pPr>
      <w:r w:rsidRPr="00936DDF">
        <w:rPr>
          <w:rFonts w:ascii="Times New Roman" w:hAnsi="Times New Roman" w:cs="Times New Roman"/>
          <w:sz w:val="28"/>
          <w:szCs w:val="28"/>
          <w:lang w:val="ru-KZ"/>
        </w:rPr>
        <w:t>ғылыми терминологияны функционалды пайдалану</w:t>
      </w:r>
      <w:r w:rsidR="002C2821">
        <w:rPr>
          <w:rFonts w:ascii="Times New Roman" w:hAnsi="Times New Roman" w:cs="Times New Roman"/>
          <w:sz w:val="28"/>
          <w:szCs w:val="28"/>
          <w:lang w:val="ru-KZ"/>
        </w:rPr>
        <w:t xml:space="preserve"> </w:t>
      </w:r>
      <w:r w:rsidRPr="00936DDF">
        <w:rPr>
          <w:rFonts w:ascii="Times New Roman" w:hAnsi="Times New Roman" w:cs="Times New Roman"/>
          <w:sz w:val="28"/>
          <w:szCs w:val="28"/>
          <w:lang w:val="ru-KZ"/>
        </w:rPr>
        <w:t>дағдыларының дамуына ықпал етті.</w:t>
      </w:r>
    </w:p>
    <w:p w14:paraId="1C9C463B" w14:textId="77777777" w:rsidR="00B019B4" w:rsidRPr="00AE62FB" w:rsidRDefault="00B019B4" w:rsidP="00B019B4">
      <w:pPr>
        <w:rPr>
          <w:rFonts w:ascii="Times New Roman" w:hAnsi="Times New Roman" w:cs="Times New Roman"/>
          <w:sz w:val="28"/>
          <w:szCs w:val="28"/>
          <w:lang w:val="ru-KZ"/>
        </w:rPr>
      </w:pPr>
      <w:r w:rsidRPr="00936DDF">
        <w:rPr>
          <w:rFonts w:ascii="Times New Roman" w:hAnsi="Times New Roman" w:cs="Times New Roman"/>
          <w:sz w:val="28"/>
          <w:szCs w:val="28"/>
          <w:lang w:val="ru-KZ"/>
        </w:rPr>
        <w:t>Нәтижесінде Сәкен Жүнісов прозасы студенттер тарапынан тек көркем қиял туындысы ретінде емес, ХХ ғасырдағы қазақ қоғамының тарихи тәжірибесін көркем бейнелеген мәтін ретінде қабылдана бастады. Бұл әдіс әдеби талдауды деректік негізге сүйенген ғылыми интерпретация деңгейіне көтеріп, тарихи шындық пен көркем бейне арасындағы күрделі байланыстарды саналы түрде түсіндіруге мүмкіндік берді.</w:t>
      </w:r>
    </w:p>
    <w:p w14:paraId="323F0965" w14:textId="77777777" w:rsidR="00B019B4" w:rsidRPr="00AE62FB" w:rsidRDefault="00B019B4" w:rsidP="00B019B4">
      <w:pPr>
        <w:rPr>
          <w:rFonts w:ascii="Times New Roman" w:hAnsi="Times New Roman" w:cs="Times New Roman"/>
          <w:sz w:val="28"/>
          <w:szCs w:val="28"/>
          <w:lang w:val="ru-KZ"/>
        </w:rPr>
      </w:pPr>
      <w:r w:rsidRPr="00AE62FB">
        <w:rPr>
          <w:rFonts w:ascii="Times New Roman" w:hAnsi="Times New Roman" w:cs="Times New Roman"/>
          <w:b/>
          <w:bCs/>
          <w:sz w:val="28"/>
          <w:szCs w:val="28"/>
          <w:lang w:val="ru-KZ"/>
        </w:rPr>
        <w:t>Психологиялық интерпретация кезеңінің</w:t>
      </w:r>
      <w:r w:rsidRPr="00AE62FB">
        <w:rPr>
          <w:rFonts w:ascii="Times New Roman" w:hAnsi="Times New Roman" w:cs="Times New Roman"/>
          <w:sz w:val="28"/>
          <w:szCs w:val="28"/>
          <w:lang w:val="ru-KZ"/>
        </w:rPr>
        <w:t xml:space="preserve"> негізгі мақсаты – студенттердің кейіпкерді әрекет субъектісі ретінде ғана емес, ішкі рефлексия иесі ретінде қабылдау қабілетін қалыптастыру, көркем мәтіндегі эмоциялық-психологиялық қабаттарды жүйелі ашу және ішкі күй мен көркем деталь арасындағы байланысты ғылыми негізде түсіндіру дағдыларын дамыту болды.</w:t>
      </w:r>
    </w:p>
    <w:p w14:paraId="375837DE" w14:textId="77777777" w:rsidR="00B019B4" w:rsidRPr="00AE62FB"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Талдау нысаны ретінде жалғыздық, тарихи жарақат, рухани күйзеліс, ішкі монолог, үнсіздік, бос кеңістік, дыбыстық детальдар (домбыра үні, жел, тыныштық) сияқты психологиялық жүктемесі жоғары фрагменттер алынды. Бұл тәсіл көркем мәтінді оқиғалар тізбегі емес, ішкі семантикалық кеңістік ретінде қабылдауға бағытталды.</w:t>
      </w:r>
    </w:p>
    <w:p w14:paraId="4E6400C3" w14:textId="77777777" w:rsidR="00B019B4" w:rsidRPr="00AE62FB"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Жұмыс төрт сатылы модель бойынша жүргізілді.</w:t>
      </w:r>
    </w:p>
    <w:p w14:paraId="6D7E0CC2" w14:textId="77777777" w:rsidR="00B019B4" w:rsidRPr="00AE62FB"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1-кезең – психологиялық маркерлерді анықтау.</w:t>
      </w:r>
      <w:r>
        <w:rPr>
          <w:rFonts w:ascii="Times New Roman" w:hAnsi="Times New Roman" w:cs="Times New Roman"/>
          <w:sz w:val="28"/>
          <w:szCs w:val="28"/>
          <w:lang w:val="ru-KZ"/>
        </w:rPr>
        <w:t xml:space="preserve"> </w:t>
      </w:r>
      <w:r w:rsidRPr="00AE62FB">
        <w:rPr>
          <w:rFonts w:ascii="Times New Roman" w:hAnsi="Times New Roman" w:cs="Times New Roman"/>
          <w:sz w:val="28"/>
          <w:szCs w:val="28"/>
          <w:lang w:val="ru-KZ"/>
        </w:rPr>
        <w:t xml:space="preserve">Студенттерге Сәкен Жүнісов прозасынан кейіпкердің ішкі жан күйзелісі, жалғыздық сезімі және рухани дағдарысы айқын көрінетін эпизодтар іріктеліп ұсынылды. Мәтіндік материалды таңдауда кейіпкердің сыртқы әрекеттерінен гөрі ой ағымы, естелік </w:t>
      </w:r>
      <w:r w:rsidRPr="00AE62FB">
        <w:rPr>
          <w:rFonts w:ascii="Times New Roman" w:hAnsi="Times New Roman" w:cs="Times New Roman"/>
          <w:sz w:val="28"/>
          <w:szCs w:val="28"/>
          <w:lang w:val="ru-KZ"/>
        </w:rPr>
        <w:lastRenderedPageBreak/>
        <w:t>динамикасы және эмоциялық реакциялары басым суреттелетін фрагменттерге басымдық берілді.</w:t>
      </w:r>
    </w:p>
    <w:p w14:paraId="17BC591A" w14:textId="77777777" w:rsidR="00B019B4" w:rsidRPr="00AE62FB"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 xml:space="preserve">Оқытушы талдау фокусын әрекеттік сипаттамадан эмоциялық интерпретацияға ауыстыру мақсатында жетекші зерттеу сұрағын ұсынды: </w:t>
      </w:r>
      <w:r w:rsidRPr="00AE62FB">
        <w:rPr>
          <w:rFonts w:ascii="Times New Roman" w:hAnsi="Times New Roman" w:cs="Times New Roman"/>
          <w:i/>
          <w:iCs/>
          <w:sz w:val="28"/>
          <w:szCs w:val="28"/>
          <w:lang w:val="ru-KZ"/>
        </w:rPr>
        <w:t>«Кейіпкер не істеді?» емес, «Кейіпкер не сезінді?»</w:t>
      </w:r>
      <w:r>
        <w:rPr>
          <w:rFonts w:ascii="Times New Roman" w:hAnsi="Times New Roman" w:cs="Times New Roman"/>
          <w:i/>
          <w:iCs/>
          <w:sz w:val="28"/>
          <w:szCs w:val="28"/>
          <w:lang w:val="ru-KZ"/>
        </w:rPr>
        <w:t>.</w:t>
      </w:r>
    </w:p>
    <w:p w14:paraId="2FB30034" w14:textId="77777777" w:rsidR="00B019B4" w:rsidRPr="00AE62FB"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Студенттер:</w:t>
      </w:r>
    </w:p>
    <w:p w14:paraId="011BA8DB" w14:textId="77777777" w:rsidR="00B019B4" w:rsidRPr="00AE62FB" w:rsidRDefault="00B019B4">
      <w:pPr>
        <w:numPr>
          <w:ilvl w:val="0"/>
          <w:numId w:val="22"/>
        </w:numPr>
        <w:rPr>
          <w:rFonts w:ascii="Times New Roman" w:hAnsi="Times New Roman" w:cs="Times New Roman"/>
          <w:sz w:val="28"/>
          <w:szCs w:val="28"/>
          <w:lang w:val="ru-KZ"/>
        </w:rPr>
      </w:pPr>
      <w:r w:rsidRPr="00AE62FB">
        <w:rPr>
          <w:rFonts w:ascii="Times New Roman" w:hAnsi="Times New Roman" w:cs="Times New Roman"/>
          <w:sz w:val="28"/>
          <w:szCs w:val="28"/>
          <w:lang w:val="ru-KZ"/>
        </w:rPr>
        <w:t>кейіпкердің ішкі күйін білдіретін лексикалық бірліктерді белгіледі;</w:t>
      </w:r>
    </w:p>
    <w:p w14:paraId="1D29847F" w14:textId="77777777" w:rsidR="00B019B4" w:rsidRPr="00AE62FB" w:rsidRDefault="00B019B4">
      <w:pPr>
        <w:numPr>
          <w:ilvl w:val="0"/>
          <w:numId w:val="22"/>
        </w:numPr>
        <w:rPr>
          <w:rFonts w:ascii="Times New Roman" w:hAnsi="Times New Roman" w:cs="Times New Roman"/>
          <w:sz w:val="28"/>
          <w:szCs w:val="28"/>
          <w:lang w:val="ru-KZ"/>
        </w:rPr>
      </w:pPr>
      <w:r w:rsidRPr="00AE62FB">
        <w:rPr>
          <w:rFonts w:ascii="Times New Roman" w:hAnsi="Times New Roman" w:cs="Times New Roman"/>
          <w:sz w:val="28"/>
          <w:szCs w:val="28"/>
          <w:lang w:val="ru-KZ"/>
        </w:rPr>
        <w:t>эмоциялық реңк тудыратын тілдік құралдарды анықтады;</w:t>
      </w:r>
    </w:p>
    <w:p w14:paraId="5CCCB2AF" w14:textId="77777777" w:rsidR="00B019B4" w:rsidRPr="00AE62FB" w:rsidRDefault="00B019B4">
      <w:pPr>
        <w:numPr>
          <w:ilvl w:val="0"/>
          <w:numId w:val="22"/>
        </w:numPr>
        <w:rPr>
          <w:rFonts w:ascii="Times New Roman" w:hAnsi="Times New Roman" w:cs="Times New Roman"/>
          <w:sz w:val="28"/>
          <w:szCs w:val="28"/>
          <w:lang w:val="ru-KZ"/>
        </w:rPr>
      </w:pPr>
      <w:r w:rsidRPr="00AE62FB">
        <w:rPr>
          <w:rFonts w:ascii="Times New Roman" w:hAnsi="Times New Roman" w:cs="Times New Roman"/>
          <w:sz w:val="28"/>
          <w:szCs w:val="28"/>
          <w:lang w:val="ru-KZ"/>
        </w:rPr>
        <w:t>кеңістік пен психологиялық күй арасындағы байланысты көрсетті.</w:t>
      </w:r>
    </w:p>
    <w:p w14:paraId="33EFD1E8" w14:textId="77777777" w:rsidR="00B019B4" w:rsidRPr="00AE62FB"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Мысалы, «жапандағы жалғыз үй», «үнсіздік қыспағы», «көлеңкенің қоюлануы», «өткеннің елесі» тәрізді детальдар психологиялық маркерлер ретінде танылды. Бұл жұмыс мәтіндік сигналдарды психологиялық индикатор деңгейінде қабылдау дағдысын қалыптастыруға бағытталды.</w:t>
      </w:r>
    </w:p>
    <w:p w14:paraId="125489D9" w14:textId="77777777" w:rsidR="00B019B4" w:rsidRPr="00AE62FB" w:rsidRDefault="00B019B4" w:rsidP="00B019B4">
      <w:pPr>
        <w:rPr>
          <w:rFonts w:ascii="Times New Roman" w:hAnsi="Times New Roman" w:cs="Times New Roman"/>
          <w:sz w:val="28"/>
          <w:szCs w:val="28"/>
          <w:lang w:val="ru-KZ"/>
        </w:rPr>
      </w:pPr>
    </w:p>
    <w:p w14:paraId="50391822" w14:textId="77777777" w:rsidR="00B019B4"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2-кезең – құрылымданған психологиялық талдау.</w:t>
      </w:r>
      <w:r>
        <w:rPr>
          <w:rFonts w:ascii="Times New Roman" w:hAnsi="Times New Roman" w:cs="Times New Roman"/>
          <w:sz w:val="28"/>
          <w:szCs w:val="28"/>
          <w:lang w:val="ru-KZ"/>
        </w:rPr>
        <w:t xml:space="preserve"> </w:t>
      </w:r>
      <w:r w:rsidRPr="00AE62FB">
        <w:rPr>
          <w:rFonts w:ascii="Times New Roman" w:hAnsi="Times New Roman" w:cs="Times New Roman"/>
          <w:sz w:val="28"/>
          <w:szCs w:val="28"/>
          <w:lang w:val="ru-KZ"/>
        </w:rPr>
        <w:t>Әр студент төмендегі аналитикалық модель бойынша жұмыс жасады:</w:t>
      </w:r>
    </w:p>
    <w:p w14:paraId="1145A534" w14:textId="77777777" w:rsidR="00D06726" w:rsidRDefault="00D06726" w:rsidP="00B019B4">
      <w:pPr>
        <w:rPr>
          <w:rFonts w:ascii="Times New Roman" w:hAnsi="Times New Roman" w:cs="Times New Roman"/>
          <w:sz w:val="28"/>
          <w:szCs w:val="28"/>
          <w:lang w:val="ru-KZ"/>
        </w:rPr>
      </w:pPr>
    </w:p>
    <w:p w14:paraId="395FA313" w14:textId="613B4C52" w:rsidR="00B019B4" w:rsidRDefault="00D06726" w:rsidP="00B019B4">
      <w:pPr>
        <w:rPr>
          <w:rFonts w:ascii="Times New Roman" w:hAnsi="Times New Roman" w:cs="Times New Roman"/>
          <w:sz w:val="28"/>
          <w:szCs w:val="28"/>
          <w:lang w:val="ru-KZ"/>
        </w:rPr>
      </w:pPr>
      <w:r w:rsidRPr="00D06726">
        <w:rPr>
          <w:rFonts w:ascii="Times New Roman" w:hAnsi="Times New Roman" w:cs="Times New Roman"/>
          <w:sz w:val="28"/>
          <w:szCs w:val="28"/>
          <w:lang w:val="ru-KZ"/>
        </w:rPr>
        <w:t>Кесте 2</w:t>
      </w:r>
      <w:r w:rsidR="004E4424">
        <w:rPr>
          <w:rFonts w:ascii="Times New Roman" w:hAnsi="Times New Roman" w:cs="Times New Roman"/>
          <w:sz w:val="28"/>
          <w:szCs w:val="28"/>
          <w:lang w:val="ru-KZ"/>
        </w:rPr>
        <w:t>2</w:t>
      </w:r>
      <w:r w:rsidRPr="00D06726">
        <w:rPr>
          <w:rFonts w:ascii="Times New Roman" w:hAnsi="Times New Roman" w:cs="Times New Roman"/>
          <w:sz w:val="28"/>
          <w:szCs w:val="28"/>
          <w:lang w:val="ru-KZ"/>
        </w:rPr>
        <w:t xml:space="preserve"> – Құрылымданған психологиялық талдау кезеңінің аналитикалық алгоритмі</w:t>
      </w:r>
    </w:p>
    <w:p w14:paraId="377C5028" w14:textId="77777777" w:rsidR="00366332" w:rsidRPr="00D06726" w:rsidRDefault="00366332" w:rsidP="00B019B4">
      <w:pPr>
        <w:rPr>
          <w:rFonts w:ascii="Times New Roman" w:hAnsi="Times New Roman" w:cs="Times New Roman"/>
          <w:sz w:val="28"/>
          <w:szCs w:val="28"/>
          <w:lang w:val="ru-KZ"/>
        </w:rPr>
      </w:pPr>
    </w:p>
    <w:tbl>
      <w:tblPr>
        <w:tblStyle w:val="ad"/>
        <w:tblW w:w="9344" w:type="dxa"/>
        <w:jc w:val="center"/>
        <w:tblLook w:val="04A0" w:firstRow="1" w:lastRow="0" w:firstColumn="1" w:lastColumn="0" w:noHBand="0" w:noVBand="1"/>
      </w:tblPr>
      <w:tblGrid>
        <w:gridCol w:w="2336"/>
        <w:gridCol w:w="2336"/>
        <w:gridCol w:w="2336"/>
        <w:gridCol w:w="2336"/>
      </w:tblGrid>
      <w:tr w:rsidR="00B019B4" w:rsidRPr="00390C1A" w14:paraId="7C43AC41" w14:textId="77777777" w:rsidTr="00D06726">
        <w:trPr>
          <w:jc w:val="center"/>
        </w:trPr>
        <w:tc>
          <w:tcPr>
            <w:tcW w:w="2336" w:type="dxa"/>
            <w:vAlign w:val="center"/>
          </w:tcPr>
          <w:p w14:paraId="24FFD7C3" w14:textId="77777777" w:rsidR="00B019B4" w:rsidRPr="00390C1A"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Деталь</w:t>
            </w:r>
          </w:p>
        </w:tc>
        <w:tc>
          <w:tcPr>
            <w:tcW w:w="2336" w:type="dxa"/>
            <w:vAlign w:val="center"/>
          </w:tcPr>
          <w:p w14:paraId="06050EBD" w14:textId="77777777" w:rsidR="00B019B4" w:rsidRPr="00390C1A"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Кейіпкер сезімі</w:t>
            </w:r>
          </w:p>
        </w:tc>
        <w:tc>
          <w:tcPr>
            <w:tcW w:w="2336" w:type="dxa"/>
            <w:vAlign w:val="center"/>
          </w:tcPr>
          <w:p w14:paraId="0B13134C" w14:textId="77777777" w:rsidR="00B019B4" w:rsidRPr="00390C1A"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Психологиялық түсіндірме</w:t>
            </w:r>
          </w:p>
        </w:tc>
        <w:tc>
          <w:tcPr>
            <w:tcW w:w="2336" w:type="dxa"/>
            <w:vAlign w:val="center"/>
          </w:tcPr>
          <w:p w14:paraId="75D80BA5" w14:textId="77777777" w:rsidR="00B019B4" w:rsidRPr="00390C1A"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Авторлық мақсат</w:t>
            </w:r>
          </w:p>
        </w:tc>
      </w:tr>
      <w:tr w:rsidR="00B019B4" w:rsidRPr="00390C1A" w14:paraId="2AFFF6AE" w14:textId="77777777" w:rsidTr="00D06726">
        <w:trPr>
          <w:jc w:val="center"/>
        </w:trPr>
        <w:tc>
          <w:tcPr>
            <w:tcW w:w="9344" w:type="dxa"/>
            <w:gridSpan w:val="4"/>
          </w:tcPr>
          <w:p w14:paraId="4B34286F" w14:textId="70CE1668" w:rsidR="00B019B4" w:rsidRPr="00640B8E" w:rsidRDefault="00B019B4" w:rsidP="00830F49">
            <w:pPr>
              <w:ind w:left="720" w:hanging="828"/>
              <w:rPr>
                <w:rFonts w:ascii="Times New Roman" w:hAnsi="Times New Roman" w:cs="Times New Roman"/>
                <w:sz w:val="24"/>
                <w:szCs w:val="24"/>
                <w:lang w:val="ru-KZ"/>
              </w:rPr>
            </w:pPr>
            <w:r>
              <w:rPr>
                <w:rFonts w:ascii="Times New Roman" w:hAnsi="Times New Roman" w:cs="Times New Roman"/>
                <w:sz w:val="24"/>
                <w:szCs w:val="24"/>
                <w:lang w:val="ru-KZ"/>
              </w:rPr>
              <w:t xml:space="preserve">  </w:t>
            </w:r>
            <w:r w:rsidRPr="00AE62FB">
              <w:rPr>
                <w:rFonts w:ascii="Times New Roman" w:hAnsi="Times New Roman" w:cs="Times New Roman"/>
                <w:sz w:val="24"/>
                <w:szCs w:val="24"/>
                <w:lang w:val="ru-KZ"/>
              </w:rPr>
              <w:t xml:space="preserve">«жапан дала» → оқшаулану → әлеуметтік үзілу сезімі → тарихи </w:t>
            </w:r>
            <w:r w:rsidR="00CD1062">
              <w:rPr>
                <w:rFonts w:ascii="Times New Roman" w:hAnsi="Times New Roman" w:cs="Times New Roman"/>
                <w:sz w:val="24"/>
                <w:szCs w:val="24"/>
                <w:lang w:val="ru-KZ"/>
              </w:rPr>
              <w:t>жара</w:t>
            </w:r>
            <w:r w:rsidRPr="00AE62FB">
              <w:rPr>
                <w:rFonts w:ascii="Times New Roman" w:hAnsi="Times New Roman" w:cs="Times New Roman"/>
                <w:sz w:val="24"/>
                <w:szCs w:val="24"/>
                <w:lang w:val="ru-KZ"/>
              </w:rPr>
              <w:t xml:space="preserve"> ишарасы;</w:t>
            </w:r>
          </w:p>
        </w:tc>
      </w:tr>
      <w:tr w:rsidR="00B019B4" w:rsidRPr="00390C1A" w14:paraId="7FBE5F87" w14:textId="77777777" w:rsidTr="00D06726">
        <w:trPr>
          <w:jc w:val="center"/>
        </w:trPr>
        <w:tc>
          <w:tcPr>
            <w:tcW w:w="9344" w:type="dxa"/>
            <w:gridSpan w:val="4"/>
          </w:tcPr>
          <w:p w14:paraId="38A72836" w14:textId="77777777" w:rsidR="00B019B4" w:rsidRPr="00640B8E" w:rsidRDefault="00B019B4" w:rsidP="00830F49">
            <w:pPr>
              <w:ind w:left="720" w:hanging="720"/>
              <w:rPr>
                <w:rFonts w:ascii="Times New Roman" w:hAnsi="Times New Roman" w:cs="Times New Roman"/>
                <w:sz w:val="24"/>
                <w:szCs w:val="24"/>
                <w:lang w:val="ru-KZ"/>
              </w:rPr>
            </w:pPr>
            <w:r w:rsidRPr="00AE62FB">
              <w:rPr>
                <w:rFonts w:ascii="Times New Roman" w:hAnsi="Times New Roman" w:cs="Times New Roman"/>
                <w:sz w:val="24"/>
                <w:szCs w:val="24"/>
                <w:lang w:val="ru-KZ"/>
              </w:rPr>
              <w:t>«үнсіздік» → ішкі күйзеліс → эмоциялық тұйықталу → трагедиялық интонация;</w:t>
            </w:r>
          </w:p>
        </w:tc>
      </w:tr>
      <w:tr w:rsidR="00B019B4" w:rsidRPr="00390C1A" w14:paraId="1E2D2C92" w14:textId="77777777" w:rsidTr="00D06726">
        <w:trPr>
          <w:jc w:val="center"/>
        </w:trPr>
        <w:tc>
          <w:tcPr>
            <w:tcW w:w="9344" w:type="dxa"/>
            <w:gridSpan w:val="4"/>
          </w:tcPr>
          <w:p w14:paraId="4563BBEC" w14:textId="77777777" w:rsidR="00B019B4" w:rsidRPr="00640B8E" w:rsidRDefault="00B019B4" w:rsidP="00830F49">
            <w:pPr>
              <w:ind w:left="720" w:hanging="720"/>
              <w:rPr>
                <w:rFonts w:ascii="Times New Roman" w:hAnsi="Times New Roman" w:cs="Times New Roman"/>
                <w:sz w:val="24"/>
                <w:szCs w:val="24"/>
                <w:lang w:val="ru-KZ"/>
              </w:rPr>
            </w:pPr>
            <w:r w:rsidRPr="00AE62FB">
              <w:rPr>
                <w:rFonts w:ascii="Times New Roman" w:hAnsi="Times New Roman" w:cs="Times New Roman"/>
                <w:sz w:val="24"/>
                <w:szCs w:val="24"/>
                <w:lang w:val="ru-KZ"/>
              </w:rPr>
              <w:t>«домбыра үні» → үміт белгісі → рухани тірек → символдық қарсы нүкте.</w:t>
            </w:r>
          </w:p>
        </w:tc>
      </w:tr>
    </w:tbl>
    <w:p w14:paraId="46139CBA" w14:textId="77777777" w:rsidR="00B019B4" w:rsidRDefault="00B019B4" w:rsidP="00B019B4">
      <w:pPr>
        <w:rPr>
          <w:rFonts w:ascii="Times New Roman" w:hAnsi="Times New Roman" w:cs="Times New Roman"/>
          <w:sz w:val="28"/>
          <w:szCs w:val="28"/>
          <w:lang w:val="ru-KZ"/>
        </w:rPr>
      </w:pPr>
    </w:p>
    <w:p w14:paraId="7970748B" w14:textId="77777777" w:rsidR="00B019B4" w:rsidRPr="00AE62FB"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Талдау барысында кеңістік – психология – тарихи фактор үштігі жүйелі түрде біріктірілді. Студенттер кейіпкер жалғыздығының тек физикалық оқшаулану емес, тарихи тәжірибемен сабақтасқан рухани үзіліс екенін негіздей бастады.</w:t>
      </w:r>
    </w:p>
    <w:p w14:paraId="6A33E4B1" w14:textId="77777777" w:rsidR="00B019B4" w:rsidRPr="00AE62FB"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3-кезең – ішкі монолог реконструкциясы.</w:t>
      </w:r>
      <w:r>
        <w:rPr>
          <w:rFonts w:ascii="Times New Roman" w:hAnsi="Times New Roman" w:cs="Times New Roman"/>
          <w:sz w:val="28"/>
          <w:szCs w:val="28"/>
          <w:lang w:val="ru-KZ"/>
        </w:rPr>
        <w:t xml:space="preserve"> </w:t>
      </w:r>
      <w:r w:rsidRPr="00AE62FB">
        <w:rPr>
          <w:rFonts w:ascii="Times New Roman" w:hAnsi="Times New Roman" w:cs="Times New Roman"/>
          <w:sz w:val="28"/>
          <w:szCs w:val="28"/>
          <w:lang w:val="ru-KZ"/>
        </w:rPr>
        <w:t>Студенттерге кейіпкер атынан 5–6 сөйлемдік ішкі рефлексия жазу ұсынылды. Бұл тапсырманың мақсаты – психологиялық күйді тек рационалды талдау емес, рефлексивті қайта құру арқылы түсіну.</w:t>
      </w:r>
    </w:p>
    <w:p w14:paraId="63D93F3A" w14:textId="77777777" w:rsidR="00B019B4" w:rsidRPr="00AE62FB"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Жазбаша жұмыстарда эмоциялық динамика мен ішкі ой ағымын модельдеу әрекеті байқалды. Бұл кезең студенттердің эмпатиялық қабылдауын күшейтіп, интерпретациялық тереңдікті арттырды.</w:t>
      </w:r>
    </w:p>
    <w:p w14:paraId="205B879D" w14:textId="77777777" w:rsidR="00B019B4" w:rsidRPr="00AE62FB"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4-кезең – аналитикалық қорытынды.</w:t>
      </w:r>
      <w:r>
        <w:rPr>
          <w:rFonts w:ascii="Times New Roman" w:hAnsi="Times New Roman" w:cs="Times New Roman"/>
          <w:sz w:val="28"/>
          <w:szCs w:val="28"/>
          <w:lang w:val="ru-KZ"/>
        </w:rPr>
        <w:t xml:space="preserve"> </w:t>
      </w:r>
      <w:r w:rsidRPr="00AE62FB">
        <w:rPr>
          <w:rFonts w:ascii="Times New Roman" w:hAnsi="Times New Roman" w:cs="Times New Roman"/>
          <w:sz w:val="28"/>
          <w:szCs w:val="28"/>
          <w:lang w:val="ru-KZ"/>
        </w:rPr>
        <w:t>Студенттер 150–180 сөз көлемінде «Кейіпкер психологиясы кеңістік және уақыт құрылымы арқылы қалай ашылады?» деген сұраққа жауап берді.</w:t>
      </w:r>
    </w:p>
    <w:p w14:paraId="726E48F4" w14:textId="77777777" w:rsidR="00B019B4"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Бұл тапсырма хронотоп ұғымын саналы қолдануға, психологиялық күйді композициялық және кеңістік құрылымымен байланыстыра пайымдауға бағытталды.</w:t>
      </w:r>
    </w:p>
    <w:p w14:paraId="7449D243" w14:textId="77777777" w:rsidR="007E5700" w:rsidRPr="002C2821" w:rsidRDefault="007E5700" w:rsidP="00B019B4">
      <w:pPr>
        <w:rPr>
          <w:rFonts w:ascii="Times New Roman" w:hAnsi="Times New Roman" w:cs="Times New Roman"/>
          <w:sz w:val="28"/>
          <w:szCs w:val="28"/>
          <w:lang w:val="ru-KZ"/>
        </w:rPr>
      </w:pPr>
    </w:p>
    <w:p w14:paraId="186DEBA7" w14:textId="4F40D36D" w:rsidR="00366332" w:rsidRPr="002C2821" w:rsidRDefault="00B019B4" w:rsidP="00B019B4">
      <w:pPr>
        <w:rPr>
          <w:rFonts w:ascii="Times New Roman" w:hAnsi="Times New Roman" w:cs="Times New Roman"/>
          <w:sz w:val="28"/>
          <w:szCs w:val="28"/>
          <w:lang w:val="kk-KZ"/>
        </w:rPr>
      </w:pPr>
      <w:r w:rsidRPr="002C2821">
        <w:rPr>
          <w:rFonts w:ascii="Times New Roman" w:hAnsi="Times New Roman" w:cs="Times New Roman"/>
          <w:sz w:val="28"/>
          <w:szCs w:val="28"/>
          <w:lang w:val="ru-KZ"/>
        </w:rPr>
        <w:t xml:space="preserve">Кесте </w:t>
      </w:r>
      <w:r w:rsidR="00D06726" w:rsidRPr="002C2821">
        <w:rPr>
          <w:rFonts w:ascii="Times New Roman" w:hAnsi="Times New Roman" w:cs="Times New Roman"/>
          <w:sz w:val="28"/>
          <w:szCs w:val="28"/>
          <w:lang w:val="ru-KZ"/>
        </w:rPr>
        <w:t>2</w:t>
      </w:r>
      <w:r w:rsidR="00803B15">
        <w:rPr>
          <w:rFonts w:ascii="Times New Roman" w:hAnsi="Times New Roman" w:cs="Times New Roman"/>
          <w:sz w:val="28"/>
          <w:szCs w:val="28"/>
          <w:lang w:val="ru-KZ"/>
        </w:rPr>
        <w:t>3</w:t>
      </w:r>
      <w:r w:rsidRPr="002C2821">
        <w:rPr>
          <w:rFonts w:ascii="Times New Roman" w:hAnsi="Times New Roman" w:cs="Times New Roman"/>
          <w:sz w:val="28"/>
          <w:szCs w:val="28"/>
          <w:lang w:val="ru-KZ"/>
        </w:rPr>
        <w:t xml:space="preserve"> – Бағалау </w:t>
      </w:r>
      <w:r w:rsidR="00366332" w:rsidRPr="002C2821">
        <w:rPr>
          <w:rFonts w:ascii="Times New Roman" w:hAnsi="Times New Roman" w:cs="Times New Roman"/>
          <w:sz w:val="28"/>
          <w:szCs w:val="28"/>
          <w:lang w:val="ru-KZ"/>
        </w:rPr>
        <w:t>критерий</w:t>
      </w:r>
      <w:r w:rsidR="00366332" w:rsidRPr="002C2821">
        <w:rPr>
          <w:rFonts w:ascii="Times New Roman" w:hAnsi="Times New Roman" w:cs="Times New Roman"/>
          <w:sz w:val="28"/>
          <w:szCs w:val="28"/>
          <w:lang w:val="kk-KZ"/>
        </w:rPr>
        <w:t>лері</w:t>
      </w:r>
    </w:p>
    <w:p w14:paraId="337A2108" w14:textId="77777777" w:rsidR="002C2821" w:rsidRPr="002C2821" w:rsidRDefault="002C2821" w:rsidP="00B019B4">
      <w:pPr>
        <w:rPr>
          <w:rFonts w:ascii="Times New Roman" w:hAnsi="Times New Roman" w:cs="Times New Roman"/>
          <w:sz w:val="28"/>
          <w:szCs w:val="28"/>
          <w:lang w:val="kk-KZ"/>
        </w:rPr>
      </w:pPr>
    </w:p>
    <w:tbl>
      <w:tblPr>
        <w:tblStyle w:val="ad"/>
        <w:tblW w:w="9344" w:type="dxa"/>
        <w:jc w:val="center"/>
        <w:tblLook w:val="04A0" w:firstRow="1" w:lastRow="0" w:firstColumn="1" w:lastColumn="0" w:noHBand="0" w:noVBand="1"/>
      </w:tblPr>
      <w:tblGrid>
        <w:gridCol w:w="7508"/>
        <w:gridCol w:w="1836"/>
      </w:tblGrid>
      <w:tr w:rsidR="00B019B4" w:rsidRPr="00031BF7" w14:paraId="4CE888FA" w14:textId="77777777" w:rsidTr="00D06726">
        <w:trPr>
          <w:jc w:val="center"/>
        </w:trPr>
        <w:tc>
          <w:tcPr>
            <w:tcW w:w="7508" w:type="dxa"/>
            <w:vAlign w:val="center"/>
          </w:tcPr>
          <w:p w14:paraId="3F52587D" w14:textId="77777777" w:rsidR="00B019B4" w:rsidRPr="00031BF7"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Критерий</w:t>
            </w:r>
          </w:p>
        </w:tc>
        <w:tc>
          <w:tcPr>
            <w:tcW w:w="1836" w:type="dxa"/>
            <w:vAlign w:val="center"/>
          </w:tcPr>
          <w:p w14:paraId="5519769F" w14:textId="77777777" w:rsidR="00B019B4" w:rsidRPr="00031BF7"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Макс. балл</w:t>
            </w:r>
          </w:p>
        </w:tc>
      </w:tr>
      <w:tr w:rsidR="00B019B4" w:rsidRPr="00031BF7" w14:paraId="58474E83" w14:textId="77777777" w:rsidTr="00D06726">
        <w:trPr>
          <w:jc w:val="center"/>
        </w:trPr>
        <w:tc>
          <w:tcPr>
            <w:tcW w:w="7508" w:type="dxa"/>
            <w:vAlign w:val="center"/>
          </w:tcPr>
          <w:p w14:paraId="0FDBC926" w14:textId="77777777" w:rsidR="00B019B4" w:rsidRPr="00031BF7" w:rsidRDefault="00B019B4" w:rsidP="00830F49">
            <w:pPr>
              <w:ind w:firstLine="0"/>
              <w:rPr>
                <w:rFonts w:ascii="Times New Roman" w:hAnsi="Times New Roman" w:cs="Times New Roman"/>
                <w:sz w:val="24"/>
                <w:szCs w:val="24"/>
                <w:lang w:val="ru-KZ"/>
              </w:rPr>
            </w:pPr>
            <w:r w:rsidRPr="00AE62FB">
              <w:rPr>
                <w:rFonts w:ascii="Times New Roman" w:hAnsi="Times New Roman" w:cs="Times New Roman"/>
                <w:sz w:val="24"/>
                <w:szCs w:val="24"/>
                <w:lang w:val="ru-KZ"/>
              </w:rPr>
              <w:t>Психологиялық күйді дәл анықтау</w:t>
            </w:r>
          </w:p>
        </w:tc>
        <w:tc>
          <w:tcPr>
            <w:tcW w:w="1836" w:type="dxa"/>
            <w:vAlign w:val="center"/>
          </w:tcPr>
          <w:p w14:paraId="7DC0609C" w14:textId="77777777" w:rsidR="00B019B4" w:rsidRPr="00031BF7"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25</w:t>
            </w:r>
          </w:p>
        </w:tc>
      </w:tr>
      <w:tr w:rsidR="00B019B4" w:rsidRPr="00031BF7" w14:paraId="7967EEC4" w14:textId="77777777" w:rsidTr="00D06726">
        <w:trPr>
          <w:jc w:val="center"/>
        </w:trPr>
        <w:tc>
          <w:tcPr>
            <w:tcW w:w="7508" w:type="dxa"/>
            <w:vAlign w:val="center"/>
          </w:tcPr>
          <w:p w14:paraId="429BCB96" w14:textId="77777777" w:rsidR="00B019B4" w:rsidRPr="00031BF7" w:rsidRDefault="00B019B4" w:rsidP="00830F49">
            <w:pPr>
              <w:ind w:firstLine="0"/>
              <w:rPr>
                <w:rFonts w:ascii="Times New Roman" w:hAnsi="Times New Roman" w:cs="Times New Roman"/>
                <w:sz w:val="24"/>
                <w:szCs w:val="24"/>
                <w:lang w:val="ru-KZ"/>
              </w:rPr>
            </w:pPr>
            <w:r w:rsidRPr="00AE62FB">
              <w:rPr>
                <w:rFonts w:ascii="Times New Roman" w:hAnsi="Times New Roman" w:cs="Times New Roman"/>
                <w:sz w:val="24"/>
                <w:szCs w:val="24"/>
                <w:lang w:val="ru-KZ"/>
              </w:rPr>
              <w:t>Деталь мен күй арасындағы байланысты негіздеу</w:t>
            </w:r>
          </w:p>
        </w:tc>
        <w:tc>
          <w:tcPr>
            <w:tcW w:w="1836" w:type="dxa"/>
            <w:vAlign w:val="center"/>
          </w:tcPr>
          <w:p w14:paraId="6DDE04B8" w14:textId="77777777" w:rsidR="00B019B4" w:rsidRPr="00031BF7"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25</w:t>
            </w:r>
          </w:p>
        </w:tc>
      </w:tr>
      <w:tr w:rsidR="00B019B4" w:rsidRPr="00031BF7" w14:paraId="1B4E86E7" w14:textId="77777777" w:rsidTr="00D06726">
        <w:trPr>
          <w:jc w:val="center"/>
        </w:trPr>
        <w:tc>
          <w:tcPr>
            <w:tcW w:w="7508" w:type="dxa"/>
            <w:vAlign w:val="center"/>
          </w:tcPr>
          <w:p w14:paraId="233FD303" w14:textId="77777777" w:rsidR="00B019B4" w:rsidRPr="00031BF7" w:rsidRDefault="00B019B4" w:rsidP="00830F49">
            <w:pPr>
              <w:ind w:firstLine="0"/>
              <w:rPr>
                <w:rFonts w:ascii="Times New Roman" w:hAnsi="Times New Roman" w:cs="Times New Roman"/>
                <w:sz w:val="24"/>
                <w:szCs w:val="24"/>
                <w:lang w:val="ru-KZ"/>
              </w:rPr>
            </w:pPr>
            <w:r w:rsidRPr="00AE62FB">
              <w:rPr>
                <w:rFonts w:ascii="Times New Roman" w:hAnsi="Times New Roman" w:cs="Times New Roman"/>
                <w:sz w:val="24"/>
                <w:szCs w:val="24"/>
                <w:lang w:val="ru-KZ"/>
              </w:rPr>
              <w:t>Теориялық терминдерді қолдану (психологизм, ішкі монолог, хронотоп)</w:t>
            </w:r>
          </w:p>
        </w:tc>
        <w:tc>
          <w:tcPr>
            <w:tcW w:w="1836" w:type="dxa"/>
            <w:vAlign w:val="center"/>
          </w:tcPr>
          <w:p w14:paraId="628ECCAA" w14:textId="77777777" w:rsidR="00B019B4" w:rsidRPr="00031BF7"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25</w:t>
            </w:r>
          </w:p>
        </w:tc>
      </w:tr>
      <w:tr w:rsidR="00B019B4" w:rsidRPr="00031BF7" w14:paraId="4EB560A6" w14:textId="77777777" w:rsidTr="00D06726">
        <w:trPr>
          <w:jc w:val="center"/>
        </w:trPr>
        <w:tc>
          <w:tcPr>
            <w:tcW w:w="7508" w:type="dxa"/>
            <w:vAlign w:val="center"/>
          </w:tcPr>
          <w:p w14:paraId="2E9A0A09" w14:textId="77777777" w:rsidR="00B019B4" w:rsidRPr="00031BF7" w:rsidRDefault="00B019B4" w:rsidP="00830F49">
            <w:pPr>
              <w:ind w:firstLine="0"/>
              <w:rPr>
                <w:rFonts w:ascii="Times New Roman" w:hAnsi="Times New Roman" w:cs="Times New Roman"/>
                <w:sz w:val="24"/>
                <w:szCs w:val="24"/>
                <w:lang w:val="ru-KZ"/>
              </w:rPr>
            </w:pPr>
            <w:r w:rsidRPr="00AE62FB">
              <w:rPr>
                <w:rFonts w:ascii="Times New Roman" w:hAnsi="Times New Roman" w:cs="Times New Roman"/>
                <w:sz w:val="24"/>
                <w:szCs w:val="24"/>
                <w:lang w:val="ru-KZ"/>
              </w:rPr>
              <w:t>Интерпретация логикасы</w:t>
            </w:r>
          </w:p>
        </w:tc>
        <w:tc>
          <w:tcPr>
            <w:tcW w:w="1836" w:type="dxa"/>
            <w:vAlign w:val="center"/>
          </w:tcPr>
          <w:p w14:paraId="667FC4FF" w14:textId="77777777" w:rsidR="00B019B4" w:rsidRPr="00031BF7"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25</w:t>
            </w:r>
          </w:p>
        </w:tc>
      </w:tr>
      <w:tr w:rsidR="00B019B4" w:rsidRPr="00031BF7" w14:paraId="7DDAAE38" w14:textId="77777777" w:rsidTr="00D06726">
        <w:trPr>
          <w:jc w:val="center"/>
        </w:trPr>
        <w:tc>
          <w:tcPr>
            <w:tcW w:w="7508" w:type="dxa"/>
            <w:vAlign w:val="center"/>
          </w:tcPr>
          <w:p w14:paraId="1F499D5E" w14:textId="77777777" w:rsidR="00B019B4" w:rsidRPr="00031BF7" w:rsidRDefault="00B019B4" w:rsidP="00830F49">
            <w:pPr>
              <w:ind w:firstLine="0"/>
              <w:rPr>
                <w:rFonts w:ascii="Times New Roman" w:hAnsi="Times New Roman" w:cs="Times New Roman"/>
                <w:sz w:val="24"/>
                <w:szCs w:val="24"/>
                <w:lang w:val="ru-KZ"/>
              </w:rPr>
            </w:pPr>
            <w:r w:rsidRPr="00AE62FB">
              <w:rPr>
                <w:rFonts w:ascii="Times New Roman" w:hAnsi="Times New Roman" w:cs="Times New Roman"/>
                <w:sz w:val="24"/>
                <w:szCs w:val="24"/>
                <w:lang w:val="ru-KZ"/>
              </w:rPr>
              <w:t>Жалпы балл</w:t>
            </w:r>
          </w:p>
        </w:tc>
        <w:tc>
          <w:tcPr>
            <w:tcW w:w="1836" w:type="dxa"/>
            <w:vAlign w:val="center"/>
          </w:tcPr>
          <w:p w14:paraId="6626E98D" w14:textId="77777777" w:rsidR="00B019B4" w:rsidRPr="00031BF7"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100</w:t>
            </w:r>
          </w:p>
        </w:tc>
      </w:tr>
    </w:tbl>
    <w:p w14:paraId="495A9F0B" w14:textId="77777777" w:rsidR="00B019B4" w:rsidRPr="00AE62FB" w:rsidRDefault="00B019B4" w:rsidP="00B019B4">
      <w:pPr>
        <w:rPr>
          <w:rFonts w:ascii="Times New Roman" w:hAnsi="Times New Roman" w:cs="Times New Roman"/>
          <w:sz w:val="28"/>
          <w:szCs w:val="28"/>
          <w:lang w:val="ru-KZ"/>
        </w:rPr>
      </w:pPr>
    </w:p>
    <w:p w14:paraId="349436D9" w14:textId="77777777" w:rsidR="00B019B4" w:rsidRPr="00AE62FB"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Бағалау студенттің психологиялық талдауды декларативті сипатта емес, құрылымдық және аргументтік деңгейде жүзеге асыру қабілетін өлшеуге бағытталды.</w:t>
      </w:r>
    </w:p>
    <w:p w14:paraId="3508F21B" w14:textId="77777777" w:rsidR="00B019B4" w:rsidRPr="00AE62FB" w:rsidRDefault="00B019B4" w:rsidP="00B019B4">
      <w:pPr>
        <w:rPr>
          <w:rFonts w:ascii="Times New Roman" w:hAnsi="Times New Roman" w:cs="Times New Roman"/>
          <w:sz w:val="28"/>
          <w:szCs w:val="28"/>
          <w:lang w:val="ru-KZ"/>
        </w:rPr>
      </w:pPr>
    </w:p>
    <w:p w14:paraId="45778D21" w14:textId="4FB9D1B1" w:rsidR="00366332" w:rsidRDefault="00B019B4" w:rsidP="00B019B4">
      <w:pPr>
        <w:rPr>
          <w:rFonts w:ascii="Times New Roman" w:hAnsi="Times New Roman" w:cs="Times New Roman"/>
          <w:sz w:val="28"/>
          <w:szCs w:val="28"/>
          <w:lang w:val="ru-KZ"/>
        </w:rPr>
      </w:pPr>
      <w:r w:rsidRPr="00AE62FB">
        <w:rPr>
          <w:rFonts w:ascii="Times New Roman" w:hAnsi="Times New Roman" w:cs="Times New Roman"/>
          <w:sz w:val="28"/>
          <w:szCs w:val="28"/>
          <w:lang w:val="ru-KZ"/>
        </w:rPr>
        <w:t xml:space="preserve">Кесте </w:t>
      </w:r>
      <w:r w:rsidR="00D06726">
        <w:rPr>
          <w:rFonts w:ascii="Times New Roman" w:hAnsi="Times New Roman" w:cs="Times New Roman"/>
          <w:sz w:val="28"/>
          <w:szCs w:val="28"/>
        </w:rPr>
        <w:t>2</w:t>
      </w:r>
      <w:r w:rsidR="00803B15">
        <w:rPr>
          <w:rFonts w:ascii="Times New Roman" w:hAnsi="Times New Roman" w:cs="Times New Roman"/>
          <w:sz w:val="28"/>
          <w:szCs w:val="28"/>
        </w:rPr>
        <w:t>4</w:t>
      </w:r>
      <w:r w:rsidRPr="00AE62FB">
        <w:rPr>
          <w:rFonts w:ascii="Times New Roman" w:hAnsi="Times New Roman" w:cs="Times New Roman"/>
          <w:sz w:val="28"/>
          <w:szCs w:val="28"/>
          <w:lang w:val="ru-KZ"/>
        </w:rPr>
        <w:t xml:space="preserve"> – Психологиялық интерпретация кезеңінің нәтижелері</w:t>
      </w:r>
    </w:p>
    <w:p w14:paraId="3820356E" w14:textId="77777777" w:rsidR="002C2821" w:rsidRDefault="002C2821" w:rsidP="00B019B4">
      <w:pPr>
        <w:rPr>
          <w:rFonts w:ascii="Times New Roman" w:hAnsi="Times New Roman" w:cs="Times New Roman"/>
          <w:sz w:val="28"/>
          <w:szCs w:val="28"/>
          <w:lang w:val="ru-KZ"/>
        </w:rPr>
      </w:pPr>
    </w:p>
    <w:tbl>
      <w:tblPr>
        <w:tblStyle w:val="ad"/>
        <w:tblW w:w="9344" w:type="dxa"/>
        <w:jc w:val="center"/>
        <w:tblLook w:val="04A0" w:firstRow="1" w:lastRow="0" w:firstColumn="1" w:lastColumn="0" w:noHBand="0" w:noVBand="1"/>
      </w:tblPr>
      <w:tblGrid>
        <w:gridCol w:w="2972"/>
        <w:gridCol w:w="1700"/>
        <w:gridCol w:w="2336"/>
        <w:gridCol w:w="2336"/>
      </w:tblGrid>
      <w:tr w:rsidR="00B019B4" w:rsidRPr="00361DC3" w14:paraId="31ED9F57" w14:textId="77777777" w:rsidTr="00D06726">
        <w:trPr>
          <w:jc w:val="center"/>
        </w:trPr>
        <w:tc>
          <w:tcPr>
            <w:tcW w:w="2972" w:type="dxa"/>
            <w:vAlign w:val="center"/>
          </w:tcPr>
          <w:p w14:paraId="3FF99956"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Топ</w:t>
            </w:r>
          </w:p>
        </w:tc>
        <w:tc>
          <w:tcPr>
            <w:tcW w:w="1700" w:type="dxa"/>
            <w:vAlign w:val="center"/>
          </w:tcPr>
          <w:p w14:paraId="657C5E5E"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Бастапқы</w:t>
            </w:r>
          </w:p>
        </w:tc>
        <w:tc>
          <w:tcPr>
            <w:tcW w:w="2336" w:type="dxa"/>
            <w:vAlign w:val="center"/>
          </w:tcPr>
          <w:p w14:paraId="6F3D2C17"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Кезең соңында</w:t>
            </w:r>
          </w:p>
        </w:tc>
        <w:tc>
          <w:tcPr>
            <w:tcW w:w="2336" w:type="dxa"/>
            <w:vAlign w:val="center"/>
          </w:tcPr>
          <w:p w14:paraId="18D1566F"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Абсолюттік өсім</w:t>
            </w:r>
          </w:p>
        </w:tc>
      </w:tr>
      <w:tr w:rsidR="00B019B4" w:rsidRPr="00361DC3" w14:paraId="1EB29562" w14:textId="77777777" w:rsidTr="00D06726">
        <w:trPr>
          <w:jc w:val="center"/>
        </w:trPr>
        <w:tc>
          <w:tcPr>
            <w:tcW w:w="2972" w:type="dxa"/>
            <w:vAlign w:val="center"/>
          </w:tcPr>
          <w:p w14:paraId="04069D3B" w14:textId="77777777" w:rsidR="00B019B4" w:rsidRPr="00361DC3" w:rsidRDefault="00B019B4" w:rsidP="00830F49">
            <w:pPr>
              <w:ind w:firstLine="0"/>
              <w:rPr>
                <w:rFonts w:ascii="Times New Roman" w:hAnsi="Times New Roman" w:cs="Times New Roman"/>
                <w:sz w:val="24"/>
                <w:szCs w:val="24"/>
                <w:lang w:val="ru-KZ"/>
              </w:rPr>
            </w:pPr>
            <w:r w:rsidRPr="00AE62FB">
              <w:rPr>
                <w:rFonts w:ascii="Times New Roman" w:hAnsi="Times New Roman" w:cs="Times New Roman"/>
                <w:sz w:val="24"/>
                <w:szCs w:val="24"/>
                <w:lang w:val="ru-KZ"/>
              </w:rPr>
              <w:t>Эксперимент 6B01701</w:t>
            </w:r>
          </w:p>
        </w:tc>
        <w:tc>
          <w:tcPr>
            <w:tcW w:w="1700" w:type="dxa"/>
            <w:vAlign w:val="center"/>
          </w:tcPr>
          <w:p w14:paraId="0CCAA4FF"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46</w:t>
            </w:r>
          </w:p>
        </w:tc>
        <w:tc>
          <w:tcPr>
            <w:tcW w:w="2336" w:type="dxa"/>
            <w:vAlign w:val="center"/>
          </w:tcPr>
          <w:p w14:paraId="552885D4"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85</w:t>
            </w:r>
          </w:p>
        </w:tc>
        <w:tc>
          <w:tcPr>
            <w:tcW w:w="2336" w:type="dxa"/>
            <w:vAlign w:val="center"/>
          </w:tcPr>
          <w:p w14:paraId="0EA302E4"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+39</w:t>
            </w:r>
          </w:p>
        </w:tc>
      </w:tr>
      <w:tr w:rsidR="00B019B4" w:rsidRPr="00361DC3" w14:paraId="3BFC0BDD" w14:textId="77777777" w:rsidTr="00D06726">
        <w:trPr>
          <w:jc w:val="center"/>
        </w:trPr>
        <w:tc>
          <w:tcPr>
            <w:tcW w:w="2972" w:type="dxa"/>
            <w:vAlign w:val="center"/>
          </w:tcPr>
          <w:p w14:paraId="44199F0D" w14:textId="77777777" w:rsidR="00B019B4" w:rsidRPr="00361DC3" w:rsidRDefault="00B019B4" w:rsidP="00830F49">
            <w:pPr>
              <w:ind w:firstLine="0"/>
              <w:rPr>
                <w:rFonts w:ascii="Times New Roman" w:hAnsi="Times New Roman" w:cs="Times New Roman"/>
                <w:sz w:val="24"/>
                <w:szCs w:val="24"/>
                <w:lang w:val="ru-KZ"/>
              </w:rPr>
            </w:pPr>
            <w:r w:rsidRPr="00AE62FB">
              <w:rPr>
                <w:rFonts w:ascii="Times New Roman" w:hAnsi="Times New Roman" w:cs="Times New Roman"/>
                <w:sz w:val="24"/>
                <w:szCs w:val="24"/>
                <w:lang w:val="ru-KZ"/>
              </w:rPr>
              <w:t>Эксперимент 6B01702</w:t>
            </w:r>
          </w:p>
        </w:tc>
        <w:tc>
          <w:tcPr>
            <w:tcW w:w="1700" w:type="dxa"/>
            <w:vAlign w:val="center"/>
          </w:tcPr>
          <w:p w14:paraId="25F79662"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44</w:t>
            </w:r>
          </w:p>
        </w:tc>
        <w:tc>
          <w:tcPr>
            <w:tcW w:w="2336" w:type="dxa"/>
            <w:vAlign w:val="center"/>
          </w:tcPr>
          <w:p w14:paraId="2650ED38"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79</w:t>
            </w:r>
          </w:p>
        </w:tc>
        <w:tc>
          <w:tcPr>
            <w:tcW w:w="2336" w:type="dxa"/>
            <w:vAlign w:val="center"/>
          </w:tcPr>
          <w:p w14:paraId="09A938FE"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+35</w:t>
            </w:r>
          </w:p>
        </w:tc>
      </w:tr>
      <w:tr w:rsidR="00B019B4" w:rsidRPr="00361DC3" w14:paraId="31F33D97" w14:textId="77777777" w:rsidTr="00D06726">
        <w:trPr>
          <w:jc w:val="center"/>
        </w:trPr>
        <w:tc>
          <w:tcPr>
            <w:tcW w:w="2972" w:type="dxa"/>
            <w:vAlign w:val="center"/>
          </w:tcPr>
          <w:p w14:paraId="4F6001D7" w14:textId="77777777" w:rsidR="00B019B4" w:rsidRPr="00361DC3" w:rsidRDefault="00B019B4" w:rsidP="00830F49">
            <w:pPr>
              <w:ind w:firstLine="0"/>
              <w:rPr>
                <w:rFonts w:ascii="Times New Roman" w:hAnsi="Times New Roman" w:cs="Times New Roman"/>
                <w:sz w:val="24"/>
                <w:szCs w:val="24"/>
                <w:lang w:val="ru-KZ"/>
              </w:rPr>
            </w:pPr>
            <w:r w:rsidRPr="00AE62FB">
              <w:rPr>
                <w:rFonts w:ascii="Times New Roman" w:hAnsi="Times New Roman" w:cs="Times New Roman"/>
                <w:sz w:val="24"/>
                <w:szCs w:val="24"/>
                <w:lang w:val="ru-KZ"/>
              </w:rPr>
              <w:t>Бақылау 6B01701</w:t>
            </w:r>
          </w:p>
        </w:tc>
        <w:tc>
          <w:tcPr>
            <w:tcW w:w="1700" w:type="dxa"/>
            <w:vAlign w:val="center"/>
          </w:tcPr>
          <w:p w14:paraId="313365CE"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49</w:t>
            </w:r>
          </w:p>
        </w:tc>
        <w:tc>
          <w:tcPr>
            <w:tcW w:w="2336" w:type="dxa"/>
            <w:vAlign w:val="center"/>
          </w:tcPr>
          <w:p w14:paraId="1BD55B5E"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63</w:t>
            </w:r>
          </w:p>
        </w:tc>
        <w:tc>
          <w:tcPr>
            <w:tcW w:w="2336" w:type="dxa"/>
            <w:vAlign w:val="center"/>
          </w:tcPr>
          <w:p w14:paraId="631EDC38"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+14</w:t>
            </w:r>
          </w:p>
        </w:tc>
      </w:tr>
      <w:tr w:rsidR="00B019B4" w:rsidRPr="00361DC3" w14:paraId="08DC374A" w14:textId="77777777" w:rsidTr="00D06726">
        <w:trPr>
          <w:jc w:val="center"/>
        </w:trPr>
        <w:tc>
          <w:tcPr>
            <w:tcW w:w="2972" w:type="dxa"/>
            <w:vAlign w:val="center"/>
          </w:tcPr>
          <w:p w14:paraId="5B8E9D40" w14:textId="77777777" w:rsidR="00B019B4" w:rsidRPr="00361DC3" w:rsidRDefault="00B019B4" w:rsidP="00830F49">
            <w:pPr>
              <w:ind w:firstLine="0"/>
              <w:rPr>
                <w:rFonts w:ascii="Times New Roman" w:hAnsi="Times New Roman" w:cs="Times New Roman"/>
                <w:sz w:val="24"/>
                <w:szCs w:val="24"/>
                <w:lang w:val="ru-KZ"/>
              </w:rPr>
            </w:pPr>
            <w:r w:rsidRPr="00AE62FB">
              <w:rPr>
                <w:rFonts w:ascii="Times New Roman" w:hAnsi="Times New Roman" w:cs="Times New Roman"/>
                <w:sz w:val="24"/>
                <w:szCs w:val="24"/>
                <w:lang w:val="ru-KZ"/>
              </w:rPr>
              <w:t>Бақылау 6B01702</w:t>
            </w:r>
          </w:p>
        </w:tc>
        <w:tc>
          <w:tcPr>
            <w:tcW w:w="1700" w:type="dxa"/>
            <w:vAlign w:val="center"/>
          </w:tcPr>
          <w:p w14:paraId="09338076"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48</w:t>
            </w:r>
          </w:p>
        </w:tc>
        <w:tc>
          <w:tcPr>
            <w:tcW w:w="2336" w:type="dxa"/>
            <w:vAlign w:val="center"/>
          </w:tcPr>
          <w:p w14:paraId="17D3EB0A"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60</w:t>
            </w:r>
          </w:p>
        </w:tc>
        <w:tc>
          <w:tcPr>
            <w:tcW w:w="2336" w:type="dxa"/>
            <w:vAlign w:val="center"/>
          </w:tcPr>
          <w:p w14:paraId="37EC8CA4" w14:textId="77777777" w:rsidR="00B019B4" w:rsidRPr="00361DC3" w:rsidRDefault="00B019B4" w:rsidP="00830F49">
            <w:pPr>
              <w:ind w:firstLine="0"/>
              <w:jc w:val="center"/>
              <w:rPr>
                <w:rFonts w:ascii="Times New Roman" w:hAnsi="Times New Roman" w:cs="Times New Roman"/>
                <w:sz w:val="24"/>
                <w:szCs w:val="24"/>
                <w:lang w:val="ru-KZ"/>
              </w:rPr>
            </w:pPr>
            <w:r w:rsidRPr="00AE62FB">
              <w:rPr>
                <w:rFonts w:ascii="Times New Roman" w:hAnsi="Times New Roman" w:cs="Times New Roman"/>
                <w:sz w:val="24"/>
                <w:szCs w:val="24"/>
                <w:lang w:val="ru-KZ"/>
              </w:rPr>
              <w:t>+12</w:t>
            </w:r>
          </w:p>
        </w:tc>
      </w:tr>
    </w:tbl>
    <w:p w14:paraId="0341BED8" w14:textId="77777777" w:rsidR="00B019B4" w:rsidRPr="00AE62FB" w:rsidRDefault="00B019B4" w:rsidP="00B019B4">
      <w:pPr>
        <w:rPr>
          <w:rFonts w:ascii="Times New Roman" w:hAnsi="Times New Roman" w:cs="Times New Roman"/>
          <w:sz w:val="28"/>
          <w:szCs w:val="28"/>
          <w:lang w:val="ru-KZ"/>
        </w:rPr>
      </w:pPr>
    </w:p>
    <w:p w14:paraId="0C431759" w14:textId="77777777" w:rsidR="00B019B4" w:rsidRDefault="00B019B4" w:rsidP="00B019B4">
      <w:pPr>
        <w:rPr>
          <w:rFonts w:ascii="Times New Roman" w:hAnsi="Times New Roman" w:cs="Times New Roman"/>
          <w:sz w:val="28"/>
          <w:szCs w:val="28"/>
          <w:lang w:val="ru-KZ"/>
        </w:rPr>
      </w:pPr>
      <w:r w:rsidRPr="00EF0BD2">
        <w:rPr>
          <w:rFonts w:ascii="Times New Roman" w:hAnsi="Times New Roman" w:cs="Times New Roman"/>
          <w:sz w:val="28"/>
          <w:szCs w:val="28"/>
          <w:lang w:val="ru-KZ"/>
        </w:rPr>
        <w:t xml:space="preserve">Пайыздық динамика нәтижелері психологиялық интерпретация кезеңінде эксперименттік топтарда айқын ілгерілеу болғанын көрсетті: 6B01701 тобында өсім 84,7%, 6B01702 тобында 79,5% құрады, ал бақылау топтарында бұл көрсеткіш шамамен 25% деңгейінде қалды. Бұл деректер интерпретациялық модельдің психологиялық талдау дағдыларын дамытуда жоғары тиімділік танытқанын дәлелдейді. Бастапқы кезеңде студент жауаптары негізінен декларативті сипатта болып, «кейіпкер мұңайды», «ол қиналды» тәрізді жалпылама тұжырымдармен шектелді, кеңістік пен ішкі күй арасындағы байланыс ашылмады, теориялық ұғымдар формалды түрде ғана қолданылды. Қалыптастырушы кезең соңында эксперименттік топтарда сапалық өзгеріс байқалды: кеңістік – психология – тарихи фактор үштігі біртұтас талдау жүйесіне біріктіріліп, хронотоп ұғымы саналы әрі орынды қолданылды, символдық детальдар психологиялық жүктемемен байланыста түсіндірілді, ал интерпретация құрылымдық, дәлелді және логикалық жүйеленген сипат алды. Студенттердің микроталдауларында «үнсіздік – ішкі бос кеңістіктің көркем баламасы», «көлеңкенің қоюлануы – торығу динамикасының белгісі», «дыбыстық деталь – рухани қарсы күш» сияқты негізделген пайымдаулар ұсынылып, мәтіндік дәйектермен бекітілді. Жалпы алғанда, психологиялық интерпретация әдісі студенттердің көркем мәтінді ішкі рефлексия кеңістігі ретінде қабылдауына ықпал етіп, психологиялық маркерлерді тану, деталь мен эмоциялық күй арасындағы себеп-салдарлық байланысты анықтау, хронотоп пен психологизм категорияларын функционалды қолдану және ғылыми аргументация құру дағдыларының сапалық тұрғыдан жетілуін қамтамасыз етті. </w:t>
      </w:r>
    </w:p>
    <w:p w14:paraId="04E371A0" w14:textId="77777777" w:rsidR="00B019B4" w:rsidRDefault="00B019B4" w:rsidP="00B019B4">
      <w:pPr>
        <w:rPr>
          <w:rFonts w:ascii="Times New Roman" w:hAnsi="Times New Roman" w:cs="Times New Roman"/>
          <w:sz w:val="28"/>
          <w:szCs w:val="28"/>
          <w:lang w:val="ru-KZ"/>
        </w:rPr>
      </w:pPr>
      <w:r>
        <w:rPr>
          <w:rFonts w:ascii="Times New Roman" w:hAnsi="Times New Roman" w:cs="Times New Roman"/>
          <w:sz w:val="28"/>
          <w:szCs w:val="28"/>
          <w:lang w:val="ru-KZ"/>
        </w:rPr>
        <w:t>А</w:t>
      </w:r>
      <w:r w:rsidRPr="00EF0BD2">
        <w:rPr>
          <w:rFonts w:ascii="Times New Roman" w:hAnsi="Times New Roman" w:cs="Times New Roman"/>
          <w:sz w:val="28"/>
          <w:szCs w:val="28"/>
          <w:lang w:val="ru-KZ"/>
        </w:rPr>
        <w:t xml:space="preserve">талған тәсіл көркем мәтіндегі ішкі семантикалық қабаттарды ашуда жоғары педагогикалық тиімділікке ие екені эмпирикалық деректермен </w:t>
      </w:r>
      <w:r w:rsidRPr="00EF0BD2">
        <w:rPr>
          <w:rFonts w:ascii="Times New Roman" w:hAnsi="Times New Roman" w:cs="Times New Roman"/>
          <w:sz w:val="28"/>
          <w:szCs w:val="28"/>
          <w:lang w:val="ru-KZ"/>
        </w:rPr>
        <w:lastRenderedPageBreak/>
        <w:t>негізделіп, әдеби талдауды эмоционалдық қабылдау деңгейінен ғылыми-аналитикалық интерпретация деңгейіне көтеруге мүмкіндік бергені дәлелденді.</w:t>
      </w:r>
    </w:p>
    <w:p w14:paraId="248ACBC1" w14:textId="77777777" w:rsidR="00B019B4" w:rsidRPr="00F37EEC" w:rsidRDefault="00B019B4" w:rsidP="00B019B4">
      <w:pPr>
        <w:rPr>
          <w:rFonts w:ascii="Times New Roman" w:hAnsi="Times New Roman" w:cs="Times New Roman"/>
          <w:sz w:val="28"/>
          <w:szCs w:val="28"/>
          <w:lang w:val="ru-KZ"/>
        </w:rPr>
      </w:pPr>
      <w:r w:rsidRPr="00F37EEC">
        <w:rPr>
          <w:rFonts w:ascii="Times New Roman" w:hAnsi="Times New Roman" w:cs="Times New Roman"/>
          <w:sz w:val="28"/>
          <w:szCs w:val="28"/>
          <w:lang w:val="ru-KZ"/>
        </w:rPr>
        <w:t xml:space="preserve">Қалыптастырушы кезеңде қолданылған маңызды жұмыс түрлерінің бірі – </w:t>
      </w:r>
      <w:r w:rsidRPr="00406515">
        <w:rPr>
          <w:rFonts w:ascii="Times New Roman" w:hAnsi="Times New Roman" w:cs="Times New Roman"/>
          <w:b/>
          <w:bCs/>
          <w:sz w:val="28"/>
          <w:szCs w:val="28"/>
          <w:lang w:val="ru-KZ"/>
        </w:rPr>
        <w:t>аналитикалық эссе жазу</w:t>
      </w:r>
      <w:r w:rsidRPr="00F37EEC">
        <w:rPr>
          <w:rFonts w:ascii="Times New Roman" w:hAnsi="Times New Roman" w:cs="Times New Roman"/>
          <w:sz w:val="28"/>
          <w:szCs w:val="28"/>
          <w:lang w:val="ru-KZ"/>
        </w:rPr>
        <w:t xml:space="preserve"> болды. Бұл жұмыс формасы студенттердің Сәкен Жүнісов прозасын қабылдау деңгейінен ғылыми-интерпретациялық пайым деңгейіне көтерілуін қамтамасыз етуге бағытталды. Аталған кезең алдыңғы интерпретациялық, тарихи-контекстуалды және психологиялық талдау әдістерінің нәтижесін синтездейтін интегративті сипатқа ие болды.</w:t>
      </w:r>
    </w:p>
    <w:p w14:paraId="7BB75E04" w14:textId="77777777" w:rsidR="00B019B4" w:rsidRPr="006C6A2A" w:rsidRDefault="00B019B4" w:rsidP="00B019B4">
      <w:pPr>
        <w:rPr>
          <w:rFonts w:ascii="Times New Roman" w:hAnsi="Times New Roman" w:cs="Times New Roman"/>
          <w:sz w:val="28"/>
          <w:szCs w:val="28"/>
          <w:lang w:val="ru-KZ"/>
        </w:rPr>
      </w:pPr>
      <w:r w:rsidRPr="006C6A2A">
        <w:rPr>
          <w:rFonts w:ascii="Times New Roman" w:hAnsi="Times New Roman" w:cs="Times New Roman"/>
          <w:sz w:val="28"/>
          <w:szCs w:val="28"/>
          <w:lang w:val="ru-KZ"/>
        </w:rPr>
        <w:t>Аналитикалық эссе кезеңінің негізгі мақсаты – студенттердің интерпретациялық пайымын жазбаша ғылыми формада рәсімдеу, тезис–дәлел–қорытынды логикасын сақтай отырып аргументтік құрылым құру, мәтіндік дәйек пен теориялық ұғымды талдау құралы ретінде саналы қолдану дағдыларын дамыту болды.</w:t>
      </w:r>
    </w:p>
    <w:p w14:paraId="449EAD86" w14:textId="77777777" w:rsidR="00B019B4" w:rsidRPr="006C6A2A" w:rsidRDefault="00B019B4" w:rsidP="00B019B4">
      <w:pPr>
        <w:rPr>
          <w:rFonts w:ascii="Times New Roman" w:hAnsi="Times New Roman" w:cs="Times New Roman"/>
          <w:sz w:val="28"/>
          <w:szCs w:val="28"/>
          <w:lang w:val="ru-KZ"/>
        </w:rPr>
      </w:pPr>
      <w:r w:rsidRPr="006C6A2A">
        <w:rPr>
          <w:rFonts w:ascii="Times New Roman" w:hAnsi="Times New Roman" w:cs="Times New Roman"/>
          <w:sz w:val="28"/>
          <w:szCs w:val="28"/>
          <w:lang w:val="ru-KZ"/>
        </w:rPr>
        <w:t>Эссе жазуға дейін арнайы дайындық кезеңі ұйымдастырылды. Студенттерге аналитикалық эссенің ғылыми құрылымы нақты модель бойынша түсіндірілді: кіріспе бөлімде проблемалық тезис айқын формулировкалануы тиіс; негізгі бөлімде мәтіндік дәйек талдаумен және теориялық негіздемемен ұштасуы қажет; қорытындыда интерпретациялық тұжырым жасалуы тиіс. Арнайы түрде мазмұндау талдау емес екені, дәйексіз пікір ғылыми пайым болып есептелмейтіні және теориялық терминдердің тек атау үшін емес, талдау құралы ретінде қолданылуы қажеттігі түсіндірілді.</w:t>
      </w:r>
    </w:p>
    <w:p w14:paraId="1673C114" w14:textId="77777777" w:rsidR="00B019B4" w:rsidRPr="006C6A2A" w:rsidRDefault="00B019B4" w:rsidP="00B019B4">
      <w:pPr>
        <w:rPr>
          <w:rFonts w:ascii="Times New Roman" w:hAnsi="Times New Roman" w:cs="Times New Roman"/>
          <w:sz w:val="28"/>
          <w:szCs w:val="28"/>
          <w:lang w:val="ru-KZ"/>
        </w:rPr>
      </w:pPr>
      <w:r w:rsidRPr="006C6A2A">
        <w:rPr>
          <w:rFonts w:ascii="Times New Roman" w:hAnsi="Times New Roman" w:cs="Times New Roman"/>
          <w:sz w:val="28"/>
          <w:szCs w:val="28"/>
          <w:lang w:val="ru-KZ"/>
        </w:rPr>
        <w:t>Эссе тақырыптары проблемалық және интерпретациялық сипатта құрылды: «Жалғыздық – кеңістік пен психологияның бірлігі ретінде», «Тарихи травма және кейіпкер санасы», «Көркем деталь және ішкі күй динамикасы», «Авторлық позиция және психологиялық хронотоп». Эссе көлемі 250–300 сөз аралығында белгіленіп, аудиториялық форматта 40 минут ішінде орындалды.</w:t>
      </w:r>
    </w:p>
    <w:p w14:paraId="71C2D61C" w14:textId="77777777" w:rsidR="00B019B4" w:rsidRPr="006C6A2A" w:rsidRDefault="00B019B4" w:rsidP="00B019B4">
      <w:pPr>
        <w:rPr>
          <w:rFonts w:ascii="Times New Roman" w:hAnsi="Times New Roman" w:cs="Times New Roman"/>
          <w:sz w:val="28"/>
          <w:szCs w:val="28"/>
          <w:lang w:val="ru-KZ"/>
        </w:rPr>
      </w:pPr>
      <w:r w:rsidRPr="006C6A2A">
        <w:rPr>
          <w:rFonts w:ascii="Times New Roman" w:hAnsi="Times New Roman" w:cs="Times New Roman"/>
          <w:sz w:val="28"/>
          <w:szCs w:val="28"/>
          <w:lang w:val="ru-KZ"/>
        </w:rPr>
        <w:t>Талдау материалы ретінде символдық және психологиялық жүктемесі жоғары эпизодтар іріктелді. Жапан даладағы жалғыз үй бейнесі, үнсіздік пен бос кеңістіктің күшейтілген суреттелуі, өткенді еске алу сәттері сияқты фрагменттер студенттерді мазмұндаудан гөрі мағыналық тереңдікке бағыттады. Мәтіндік дәйек міндетті элемент ретінде енгізіліп, ол тек иллюстративті емес, дәлелдік негіз қызметін атқаруы талап етілді. Нәтижесінде символ, мотив, хронотоп, психологизм, авторлық позиция сияқты әдеби-теориялық категориялар талдау логикасына жүйелі енгізілді.</w:t>
      </w:r>
    </w:p>
    <w:p w14:paraId="5A9CD2B4" w14:textId="77777777" w:rsidR="00B019B4" w:rsidRDefault="00B019B4" w:rsidP="00B019B4">
      <w:pPr>
        <w:rPr>
          <w:rFonts w:ascii="Times New Roman" w:hAnsi="Times New Roman" w:cs="Times New Roman"/>
          <w:sz w:val="28"/>
          <w:szCs w:val="28"/>
          <w:lang w:val="ru-KZ"/>
        </w:rPr>
      </w:pPr>
      <w:r w:rsidRPr="00787355">
        <w:rPr>
          <w:rFonts w:ascii="Times New Roman" w:hAnsi="Times New Roman" w:cs="Times New Roman"/>
          <w:sz w:val="28"/>
          <w:szCs w:val="28"/>
          <w:lang w:val="ru-KZ"/>
        </w:rPr>
        <w:t>Эсселер арнайы әзірленген критерийлік жүйе бойынша бағаланды. Бағалау өлшемдері аналитикалық жазбаның ғылыми талаптарға сәйкестігін анықтауға бағытталды (Кесте 20).</w:t>
      </w:r>
    </w:p>
    <w:p w14:paraId="4D4C17D6" w14:textId="77777777" w:rsidR="00B019B4" w:rsidRPr="00787355" w:rsidRDefault="00B019B4" w:rsidP="00B019B4">
      <w:pPr>
        <w:rPr>
          <w:rFonts w:ascii="Times New Roman" w:hAnsi="Times New Roman" w:cs="Times New Roman"/>
          <w:sz w:val="28"/>
          <w:szCs w:val="28"/>
          <w:lang w:val="ru-KZ"/>
        </w:rPr>
      </w:pPr>
    </w:p>
    <w:p w14:paraId="7700EA95" w14:textId="4910FB77" w:rsidR="00366332" w:rsidRDefault="00B019B4" w:rsidP="00B019B4">
      <w:pPr>
        <w:rPr>
          <w:rFonts w:ascii="Times New Roman" w:hAnsi="Times New Roman" w:cs="Times New Roman"/>
          <w:sz w:val="28"/>
          <w:szCs w:val="28"/>
          <w:lang w:val="ru-KZ"/>
        </w:rPr>
      </w:pPr>
      <w:r w:rsidRPr="00787355">
        <w:rPr>
          <w:rFonts w:ascii="Times New Roman" w:hAnsi="Times New Roman" w:cs="Times New Roman"/>
          <w:sz w:val="28"/>
          <w:szCs w:val="28"/>
          <w:lang w:val="ru-KZ"/>
        </w:rPr>
        <w:t>Кесте 2</w:t>
      </w:r>
      <w:r w:rsidR="00803B15">
        <w:rPr>
          <w:rFonts w:ascii="Times New Roman" w:hAnsi="Times New Roman" w:cs="Times New Roman"/>
          <w:sz w:val="28"/>
          <w:szCs w:val="28"/>
          <w:lang w:val="ru-KZ"/>
        </w:rPr>
        <w:t>5</w:t>
      </w:r>
      <w:r w:rsidRPr="00787355">
        <w:rPr>
          <w:rFonts w:ascii="Times New Roman" w:hAnsi="Times New Roman" w:cs="Times New Roman"/>
          <w:sz w:val="28"/>
          <w:szCs w:val="28"/>
          <w:lang w:val="ru-KZ"/>
        </w:rPr>
        <w:t xml:space="preserve"> – Аналитикалық эссені бағалау критерийлері</w:t>
      </w:r>
    </w:p>
    <w:p w14:paraId="373B9E1C" w14:textId="77777777" w:rsidR="002C2821" w:rsidRDefault="002C2821" w:rsidP="00B019B4">
      <w:pPr>
        <w:rPr>
          <w:rFonts w:ascii="Times New Roman" w:hAnsi="Times New Roman" w:cs="Times New Roman"/>
          <w:sz w:val="28"/>
          <w:szCs w:val="28"/>
          <w:lang w:val="ru-KZ"/>
        </w:rPr>
      </w:pPr>
    </w:p>
    <w:tbl>
      <w:tblPr>
        <w:tblStyle w:val="ad"/>
        <w:tblpPr w:leftFromText="180" w:rightFromText="180" w:vertAnchor="text" w:tblpXSpec="center" w:tblpY="1"/>
        <w:tblOverlap w:val="never"/>
        <w:tblW w:w="9208" w:type="dxa"/>
        <w:tblLook w:val="04A0" w:firstRow="1" w:lastRow="0" w:firstColumn="1" w:lastColumn="0" w:noHBand="0" w:noVBand="1"/>
      </w:tblPr>
      <w:tblGrid>
        <w:gridCol w:w="2977"/>
        <w:gridCol w:w="4678"/>
        <w:gridCol w:w="1553"/>
      </w:tblGrid>
      <w:tr w:rsidR="00B019B4" w:rsidRPr="00483033" w14:paraId="3CE7F141" w14:textId="77777777" w:rsidTr="00344A33">
        <w:tc>
          <w:tcPr>
            <w:tcW w:w="2977" w:type="dxa"/>
            <w:vAlign w:val="center"/>
          </w:tcPr>
          <w:p w14:paraId="2A634712" w14:textId="77777777" w:rsidR="00B019B4" w:rsidRPr="00483033" w:rsidRDefault="00B019B4" w:rsidP="00344A33">
            <w:pPr>
              <w:ind w:firstLine="0"/>
              <w:jc w:val="center"/>
              <w:rPr>
                <w:rFonts w:ascii="Times New Roman" w:hAnsi="Times New Roman" w:cs="Times New Roman"/>
                <w:sz w:val="24"/>
                <w:szCs w:val="24"/>
                <w:lang w:val="ru-KZ"/>
              </w:rPr>
            </w:pPr>
            <w:r w:rsidRPr="00787355">
              <w:rPr>
                <w:rFonts w:ascii="Times New Roman" w:hAnsi="Times New Roman" w:cs="Times New Roman"/>
                <w:sz w:val="24"/>
                <w:szCs w:val="24"/>
                <w:lang w:val="ru-KZ"/>
              </w:rPr>
              <w:t>Критерий</w:t>
            </w:r>
          </w:p>
        </w:tc>
        <w:tc>
          <w:tcPr>
            <w:tcW w:w="4678" w:type="dxa"/>
            <w:vAlign w:val="center"/>
          </w:tcPr>
          <w:p w14:paraId="3DAA573B" w14:textId="77777777" w:rsidR="00B019B4" w:rsidRPr="00483033" w:rsidRDefault="00B019B4" w:rsidP="00344A33">
            <w:pPr>
              <w:ind w:firstLine="0"/>
              <w:jc w:val="center"/>
              <w:rPr>
                <w:rFonts w:ascii="Times New Roman" w:hAnsi="Times New Roman" w:cs="Times New Roman"/>
                <w:sz w:val="24"/>
                <w:szCs w:val="24"/>
                <w:lang w:val="ru-KZ"/>
              </w:rPr>
            </w:pPr>
            <w:r w:rsidRPr="00787355">
              <w:rPr>
                <w:rFonts w:ascii="Times New Roman" w:hAnsi="Times New Roman" w:cs="Times New Roman"/>
                <w:sz w:val="24"/>
                <w:szCs w:val="24"/>
                <w:lang w:val="ru-KZ"/>
              </w:rPr>
              <w:t>Мазмұны</w:t>
            </w:r>
          </w:p>
        </w:tc>
        <w:tc>
          <w:tcPr>
            <w:tcW w:w="1553" w:type="dxa"/>
            <w:vAlign w:val="center"/>
          </w:tcPr>
          <w:p w14:paraId="4AE1362B" w14:textId="77777777" w:rsidR="00B019B4" w:rsidRPr="00483033" w:rsidRDefault="00B019B4" w:rsidP="00344A33">
            <w:pPr>
              <w:ind w:firstLine="0"/>
              <w:jc w:val="center"/>
              <w:rPr>
                <w:rFonts w:ascii="Times New Roman" w:hAnsi="Times New Roman" w:cs="Times New Roman"/>
                <w:sz w:val="24"/>
                <w:szCs w:val="24"/>
                <w:lang w:val="ru-KZ"/>
              </w:rPr>
            </w:pPr>
            <w:r w:rsidRPr="00787355">
              <w:rPr>
                <w:rFonts w:ascii="Times New Roman" w:hAnsi="Times New Roman" w:cs="Times New Roman"/>
                <w:sz w:val="24"/>
                <w:szCs w:val="24"/>
                <w:lang w:val="ru-KZ"/>
              </w:rPr>
              <w:t>Макс. балл</w:t>
            </w:r>
          </w:p>
        </w:tc>
      </w:tr>
      <w:tr w:rsidR="00B019B4" w:rsidRPr="00483033" w14:paraId="53AFE069" w14:textId="77777777" w:rsidTr="00344A33">
        <w:tc>
          <w:tcPr>
            <w:tcW w:w="2977" w:type="dxa"/>
            <w:vAlign w:val="center"/>
          </w:tcPr>
          <w:p w14:paraId="291F1817" w14:textId="77777777" w:rsidR="00B019B4" w:rsidRPr="00483033" w:rsidRDefault="00B019B4" w:rsidP="00344A33">
            <w:pPr>
              <w:ind w:firstLine="0"/>
              <w:rPr>
                <w:rFonts w:ascii="Times New Roman" w:hAnsi="Times New Roman" w:cs="Times New Roman"/>
                <w:sz w:val="24"/>
                <w:szCs w:val="24"/>
                <w:lang w:val="ru-KZ"/>
              </w:rPr>
            </w:pPr>
            <w:r w:rsidRPr="00787355">
              <w:rPr>
                <w:rFonts w:ascii="Times New Roman" w:hAnsi="Times New Roman" w:cs="Times New Roman"/>
                <w:sz w:val="24"/>
                <w:szCs w:val="24"/>
                <w:lang w:val="ru-KZ"/>
              </w:rPr>
              <w:t>Мәтіндік дәйек қолдану</w:t>
            </w:r>
          </w:p>
        </w:tc>
        <w:tc>
          <w:tcPr>
            <w:tcW w:w="4678" w:type="dxa"/>
            <w:vAlign w:val="center"/>
          </w:tcPr>
          <w:p w14:paraId="28EBFD27" w14:textId="77777777" w:rsidR="00B019B4" w:rsidRPr="00483033" w:rsidRDefault="00B019B4" w:rsidP="00344A33">
            <w:pPr>
              <w:ind w:firstLine="0"/>
              <w:rPr>
                <w:rFonts w:ascii="Times New Roman" w:hAnsi="Times New Roman" w:cs="Times New Roman"/>
                <w:sz w:val="24"/>
                <w:szCs w:val="24"/>
                <w:lang w:val="ru-KZ"/>
              </w:rPr>
            </w:pPr>
            <w:r w:rsidRPr="00787355">
              <w:rPr>
                <w:rFonts w:ascii="Times New Roman" w:hAnsi="Times New Roman" w:cs="Times New Roman"/>
                <w:sz w:val="24"/>
                <w:szCs w:val="24"/>
                <w:lang w:val="ru-KZ"/>
              </w:rPr>
              <w:t>Дәйектің талдаумен логикалық байланысы</w:t>
            </w:r>
          </w:p>
        </w:tc>
        <w:tc>
          <w:tcPr>
            <w:tcW w:w="1553" w:type="dxa"/>
            <w:vAlign w:val="center"/>
          </w:tcPr>
          <w:p w14:paraId="005B8FFF" w14:textId="77777777" w:rsidR="00B019B4" w:rsidRPr="00483033" w:rsidRDefault="00B019B4" w:rsidP="00344A33">
            <w:pPr>
              <w:ind w:firstLine="0"/>
              <w:jc w:val="center"/>
              <w:rPr>
                <w:rFonts w:ascii="Times New Roman" w:hAnsi="Times New Roman" w:cs="Times New Roman"/>
                <w:sz w:val="24"/>
                <w:szCs w:val="24"/>
                <w:lang w:val="ru-KZ"/>
              </w:rPr>
            </w:pPr>
            <w:r w:rsidRPr="00787355">
              <w:rPr>
                <w:rFonts w:ascii="Times New Roman" w:hAnsi="Times New Roman" w:cs="Times New Roman"/>
                <w:sz w:val="24"/>
                <w:szCs w:val="24"/>
                <w:lang w:val="ru-KZ"/>
              </w:rPr>
              <w:t>25</w:t>
            </w:r>
          </w:p>
        </w:tc>
      </w:tr>
      <w:tr w:rsidR="00B019B4" w:rsidRPr="00483033" w14:paraId="7772ED9D" w14:textId="77777777" w:rsidTr="00344A33">
        <w:tc>
          <w:tcPr>
            <w:tcW w:w="2977" w:type="dxa"/>
            <w:vAlign w:val="center"/>
          </w:tcPr>
          <w:p w14:paraId="1D40ED85" w14:textId="77777777" w:rsidR="00B019B4" w:rsidRPr="00483033" w:rsidRDefault="00B019B4" w:rsidP="00344A33">
            <w:pPr>
              <w:ind w:firstLine="0"/>
              <w:rPr>
                <w:rFonts w:ascii="Times New Roman" w:hAnsi="Times New Roman" w:cs="Times New Roman"/>
                <w:sz w:val="24"/>
                <w:szCs w:val="24"/>
                <w:lang w:val="ru-KZ"/>
              </w:rPr>
            </w:pPr>
            <w:r w:rsidRPr="00787355">
              <w:rPr>
                <w:rFonts w:ascii="Times New Roman" w:hAnsi="Times New Roman" w:cs="Times New Roman"/>
                <w:sz w:val="24"/>
                <w:szCs w:val="24"/>
                <w:lang w:val="ru-KZ"/>
              </w:rPr>
              <w:t>Теориялық ұғымдарды пайдалану</w:t>
            </w:r>
          </w:p>
        </w:tc>
        <w:tc>
          <w:tcPr>
            <w:tcW w:w="4678" w:type="dxa"/>
            <w:vAlign w:val="center"/>
          </w:tcPr>
          <w:p w14:paraId="5EE4D338" w14:textId="77777777" w:rsidR="00B019B4" w:rsidRPr="00483033" w:rsidRDefault="00B019B4" w:rsidP="00344A33">
            <w:pPr>
              <w:ind w:firstLine="0"/>
              <w:rPr>
                <w:rFonts w:ascii="Times New Roman" w:hAnsi="Times New Roman" w:cs="Times New Roman"/>
                <w:sz w:val="24"/>
                <w:szCs w:val="24"/>
                <w:lang w:val="ru-KZ"/>
              </w:rPr>
            </w:pPr>
            <w:r w:rsidRPr="00787355">
              <w:rPr>
                <w:rFonts w:ascii="Times New Roman" w:hAnsi="Times New Roman" w:cs="Times New Roman"/>
                <w:sz w:val="24"/>
                <w:szCs w:val="24"/>
                <w:lang w:val="ru-KZ"/>
              </w:rPr>
              <w:t>Ұғымдардың функционалды қолданылуы</w:t>
            </w:r>
          </w:p>
        </w:tc>
        <w:tc>
          <w:tcPr>
            <w:tcW w:w="1553" w:type="dxa"/>
            <w:vAlign w:val="center"/>
          </w:tcPr>
          <w:p w14:paraId="0B87E543" w14:textId="77777777" w:rsidR="00B019B4" w:rsidRPr="00483033" w:rsidRDefault="00B019B4" w:rsidP="00344A33">
            <w:pPr>
              <w:ind w:firstLine="0"/>
              <w:jc w:val="center"/>
              <w:rPr>
                <w:rFonts w:ascii="Times New Roman" w:hAnsi="Times New Roman" w:cs="Times New Roman"/>
                <w:sz w:val="24"/>
                <w:szCs w:val="24"/>
                <w:lang w:val="ru-KZ"/>
              </w:rPr>
            </w:pPr>
            <w:r w:rsidRPr="00787355">
              <w:rPr>
                <w:rFonts w:ascii="Times New Roman" w:hAnsi="Times New Roman" w:cs="Times New Roman"/>
                <w:sz w:val="24"/>
                <w:szCs w:val="24"/>
                <w:lang w:val="ru-KZ"/>
              </w:rPr>
              <w:t>25</w:t>
            </w:r>
          </w:p>
        </w:tc>
      </w:tr>
      <w:tr w:rsidR="00B019B4" w:rsidRPr="00483033" w14:paraId="305EBC35" w14:textId="77777777" w:rsidTr="00344A33">
        <w:tc>
          <w:tcPr>
            <w:tcW w:w="2977" w:type="dxa"/>
            <w:tcBorders>
              <w:bottom w:val="nil"/>
            </w:tcBorders>
            <w:vAlign w:val="center"/>
          </w:tcPr>
          <w:p w14:paraId="0F129BAC" w14:textId="77777777" w:rsidR="00B019B4" w:rsidRPr="00483033" w:rsidRDefault="00B019B4" w:rsidP="00344A33">
            <w:pPr>
              <w:ind w:firstLine="0"/>
              <w:rPr>
                <w:rFonts w:ascii="Times New Roman" w:hAnsi="Times New Roman" w:cs="Times New Roman"/>
                <w:sz w:val="24"/>
                <w:szCs w:val="24"/>
                <w:lang w:val="ru-KZ"/>
              </w:rPr>
            </w:pPr>
            <w:r w:rsidRPr="00787355">
              <w:rPr>
                <w:rFonts w:ascii="Times New Roman" w:hAnsi="Times New Roman" w:cs="Times New Roman"/>
                <w:sz w:val="24"/>
                <w:szCs w:val="24"/>
                <w:lang w:val="ru-KZ"/>
              </w:rPr>
              <w:t>Аргументтік құрылым</w:t>
            </w:r>
          </w:p>
        </w:tc>
        <w:tc>
          <w:tcPr>
            <w:tcW w:w="4678" w:type="dxa"/>
            <w:tcBorders>
              <w:bottom w:val="nil"/>
            </w:tcBorders>
            <w:vAlign w:val="center"/>
          </w:tcPr>
          <w:p w14:paraId="57EABDDF" w14:textId="77777777" w:rsidR="00B019B4" w:rsidRPr="00483033" w:rsidRDefault="00B019B4" w:rsidP="00344A33">
            <w:pPr>
              <w:ind w:firstLine="0"/>
              <w:rPr>
                <w:rFonts w:ascii="Times New Roman" w:hAnsi="Times New Roman" w:cs="Times New Roman"/>
                <w:sz w:val="24"/>
                <w:szCs w:val="24"/>
                <w:lang w:val="ru-KZ"/>
              </w:rPr>
            </w:pPr>
            <w:r w:rsidRPr="00787355">
              <w:rPr>
                <w:rFonts w:ascii="Times New Roman" w:hAnsi="Times New Roman" w:cs="Times New Roman"/>
                <w:sz w:val="24"/>
                <w:szCs w:val="24"/>
                <w:lang w:val="ru-KZ"/>
              </w:rPr>
              <w:t>Тезис–дәлел–қорытынды логикасы</w:t>
            </w:r>
          </w:p>
        </w:tc>
        <w:tc>
          <w:tcPr>
            <w:tcW w:w="1553" w:type="dxa"/>
            <w:tcBorders>
              <w:bottom w:val="nil"/>
            </w:tcBorders>
            <w:vAlign w:val="center"/>
          </w:tcPr>
          <w:p w14:paraId="6382EA2D" w14:textId="77777777" w:rsidR="00B019B4" w:rsidRPr="00483033" w:rsidRDefault="00B019B4" w:rsidP="00344A33">
            <w:pPr>
              <w:ind w:firstLine="0"/>
              <w:jc w:val="center"/>
              <w:rPr>
                <w:rFonts w:ascii="Times New Roman" w:hAnsi="Times New Roman" w:cs="Times New Roman"/>
                <w:sz w:val="24"/>
                <w:szCs w:val="24"/>
                <w:lang w:val="ru-KZ"/>
              </w:rPr>
            </w:pPr>
            <w:r w:rsidRPr="00787355">
              <w:rPr>
                <w:rFonts w:ascii="Times New Roman" w:hAnsi="Times New Roman" w:cs="Times New Roman"/>
                <w:sz w:val="24"/>
                <w:szCs w:val="24"/>
                <w:lang w:val="ru-KZ"/>
              </w:rPr>
              <w:t>25</w:t>
            </w:r>
          </w:p>
        </w:tc>
      </w:tr>
      <w:tr w:rsidR="00B019B4" w:rsidRPr="00483033" w14:paraId="4CD77169" w14:textId="77777777" w:rsidTr="00344A33">
        <w:tc>
          <w:tcPr>
            <w:tcW w:w="2977" w:type="dxa"/>
            <w:tcBorders>
              <w:top w:val="nil"/>
              <w:left w:val="nil"/>
              <w:bottom w:val="nil"/>
              <w:right w:val="nil"/>
            </w:tcBorders>
            <w:vAlign w:val="center"/>
          </w:tcPr>
          <w:p w14:paraId="3D66FA65" w14:textId="71C10CF0" w:rsidR="00B019B4" w:rsidRPr="00344A33" w:rsidRDefault="00344A33" w:rsidP="00344A33">
            <w:pPr>
              <w:ind w:firstLine="0"/>
              <w:rPr>
                <w:rFonts w:ascii="Times New Roman" w:hAnsi="Times New Roman" w:cs="Times New Roman"/>
                <w:sz w:val="24"/>
                <w:szCs w:val="24"/>
                <w:lang w:val="kk-KZ"/>
              </w:rPr>
            </w:pPr>
            <w:r>
              <w:rPr>
                <w:rFonts w:ascii="Times New Roman" w:hAnsi="Times New Roman" w:cs="Times New Roman"/>
                <w:sz w:val="24"/>
                <w:szCs w:val="24"/>
                <w:lang w:val="ru-KZ"/>
              </w:rPr>
              <w:lastRenderedPageBreak/>
              <w:t xml:space="preserve">25 – </w:t>
            </w:r>
            <w:proofErr w:type="spellStart"/>
            <w:r>
              <w:rPr>
                <w:rFonts w:ascii="Times New Roman" w:hAnsi="Times New Roman" w:cs="Times New Roman"/>
                <w:sz w:val="24"/>
                <w:szCs w:val="24"/>
                <w:lang w:val="ru-KZ"/>
              </w:rPr>
              <w:t>кестен</w:t>
            </w:r>
            <w:proofErr w:type="spellEnd"/>
            <w:r>
              <w:rPr>
                <w:rFonts w:ascii="Times New Roman" w:hAnsi="Times New Roman" w:cs="Times New Roman"/>
                <w:sz w:val="24"/>
                <w:szCs w:val="24"/>
                <w:lang w:val="kk-KZ"/>
              </w:rPr>
              <w:t>ің жалғасы</w:t>
            </w:r>
          </w:p>
        </w:tc>
        <w:tc>
          <w:tcPr>
            <w:tcW w:w="4678" w:type="dxa"/>
            <w:tcBorders>
              <w:top w:val="nil"/>
              <w:left w:val="nil"/>
              <w:bottom w:val="nil"/>
              <w:right w:val="nil"/>
            </w:tcBorders>
            <w:vAlign w:val="center"/>
          </w:tcPr>
          <w:p w14:paraId="32A0D6EC" w14:textId="02FCA68D" w:rsidR="00B019B4" w:rsidRPr="00483033" w:rsidRDefault="00B019B4" w:rsidP="00344A33">
            <w:pPr>
              <w:ind w:firstLine="0"/>
              <w:rPr>
                <w:rFonts w:ascii="Times New Roman" w:hAnsi="Times New Roman" w:cs="Times New Roman"/>
                <w:sz w:val="24"/>
                <w:szCs w:val="24"/>
                <w:lang w:val="ru-KZ"/>
              </w:rPr>
            </w:pPr>
          </w:p>
        </w:tc>
        <w:tc>
          <w:tcPr>
            <w:tcW w:w="1553" w:type="dxa"/>
            <w:tcBorders>
              <w:top w:val="nil"/>
              <w:left w:val="nil"/>
              <w:bottom w:val="nil"/>
              <w:right w:val="nil"/>
            </w:tcBorders>
            <w:vAlign w:val="center"/>
          </w:tcPr>
          <w:p w14:paraId="5F61FA98" w14:textId="3DCD2B23" w:rsidR="00B019B4" w:rsidRPr="00483033" w:rsidRDefault="00B019B4" w:rsidP="00344A33">
            <w:pPr>
              <w:ind w:firstLine="0"/>
              <w:jc w:val="center"/>
              <w:rPr>
                <w:rFonts w:ascii="Times New Roman" w:hAnsi="Times New Roman" w:cs="Times New Roman"/>
                <w:sz w:val="24"/>
                <w:szCs w:val="24"/>
                <w:lang w:val="ru-KZ"/>
              </w:rPr>
            </w:pPr>
          </w:p>
        </w:tc>
      </w:tr>
      <w:tr w:rsidR="00344A33" w:rsidRPr="00483033" w14:paraId="422C8747" w14:textId="77777777" w:rsidTr="00344A33">
        <w:tc>
          <w:tcPr>
            <w:tcW w:w="2977" w:type="dxa"/>
            <w:tcBorders>
              <w:top w:val="nil"/>
            </w:tcBorders>
            <w:vAlign w:val="center"/>
          </w:tcPr>
          <w:p w14:paraId="7D7DFACF" w14:textId="4F9AF494" w:rsidR="00344A33" w:rsidRPr="00787355" w:rsidRDefault="00344A33" w:rsidP="00344A33">
            <w:pPr>
              <w:ind w:firstLine="0"/>
              <w:jc w:val="center"/>
              <w:rPr>
                <w:rFonts w:ascii="Times New Roman" w:hAnsi="Times New Roman" w:cs="Times New Roman"/>
                <w:sz w:val="24"/>
                <w:szCs w:val="24"/>
                <w:lang w:val="ru-KZ"/>
              </w:rPr>
            </w:pPr>
            <w:r>
              <w:rPr>
                <w:rFonts w:ascii="Times New Roman" w:hAnsi="Times New Roman" w:cs="Times New Roman"/>
                <w:sz w:val="24"/>
                <w:szCs w:val="24"/>
                <w:lang w:val="ru-KZ"/>
              </w:rPr>
              <w:t>1</w:t>
            </w:r>
          </w:p>
        </w:tc>
        <w:tc>
          <w:tcPr>
            <w:tcW w:w="4678" w:type="dxa"/>
            <w:tcBorders>
              <w:top w:val="nil"/>
            </w:tcBorders>
            <w:vAlign w:val="center"/>
          </w:tcPr>
          <w:p w14:paraId="650BE556" w14:textId="06A5AE88" w:rsidR="00344A33" w:rsidRPr="00787355" w:rsidRDefault="00344A33" w:rsidP="00344A33">
            <w:pPr>
              <w:ind w:firstLine="0"/>
              <w:jc w:val="center"/>
              <w:rPr>
                <w:rFonts w:ascii="Times New Roman" w:hAnsi="Times New Roman" w:cs="Times New Roman"/>
                <w:sz w:val="24"/>
                <w:szCs w:val="24"/>
                <w:lang w:val="ru-KZ"/>
              </w:rPr>
            </w:pPr>
            <w:r>
              <w:rPr>
                <w:rFonts w:ascii="Times New Roman" w:hAnsi="Times New Roman" w:cs="Times New Roman"/>
                <w:sz w:val="24"/>
                <w:szCs w:val="24"/>
                <w:lang w:val="ru-KZ"/>
              </w:rPr>
              <w:t>2</w:t>
            </w:r>
          </w:p>
        </w:tc>
        <w:tc>
          <w:tcPr>
            <w:tcW w:w="1553" w:type="dxa"/>
            <w:tcBorders>
              <w:top w:val="nil"/>
            </w:tcBorders>
            <w:vAlign w:val="center"/>
          </w:tcPr>
          <w:p w14:paraId="146A041D" w14:textId="1D2545F0" w:rsidR="00344A33" w:rsidRPr="00787355" w:rsidRDefault="00344A33" w:rsidP="00344A33">
            <w:pPr>
              <w:ind w:firstLine="0"/>
              <w:jc w:val="center"/>
              <w:rPr>
                <w:rFonts w:ascii="Times New Roman" w:hAnsi="Times New Roman" w:cs="Times New Roman"/>
                <w:sz w:val="24"/>
                <w:szCs w:val="24"/>
                <w:lang w:val="ru-KZ"/>
              </w:rPr>
            </w:pPr>
            <w:r>
              <w:rPr>
                <w:rFonts w:ascii="Times New Roman" w:hAnsi="Times New Roman" w:cs="Times New Roman"/>
                <w:sz w:val="24"/>
                <w:szCs w:val="24"/>
                <w:lang w:val="ru-KZ"/>
              </w:rPr>
              <w:t>3</w:t>
            </w:r>
          </w:p>
        </w:tc>
      </w:tr>
      <w:tr w:rsidR="00344A33" w:rsidRPr="00483033" w14:paraId="333AEAF6" w14:textId="77777777" w:rsidTr="00344A33">
        <w:tc>
          <w:tcPr>
            <w:tcW w:w="2977" w:type="dxa"/>
            <w:vAlign w:val="center"/>
          </w:tcPr>
          <w:p w14:paraId="5FBF4F2B" w14:textId="381DB0F3" w:rsidR="00344A33" w:rsidRPr="00787355" w:rsidRDefault="00344A33" w:rsidP="00344A33">
            <w:pPr>
              <w:ind w:firstLine="0"/>
              <w:rPr>
                <w:rFonts w:ascii="Times New Roman" w:hAnsi="Times New Roman" w:cs="Times New Roman"/>
                <w:sz w:val="24"/>
                <w:szCs w:val="24"/>
                <w:lang w:val="ru-KZ"/>
              </w:rPr>
            </w:pPr>
            <w:r w:rsidRPr="00787355">
              <w:rPr>
                <w:rFonts w:ascii="Times New Roman" w:hAnsi="Times New Roman" w:cs="Times New Roman"/>
                <w:sz w:val="24"/>
                <w:szCs w:val="24"/>
                <w:lang w:val="ru-KZ"/>
              </w:rPr>
              <w:t>Интерпретациялық тереңдік</w:t>
            </w:r>
          </w:p>
        </w:tc>
        <w:tc>
          <w:tcPr>
            <w:tcW w:w="4678" w:type="dxa"/>
            <w:vAlign w:val="center"/>
          </w:tcPr>
          <w:p w14:paraId="494D1A42" w14:textId="661A27AD" w:rsidR="00344A33" w:rsidRPr="00787355" w:rsidRDefault="00344A33" w:rsidP="00344A33">
            <w:pPr>
              <w:ind w:firstLine="0"/>
              <w:rPr>
                <w:rFonts w:ascii="Times New Roman" w:hAnsi="Times New Roman" w:cs="Times New Roman"/>
                <w:sz w:val="24"/>
                <w:szCs w:val="24"/>
                <w:lang w:val="ru-KZ"/>
              </w:rPr>
            </w:pPr>
            <w:r w:rsidRPr="00787355">
              <w:rPr>
                <w:rFonts w:ascii="Times New Roman" w:hAnsi="Times New Roman" w:cs="Times New Roman"/>
                <w:sz w:val="24"/>
                <w:szCs w:val="24"/>
                <w:lang w:val="ru-KZ"/>
              </w:rPr>
              <w:t>Мағыналық көпқабаттылықты ашу</w:t>
            </w:r>
          </w:p>
        </w:tc>
        <w:tc>
          <w:tcPr>
            <w:tcW w:w="1553" w:type="dxa"/>
            <w:vAlign w:val="center"/>
          </w:tcPr>
          <w:p w14:paraId="2DF53690" w14:textId="14710A0B" w:rsidR="00344A33" w:rsidRPr="00787355" w:rsidRDefault="00344A33" w:rsidP="00344A33">
            <w:pPr>
              <w:ind w:firstLine="0"/>
              <w:jc w:val="center"/>
              <w:rPr>
                <w:rFonts w:ascii="Times New Roman" w:hAnsi="Times New Roman" w:cs="Times New Roman"/>
                <w:sz w:val="24"/>
                <w:szCs w:val="24"/>
                <w:lang w:val="ru-KZ"/>
              </w:rPr>
            </w:pPr>
            <w:r w:rsidRPr="00787355">
              <w:rPr>
                <w:rFonts w:ascii="Times New Roman" w:hAnsi="Times New Roman" w:cs="Times New Roman"/>
                <w:sz w:val="24"/>
                <w:szCs w:val="24"/>
                <w:lang w:val="ru-KZ"/>
              </w:rPr>
              <w:t>25</w:t>
            </w:r>
          </w:p>
        </w:tc>
      </w:tr>
      <w:tr w:rsidR="00344A33" w:rsidRPr="00483033" w14:paraId="4B11D336" w14:textId="77777777" w:rsidTr="00344A33">
        <w:tc>
          <w:tcPr>
            <w:tcW w:w="2977" w:type="dxa"/>
            <w:vAlign w:val="center"/>
          </w:tcPr>
          <w:p w14:paraId="00269AF8" w14:textId="77777777" w:rsidR="00344A33" w:rsidRPr="00483033" w:rsidRDefault="00344A33" w:rsidP="00344A33">
            <w:pPr>
              <w:ind w:firstLine="0"/>
              <w:rPr>
                <w:rFonts w:ascii="Times New Roman" w:hAnsi="Times New Roman" w:cs="Times New Roman"/>
                <w:sz w:val="24"/>
                <w:szCs w:val="24"/>
                <w:lang w:val="ru-KZ"/>
              </w:rPr>
            </w:pPr>
            <w:r w:rsidRPr="00787355">
              <w:rPr>
                <w:rFonts w:ascii="Times New Roman" w:hAnsi="Times New Roman" w:cs="Times New Roman"/>
                <w:sz w:val="24"/>
                <w:szCs w:val="24"/>
                <w:lang w:val="ru-KZ"/>
              </w:rPr>
              <w:t>Жалпы балл</w:t>
            </w:r>
          </w:p>
        </w:tc>
        <w:tc>
          <w:tcPr>
            <w:tcW w:w="4678" w:type="dxa"/>
            <w:vAlign w:val="center"/>
          </w:tcPr>
          <w:p w14:paraId="6413DD0E" w14:textId="77777777" w:rsidR="00344A33" w:rsidRPr="00483033" w:rsidRDefault="00344A33" w:rsidP="00344A33">
            <w:pPr>
              <w:ind w:firstLine="0"/>
              <w:rPr>
                <w:rFonts w:ascii="Times New Roman" w:hAnsi="Times New Roman" w:cs="Times New Roman"/>
                <w:sz w:val="24"/>
                <w:szCs w:val="24"/>
                <w:lang w:val="ru-KZ"/>
              </w:rPr>
            </w:pPr>
          </w:p>
        </w:tc>
        <w:tc>
          <w:tcPr>
            <w:tcW w:w="1553" w:type="dxa"/>
            <w:vAlign w:val="center"/>
          </w:tcPr>
          <w:p w14:paraId="69144E6E" w14:textId="77777777" w:rsidR="00344A33" w:rsidRPr="00483033" w:rsidRDefault="00344A33" w:rsidP="00344A33">
            <w:pPr>
              <w:ind w:firstLine="0"/>
              <w:jc w:val="center"/>
              <w:rPr>
                <w:rFonts w:ascii="Times New Roman" w:hAnsi="Times New Roman" w:cs="Times New Roman"/>
                <w:sz w:val="24"/>
                <w:szCs w:val="24"/>
                <w:lang w:val="ru-KZ"/>
              </w:rPr>
            </w:pPr>
            <w:r w:rsidRPr="00787355">
              <w:rPr>
                <w:rFonts w:ascii="Times New Roman" w:hAnsi="Times New Roman" w:cs="Times New Roman"/>
                <w:sz w:val="24"/>
                <w:szCs w:val="24"/>
                <w:lang w:val="ru-KZ"/>
              </w:rPr>
              <w:t>100</w:t>
            </w:r>
          </w:p>
        </w:tc>
      </w:tr>
    </w:tbl>
    <w:p w14:paraId="05E0A51F" w14:textId="1F22A924" w:rsidR="00B019B4" w:rsidRPr="00787355" w:rsidRDefault="00344A33" w:rsidP="00B019B4">
      <w:pPr>
        <w:rPr>
          <w:rFonts w:ascii="Times New Roman" w:hAnsi="Times New Roman" w:cs="Times New Roman"/>
          <w:sz w:val="28"/>
          <w:szCs w:val="28"/>
          <w:lang w:val="ru-KZ"/>
        </w:rPr>
      </w:pPr>
      <w:r>
        <w:rPr>
          <w:rFonts w:ascii="Times New Roman" w:hAnsi="Times New Roman" w:cs="Times New Roman"/>
          <w:sz w:val="28"/>
          <w:szCs w:val="28"/>
          <w:lang w:val="ru-KZ"/>
        </w:rPr>
        <w:br w:type="textWrapping" w:clear="all"/>
      </w:r>
    </w:p>
    <w:p w14:paraId="162B5C53" w14:textId="77777777" w:rsidR="00B019B4" w:rsidRDefault="00B019B4" w:rsidP="00B019B4">
      <w:pPr>
        <w:rPr>
          <w:rFonts w:ascii="Times New Roman" w:hAnsi="Times New Roman" w:cs="Times New Roman"/>
          <w:sz w:val="28"/>
          <w:szCs w:val="28"/>
          <w:lang w:val="ru-KZ"/>
        </w:rPr>
      </w:pPr>
      <w:r w:rsidRPr="006C6A2A">
        <w:rPr>
          <w:rFonts w:ascii="Times New Roman" w:hAnsi="Times New Roman" w:cs="Times New Roman"/>
          <w:sz w:val="28"/>
          <w:szCs w:val="28"/>
          <w:lang w:val="ru-KZ"/>
        </w:rPr>
        <w:t xml:space="preserve">Сандық нәтижелер аналитикалық жазба дағдыларының айқын даму динамикасын көрсетті. </w:t>
      </w:r>
    </w:p>
    <w:p w14:paraId="4D144C9A" w14:textId="77777777" w:rsidR="00803B15" w:rsidRDefault="00B019B4" w:rsidP="00B019B4">
      <w:pPr>
        <w:rPr>
          <w:rFonts w:ascii="Times New Roman" w:hAnsi="Times New Roman" w:cs="Times New Roman"/>
          <w:sz w:val="28"/>
          <w:szCs w:val="28"/>
          <w:lang w:val="ru-KZ"/>
        </w:rPr>
      </w:pPr>
      <w:r w:rsidRPr="00F95818">
        <w:rPr>
          <w:rFonts w:ascii="Times New Roman" w:hAnsi="Times New Roman" w:cs="Times New Roman"/>
          <w:sz w:val="28"/>
          <w:szCs w:val="28"/>
          <w:lang w:val="ru-KZ"/>
        </w:rPr>
        <w:t>Сандық нәтижелер аналитикалық жазба дағдыларының айқын даму динамикасын көрсетті (Кесте 21).</w:t>
      </w:r>
    </w:p>
    <w:p w14:paraId="6728D4E7" w14:textId="1FF3839D" w:rsidR="00366332" w:rsidRDefault="00B019B4" w:rsidP="00B019B4">
      <w:pPr>
        <w:rPr>
          <w:rFonts w:ascii="Times New Roman" w:hAnsi="Times New Roman" w:cs="Times New Roman"/>
          <w:sz w:val="28"/>
          <w:szCs w:val="28"/>
          <w:lang w:val="ru-KZ"/>
        </w:rPr>
      </w:pPr>
      <w:r w:rsidRPr="00F95818">
        <w:rPr>
          <w:rFonts w:ascii="Times New Roman" w:hAnsi="Times New Roman" w:cs="Times New Roman"/>
          <w:sz w:val="28"/>
          <w:szCs w:val="28"/>
          <w:lang w:val="ru-KZ"/>
        </w:rPr>
        <w:t>Кесте 2</w:t>
      </w:r>
      <w:r w:rsidR="00803B15">
        <w:rPr>
          <w:rFonts w:ascii="Times New Roman" w:hAnsi="Times New Roman" w:cs="Times New Roman"/>
          <w:sz w:val="28"/>
          <w:szCs w:val="28"/>
          <w:lang w:val="ru-KZ"/>
        </w:rPr>
        <w:t>6</w:t>
      </w:r>
      <w:r w:rsidRPr="00F95818">
        <w:rPr>
          <w:rFonts w:ascii="Times New Roman" w:hAnsi="Times New Roman" w:cs="Times New Roman"/>
          <w:sz w:val="28"/>
          <w:szCs w:val="28"/>
          <w:lang w:val="ru-KZ"/>
        </w:rPr>
        <w:t xml:space="preserve"> – Аналитикалық эссе нәтижелерінің динамикасы</w:t>
      </w:r>
    </w:p>
    <w:p w14:paraId="39B2E2DA" w14:textId="77777777" w:rsidR="002C2821" w:rsidRDefault="002C2821" w:rsidP="00B019B4">
      <w:pPr>
        <w:rPr>
          <w:rFonts w:ascii="Times New Roman" w:hAnsi="Times New Roman" w:cs="Times New Roman"/>
          <w:sz w:val="28"/>
          <w:szCs w:val="28"/>
          <w:lang w:val="ru-KZ"/>
        </w:rPr>
      </w:pPr>
    </w:p>
    <w:tbl>
      <w:tblPr>
        <w:tblStyle w:val="ad"/>
        <w:tblW w:w="9345" w:type="dxa"/>
        <w:jc w:val="center"/>
        <w:tblLook w:val="04A0" w:firstRow="1" w:lastRow="0" w:firstColumn="1" w:lastColumn="0" w:noHBand="0" w:noVBand="1"/>
      </w:tblPr>
      <w:tblGrid>
        <w:gridCol w:w="2547"/>
        <w:gridCol w:w="1191"/>
        <w:gridCol w:w="1869"/>
        <w:gridCol w:w="1869"/>
        <w:gridCol w:w="1869"/>
      </w:tblGrid>
      <w:tr w:rsidR="00B019B4" w:rsidRPr="00F95818" w14:paraId="08814A19" w14:textId="77777777" w:rsidTr="00D06726">
        <w:trPr>
          <w:jc w:val="center"/>
        </w:trPr>
        <w:tc>
          <w:tcPr>
            <w:tcW w:w="2547" w:type="dxa"/>
            <w:vAlign w:val="center"/>
          </w:tcPr>
          <w:p w14:paraId="6B560693"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Топ</w:t>
            </w:r>
          </w:p>
        </w:tc>
        <w:tc>
          <w:tcPr>
            <w:tcW w:w="1191" w:type="dxa"/>
            <w:vAlign w:val="center"/>
          </w:tcPr>
          <w:p w14:paraId="5E473082"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Бастапқы</w:t>
            </w:r>
          </w:p>
        </w:tc>
        <w:tc>
          <w:tcPr>
            <w:tcW w:w="1869" w:type="dxa"/>
            <w:vAlign w:val="center"/>
          </w:tcPr>
          <w:p w14:paraId="6C1CD5D9"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Кезең соңында</w:t>
            </w:r>
          </w:p>
        </w:tc>
        <w:tc>
          <w:tcPr>
            <w:tcW w:w="1869" w:type="dxa"/>
            <w:vAlign w:val="center"/>
          </w:tcPr>
          <w:p w14:paraId="2944D1E1"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Абсолюттік өсім</w:t>
            </w:r>
          </w:p>
        </w:tc>
        <w:tc>
          <w:tcPr>
            <w:tcW w:w="1869" w:type="dxa"/>
            <w:vAlign w:val="center"/>
          </w:tcPr>
          <w:p w14:paraId="50347BE1"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Пайыздық өсім</w:t>
            </w:r>
          </w:p>
        </w:tc>
      </w:tr>
      <w:tr w:rsidR="00B019B4" w:rsidRPr="00F95818" w14:paraId="1119EA51" w14:textId="77777777" w:rsidTr="00D06726">
        <w:trPr>
          <w:jc w:val="center"/>
        </w:trPr>
        <w:tc>
          <w:tcPr>
            <w:tcW w:w="2547" w:type="dxa"/>
            <w:vAlign w:val="center"/>
          </w:tcPr>
          <w:p w14:paraId="63044F03" w14:textId="77777777" w:rsidR="00B019B4" w:rsidRPr="00F95818" w:rsidRDefault="00B019B4" w:rsidP="00830F49">
            <w:pPr>
              <w:ind w:firstLine="0"/>
              <w:rPr>
                <w:rFonts w:ascii="Times New Roman" w:hAnsi="Times New Roman" w:cs="Times New Roman"/>
                <w:sz w:val="24"/>
                <w:szCs w:val="24"/>
                <w:lang w:val="ru-KZ"/>
              </w:rPr>
            </w:pPr>
            <w:r w:rsidRPr="00F95818">
              <w:rPr>
                <w:rFonts w:ascii="Times New Roman" w:hAnsi="Times New Roman" w:cs="Times New Roman"/>
                <w:sz w:val="24"/>
                <w:szCs w:val="24"/>
                <w:lang w:val="ru-KZ"/>
              </w:rPr>
              <w:t>Эксперимент 6B01701</w:t>
            </w:r>
          </w:p>
        </w:tc>
        <w:tc>
          <w:tcPr>
            <w:tcW w:w="1191" w:type="dxa"/>
            <w:vAlign w:val="center"/>
          </w:tcPr>
          <w:p w14:paraId="37580D31"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50</w:t>
            </w:r>
          </w:p>
        </w:tc>
        <w:tc>
          <w:tcPr>
            <w:tcW w:w="1869" w:type="dxa"/>
            <w:vAlign w:val="center"/>
          </w:tcPr>
          <w:p w14:paraId="47FEE83E"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86</w:t>
            </w:r>
          </w:p>
        </w:tc>
        <w:tc>
          <w:tcPr>
            <w:tcW w:w="1869" w:type="dxa"/>
            <w:vAlign w:val="center"/>
          </w:tcPr>
          <w:p w14:paraId="19206B64"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+36</w:t>
            </w:r>
          </w:p>
        </w:tc>
        <w:tc>
          <w:tcPr>
            <w:tcW w:w="1869" w:type="dxa"/>
            <w:vAlign w:val="center"/>
          </w:tcPr>
          <w:p w14:paraId="0BC49F24"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72%</w:t>
            </w:r>
          </w:p>
        </w:tc>
      </w:tr>
      <w:tr w:rsidR="00B019B4" w:rsidRPr="00F95818" w14:paraId="497AB78A" w14:textId="77777777" w:rsidTr="00D06726">
        <w:trPr>
          <w:jc w:val="center"/>
        </w:trPr>
        <w:tc>
          <w:tcPr>
            <w:tcW w:w="2547" w:type="dxa"/>
            <w:vAlign w:val="center"/>
          </w:tcPr>
          <w:p w14:paraId="2A3EEEC8" w14:textId="77777777" w:rsidR="00B019B4" w:rsidRPr="00F95818" w:rsidRDefault="00B019B4" w:rsidP="00830F49">
            <w:pPr>
              <w:ind w:firstLine="0"/>
              <w:rPr>
                <w:rFonts w:ascii="Times New Roman" w:hAnsi="Times New Roman" w:cs="Times New Roman"/>
                <w:sz w:val="24"/>
                <w:szCs w:val="24"/>
                <w:lang w:val="ru-KZ"/>
              </w:rPr>
            </w:pPr>
            <w:r w:rsidRPr="00F95818">
              <w:rPr>
                <w:rFonts w:ascii="Times New Roman" w:hAnsi="Times New Roman" w:cs="Times New Roman"/>
                <w:sz w:val="24"/>
                <w:szCs w:val="24"/>
                <w:lang w:val="ru-KZ"/>
              </w:rPr>
              <w:t>Эксперимент 6B01702</w:t>
            </w:r>
          </w:p>
        </w:tc>
        <w:tc>
          <w:tcPr>
            <w:tcW w:w="1191" w:type="dxa"/>
            <w:vAlign w:val="center"/>
          </w:tcPr>
          <w:p w14:paraId="4B5B41D4"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47</w:t>
            </w:r>
          </w:p>
        </w:tc>
        <w:tc>
          <w:tcPr>
            <w:tcW w:w="1869" w:type="dxa"/>
            <w:vAlign w:val="center"/>
          </w:tcPr>
          <w:p w14:paraId="06F92D53"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79</w:t>
            </w:r>
          </w:p>
        </w:tc>
        <w:tc>
          <w:tcPr>
            <w:tcW w:w="1869" w:type="dxa"/>
            <w:vAlign w:val="center"/>
          </w:tcPr>
          <w:p w14:paraId="204C6B52"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+32</w:t>
            </w:r>
          </w:p>
        </w:tc>
        <w:tc>
          <w:tcPr>
            <w:tcW w:w="1869" w:type="dxa"/>
            <w:vAlign w:val="center"/>
          </w:tcPr>
          <w:p w14:paraId="2EBDFC09"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68%</w:t>
            </w:r>
          </w:p>
        </w:tc>
      </w:tr>
      <w:tr w:rsidR="00B019B4" w:rsidRPr="00F95818" w14:paraId="1E72A275" w14:textId="77777777" w:rsidTr="00D06726">
        <w:trPr>
          <w:jc w:val="center"/>
        </w:trPr>
        <w:tc>
          <w:tcPr>
            <w:tcW w:w="2547" w:type="dxa"/>
            <w:vAlign w:val="center"/>
          </w:tcPr>
          <w:p w14:paraId="03E013E9" w14:textId="77777777" w:rsidR="00B019B4" w:rsidRPr="00F95818" w:rsidRDefault="00B019B4" w:rsidP="00830F49">
            <w:pPr>
              <w:ind w:firstLine="0"/>
              <w:rPr>
                <w:rFonts w:ascii="Times New Roman" w:hAnsi="Times New Roman" w:cs="Times New Roman"/>
                <w:sz w:val="24"/>
                <w:szCs w:val="24"/>
                <w:lang w:val="ru-KZ"/>
              </w:rPr>
            </w:pPr>
            <w:r w:rsidRPr="00F95818">
              <w:rPr>
                <w:rFonts w:ascii="Times New Roman" w:hAnsi="Times New Roman" w:cs="Times New Roman"/>
                <w:sz w:val="24"/>
                <w:szCs w:val="24"/>
                <w:lang w:val="ru-KZ"/>
              </w:rPr>
              <w:t>Бақылау 6B01701</w:t>
            </w:r>
          </w:p>
        </w:tc>
        <w:tc>
          <w:tcPr>
            <w:tcW w:w="1191" w:type="dxa"/>
            <w:vAlign w:val="center"/>
          </w:tcPr>
          <w:p w14:paraId="46687EE7"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52</w:t>
            </w:r>
          </w:p>
        </w:tc>
        <w:tc>
          <w:tcPr>
            <w:tcW w:w="1869" w:type="dxa"/>
            <w:vAlign w:val="center"/>
          </w:tcPr>
          <w:p w14:paraId="31D932AB"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64</w:t>
            </w:r>
          </w:p>
        </w:tc>
        <w:tc>
          <w:tcPr>
            <w:tcW w:w="1869" w:type="dxa"/>
            <w:vAlign w:val="center"/>
          </w:tcPr>
          <w:p w14:paraId="7479A049"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+12</w:t>
            </w:r>
          </w:p>
        </w:tc>
        <w:tc>
          <w:tcPr>
            <w:tcW w:w="1869" w:type="dxa"/>
            <w:vAlign w:val="center"/>
          </w:tcPr>
          <w:p w14:paraId="79070C5F"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23%</w:t>
            </w:r>
          </w:p>
        </w:tc>
      </w:tr>
      <w:tr w:rsidR="00B019B4" w:rsidRPr="00F95818" w14:paraId="351B791A" w14:textId="77777777" w:rsidTr="00D06726">
        <w:trPr>
          <w:jc w:val="center"/>
        </w:trPr>
        <w:tc>
          <w:tcPr>
            <w:tcW w:w="2547" w:type="dxa"/>
            <w:vAlign w:val="center"/>
          </w:tcPr>
          <w:p w14:paraId="2ECF256B" w14:textId="77777777" w:rsidR="00B019B4" w:rsidRPr="00F95818" w:rsidRDefault="00B019B4" w:rsidP="00830F49">
            <w:pPr>
              <w:ind w:firstLine="0"/>
              <w:rPr>
                <w:rFonts w:ascii="Times New Roman" w:hAnsi="Times New Roman" w:cs="Times New Roman"/>
                <w:sz w:val="24"/>
                <w:szCs w:val="24"/>
                <w:lang w:val="ru-KZ"/>
              </w:rPr>
            </w:pPr>
            <w:r w:rsidRPr="00F95818">
              <w:rPr>
                <w:rFonts w:ascii="Times New Roman" w:hAnsi="Times New Roman" w:cs="Times New Roman"/>
                <w:sz w:val="24"/>
                <w:szCs w:val="24"/>
                <w:lang w:val="ru-KZ"/>
              </w:rPr>
              <w:t>Бақылау 6B01702</w:t>
            </w:r>
          </w:p>
        </w:tc>
        <w:tc>
          <w:tcPr>
            <w:tcW w:w="1191" w:type="dxa"/>
            <w:vAlign w:val="center"/>
          </w:tcPr>
          <w:p w14:paraId="5BDB3537"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50</w:t>
            </w:r>
          </w:p>
        </w:tc>
        <w:tc>
          <w:tcPr>
            <w:tcW w:w="1869" w:type="dxa"/>
            <w:vAlign w:val="center"/>
          </w:tcPr>
          <w:p w14:paraId="0395536E"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62</w:t>
            </w:r>
          </w:p>
        </w:tc>
        <w:tc>
          <w:tcPr>
            <w:tcW w:w="1869" w:type="dxa"/>
            <w:vAlign w:val="center"/>
          </w:tcPr>
          <w:p w14:paraId="12AE4B47"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+12</w:t>
            </w:r>
          </w:p>
        </w:tc>
        <w:tc>
          <w:tcPr>
            <w:tcW w:w="1869" w:type="dxa"/>
            <w:vAlign w:val="center"/>
          </w:tcPr>
          <w:p w14:paraId="438A8BA1" w14:textId="77777777" w:rsidR="00B019B4" w:rsidRPr="00F95818" w:rsidRDefault="00B019B4" w:rsidP="00830F49">
            <w:pPr>
              <w:ind w:firstLine="0"/>
              <w:jc w:val="center"/>
              <w:rPr>
                <w:rFonts w:ascii="Times New Roman" w:hAnsi="Times New Roman" w:cs="Times New Roman"/>
                <w:sz w:val="24"/>
                <w:szCs w:val="24"/>
                <w:lang w:val="ru-KZ"/>
              </w:rPr>
            </w:pPr>
            <w:r w:rsidRPr="00F95818">
              <w:rPr>
                <w:rFonts w:ascii="Times New Roman" w:hAnsi="Times New Roman" w:cs="Times New Roman"/>
                <w:sz w:val="24"/>
                <w:szCs w:val="24"/>
                <w:lang w:val="ru-KZ"/>
              </w:rPr>
              <w:t>24%</w:t>
            </w:r>
          </w:p>
        </w:tc>
      </w:tr>
    </w:tbl>
    <w:p w14:paraId="7A01BD92" w14:textId="77777777" w:rsidR="00B019B4" w:rsidRDefault="00B019B4" w:rsidP="00B019B4">
      <w:pPr>
        <w:rPr>
          <w:rFonts w:ascii="Times New Roman" w:hAnsi="Times New Roman" w:cs="Times New Roman"/>
          <w:sz w:val="28"/>
          <w:szCs w:val="28"/>
          <w:lang w:val="ru-KZ"/>
        </w:rPr>
      </w:pPr>
    </w:p>
    <w:p w14:paraId="2FD29628" w14:textId="77777777" w:rsidR="00B019B4" w:rsidRPr="006C6A2A" w:rsidRDefault="00B019B4" w:rsidP="00B019B4">
      <w:pPr>
        <w:rPr>
          <w:rFonts w:ascii="Times New Roman" w:hAnsi="Times New Roman" w:cs="Times New Roman"/>
          <w:sz w:val="28"/>
          <w:szCs w:val="28"/>
          <w:lang w:val="ru-KZ"/>
        </w:rPr>
      </w:pPr>
      <w:r w:rsidRPr="006C6A2A">
        <w:rPr>
          <w:rFonts w:ascii="Times New Roman" w:hAnsi="Times New Roman" w:cs="Times New Roman"/>
          <w:sz w:val="28"/>
          <w:szCs w:val="28"/>
          <w:lang w:val="ru-KZ"/>
        </w:rPr>
        <w:t>Эксперименттік 6B01701 тобында көрсеткіш 50 балдан 86 балға дейін өсіп (+36 балл, 72%), 6B01702 тобында 47 балдан 79 балға дейін көтерілді (+32 балл, 68%). Бақылау топтарында өсім шамамен 23–24% деңгейінде қалып, абсолюттік көрсеткіш +12 баллдан аспады. Бұл айырмашылық аналитикалық эссе әдісінің интерпретациялық пайымды жазбаша ғылыми формаға көшіруде тиімділігін айқын дәлелдейді.</w:t>
      </w:r>
    </w:p>
    <w:p w14:paraId="3CD749C8" w14:textId="77777777" w:rsidR="00B019B4" w:rsidRPr="006C6A2A" w:rsidRDefault="00B019B4" w:rsidP="00B019B4">
      <w:pPr>
        <w:rPr>
          <w:rFonts w:ascii="Times New Roman" w:hAnsi="Times New Roman" w:cs="Times New Roman"/>
          <w:sz w:val="28"/>
          <w:szCs w:val="28"/>
          <w:lang w:val="ru-KZ"/>
        </w:rPr>
      </w:pPr>
      <w:r w:rsidRPr="006C6A2A">
        <w:rPr>
          <w:rFonts w:ascii="Times New Roman" w:hAnsi="Times New Roman" w:cs="Times New Roman"/>
          <w:sz w:val="28"/>
          <w:szCs w:val="28"/>
          <w:lang w:val="ru-KZ"/>
        </w:rPr>
        <w:t>Сапалық талдау да оң динамиканы растады. Бастапқы кезеңде студент жұмыстарында мазмұндау басым болып, тезис нақты формулировкаланбады, дәйектер формалды келтірілді, қорытынды жалпылама сипатта болды. Қалыптастырушы кезең соңында эксперименттік топтарда тезис проблемалық сипат алып, әр абзацта мәтіндік дәлел жүйелі қолданылды, теориялық ұғымдар функционалды енгізілді, аргументтік құрылым бірізді қалыптасты, ал қорытынды дербес интерпретациялық деңгейге көтерілді.</w:t>
      </w:r>
    </w:p>
    <w:p w14:paraId="2A3661E9" w14:textId="77777777" w:rsidR="00B019B4" w:rsidRPr="006C6A2A" w:rsidRDefault="00B019B4" w:rsidP="00B019B4">
      <w:pPr>
        <w:rPr>
          <w:rFonts w:ascii="Times New Roman" w:hAnsi="Times New Roman" w:cs="Times New Roman"/>
          <w:sz w:val="28"/>
          <w:szCs w:val="28"/>
          <w:lang w:val="ru-KZ"/>
        </w:rPr>
      </w:pPr>
      <w:r w:rsidRPr="006C6A2A">
        <w:rPr>
          <w:rFonts w:ascii="Times New Roman" w:hAnsi="Times New Roman" w:cs="Times New Roman"/>
          <w:sz w:val="28"/>
          <w:szCs w:val="28"/>
          <w:lang w:val="ru-KZ"/>
        </w:rPr>
        <w:t>Бағдарламааралық салыстыру нәтижесінде 6B01701 білім беру бағдарламасының студенттері әдеби-теориялық аппаратты қолдануда жоғары нәтиже көрсетті, ал 6B01702 бағдарламасында да оң динамика байқалғанымен, интерпретациялық тереңдік пен теориялық категорияларды интеграциялау деңгейі салыстырмалы түрде төмендеу болды. Бұл айырмашылық әдеби компоненттің оқу құрылымындағы үлес салмағына байланысты түсіндіріледі.</w:t>
      </w:r>
    </w:p>
    <w:p w14:paraId="035702D6" w14:textId="77777777" w:rsidR="00B019B4" w:rsidRPr="006C6A2A" w:rsidRDefault="00B019B4" w:rsidP="00B019B4">
      <w:pPr>
        <w:rPr>
          <w:rFonts w:ascii="Times New Roman" w:hAnsi="Times New Roman" w:cs="Times New Roman"/>
          <w:sz w:val="28"/>
          <w:szCs w:val="28"/>
          <w:lang w:val="ru-KZ"/>
        </w:rPr>
      </w:pPr>
      <w:r w:rsidRPr="006C6A2A">
        <w:rPr>
          <w:rFonts w:ascii="Times New Roman" w:hAnsi="Times New Roman" w:cs="Times New Roman"/>
          <w:sz w:val="28"/>
          <w:szCs w:val="28"/>
          <w:lang w:val="ru-KZ"/>
        </w:rPr>
        <w:t>Жалпы алғанда, аналитикалық эссе әдісі интерпретациялық ойлаудың қалыптасқанын, мәтіндік дәлелмен жұмыс істеу дағдысының тұрақтанғанын, теориялық аппараттың саналы қолданылғанын және ғылыми аргументация мәдениетінің орныққанын эмпирикалық тұрғыда дәлелдеді. Аталған әдіс әдеби талдауды ауызша пайым деңгейінен құрылымданған ғылыми жазба деңгейіне көтеріп, студенттердің зерттеушілік құзыреттілігін жүйелі дамытуға мүмкіндік берді.</w:t>
      </w:r>
    </w:p>
    <w:p w14:paraId="3C148164" w14:textId="77777777" w:rsidR="00B019B4" w:rsidRPr="000E36B2" w:rsidRDefault="00B019B4" w:rsidP="00B019B4">
      <w:pPr>
        <w:rPr>
          <w:rFonts w:ascii="Times New Roman" w:hAnsi="Times New Roman" w:cs="Times New Roman"/>
          <w:sz w:val="28"/>
          <w:szCs w:val="28"/>
          <w:lang w:val="ru-KZ"/>
        </w:rPr>
      </w:pPr>
      <w:r w:rsidRPr="000E36B2">
        <w:rPr>
          <w:rFonts w:ascii="Times New Roman" w:hAnsi="Times New Roman" w:cs="Times New Roman"/>
          <w:sz w:val="28"/>
          <w:szCs w:val="28"/>
          <w:lang w:val="ru-KZ"/>
        </w:rPr>
        <w:lastRenderedPageBreak/>
        <w:t xml:space="preserve">Қалыптастырушы эксперименттің бесінші кезеңі </w:t>
      </w:r>
      <w:r w:rsidRPr="000E36B2">
        <w:rPr>
          <w:rFonts w:ascii="Times New Roman" w:hAnsi="Times New Roman" w:cs="Times New Roman"/>
          <w:b/>
          <w:bCs/>
          <w:sz w:val="28"/>
          <w:szCs w:val="28"/>
          <w:lang w:val="ru-KZ"/>
        </w:rPr>
        <w:t>– метамәтіндік талдау</w:t>
      </w:r>
      <w:r w:rsidRPr="000E36B2">
        <w:rPr>
          <w:rFonts w:ascii="Times New Roman" w:hAnsi="Times New Roman" w:cs="Times New Roman"/>
          <w:sz w:val="28"/>
          <w:szCs w:val="28"/>
          <w:lang w:val="ru-KZ"/>
        </w:rPr>
        <w:t xml:space="preserve"> – көркем мәтінді мазмұндық ақпарат жиынтығы ретінде емес, ішкі ұйымдасуы бар құрылымдық-поэтикалық жүйе ретінде қабылдауға бағытталды. Бұл кезеңнің негізгі мақсаты студенттердің баяндау стратегиясын, авторлық позицияны, композициялық құрылымды, уақыт пен кеңістік ұйымдасуын, хронотоптық модельді және символдық қайталымдарды идеялық мазмұнмен бірлікте талдау қабілетін қалыптастыру болды.</w:t>
      </w:r>
    </w:p>
    <w:p w14:paraId="79B4B543" w14:textId="77777777" w:rsidR="00B019B4" w:rsidRPr="000E36B2" w:rsidRDefault="00B019B4" w:rsidP="00B019B4">
      <w:pPr>
        <w:rPr>
          <w:rFonts w:ascii="Times New Roman" w:hAnsi="Times New Roman" w:cs="Times New Roman"/>
          <w:sz w:val="28"/>
          <w:szCs w:val="28"/>
          <w:lang w:val="ru-KZ"/>
        </w:rPr>
      </w:pPr>
      <w:r w:rsidRPr="000E36B2">
        <w:rPr>
          <w:rFonts w:ascii="Times New Roman" w:hAnsi="Times New Roman" w:cs="Times New Roman"/>
          <w:sz w:val="28"/>
          <w:szCs w:val="28"/>
          <w:lang w:val="ru-KZ"/>
        </w:rPr>
        <w:t>Метамәтіндік талдау үш сатылы модель бойынша ұйымдастырылды. Алғашқы кезеңде мәтін композициялық бөліктерге жіктелді: экспозиция, шиеленіс, психологиялық кульминация және финалдық тұжырым. Студенттер әр бөліктің идеялық жүктемесін анықтап, композициялық динамиканың кейіпкер психологиясымен және авторлық позициямен байланысын талдады.</w:t>
      </w:r>
    </w:p>
    <w:p w14:paraId="249AC6AC" w14:textId="77777777" w:rsidR="00B019B4" w:rsidRPr="000E36B2" w:rsidRDefault="00B019B4" w:rsidP="00B019B4">
      <w:pPr>
        <w:rPr>
          <w:rFonts w:ascii="Times New Roman" w:hAnsi="Times New Roman" w:cs="Times New Roman"/>
          <w:sz w:val="28"/>
          <w:szCs w:val="28"/>
          <w:lang w:val="ru-KZ"/>
        </w:rPr>
      </w:pPr>
      <w:r w:rsidRPr="000E36B2">
        <w:rPr>
          <w:rFonts w:ascii="Times New Roman" w:hAnsi="Times New Roman" w:cs="Times New Roman"/>
          <w:sz w:val="28"/>
          <w:szCs w:val="28"/>
          <w:lang w:val="ru-KZ"/>
        </w:rPr>
        <w:t>Екінші кезеңде құрылымдық элементтерді тереңдетілген талдау жүзеге асырылды. Баяндаушы типі (объективті, субъективті, ішкі монолог элементтері), уақыттық ауысулар (ретроспекция, естелік фрагменттері), кеңістік символикасы, композициялық қайталымдар және психологиялық хронотоп жүйелі түрде қарастырылды. Мысалы, уақыттың өткен шаққа үнемі оралуы травматикалық жадтың көрінісі ретінде, тұйық кеңістік психологиялық оқшаулану моделі ретінде, ал кеңістік пен эмоциялық фонның параллелизмі ішкі күй динамикасының құрылымдық баламасы ретінде түсіндірілді.</w:t>
      </w:r>
    </w:p>
    <w:p w14:paraId="60C48DB9" w14:textId="77777777" w:rsidR="00B019B4" w:rsidRPr="000E36B2" w:rsidRDefault="00B019B4" w:rsidP="00B019B4">
      <w:pPr>
        <w:rPr>
          <w:rFonts w:ascii="Times New Roman" w:hAnsi="Times New Roman" w:cs="Times New Roman"/>
          <w:sz w:val="28"/>
          <w:szCs w:val="28"/>
          <w:lang w:val="ru-KZ"/>
        </w:rPr>
      </w:pPr>
      <w:r w:rsidRPr="000E36B2">
        <w:rPr>
          <w:rFonts w:ascii="Times New Roman" w:hAnsi="Times New Roman" w:cs="Times New Roman"/>
          <w:sz w:val="28"/>
          <w:szCs w:val="28"/>
          <w:lang w:val="ru-KZ"/>
        </w:rPr>
        <w:t>Үшінші кезеңде студенттер «мәтін не туралы?» деген мазмұндық деңгейден «мәтін қалай құрылған?» деген құрылымдық деңгейге көтерілуге бағытталды. Негізгі талап – мазмұндық талдаудан құрылымдық талдауға көшу және құрылым мен идея арасындағы бірлікті дәлелдеу болды.</w:t>
      </w:r>
    </w:p>
    <w:p w14:paraId="6F7DD8DB" w14:textId="77777777" w:rsidR="00B019B4" w:rsidRDefault="00B019B4" w:rsidP="00B019B4">
      <w:pPr>
        <w:rPr>
          <w:rFonts w:ascii="Times New Roman" w:hAnsi="Times New Roman" w:cs="Times New Roman"/>
          <w:sz w:val="28"/>
          <w:szCs w:val="28"/>
          <w:lang w:val="kk-KZ"/>
        </w:rPr>
      </w:pPr>
      <w:r w:rsidRPr="007866DF">
        <w:rPr>
          <w:rFonts w:ascii="Times New Roman" w:hAnsi="Times New Roman" w:cs="Times New Roman"/>
          <w:sz w:val="28"/>
          <w:szCs w:val="28"/>
          <w:lang w:val="ru-KZ"/>
        </w:rPr>
        <w:t>Бағалау арнайы критерийлік жүйе бойынша жүргізілді (Кесте 22).</w:t>
      </w:r>
    </w:p>
    <w:p w14:paraId="49F543EB" w14:textId="77777777" w:rsidR="00B019B4" w:rsidRPr="007866DF" w:rsidRDefault="00B019B4" w:rsidP="00B019B4">
      <w:pPr>
        <w:rPr>
          <w:rFonts w:ascii="Times New Roman" w:hAnsi="Times New Roman" w:cs="Times New Roman"/>
          <w:sz w:val="28"/>
          <w:szCs w:val="28"/>
          <w:lang w:val="kk-KZ"/>
        </w:rPr>
      </w:pPr>
    </w:p>
    <w:p w14:paraId="56E9900B" w14:textId="7449DAB0" w:rsidR="00366332" w:rsidRDefault="00B019B4" w:rsidP="00B019B4">
      <w:pPr>
        <w:rPr>
          <w:rFonts w:ascii="Times New Roman" w:hAnsi="Times New Roman" w:cs="Times New Roman"/>
          <w:sz w:val="28"/>
          <w:szCs w:val="28"/>
          <w:lang w:val="ru-KZ"/>
        </w:rPr>
      </w:pPr>
      <w:r w:rsidRPr="0061242E">
        <w:rPr>
          <w:rFonts w:ascii="Times New Roman" w:hAnsi="Times New Roman" w:cs="Times New Roman"/>
          <w:sz w:val="28"/>
          <w:szCs w:val="28"/>
          <w:lang w:val="ru-KZ"/>
        </w:rPr>
        <w:t>Кесте 2</w:t>
      </w:r>
      <w:r w:rsidR="00803B15">
        <w:rPr>
          <w:rFonts w:ascii="Times New Roman" w:hAnsi="Times New Roman" w:cs="Times New Roman"/>
          <w:sz w:val="28"/>
          <w:szCs w:val="28"/>
          <w:lang w:val="ru-KZ"/>
        </w:rPr>
        <w:t>7</w:t>
      </w:r>
      <w:r w:rsidRPr="0061242E">
        <w:rPr>
          <w:rFonts w:ascii="Times New Roman" w:hAnsi="Times New Roman" w:cs="Times New Roman"/>
          <w:sz w:val="28"/>
          <w:szCs w:val="28"/>
          <w:lang w:val="ru-KZ"/>
        </w:rPr>
        <w:t xml:space="preserve"> – Метамәтіндік талдауды бағалау критерийлері</w:t>
      </w:r>
    </w:p>
    <w:p w14:paraId="753DBE15" w14:textId="77777777" w:rsidR="002C2821" w:rsidRDefault="002C2821" w:rsidP="00B019B4">
      <w:pPr>
        <w:rPr>
          <w:rFonts w:ascii="Times New Roman" w:hAnsi="Times New Roman" w:cs="Times New Roman"/>
          <w:sz w:val="28"/>
          <w:szCs w:val="28"/>
          <w:lang w:val="ru-KZ"/>
        </w:rPr>
      </w:pPr>
    </w:p>
    <w:tbl>
      <w:tblPr>
        <w:tblStyle w:val="ad"/>
        <w:tblW w:w="9345" w:type="dxa"/>
        <w:jc w:val="center"/>
        <w:tblLook w:val="04A0" w:firstRow="1" w:lastRow="0" w:firstColumn="1" w:lastColumn="0" w:noHBand="0" w:noVBand="1"/>
      </w:tblPr>
      <w:tblGrid>
        <w:gridCol w:w="3397"/>
        <w:gridCol w:w="4536"/>
        <w:gridCol w:w="1412"/>
      </w:tblGrid>
      <w:tr w:rsidR="00B019B4" w:rsidRPr="007866DF" w14:paraId="149EE734" w14:textId="77777777" w:rsidTr="00D06726">
        <w:trPr>
          <w:jc w:val="center"/>
        </w:trPr>
        <w:tc>
          <w:tcPr>
            <w:tcW w:w="3397" w:type="dxa"/>
            <w:vAlign w:val="center"/>
          </w:tcPr>
          <w:p w14:paraId="3CEC0A61" w14:textId="77777777" w:rsidR="00B019B4" w:rsidRPr="007866DF" w:rsidRDefault="00B019B4" w:rsidP="00830F49">
            <w:pPr>
              <w:ind w:firstLine="0"/>
              <w:jc w:val="center"/>
              <w:rPr>
                <w:rFonts w:ascii="Times New Roman" w:hAnsi="Times New Roman" w:cs="Times New Roman"/>
                <w:sz w:val="24"/>
                <w:szCs w:val="24"/>
                <w:lang w:val="ru-KZ"/>
              </w:rPr>
            </w:pPr>
            <w:r w:rsidRPr="0061242E">
              <w:rPr>
                <w:rFonts w:ascii="Times New Roman" w:hAnsi="Times New Roman" w:cs="Times New Roman"/>
                <w:sz w:val="24"/>
                <w:szCs w:val="24"/>
                <w:lang w:val="ru-KZ"/>
              </w:rPr>
              <w:t>Критерий</w:t>
            </w:r>
          </w:p>
        </w:tc>
        <w:tc>
          <w:tcPr>
            <w:tcW w:w="4536" w:type="dxa"/>
            <w:vAlign w:val="center"/>
          </w:tcPr>
          <w:p w14:paraId="4656FE7C" w14:textId="77777777" w:rsidR="00B019B4" w:rsidRPr="007866DF" w:rsidRDefault="00B019B4" w:rsidP="00830F49">
            <w:pPr>
              <w:ind w:firstLine="0"/>
              <w:jc w:val="center"/>
              <w:rPr>
                <w:rFonts w:ascii="Times New Roman" w:hAnsi="Times New Roman" w:cs="Times New Roman"/>
                <w:sz w:val="24"/>
                <w:szCs w:val="24"/>
                <w:lang w:val="ru-KZ"/>
              </w:rPr>
            </w:pPr>
            <w:r w:rsidRPr="0061242E">
              <w:rPr>
                <w:rFonts w:ascii="Times New Roman" w:hAnsi="Times New Roman" w:cs="Times New Roman"/>
                <w:sz w:val="24"/>
                <w:szCs w:val="24"/>
                <w:lang w:val="ru-KZ"/>
              </w:rPr>
              <w:t>Мазмұны</w:t>
            </w:r>
          </w:p>
        </w:tc>
        <w:tc>
          <w:tcPr>
            <w:tcW w:w="1412" w:type="dxa"/>
            <w:vAlign w:val="center"/>
          </w:tcPr>
          <w:p w14:paraId="126DAD52" w14:textId="77777777" w:rsidR="00B019B4" w:rsidRPr="007866DF" w:rsidRDefault="00B019B4" w:rsidP="00830F49">
            <w:pPr>
              <w:ind w:firstLine="0"/>
              <w:jc w:val="center"/>
              <w:rPr>
                <w:rFonts w:ascii="Times New Roman" w:hAnsi="Times New Roman" w:cs="Times New Roman"/>
                <w:sz w:val="24"/>
                <w:szCs w:val="24"/>
                <w:lang w:val="ru-KZ"/>
              </w:rPr>
            </w:pPr>
            <w:r w:rsidRPr="0061242E">
              <w:rPr>
                <w:rFonts w:ascii="Times New Roman" w:hAnsi="Times New Roman" w:cs="Times New Roman"/>
                <w:sz w:val="24"/>
                <w:szCs w:val="24"/>
                <w:lang w:val="ru-KZ"/>
              </w:rPr>
              <w:t>Макс. балл</w:t>
            </w:r>
          </w:p>
        </w:tc>
      </w:tr>
      <w:tr w:rsidR="00B019B4" w:rsidRPr="007866DF" w14:paraId="02B4B99C" w14:textId="77777777" w:rsidTr="00D06726">
        <w:trPr>
          <w:jc w:val="center"/>
        </w:trPr>
        <w:tc>
          <w:tcPr>
            <w:tcW w:w="3397" w:type="dxa"/>
            <w:vAlign w:val="center"/>
          </w:tcPr>
          <w:p w14:paraId="2F186326" w14:textId="77777777" w:rsidR="00B019B4" w:rsidRPr="007866DF" w:rsidRDefault="00B019B4" w:rsidP="00830F49">
            <w:pPr>
              <w:ind w:firstLine="0"/>
              <w:rPr>
                <w:rFonts w:ascii="Times New Roman" w:hAnsi="Times New Roman" w:cs="Times New Roman"/>
                <w:sz w:val="24"/>
                <w:szCs w:val="24"/>
                <w:lang w:val="ru-KZ"/>
              </w:rPr>
            </w:pPr>
            <w:r w:rsidRPr="0061242E">
              <w:rPr>
                <w:rFonts w:ascii="Times New Roman" w:hAnsi="Times New Roman" w:cs="Times New Roman"/>
                <w:sz w:val="24"/>
                <w:szCs w:val="24"/>
                <w:lang w:val="ru-KZ"/>
              </w:rPr>
              <w:t>Композициялық құрылымды анықтау</w:t>
            </w:r>
          </w:p>
        </w:tc>
        <w:tc>
          <w:tcPr>
            <w:tcW w:w="4536" w:type="dxa"/>
            <w:vAlign w:val="center"/>
          </w:tcPr>
          <w:p w14:paraId="55A0778E" w14:textId="77777777" w:rsidR="00B019B4" w:rsidRPr="007866DF" w:rsidRDefault="00B019B4" w:rsidP="00830F49">
            <w:pPr>
              <w:ind w:firstLine="0"/>
              <w:rPr>
                <w:rFonts w:ascii="Times New Roman" w:hAnsi="Times New Roman" w:cs="Times New Roman"/>
                <w:sz w:val="24"/>
                <w:szCs w:val="24"/>
                <w:lang w:val="ru-KZ"/>
              </w:rPr>
            </w:pPr>
            <w:r w:rsidRPr="0061242E">
              <w:rPr>
                <w:rFonts w:ascii="Times New Roman" w:hAnsi="Times New Roman" w:cs="Times New Roman"/>
                <w:sz w:val="24"/>
                <w:szCs w:val="24"/>
                <w:lang w:val="ru-KZ"/>
              </w:rPr>
              <w:t>Экспозиция, шиеленіс, кульминация, финалды дәл жіктеу</w:t>
            </w:r>
          </w:p>
        </w:tc>
        <w:tc>
          <w:tcPr>
            <w:tcW w:w="1412" w:type="dxa"/>
            <w:vAlign w:val="center"/>
          </w:tcPr>
          <w:p w14:paraId="081758C2" w14:textId="77777777" w:rsidR="00B019B4" w:rsidRPr="007866DF" w:rsidRDefault="00B019B4" w:rsidP="00830F49">
            <w:pPr>
              <w:ind w:firstLine="0"/>
              <w:jc w:val="center"/>
              <w:rPr>
                <w:rFonts w:ascii="Times New Roman" w:hAnsi="Times New Roman" w:cs="Times New Roman"/>
                <w:sz w:val="24"/>
                <w:szCs w:val="24"/>
                <w:lang w:val="ru-KZ"/>
              </w:rPr>
            </w:pPr>
            <w:r w:rsidRPr="0061242E">
              <w:rPr>
                <w:rFonts w:ascii="Times New Roman" w:hAnsi="Times New Roman" w:cs="Times New Roman"/>
                <w:sz w:val="24"/>
                <w:szCs w:val="24"/>
                <w:lang w:val="ru-KZ"/>
              </w:rPr>
              <w:t>25</w:t>
            </w:r>
          </w:p>
        </w:tc>
      </w:tr>
      <w:tr w:rsidR="00B019B4" w:rsidRPr="007866DF" w14:paraId="29D23BCC" w14:textId="77777777" w:rsidTr="00D06726">
        <w:trPr>
          <w:jc w:val="center"/>
        </w:trPr>
        <w:tc>
          <w:tcPr>
            <w:tcW w:w="3397" w:type="dxa"/>
            <w:vAlign w:val="center"/>
          </w:tcPr>
          <w:p w14:paraId="6A4152D0" w14:textId="77777777" w:rsidR="00B019B4" w:rsidRPr="007866DF" w:rsidRDefault="00B019B4" w:rsidP="00830F49">
            <w:pPr>
              <w:ind w:firstLine="0"/>
              <w:rPr>
                <w:rFonts w:ascii="Times New Roman" w:hAnsi="Times New Roman" w:cs="Times New Roman"/>
                <w:sz w:val="24"/>
                <w:szCs w:val="24"/>
                <w:lang w:val="ru-KZ"/>
              </w:rPr>
            </w:pPr>
            <w:r w:rsidRPr="0061242E">
              <w:rPr>
                <w:rFonts w:ascii="Times New Roman" w:hAnsi="Times New Roman" w:cs="Times New Roman"/>
                <w:sz w:val="24"/>
                <w:szCs w:val="24"/>
                <w:lang w:val="ru-KZ"/>
              </w:rPr>
              <w:t>Баяндау стратегиясын түсіндіру</w:t>
            </w:r>
          </w:p>
        </w:tc>
        <w:tc>
          <w:tcPr>
            <w:tcW w:w="4536" w:type="dxa"/>
            <w:vAlign w:val="center"/>
          </w:tcPr>
          <w:p w14:paraId="6712D7CB" w14:textId="77777777" w:rsidR="00B019B4" w:rsidRPr="007866DF" w:rsidRDefault="00B019B4" w:rsidP="00830F49">
            <w:pPr>
              <w:ind w:firstLine="0"/>
              <w:rPr>
                <w:rFonts w:ascii="Times New Roman" w:hAnsi="Times New Roman" w:cs="Times New Roman"/>
                <w:sz w:val="24"/>
                <w:szCs w:val="24"/>
                <w:lang w:val="ru-KZ"/>
              </w:rPr>
            </w:pPr>
            <w:r w:rsidRPr="0061242E">
              <w:rPr>
                <w:rFonts w:ascii="Times New Roman" w:hAnsi="Times New Roman" w:cs="Times New Roman"/>
                <w:sz w:val="24"/>
                <w:szCs w:val="24"/>
                <w:lang w:val="ru-KZ"/>
              </w:rPr>
              <w:t>Баяндаушы типі мен авторлық позицияны негіздеу</w:t>
            </w:r>
          </w:p>
        </w:tc>
        <w:tc>
          <w:tcPr>
            <w:tcW w:w="1412" w:type="dxa"/>
            <w:vAlign w:val="center"/>
          </w:tcPr>
          <w:p w14:paraId="58ED7C9B" w14:textId="77777777" w:rsidR="00B019B4" w:rsidRPr="007866DF" w:rsidRDefault="00B019B4" w:rsidP="00830F49">
            <w:pPr>
              <w:ind w:firstLine="0"/>
              <w:jc w:val="center"/>
              <w:rPr>
                <w:rFonts w:ascii="Times New Roman" w:hAnsi="Times New Roman" w:cs="Times New Roman"/>
                <w:sz w:val="24"/>
                <w:szCs w:val="24"/>
                <w:lang w:val="ru-KZ"/>
              </w:rPr>
            </w:pPr>
            <w:r w:rsidRPr="0061242E">
              <w:rPr>
                <w:rFonts w:ascii="Times New Roman" w:hAnsi="Times New Roman" w:cs="Times New Roman"/>
                <w:sz w:val="24"/>
                <w:szCs w:val="24"/>
                <w:lang w:val="ru-KZ"/>
              </w:rPr>
              <w:t>25</w:t>
            </w:r>
          </w:p>
        </w:tc>
      </w:tr>
      <w:tr w:rsidR="00B019B4" w:rsidRPr="007866DF" w14:paraId="05665280" w14:textId="77777777" w:rsidTr="00D06726">
        <w:trPr>
          <w:jc w:val="center"/>
        </w:trPr>
        <w:tc>
          <w:tcPr>
            <w:tcW w:w="3397" w:type="dxa"/>
            <w:vAlign w:val="center"/>
          </w:tcPr>
          <w:p w14:paraId="014CD3C2" w14:textId="77777777" w:rsidR="00B019B4" w:rsidRPr="007866DF" w:rsidRDefault="00B019B4" w:rsidP="00830F49">
            <w:pPr>
              <w:ind w:firstLine="0"/>
              <w:rPr>
                <w:rFonts w:ascii="Times New Roman" w:hAnsi="Times New Roman" w:cs="Times New Roman"/>
                <w:sz w:val="24"/>
                <w:szCs w:val="24"/>
                <w:lang w:val="ru-KZ"/>
              </w:rPr>
            </w:pPr>
            <w:r w:rsidRPr="0061242E">
              <w:rPr>
                <w:rFonts w:ascii="Times New Roman" w:hAnsi="Times New Roman" w:cs="Times New Roman"/>
                <w:sz w:val="24"/>
                <w:szCs w:val="24"/>
                <w:lang w:val="ru-KZ"/>
              </w:rPr>
              <w:t>Уақыт–кеңістік жүйесін талдау</w:t>
            </w:r>
          </w:p>
        </w:tc>
        <w:tc>
          <w:tcPr>
            <w:tcW w:w="4536" w:type="dxa"/>
            <w:vAlign w:val="center"/>
          </w:tcPr>
          <w:p w14:paraId="7B647A5C" w14:textId="77777777" w:rsidR="00B019B4" w:rsidRPr="007866DF" w:rsidRDefault="00B019B4" w:rsidP="00830F49">
            <w:pPr>
              <w:ind w:firstLine="0"/>
              <w:rPr>
                <w:rFonts w:ascii="Times New Roman" w:hAnsi="Times New Roman" w:cs="Times New Roman"/>
                <w:sz w:val="24"/>
                <w:szCs w:val="24"/>
                <w:lang w:val="ru-KZ"/>
              </w:rPr>
            </w:pPr>
            <w:r w:rsidRPr="0061242E">
              <w:rPr>
                <w:rFonts w:ascii="Times New Roman" w:hAnsi="Times New Roman" w:cs="Times New Roman"/>
                <w:sz w:val="24"/>
                <w:szCs w:val="24"/>
                <w:lang w:val="ru-KZ"/>
              </w:rPr>
              <w:t>Хронотоп, ретроспекция, кеңістік символикасын түсіндіру</w:t>
            </w:r>
          </w:p>
        </w:tc>
        <w:tc>
          <w:tcPr>
            <w:tcW w:w="1412" w:type="dxa"/>
            <w:vAlign w:val="center"/>
          </w:tcPr>
          <w:p w14:paraId="58B7272A" w14:textId="77777777" w:rsidR="00B019B4" w:rsidRPr="007866DF" w:rsidRDefault="00B019B4" w:rsidP="00830F49">
            <w:pPr>
              <w:ind w:firstLine="0"/>
              <w:jc w:val="center"/>
              <w:rPr>
                <w:rFonts w:ascii="Times New Roman" w:hAnsi="Times New Roman" w:cs="Times New Roman"/>
                <w:sz w:val="24"/>
                <w:szCs w:val="24"/>
                <w:lang w:val="ru-KZ"/>
              </w:rPr>
            </w:pPr>
            <w:r w:rsidRPr="0061242E">
              <w:rPr>
                <w:rFonts w:ascii="Times New Roman" w:hAnsi="Times New Roman" w:cs="Times New Roman"/>
                <w:sz w:val="24"/>
                <w:szCs w:val="24"/>
                <w:lang w:val="ru-KZ"/>
              </w:rPr>
              <w:t>25</w:t>
            </w:r>
          </w:p>
        </w:tc>
      </w:tr>
      <w:tr w:rsidR="00B019B4" w:rsidRPr="007866DF" w14:paraId="6ED0ADEA" w14:textId="77777777" w:rsidTr="00D06726">
        <w:trPr>
          <w:jc w:val="center"/>
        </w:trPr>
        <w:tc>
          <w:tcPr>
            <w:tcW w:w="3397" w:type="dxa"/>
            <w:vAlign w:val="center"/>
          </w:tcPr>
          <w:p w14:paraId="41779C9E" w14:textId="77777777" w:rsidR="00B019B4" w:rsidRPr="007866DF" w:rsidRDefault="00B019B4" w:rsidP="00830F49">
            <w:pPr>
              <w:ind w:firstLine="0"/>
              <w:rPr>
                <w:rFonts w:ascii="Times New Roman" w:hAnsi="Times New Roman" w:cs="Times New Roman"/>
                <w:sz w:val="24"/>
                <w:szCs w:val="24"/>
                <w:lang w:val="ru-KZ"/>
              </w:rPr>
            </w:pPr>
            <w:r w:rsidRPr="0061242E">
              <w:rPr>
                <w:rFonts w:ascii="Times New Roman" w:hAnsi="Times New Roman" w:cs="Times New Roman"/>
                <w:sz w:val="24"/>
                <w:szCs w:val="24"/>
                <w:lang w:val="ru-KZ"/>
              </w:rPr>
              <w:t>Құрылым мен идея байланысын дәлелдеу</w:t>
            </w:r>
          </w:p>
        </w:tc>
        <w:tc>
          <w:tcPr>
            <w:tcW w:w="4536" w:type="dxa"/>
            <w:vAlign w:val="center"/>
          </w:tcPr>
          <w:p w14:paraId="24C02202" w14:textId="77777777" w:rsidR="00B019B4" w:rsidRPr="007866DF" w:rsidRDefault="00B019B4" w:rsidP="00830F49">
            <w:pPr>
              <w:ind w:firstLine="0"/>
              <w:rPr>
                <w:rFonts w:ascii="Times New Roman" w:hAnsi="Times New Roman" w:cs="Times New Roman"/>
                <w:sz w:val="24"/>
                <w:szCs w:val="24"/>
                <w:lang w:val="ru-KZ"/>
              </w:rPr>
            </w:pPr>
            <w:r w:rsidRPr="0061242E">
              <w:rPr>
                <w:rFonts w:ascii="Times New Roman" w:hAnsi="Times New Roman" w:cs="Times New Roman"/>
                <w:sz w:val="24"/>
                <w:szCs w:val="24"/>
                <w:lang w:val="ru-KZ"/>
              </w:rPr>
              <w:t>Поэтикалық құрылымның идеялық қызметін негіздеу</w:t>
            </w:r>
          </w:p>
        </w:tc>
        <w:tc>
          <w:tcPr>
            <w:tcW w:w="1412" w:type="dxa"/>
            <w:vAlign w:val="center"/>
          </w:tcPr>
          <w:p w14:paraId="79E55A93" w14:textId="77777777" w:rsidR="00B019B4" w:rsidRPr="007866DF" w:rsidRDefault="00B019B4" w:rsidP="00830F49">
            <w:pPr>
              <w:ind w:firstLine="0"/>
              <w:jc w:val="center"/>
              <w:rPr>
                <w:rFonts w:ascii="Times New Roman" w:hAnsi="Times New Roman" w:cs="Times New Roman"/>
                <w:sz w:val="24"/>
                <w:szCs w:val="24"/>
                <w:lang w:val="ru-KZ"/>
              </w:rPr>
            </w:pPr>
            <w:r w:rsidRPr="0061242E">
              <w:rPr>
                <w:rFonts w:ascii="Times New Roman" w:hAnsi="Times New Roman" w:cs="Times New Roman"/>
                <w:sz w:val="24"/>
                <w:szCs w:val="24"/>
                <w:lang w:val="ru-KZ"/>
              </w:rPr>
              <w:t>25</w:t>
            </w:r>
          </w:p>
        </w:tc>
      </w:tr>
      <w:tr w:rsidR="00B019B4" w:rsidRPr="007866DF" w14:paraId="03D8AFC6" w14:textId="77777777" w:rsidTr="00D06726">
        <w:trPr>
          <w:jc w:val="center"/>
        </w:trPr>
        <w:tc>
          <w:tcPr>
            <w:tcW w:w="3397" w:type="dxa"/>
            <w:vAlign w:val="center"/>
          </w:tcPr>
          <w:p w14:paraId="56ACD53B" w14:textId="77777777" w:rsidR="00B019B4" w:rsidRPr="007866DF" w:rsidRDefault="00B019B4" w:rsidP="00830F49">
            <w:pPr>
              <w:ind w:firstLine="0"/>
              <w:rPr>
                <w:rFonts w:ascii="Times New Roman" w:hAnsi="Times New Roman" w:cs="Times New Roman"/>
                <w:sz w:val="24"/>
                <w:szCs w:val="24"/>
                <w:lang w:val="ru-KZ"/>
              </w:rPr>
            </w:pPr>
            <w:r w:rsidRPr="0061242E">
              <w:rPr>
                <w:rFonts w:ascii="Times New Roman" w:hAnsi="Times New Roman" w:cs="Times New Roman"/>
                <w:sz w:val="24"/>
                <w:szCs w:val="24"/>
                <w:lang w:val="ru-KZ"/>
              </w:rPr>
              <w:t>Жалпы балл</w:t>
            </w:r>
          </w:p>
        </w:tc>
        <w:tc>
          <w:tcPr>
            <w:tcW w:w="4536" w:type="dxa"/>
            <w:vAlign w:val="center"/>
          </w:tcPr>
          <w:p w14:paraId="3F7D0F93" w14:textId="77777777" w:rsidR="00B019B4" w:rsidRPr="007866DF" w:rsidRDefault="00B019B4" w:rsidP="00830F49">
            <w:pPr>
              <w:ind w:firstLine="0"/>
              <w:rPr>
                <w:rFonts w:ascii="Times New Roman" w:hAnsi="Times New Roman" w:cs="Times New Roman"/>
                <w:sz w:val="24"/>
                <w:szCs w:val="24"/>
                <w:lang w:val="ru-KZ"/>
              </w:rPr>
            </w:pPr>
          </w:p>
        </w:tc>
        <w:tc>
          <w:tcPr>
            <w:tcW w:w="1412" w:type="dxa"/>
            <w:vAlign w:val="center"/>
          </w:tcPr>
          <w:p w14:paraId="3BCB5DC2" w14:textId="77777777" w:rsidR="00B019B4" w:rsidRPr="007866DF" w:rsidRDefault="00B019B4" w:rsidP="00830F49">
            <w:pPr>
              <w:ind w:firstLine="0"/>
              <w:jc w:val="center"/>
              <w:rPr>
                <w:rFonts w:ascii="Times New Roman" w:hAnsi="Times New Roman" w:cs="Times New Roman"/>
                <w:sz w:val="24"/>
                <w:szCs w:val="24"/>
                <w:lang w:val="ru-KZ"/>
              </w:rPr>
            </w:pPr>
            <w:r w:rsidRPr="0061242E">
              <w:rPr>
                <w:rFonts w:ascii="Times New Roman" w:hAnsi="Times New Roman" w:cs="Times New Roman"/>
                <w:sz w:val="24"/>
                <w:szCs w:val="24"/>
                <w:lang w:val="ru-KZ"/>
              </w:rPr>
              <w:t>100</w:t>
            </w:r>
          </w:p>
        </w:tc>
      </w:tr>
    </w:tbl>
    <w:p w14:paraId="2ADBFFAB" w14:textId="77777777" w:rsidR="00B019B4" w:rsidRDefault="00B019B4" w:rsidP="00B019B4">
      <w:pPr>
        <w:rPr>
          <w:rFonts w:ascii="Times New Roman" w:hAnsi="Times New Roman" w:cs="Times New Roman"/>
          <w:sz w:val="28"/>
          <w:szCs w:val="28"/>
          <w:lang w:val="ru-KZ"/>
        </w:rPr>
      </w:pPr>
    </w:p>
    <w:p w14:paraId="54EC1A90" w14:textId="77777777" w:rsidR="00B019B4" w:rsidRDefault="00B019B4" w:rsidP="00B019B4">
      <w:pPr>
        <w:rPr>
          <w:rFonts w:ascii="Times New Roman" w:hAnsi="Times New Roman" w:cs="Times New Roman"/>
          <w:sz w:val="28"/>
          <w:szCs w:val="28"/>
          <w:lang w:val="kk-KZ"/>
        </w:rPr>
      </w:pPr>
      <w:r w:rsidRPr="007610AB">
        <w:rPr>
          <w:rFonts w:ascii="Times New Roman" w:hAnsi="Times New Roman" w:cs="Times New Roman"/>
          <w:sz w:val="28"/>
          <w:szCs w:val="28"/>
          <w:lang w:val="ru-KZ"/>
        </w:rPr>
        <w:t>Сандық нәтижелер метамәтіндік талдау кезеңінде эксперименттік топтарда айқын ілгерілеу болғанын көрсетті (Кесте 23).</w:t>
      </w:r>
    </w:p>
    <w:p w14:paraId="00C3DF2E" w14:textId="77777777" w:rsidR="00B019B4" w:rsidRPr="007610AB" w:rsidRDefault="00B019B4" w:rsidP="00B019B4">
      <w:pPr>
        <w:rPr>
          <w:rFonts w:ascii="Times New Roman" w:hAnsi="Times New Roman" w:cs="Times New Roman"/>
          <w:sz w:val="28"/>
          <w:szCs w:val="28"/>
          <w:lang w:val="kk-KZ"/>
        </w:rPr>
      </w:pPr>
    </w:p>
    <w:p w14:paraId="3558BB42" w14:textId="4BA51434" w:rsidR="00366332" w:rsidRDefault="00B019B4" w:rsidP="00B019B4">
      <w:pPr>
        <w:rPr>
          <w:rFonts w:ascii="Times New Roman" w:hAnsi="Times New Roman" w:cs="Times New Roman"/>
          <w:sz w:val="28"/>
          <w:szCs w:val="28"/>
          <w:lang w:val="ru-KZ"/>
        </w:rPr>
      </w:pPr>
      <w:r w:rsidRPr="007610AB">
        <w:rPr>
          <w:rFonts w:ascii="Times New Roman" w:hAnsi="Times New Roman" w:cs="Times New Roman"/>
          <w:sz w:val="28"/>
          <w:szCs w:val="28"/>
          <w:lang w:val="ru-KZ"/>
        </w:rPr>
        <w:t>Кесте 2</w:t>
      </w:r>
      <w:r w:rsidR="00803B15">
        <w:rPr>
          <w:rFonts w:ascii="Times New Roman" w:hAnsi="Times New Roman" w:cs="Times New Roman"/>
          <w:sz w:val="28"/>
          <w:szCs w:val="28"/>
          <w:lang w:val="ru-KZ"/>
        </w:rPr>
        <w:t>8</w:t>
      </w:r>
      <w:r w:rsidRPr="007610AB">
        <w:rPr>
          <w:rFonts w:ascii="Times New Roman" w:hAnsi="Times New Roman" w:cs="Times New Roman"/>
          <w:sz w:val="28"/>
          <w:szCs w:val="28"/>
          <w:lang w:val="ru-KZ"/>
        </w:rPr>
        <w:t xml:space="preserve"> – Метамәтіндік талдау нәтижелері</w:t>
      </w:r>
    </w:p>
    <w:p w14:paraId="1B9FF519" w14:textId="77777777" w:rsidR="002C2821" w:rsidRDefault="002C2821" w:rsidP="00B019B4">
      <w:pPr>
        <w:rPr>
          <w:rFonts w:ascii="Times New Roman" w:hAnsi="Times New Roman" w:cs="Times New Roman"/>
          <w:sz w:val="28"/>
          <w:szCs w:val="28"/>
          <w:lang w:val="ru-KZ"/>
        </w:rPr>
      </w:pPr>
    </w:p>
    <w:tbl>
      <w:tblPr>
        <w:tblStyle w:val="ad"/>
        <w:tblW w:w="9345" w:type="dxa"/>
        <w:jc w:val="center"/>
        <w:tblLook w:val="04A0" w:firstRow="1" w:lastRow="0" w:firstColumn="1" w:lastColumn="0" w:noHBand="0" w:noVBand="1"/>
      </w:tblPr>
      <w:tblGrid>
        <w:gridCol w:w="2776"/>
        <w:gridCol w:w="1188"/>
        <w:gridCol w:w="1662"/>
        <w:gridCol w:w="1861"/>
        <w:gridCol w:w="1858"/>
      </w:tblGrid>
      <w:tr w:rsidR="00B019B4" w:rsidRPr="005E7B43" w14:paraId="5EEFB0A2" w14:textId="77777777" w:rsidTr="0045458F">
        <w:trPr>
          <w:jc w:val="center"/>
        </w:trPr>
        <w:tc>
          <w:tcPr>
            <w:tcW w:w="2776" w:type="dxa"/>
            <w:tcBorders>
              <w:bottom w:val="nil"/>
            </w:tcBorders>
            <w:vAlign w:val="center"/>
          </w:tcPr>
          <w:p w14:paraId="72A1F5EA" w14:textId="77777777" w:rsidR="00B019B4" w:rsidRPr="005E7B43" w:rsidRDefault="00B019B4" w:rsidP="00830F49">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Топ</w:t>
            </w:r>
          </w:p>
        </w:tc>
        <w:tc>
          <w:tcPr>
            <w:tcW w:w="1188" w:type="dxa"/>
            <w:tcBorders>
              <w:bottom w:val="nil"/>
            </w:tcBorders>
            <w:vAlign w:val="center"/>
          </w:tcPr>
          <w:p w14:paraId="4A640D44" w14:textId="77777777" w:rsidR="00B019B4" w:rsidRPr="005E7B43" w:rsidRDefault="00B019B4" w:rsidP="00830F49">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Бастапқы</w:t>
            </w:r>
          </w:p>
        </w:tc>
        <w:tc>
          <w:tcPr>
            <w:tcW w:w="1662" w:type="dxa"/>
            <w:tcBorders>
              <w:bottom w:val="nil"/>
            </w:tcBorders>
            <w:vAlign w:val="center"/>
          </w:tcPr>
          <w:p w14:paraId="7B5DBBE5" w14:textId="77777777" w:rsidR="00B019B4" w:rsidRPr="005E7B43" w:rsidRDefault="00B019B4" w:rsidP="00830F49">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Кезең соңында</w:t>
            </w:r>
          </w:p>
        </w:tc>
        <w:tc>
          <w:tcPr>
            <w:tcW w:w="1861" w:type="dxa"/>
            <w:tcBorders>
              <w:bottom w:val="nil"/>
            </w:tcBorders>
            <w:vAlign w:val="center"/>
          </w:tcPr>
          <w:p w14:paraId="55FE4A5C" w14:textId="77777777" w:rsidR="00B019B4" w:rsidRPr="005E7B43" w:rsidRDefault="00B019B4" w:rsidP="00830F49">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Абсолюттік өсім</w:t>
            </w:r>
          </w:p>
        </w:tc>
        <w:tc>
          <w:tcPr>
            <w:tcW w:w="1858" w:type="dxa"/>
            <w:tcBorders>
              <w:bottom w:val="nil"/>
            </w:tcBorders>
            <w:vAlign w:val="center"/>
          </w:tcPr>
          <w:p w14:paraId="1777832A" w14:textId="77777777" w:rsidR="00B019B4" w:rsidRPr="005E7B43" w:rsidRDefault="00B019B4" w:rsidP="00830F49">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Пайыздық өсім</w:t>
            </w:r>
          </w:p>
        </w:tc>
      </w:tr>
      <w:tr w:rsidR="00B019B4" w:rsidRPr="005E7B43" w14:paraId="4FA6DF0E" w14:textId="77777777" w:rsidTr="0045458F">
        <w:trPr>
          <w:jc w:val="center"/>
        </w:trPr>
        <w:tc>
          <w:tcPr>
            <w:tcW w:w="2776" w:type="dxa"/>
            <w:tcBorders>
              <w:top w:val="nil"/>
              <w:left w:val="nil"/>
              <w:bottom w:val="nil"/>
              <w:right w:val="nil"/>
            </w:tcBorders>
            <w:vAlign w:val="center"/>
          </w:tcPr>
          <w:p w14:paraId="2C58108B" w14:textId="5AF0949E" w:rsidR="00B019B4" w:rsidRPr="0045458F" w:rsidRDefault="0045458F" w:rsidP="00830F49">
            <w:pPr>
              <w:ind w:firstLine="0"/>
              <w:rPr>
                <w:rFonts w:ascii="Times New Roman" w:hAnsi="Times New Roman" w:cs="Times New Roman"/>
                <w:sz w:val="24"/>
                <w:szCs w:val="24"/>
                <w:lang w:val="kk-KZ"/>
              </w:rPr>
            </w:pPr>
            <w:r>
              <w:rPr>
                <w:rFonts w:ascii="Times New Roman" w:hAnsi="Times New Roman" w:cs="Times New Roman"/>
                <w:sz w:val="24"/>
                <w:szCs w:val="24"/>
                <w:lang w:val="ru-KZ"/>
              </w:rPr>
              <w:lastRenderedPageBreak/>
              <w:t xml:space="preserve">28 – </w:t>
            </w:r>
            <w:proofErr w:type="spellStart"/>
            <w:r>
              <w:rPr>
                <w:rFonts w:ascii="Times New Roman" w:hAnsi="Times New Roman" w:cs="Times New Roman"/>
                <w:sz w:val="24"/>
                <w:szCs w:val="24"/>
                <w:lang w:val="ru-KZ"/>
              </w:rPr>
              <w:t>кестенің</w:t>
            </w:r>
            <w:proofErr w:type="spellEnd"/>
            <w:r>
              <w:rPr>
                <w:rFonts w:ascii="Times New Roman" w:hAnsi="Times New Roman" w:cs="Times New Roman"/>
                <w:sz w:val="24"/>
                <w:szCs w:val="24"/>
                <w:lang w:val="ru-KZ"/>
              </w:rPr>
              <w:t xml:space="preserve"> жалғасы</w:t>
            </w:r>
          </w:p>
        </w:tc>
        <w:tc>
          <w:tcPr>
            <w:tcW w:w="1188" w:type="dxa"/>
            <w:tcBorders>
              <w:top w:val="nil"/>
              <w:left w:val="nil"/>
              <w:bottom w:val="nil"/>
              <w:right w:val="nil"/>
            </w:tcBorders>
            <w:vAlign w:val="center"/>
          </w:tcPr>
          <w:p w14:paraId="497F683B" w14:textId="2C1176BC" w:rsidR="00B019B4" w:rsidRPr="005E7B43" w:rsidRDefault="00B019B4" w:rsidP="00830F49">
            <w:pPr>
              <w:ind w:firstLine="0"/>
              <w:jc w:val="center"/>
              <w:rPr>
                <w:rFonts w:ascii="Times New Roman" w:hAnsi="Times New Roman" w:cs="Times New Roman"/>
                <w:sz w:val="24"/>
                <w:szCs w:val="24"/>
                <w:lang w:val="ru-KZ"/>
              </w:rPr>
            </w:pPr>
          </w:p>
        </w:tc>
        <w:tc>
          <w:tcPr>
            <w:tcW w:w="1662" w:type="dxa"/>
            <w:tcBorders>
              <w:top w:val="nil"/>
              <w:left w:val="nil"/>
              <w:bottom w:val="nil"/>
              <w:right w:val="nil"/>
            </w:tcBorders>
            <w:vAlign w:val="center"/>
          </w:tcPr>
          <w:p w14:paraId="37CE8111" w14:textId="66537DE4" w:rsidR="00B019B4" w:rsidRPr="005E7B43" w:rsidRDefault="00B019B4" w:rsidP="00830F49">
            <w:pPr>
              <w:ind w:firstLine="0"/>
              <w:jc w:val="center"/>
              <w:rPr>
                <w:rFonts w:ascii="Times New Roman" w:hAnsi="Times New Roman" w:cs="Times New Roman"/>
                <w:sz w:val="24"/>
                <w:szCs w:val="24"/>
                <w:lang w:val="ru-KZ"/>
              </w:rPr>
            </w:pPr>
          </w:p>
        </w:tc>
        <w:tc>
          <w:tcPr>
            <w:tcW w:w="1861" w:type="dxa"/>
            <w:tcBorders>
              <w:top w:val="nil"/>
              <w:left w:val="nil"/>
              <w:bottom w:val="nil"/>
              <w:right w:val="nil"/>
            </w:tcBorders>
            <w:vAlign w:val="center"/>
          </w:tcPr>
          <w:p w14:paraId="083A36A8" w14:textId="0455B027" w:rsidR="00B019B4" w:rsidRPr="005E7B43" w:rsidRDefault="00B019B4" w:rsidP="00830F49">
            <w:pPr>
              <w:ind w:firstLine="0"/>
              <w:jc w:val="center"/>
              <w:rPr>
                <w:rFonts w:ascii="Times New Roman" w:hAnsi="Times New Roman" w:cs="Times New Roman"/>
                <w:sz w:val="24"/>
                <w:szCs w:val="24"/>
                <w:lang w:val="ru-KZ"/>
              </w:rPr>
            </w:pPr>
          </w:p>
        </w:tc>
        <w:tc>
          <w:tcPr>
            <w:tcW w:w="1858" w:type="dxa"/>
            <w:tcBorders>
              <w:top w:val="nil"/>
              <w:left w:val="nil"/>
              <w:bottom w:val="nil"/>
              <w:right w:val="nil"/>
            </w:tcBorders>
            <w:vAlign w:val="center"/>
          </w:tcPr>
          <w:p w14:paraId="3C4F7777" w14:textId="33EC1E5D" w:rsidR="00B019B4" w:rsidRPr="005E7B43" w:rsidRDefault="00B019B4" w:rsidP="00830F49">
            <w:pPr>
              <w:ind w:firstLine="0"/>
              <w:jc w:val="center"/>
              <w:rPr>
                <w:rFonts w:ascii="Times New Roman" w:hAnsi="Times New Roman" w:cs="Times New Roman"/>
                <w:sz w:val="24"/>
                <w:szCs w:val="24"/>
                <w:lang w:val="ru-KZ"/>
              </w:rPr>
            </w:pPr>
          </w:p>
        </w:tc>
      </w:tr>
      <w:tr w:rsidR="0045458F" w:rsidRPr="005E7B43" w14:paraId="61F1161E" w14:textId="77777777" w:rsidTr="0045458F">
        <w:trPr>
          <w:jc w:val="center"/>
        </w:trPr>
        <w:tc>
          <w:tcPr>
            <w:tcW w:w="2776" w:type="dxa"/>
            <w:tcBorders>
              <w:top w:val="nil"/>
            </w:tcBorders>
            <w:vAlign w:val="center"/>
          </w:tcPr>
          <w:p w14:paraId="2BB73626" w14:textId="573D3925" w:rsidR="0045458F" w:rsidRPr="0045458F" w:rsidRDefault="0045458F" w:rsidP="0045458F">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Borders>
              <w:top w:val="nil"/>
            </w:tcBorders>
            <w:vAlign w:val="center"/>
          </w:tcPr>
          <w:p w14:paraId="2EA518F0" w14:textId="62C633E7" w:rsidR="0045458F" w:rsidRPr="007610AB" w:rsidRDefault="0045458F" w:rsidP="0045458F">
            <w:pPr>
              <w:ind w:firstLine="0"/>
              <w:jc w:val="center"/>
              <w:rPr>
                <w:rFonts w:ascii="Times New Roman" w:hAnsi="Times New Roman" w:cs="Times New Roman"/>
                <w:sz w:val="24"/>
                <w:szCs w:val="24"/>
                <w:lang w:val="ru-KZ"/>
              </w:rPr>
            </w:pPr>
            <w:r>
              <w:rPr>
                <w:rFonts w:ascii="Times New Roman" w:hAnsi="Times New Roman" w:cs="Times New Roman"/>
                <w:sz w:val="24"/>
                <w:szCs w:val="24"/>
                <w:lang w:val="ru-KZ"/>
              </w:rPr>
              <w:t>2</w:t>
            </w:r>
          </w:p>
        </w:tc>
        <w:tc>
          <w:tcPr>
            <w:tcW w:w="1662" w:type="dxa"/>
            <w:tcBorders>
              <w:top w:val="nil"/>
            </w:tcBorders>
            <w:vAlign w:val="center"/>
          </w:tcPr>
          <w:p w14:paraId="0EBA6D75" w14:textId="68C22199" w:rsidR="0045458F" w:rsidRPr="007610AB" w:rsidRDefault="0045458F" w:rsidP="0045458F">
            <w:pPr>
              <w:ind w:firstLine="0"/>
              <w:jc w:val="center"/>
              <w:rPr>
                <w:rFonts w:ascii="Times New Roman" w:hAnsi="Times New Roman" w:cs="Times New Roman"/>
                <w:sz w:val="24"/>
                <w:szCs w:val="24"/>
                <w:lang w:val="ru-KZ"/>
              </w:rPr>
            </w:pPr>
            <w:r>
              <w:rPr>
                <w:rFonts w:ascii="Times New Roman" w:hAnsi="Times New Roman" w:cs="Times New Roman"/>
                <w:sz w:val="24"/>
                <w:szCs w:val="24"/>
                <w:lang w:val="ru-KZ"/>
              </w:rPr>
              <w:t>3</w:t>
            </w:r>
          </w:p>
        </w:tc>
        <w:tc>
          <w:tcPr>
            <w:tcW w:w="1861" w:type="dxa"/>
            <w:tcBorders>
              <w:top w:val="nil"/>
            </w:tcBorders>
            <w:vAlign w:val="center"/>
          </w:tcPr>
          <w:p w14:paraId="2105D2CF" w14:textId="7A8FCE02" w:rsidR="0045458F" w:rsidRPr="007610AB" w:rsidRDefault="0045458F" w:rsidP="0045458F">
            <w:pPr>
              <w:ind w:firstLine="0"/>
              <w:jc w:val="center"/>
              <w:rPr>
                <w:rFonts w:ascii="Times New Roman" w:hAnsi="Times New Roman" w:cs="Times New Roman"/>
                <w:sz w:val="24"/>
                <w:szCs w:val="24"/>
                <w:lang w:val="ru-KZ"/>
              </w:rPr>
            </w:pPr>
            <w:r>
              <w:rPr>
                <w:rFonts w:ascii="Times New Roman" w:hAnsi="Times New Roman" w:cs="Times New Roman"/>
                <w:sz w:val="24"/>
                <w:szCs w:val="24"/>
                <w:lang w:val="ru-KZ"/>
              </w:rPr>
              <w:t>4</w:t>
            </w:r>
          </w:p>
        </w:tc>
        <w:tc>
          <w:tcPr>
            <w:tcW w:w="1858" w:type="dxa"/>
            <w:tcBorders>
              <w:top w:val="nil"/>
            </w:tcBorders>
            <w:vAlign w:val="center"/>
          </w:tcPr>
          <w:p w14:paraId="7775169A" w14:textId="79DF2459" w:rsidR="0045458F" w:rsidRPr="007610AB" w:rsidRDefault="0045458F" w:rsidP="0045458F">
            <w:pPr>
              <w:ind w:firstLine="0"/>
              <w:jc w:val="center"/>
              <w:rPr>
                <w:rFonts w:ascii="Times New Roman" w:hAnsi="Times New Roman" w:cs="Times New Roman"/>
                <w:sz w:val="24"/>
                <w:szCs w:val="24"/>
                <w:lang w:val="ru-KZ"/>
              </w:rPr>
            </w:pPr>
            <w:r>
              <w:rPr>
                <w:rFonts w:ascii="Times New Roman" w:hAnsi="Times New Roman" w:cs="Times New Roman"/>
                <w:sz w:val="24"/>
                <w:szCs w:val="24"/>
                <w:lang w:val="ru-KZ"/>
              </w:rPr>
              <w:t>5</w:t>
            </w:r>
          </w:p>
        </w:tc>
      </w:tr>
      <w:tr w:rsidR="0045458F" w:rsidRPr="005E7B43" w14:paraId="7A300287" w14:textId="77777777" w:rsidTr="00D06726">
        <w:trPr>
          <w:jc w:val="center"/>
        </w:trPr>
        <w:tc>
          <w:tcPr>
            <w:tcW w:w="2776" w:type="dxa"/>
            <w:vAlign w:val="center"/>
          </w:tcPr>
          <w:p w14:paraId="52BF2D8D" w14:textId="5CAFA8B7" w:rsidR="0045458F" w:rsidRPr="007610AB" w:rsidRDefault="0045458F" w:rsidP="0045458F">
            <w:pPr>
              <w:ind w:firstLine="0"/>
              <w:rPr>
                <w:rFonts w:ascii="Times New Roman" w:hAnsi="Times New Roman" w:cs="Times New Roman"/>
                <w:sz w:val="24"/>
                <w:szCs w:val="24"/>
                <w:lang w:val="ru-KZ"/>
              </w:rPr>
            </w:pPr>
            <w:r w:rsidRPr="007610AB">
              <w:rPr>
                <w:rFonts w:ascii="Times New Roman" w:hAnsi="Times New Roman" w:cs="Times New Roman"/>
                <w:sz w:val="24"/>
                <w:szCs w:val="24"/>
                <w:lang w:val="ru-KZ"/>
              </w:rPr>
              <w:t>Эксперимент 6B01701</w:t>
            </w:r>
          </w:p>
        </w:tc>
        <w:tc>
          <w:tcPr>
            <w:tcW w:w="1188" w:type="dxa"/>
            <w:vAlign w:val="center"/>
          </w:tcPr>
          <w:p w14:paraId="0B43587C" w14:textId="59E85D74" w:rsidR="0045458F" w:rsidRPr="007610AB"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46</w:t>
            </w:r>
          </w:p>
        </w:tc>
        <w:tc>
          <w:tcPr>
            <w:tcW w:w="1662" w:type="dxa"/>
            <w:vAlign w:val="center"/>
          </w:tcPr>
          <w:p w14:paraId="31A653DB" w14:textId="42561756" w:rsidR="0045458F" w:rsidRPr="007610AB"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83</w:t>
            </w:r>
          </w:p>
        </w:tc>
        <w:tc>
          <w:tcPr>
            <w:tcW w:w="1861" w:type="dxa"/>
            <w:vAlign w:val="center"/>
          </w:tcPr>
          <w:p w14:paraId="54EBC4FC" w14:textId="7BCA232B" w:rsidR="0045458F" w:rsidRPr="007610AB"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+37</w:t>
            </w:r>
          </w:p>
        </w:tc>
        <w:tc>
          <w:tcPr>
            <w:tcW w:w="1858" w:type="dxa"/>
            <w:vAlign w:val="center"/>
          </w:tcPr>
          <w:p w14:paraId="73F0DBDF" w14:textId="14B41C2A" w:rsidR="0045458F" w:rsidRPr="007610AB"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80%</w:t>
            </w:r>
          </w:p>
        </w:tc>
      </w:tr>
      <w:tr w:rsidR="0045458F" w:rsidRPr="005E7B43" w14:paraId="57BE2D5F" w14:textId="77777777" w:rsidTr="00D06726">
        <w:trPr>
          <w:jc w:val="center"/>
        </w:trPr>
        <w:tc>
          <w:tcPr>
            <w:tcW w:w="2776" w:type="dxa"/>
            <w:vAlign w:val="center"/>
          </w:tcPr>
          <w:p w14:paraId="4FC7F939" w14:textId="77777777" w:rsidR="0045458F" w:rsidRPr="005E7B43" w:rsidRDefault="0045458F" w:rsidP="0045458F">
            <w:pPr>
              <w:ind w:firstLine="0"/>
              <w:rPr>
                <w:rFonts w:ascii="Times New Roman" w:hAnsi="Times New Roman" w:cs="Times New Roman"/>
                <w:sz w:val="24"/>
                <w:szCs w:val="24"/>
                <w:lang w:val="ru-KZ"/>
              </w:rPr>
            </w:pPr>
            <w:r w:rsidRPr="007610AB">
              <w:rPr>
                <w:rFonts w:ascii="Times New Roman" w:hAnsi="Times New Roman" w:cs="Times New Roman"/>
                <w:sz w:val="24"/>
                <w:szCs w:val="24"/>
                <w:lang w:val="ru-KZ"/>
              </w:rPr>
              <w:t>Эксперимент 6B01702</w:t>
            </w:r>
          </w:p>
        </w:tc>
        <w:tc>
          <w:tcPr>
            <w:tcW w:w="1188" w:type="dxa"/>
            <w:vAlign w:val="center"/>
          </w:tcPr>
          <w:p w14:paraId="45B0D114" w14:textId="77777777" w:rsidR="0045458F" w:rsidRPr="005E7B43"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44</w:t>
            </w:r>
          </w:p>
        </w:tc>
        <w:tc>
          <w:tcPr>
            <w:tcW w:w="1662" w:type="dxa"/>
            <w:vAlign w:val="center"/>
          </w:tcPr>
          <w:p w14:paraId="2B51D026" w14:textId="77777777" w:rsidR="0045458F" w:rsidRPr="005E7B43"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76</w:t>
            </w:r>
          </w:p>
        </w:tc>
        <w:tc>
          <w:tcPr>
            <w:tcW w:w="1861" w:type="dxa"/>
            <w:vAlign w:val="center"/>
          </w:tcPr>
          <w:p w14:paraId="7CAAFA26" w14:textId="77777777" w:rsidR="0045458F" w:rsidRPr="005E7B43"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+32</w:t>
            </w:r>
          </w:p>
        </w:tc>
        <w:tc>
          <w:tcPr>
            <w:tcW w:w="1858" w:type="dxa"/>
            <w:vAlign w:val="center"/>
          </w:tcPr>
          <w:p w14:paraId="464B746C" w14:textId="77777777" w:rsidR="0045458F" w:rsidRPr="005E7B43"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72%</w:t>
            </w:r>
          </w:p>
        </w:tc>
      </w:tr>
      <w:tr w:rsidR="0045458F" w:rsidRPr="005E7B43" w14:paraId="3D36DFB8" w14:textId="77777777" w:rsidTr="00D06726">
        <w:trPr>
          <w:jc w:val="center"/>
        </w:trPr>
        <w:tc>
          <w:tcPr>
            <w:tcW w:w="2776" w:type="dxa"/>
            <w:vAlign w:val="center"/>
          </w:tcPr>
          <w:p w14:paraId="35DF830F" w14:textId="77777777" w:rsidR="0045458F" w:rsidRPr="005E7B43" w:rsidRDefault="0045458F" w:rsidP="0045458F">
            <w:pPr>
              <w:ind w:firstLine="0"/>
              <w:rPr>
                <w:rFonts w:ascii="Times New Roman" w:hAnsi="Times New Roman" w:cs="Times New Roman"/>
                <w:sz w:val="24"/>
                <w:szCs w:val="24"/>
                <w:lang w:val="ru-KZ"/>
              </w:rPr>
            </w:pPr>
            <w:r w:rsidRPr="007610AB">
              <w:rPr>
                <w:rFonts w:ascii="Times New Roman" w:hAnsi="Times New Roman" w:cs="Times New Roman"/>
                <w:sz w:val="24"/>
                <w:szCs w:val="24"/>
                <w:lang w:val="ru-KZ"/>
              </w:rPr>
              <w:t>Бақылау 6B01701</w:t>
            </w:r>
          </w:p>
        </w:tc>
        <w:tc>
          <w:tcPr>
            <w:tcW w:w="1188" w:type="dxa"/>
            <w:vAlign w:val="center"/>
          </w:tcPr>
          <w:p w14:paraId="5AB39F5A" w14:textId="77777777" w:rsidR="0045458F" w:rsidRPr="005E7B43"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49</w:t>
            </w:r>
          </w:p>
        </w:tc>
        <w:tc>
          <w:tcPr>
            <w:tcW w:w="1662" w:type="dxa"/>
            <w:vAlign w:val="center"/>
          </w:tcPr>
          <w:p w14:paraId="37F535C8" w14:textId="77777777" w:rsidR="0045458F" w:rsidRPr="005E7B43"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61</w:t>
            </w:r>
          </w:p>
        </w:tc>
        <w:tc>
          <w:tcPr>
            <w:tcW w:w="1861" w:type="dxa"/>
            <w:vAlign w:val="center"/>
          </w:tcPr>
          <w:p w14:paraId="551D1DAF" w14:textId="77777777" w:rsidR="0045458F" w:rsidRPr="005E7B43"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+12</w:t>
            </w:r>
          </w:p>
        </w:tc>
        <w:tc>
          <w:tcPr>
            <w:tcW w:w="1858" w:type="dxa"/>
            <w:vAlign w:val="center"/>
          </w:tcPr>
          <w:p w14:paraId="5908AF38" w14:textId="77777777" w:rsidR="0045458F" w:rsidRPr="005E7B43"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24%</w:t>
            </w:r>
          </w:p>
        </w:tc>
      </w:tr>
      <w:tr w:rsidR="0045458F" w:rsidRPr="005E7B43" w14:paraId="08DDDDC5" w14:textId="77777777" w:rsidTr="00D06726">
        <w:trPr>
          <w:jc w:val="center"/>
        </w:trPr>
        <w:tc>
          <w:tcPr>
            <w:tcW w:w="2776" w:type="dxa"/>
            <w:vAlign w:val="center"/>
          </w:tcPr>
          <w:p w14:paraId="7D3170A7" w14:textId="77777777" w:rsidR="0045458F" w:rsidRPr="005E7B43" w:rsidRDefault="0045458F" w:rsidP="0045458F">
            <w:pPr>
              <w:ind w:firstLine="0"/>
              <w:rPr>
                <w:rFonts w:ascii="Times New Roman" w:hAnsi="Times New Roman" w:cs="Times New Roman"/>
                <w:sz w:val="24"/>
                <w:szCs w:val="24"/>
                <w:lang w:val="ru-KZ"/>
              </w:rPr>
            </w:pPr>
            <w:r w:rsidRPr="007610AB">
              <w:rPr>
                <w:rFonts w:ascii="Times New Roman" w:hAnsi="Times New Roman" w:cs="Times New Roman"/>
                <w:sz w:val="24"/>
                <w:szCs w:val="24"/>
                <w:lang w:val="ru-KZ"/>
              </w:rPr>
              <w:t>Бақылау 6B01702</w:t>
            </w:r>
          </w:p>
        </w:tc>
        <w:tc>
          <w:tcPr>
            <w:tcW w:w="1188" w:type="dxa"/>
            <w:vAlign w:val="center"/>
          </w:tcPr>
          <w:p w14:paraId="6CBBBC90" w14:textId="77777777" w:rsidR="0045458F" w:rsidRPr="005E7B43"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48</w:t>
            </w:r>
          </w:p>
        </w:tc>
        <w:tc>
          <w:tcPr>
            <w:tcW w:w="1662" w:type="dxa"/>
            <w:vAlign w:val="center"/>
          </w:tcPr>
          <w:p w14:paraId="793DD0ED" w14:textId="77777777" w:rsidR="0045458F" w:rsidRPr="005E7B43"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60</w:t>
            </w:r>
          </w:p>
        </w:tc>
        <w:tc>
          <w:tcPr>
            <w:tcW w:w="1861" w:type="dxa"/>
            <w:vAlign w:val="center"/>
          </w:tcPr>
          <w:p w14:paraId="53851499" w14:textId="77777777" w:rsidR="0045458F" w:rsidRPr="005E7B43"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+12</w:t>
            </w:r>
          </w:p>
        </w:tc>
        <w:tc>
          <w:tcPr>
            <w:tcW w:w="1858" w:type="dxa"/>
            <w:vAlign w:val="center"/>
          </w:tcPr>
          <w:p w14:paraId="33741F34" w14:textId="77777777" w:rsidR="0045458F" w:rsidRPr="005E7B43" w:rsidRDefault="0045458F" w:rsidP="0045458F">
            <w:pPr>
              <w:ind w:firstLine="0"/>
              <w:jc w:val="center"/>
              <w:rPr>
                <w:rFonts w:ascii="Times New Roman" w:hAnsi="Times New Roman" w:cs="Times New Roman"/>
                <w:sz w:val="24"/>
                <w:szCs w:val="24"/>
                <w:lang w:val="ru-KZ"/>
              </w:rPr>
            </w:pPr>
            <w:r w:rsidRPr="007610AB">
              <w:rPr>
                <w:rFonts w:ascii="Times New Roman" w:hAnsi="Times New Roman" w:cs="Times New Roman"/>
                <w:sz w:val="24"/>
                <w:szCs w:val="24"/>
                <w:lang w:val="ru-KZ"/>
              </w:rPr>
              <w:t>25%</w:t>
            </w:r>
          </w:p>
        </w:tc>
      </w:tr>
    </w:tbl>
    <w:p w14:paraId="429173CE" w14:textId="77777777" w:rsidR="00B019B4" w:rsidRDefault="00B019B4" w:rsidP="00B019B4">
      <w:pPr>
        <w:rPr>
          <w:rFonts w:ascii="Times New Roman" w:hAnsi="Times New Roman" w:cs="Times New Roman"/>
          <w:sz w:val="28"/>
          <w:szCs w:val="28"/>
          <w:lang w:val="ru-KZ"/>
        </w:rPr>
      </w:pPr>
    </w:p>
    <w:p w14:paraId="61148A3D" w14:textId="77777777" w:rsidR="00B019B4" w:rsidRPr="000E36B2" w:rsidRDefault="00B019B4" w:rsidP="00B019B4">
      <w:pPr>
        <w:rPr>
          <w:rFonts w:ascii="Times New Roman" w:hAnsi="Times New Roman" w:cs="Times New Roman"/>
          <w:sz w:val="28"/>
          <w:szCs w:val="28"/>
          <w:lang w:val="ru-KZ"/>
        </w:rPr>
      </w:pPr>
      <w:r w:rsidRPr="000E36B2">
        <w:rPr>
          <w:rFonts w:ascii="Times New Roman" w:hAnsi="Times New Roman" w:cs="Times New Roman"/>
          <w:sz w:val="28"/>
          <w:szCs w:val="28"/>
          <w:lang w:val="ru-KZ"/>
        </w:rPr>
        <w:t>6B01701 тобында көрсеткіш 46 балдан 83 балға дейін өсіп (+37 балл, 80%), 6B01702 тобында 44 балдан 76 балға дейін көтерілді (+32 балл, 72%). Бақылау топтарында өсім шамамен +12 балл (24–25%) деңгейінде қалды.</w:t>
      </w:r>
    </w:p>
    <w:p w14:paraId="6C082F48" w14:textId="77777777" w:rsidR="00B019B4" w:rsidRPr="000E36B2" w:rsidRDefault="00B019B4" w:rsidP="00B019B4">
      <w:pPr>
        <w:rPr>
          <w:rFonts w:ascii="Times New Roman" w:hAnsi="Times New Roman" w:cs="Times New Roman"/>
          <w:sz w:val="28"/>
          <w:szCs w:val="28"/>
          <w:lang w:val="ru-KZ"/>
        </w:rPr>
      </w:pPr>
      <w:r w:rsidRPr="000E36B2">
        <w:rPr>
          <w:rFonts w:ascii="Times New Roman" w:hAnsi="Times New Roman" w:cs="Times New Roman"/>
          <w:sz w:val="28"/>
          <w:szCs w:val="28"/>
          <w:lang w:val="ru-KZ"/>
        </w:rPr>
        <w:t>Сапалық өзгерістер де айқын байқалды. Бастапқы кезеңде композиция тек аталып, хронотоп ұғымы түсіндірілмеді, баяндаушы типі формалды сипатталды, құрылым мен идея арасындағы байланыс ашылмады. Қалыптастырушы кезең соңында эксперименттік топтарда композициялық элементтер идеялық қызметімен байланыстырылып, уақыттық ауысулар психологиялық динамика ретінде талданды, кеңістік детальдары символдық жүк арқалаушы ретінде интерпретацияланды, авторлық позиция құрылымдық амалдар арқылы дәлелденді. Құрылым–мазмұн бірлігі жүйелі пайымдалды.</w:t>
      </w:r>
    </w:p>
    <w:p w14:paraId="110AD74B" w14:textId="77777777" w:rsidR="00B019B4" w:rsidRPr="000E36B2" w:rsidRDefault="00B019B4" w:rsidP="00B019B4">
      <w:pPr>
        <w:rPr>
          <w:rFonts w:ascii="Times New Roman" w:hAnsi="Times New Roman" w:cs="Times New Roman"/>
          <w:sz w:val="28"/>
          <w:szCs w:val="28"/>
          <w:lang w:val="ru-KZ"/>
        </w:rPr>
      </w:pPr>
      <w:r w:rsidRPr="000E36B2">
        <w:rPr>
          <w:rFonts w:ascii="Times New Roman" w:hAnsi="Times New Roman" w:cs="Times New Roman"/>
          <w:sz w:val="28"/>
          <w:szCs w:val="28"/>
          <w:lang w:val="ru-KZ"/>
        </w:rPr>
        <w:t>Бағдарламааралық салыстыру 6B01701 білім беру бағдарламасында метамәтіндік талдау деңгейінің айқын жоғары болғанын көрсетті. Бұл бағдарламада әдеби-теориялық дайындықтың жүйелілігі студенттердің композициялық және хронотоптық модельдерді тереңірек интерпретациялауына мүмкіндік берді. 6B01702 бағдарламасында да оң динамика байқалғанымен, құрылымдық-теориялық талдау тереңдігі салыстырмалы түрде төмендеу деңгейде қалды.</w:t>
      </w:r>
    </w:p>
    <w:p w14:paraId="67F20EB8" w14:textId="77777777" w:rsidR="00B019B4" w:rsidRPr="000E36B2" w:rsidRDefault="00B019B4" w:rsidP="00B019B4">
      <w:pPr>
        <w:rPr>
          <w:rFonts w:ascii="Times New Roman" w:hAnsi="Times New Roman" w:cs="Times New Roman"/>
          <w:b/>
          <w:bCs/>
          <w:sz w:val="28"/>
          <w:szCs w:val="28"/>
          <w:lang w:val="ru-KZ"/>
        </w:rPr>
      </w:pPr>
      <w:r w:rsidRPr="000E36B2">
        <w:rPr>
          <w:rFonts w:ascii="Times New Roman" w:hAnsi="Times New Roman" w:cs="Times New Roman"/>
          <w:b/>
          <w:bCs/>
          <w:sz w:val="28"/>
          <w:szCs w:val="28"/>
          <w:lang w:val="ru-KZ"/>
        </w:rPr>
        <w:t>Қалыптастырушы кезеңнің интегралды нәтижесі</w:t>
      </w:r>
    </w:p>
    <w:p w14:paraId="4C2B84B5" w14:textId="77777777" w:rsidR="00B019B4" w:rsidRPr="000E36B2" w:rsidRDefault="00B019B4" w:rsidP="00B019B4">
      <w:pPr>
        <w:rPr>
          <w:rFonts w:ascii="Times New Roman" w:hAnsi="Times New Roman" w:cs="Times New Roman"/>
          <w:sz w:val="28"/>
          <w:szCs w:val="28"/>
          <w:lang w:val="ru-KZ"/>
        </w:rPr>
      </w:pPr>
      <w:r w:rsidRPr="000E36B2">
        <w:rPr>
          <w:rFonts w:ascii="Times New Roman" w:hAnsi="Times New Roman" w:cs="Times New Roman"/>
          <w:sz w:val="28"/>
          <w:szCs w:val="28"/>
          <w:lang w:val="ru-KZ"/>
        </w:rPr>
        <w:t>Қалыптастырушы кезеңде қолданылған интерпретациялық-аналитикалық әдістер кешені (интерпретациялық талдау, тарихи-контекстуалды түсіндіру, психологиялық интерпретация, аналитикалық эссе және метамәтіндік талдау) эксперименттік топтарда көркем мәтінді ғылыми негізде талдау қабілетін сапалық жаңа деңгейге көтеруге бағытталған тұтас әдістемелік интервенция ретінде іске асырылды.</w:t>
      </w:r>
    </w:p>
    <w:p w14:paraId="77FB8443" w14:textId="77777777" w:rsidR="00D06726" w:rsidRDefault="00D06726" w:rsidP="00B019B4">
      <w:pPr>
        <w:rPr>
          <w:rFonts w:ascii="Times New Roman" w:hAnsi="Times New Roman" w:cs="Times New Roman"/>
          <w:sz w:val="28"/>
          <w:szCs w:val="28"/>
          <w:lang w:val="ru-KZ"/>
        </w:rPr>
      </w:pPr>
    </w:p>
    <w:p w14:paraId="3ECF687A" w14:textId="35A599F9" w:rsidR="00366332" w:rsidRDefault="00B019B4" w:rsidP="00D06726">
      <w:pPr>
        <w:ind w:firstLine="0"/>
        <w:rPr>
          <w:rFonts w:ascii="Times New Roman" w:hAnsi="Times New Roman" w:cs="Times New Roman"/>
          <w:sz w:val="28"/>
          <w:szCs w:val="28"/>
          <w:lang w:val="ru-KZ"/>
        </w:rPr>
      </w:pPr>
      <w:r w:rsidRPr="00112EB6">
        <w:rPr>
          <w:rFonts w:ascii="Times New Roman" w:hAnsi="Times New Roman" w:cs="Times New Roman"/>
          <w:sz w:val="28"/>
          <w:szCs w:val="28"/>
          <w:lang w:val="ru-KZ"/>
        </w:rPr>
        <w:t>Кесте 2</w:t>
      </w:r>
      <w:r w:rsidR="00803B15">
        <w:rPr>
          <w:rFonts w:ascii="Times New Roman" w:hAnsi="Times New Roman" w:cs="Times New Roman"/>
          <w:sz w:val="28"/>
          <w:szCs w:val="28"/>
          <w:lang w:val="ru-KZ"/>
        </w:rPr>
        <w:t>9</w:t>
      </w:r>
      <w:r w:rsidRPr="00112EB6">
        <w:rPr>
          <w:rFonts w:ascii="Times New Roman" w:hAnsi="Times New Roman" w:cs="Times New Roman"/>
          <w:sz w:val="28"/>
          <w:szCs w:val="28"/>
          <w:lang w:val="ru-KZ"/>
        </w:rPr>
        <w:t xml:space="preserve"> – Қалыптастырушы кезеңдегі әдістердің салыстырмалы тиімділігі</w:t>
      </w:r>
    </w:p>
    <w:p w14:paraId="14757415" w14:textId="77777777" w:rsidR="002C2821" w:rsidRDefault="002C2821" w:rsidP="00D06726">
      <w:pPr>
        <w:ind w:firstLine="0"/>
        <w:rPr>
          <w:rFonts w:ascii="Times New Roman" w:hAnsi="Times New Roman" w:cs="Times New Roman"/>
          <w:sz w:val="28"/>
          <w:szCs w:val="28"/>
          <w:lang w:val="ru-KZ"/>
        </w:rPr>
      </w:pPr>
    </w:p>
    <w:tbl>
      <w:tblPr>
        <w:tblStyle w:val="ad"/>
        <w:tblW w:w="9634" w:type="dxa"/>
        <w:jc w:val="center"/>
        <w:tblLook w:val="04A0" w:firstRow="1" w:lastRow="0" w:firstColumn="1" w:lastColumn="0" w:noHBand="0" w:noVBand="1"/>
      </w:tblPr>
      <w:tblGrid>
        <w:gridCol w:w="3828"/>
        <w:gridCol w:w="3827"/>
        <w:gridCol w:w="1979"/>
      </w:tblGrid>
      <w:tr w:rsidR="00B019B4" w:rsidRPr="00013866" w14:paraId="3A57837E" w14:textId="77777777" w:rsidTr="002C2821">
        <w:trPr>
          <w:jc w:val="center"/>
        </w:trPr>
        <w:tc>
          <w:tcPr>
            <w:tcW w:w="3828" w:type="dxa"/>
            <w:vAlign w:val="center"/>
          </w:tcPr>
          <w:p w14:paraId="50778653"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Әдіс</w:t>
            </w:r>
          </w:p>
        </w:tc>
        <w:tc>
          <w:tcPr>
            <w:tcW w:w="3827" w:type="dxa"/>
            <w:vAlign w:val="center"/>
          </w:tcPr>
          <w:p w14:paraId="1468F67F"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Орташа өсім (эксперимент)</w:t>
            </w:r>
          </w:p>
        </w:tc>
        <w:tc>
          <w:tcPr>
            <w:tcW w:w="1979" w:type="dxa"/>
            <w:vAlign w:val="center"/>
          </w:tcPr>
          <w:p w14:paraId="19C51F89"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Бақылау тобы</w:t>
            </w:r>
          </w:p>
        </w:tc>
      </w:tr>
      <w:tr w:rsidR="00B019B4" w:rsidRPr="00013866" w14:paraId="14E89CF7" w14:textId="77777777" w:rsidTr="002C2821">
        <w:trPr>
          <w:jc w:val="center"/>
        </w:trPr>
        <w:tc>
          <w:tcPr>
            <w:tcW w:w="3828" w:type="dxa"/>
            <w:vAlign w:val="center"/>
          </w:tcPr>
          <w:p w14:paraId="4A5C3F81" w14:textId="77777777" w:rsidR="00B019B4" w:rsidRPr="00013866" w:rsidRDefault="00B019B4" w:rsidP="00830F49">
            <w:pPr>
              <w:ind w:firstLine="0"/>
              <w:rPr>
                <w:rFonts w:ascii="Times New Roman" w:hAnsi="Times New Roman" w:cs="Times New Roman"/>
                <w:sz w:val="24"/>
                <w:szCs w:val="24"/>
                <w:lang w:val="ru-KZ"/>
              </w:rPr>
            </w:pPr>
            <w:r w:rsidRPr="00112EB6">
              <w:rPr>
                <w:rFonts w:ascii="Times New Roman" w:hAnsi="Times New Roman" w:cs="Times New Roman"/>
                <w:sz w:val="24"/>
                <w:szCs w:val="24"/>
                <w:lang w:val="ru-KZ"/>
              </w:rPr>
              <w:t>Интерпретациялық талдау</w:t>
            </w:r>
          </w:p>
        </w:tc>
        <w:tc>
          <w:tcPr>
            <w:tcW w:w="3827" w:type="dxa"/>
            <w:vAlign w:val="center"/>
          </w:tcPr>
          <w:p w14:paraId="4FFD23AF"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+33</w:t>
            </w:r>
          </w:p>
        </w:tc>
        <w:tc>
          <w:tcPr>
            <w:tcW w:w="1979" w:type="dxa"/>
            <w:vAlign w:val="center"/>
          </w:tcPr>
          <w:p w14:paraId="3D4ED906"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+12</w:t>
            </w:r>
          </w:p>
        </w:tc>
      </w:tr>
      <w:tr w:rsidR="00B019B4" w:rsidRPr="00013866" w14:paraId="1FE427E5" w14:textId="77777777" w:rsidTr="002C2821">
        <w:trPr>
          <w:jc w:val="center"/>
        </w:trPr>
        <w:tc>
          <w:tcPr>
            <w:tcW w:w="3828" w:type="dxa"/>
            <w:vAlign w:val="center"/>
          </w:tcPr>
          <w:p w14:paraId="3ADA64C8" w14:textId="77777777" w:rsidR="00B019B4" w:rsidRPr="00013866" w:rsidRDefault="00B019B4" w:rsidP="00830F49">
            <w:pPr>
              <w:ind w:firstLine="0"/>
              <w:rPr>
                <w:rFonts w:ascii="Times New Roman" w:hAnsi="Times New Roman" w:cs="Times New Roman"/>
                <w:sz w:val="24"/>
                <w:szCs w:val="24"/>
                <w:lang w:val="ru-KZ"/>
              </w:rPr>
            </w:pPr>
            <w:r w:rsidRPr="00112EB6">
              <w:rPr>
                <w:rFonts w:ascii="Times New Roman" w:hAnsi="Times New Roman" w:cs="Times New Roman"/>
                <w:sz w:val="24"/>
                <w:szCs w:val="24"/>
                <w:lang w:val="ru-KZ"/>
              </w:rPr>
              <w:t>Тарихи-контекстуалды</w:t>
            </w:r>
          </w:p>
        </w:tc>
        <w:tc>
          <w:tcPr>
            <w:tcW w:w="3827" w:type="dxa"/>
            <w:vAlign w:val="center"/>
          </w:tcPr>
          <w:p w14:paraId="67591735"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+30–32</w:t>
            </w:r>
          </w:p>
        </w:tc>
        <w:tc>
          <w:tcPr>
            <w:tcW w:w="1979" w:type="dxa"/>
            <w:vAlign w:val="center"/>
          </w:tcPr>
          <w:p w14:paraId="5FDC4230"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+12</w:t>
            </w:r>
          </w:p>
        </w:tc>
      </w:tr>
      <w:tr w:rsidR="00B019B4" w:rsidRPr="00013866" w14:paraId="5240DB23" w14:textId="77777777" w:rsidTr="002C2821">
        <w:trPr>
          <w:jc w:val="center"/>
        </w:trPr>
        <w:tc>
          <w:tcPr>
            <w:tcW w:w="3828" w:type="dxa"/>
            <w:vAlign w:val="center"/>
          </w:tcPr>
          <w:p w14:paraId="0EDB4AB8" w14:textId="77777777" w:rsidR="00B019B4" w:rsidRPr="00013866" w:rsidRDefault="00B019B4" w:rsidP="00830F49">
            <w:pPr>
              <w:ind w:firstLine="0"/>
              <w:rPr>
                <w:rFonts w:ascii="Times New Roman" w:hAnsi="Times New Roman" w:cs="Times New Roman"/>
                <w:sz w:val="24"/>
                <w:szCs w:val="24"/>
                <w:lang w:val="ru-KZ"/>
              </w:rPr>
            </w:pPr>
            <w:r w:rsidRPr="00112EB6">
              <w:rPr>
                <w:rFonts w:ascii="Times New Roman" w:hAnsi="Times New Roman" w:cs="Times New Roman"/>
                <w:sz w:val="24"/>
                <w:szCs w:val="24"/>
                <w:lang w:val="ru-KZ"/>
              </w:rPr>
              <w:t>Психологиялық интерпретация</w:t>
            </w:r>
          </w:p>
        </w:tc>
        <w:tc>
          <w:tcPr>
            <w:tcW w:w="3827" w:type="dxa"/>
            <w:vAlign w:val="center"/>
          </w:tcPr>
          <w:p w14:paraId="0DCE361C"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+31–34</w:t>
            </w:r>
          </w:p>
        </w:tc>
        <w:tc>
          <w:tcPr>
            <w:tcW w:w="1979" w:type="dxa"/>
            <w:vAlign w:val="center"/>
          </w:tcPr>
          <w:p w14:paraId="3AFE8BAA"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+12</w:t>
            </w:r>
          </w:p>
        </w:tc>
      </w:tr>
      <w:tr w:rsidR="00B019B4" w:rsidRPr="00013866" w14:paraId="473BB4D3" w14:textId="77777777" w:rsidTr="002C2821">
        <w:trPr>
          <w:jc w:val="center"/>
        </w:trPr>
        <w:tc>
          <w:tcPr>
            <w:tcW w:w="3828" w:type="dxa"/>
            <w:vAlign w:val="center"/>
          </w:tcPr>
          <w:p w14:paraId="1D23BA83" w14:textId="77777777" w:rsidR="00B019B4" w:rsidRPr="00013866" w:rsidRDefault="00B019B4" w:rsidP="00830F49">
            <w:pPr>
              <w:ind w:firstLine="0"/>
              <w:rPr>
                <w:rFonts w:ascii="Times New Roman" w:hAnsi="Times New Roman" w:cs="Times New Roman"/>
                <w:sz w:val="24"/>
                <w:szCs w:val="24"/>
                <w:lang w:val="ru-KZ"/>
              </w:rPr>
            </w:pPr>
            <w:r w:rsidRPr="00112EB6">
              <w:rPr>
                <w:rFonts w:ascii="Times New Roman" w:hAnsi="Times New Roman" w:cs="Times New Roman"/>
                <w:sz w:val="24"/>
                <w:szCs w:val="24"/>
                <w:lang w:val="ru-KZ"/>
              </w:rPr>
              <w:t>Аналитикалық эссе</w:t>
            </w:r>
          </w:p>
        </w:tc>
        <w:tc>
          <w:tcPr>
            <w:tcW w:w="3827" w:type="dxa"/>
            <w:vAlign w:val="center"/>
          </w:tcPr>
          <w:p w14:paraId="7EB70389"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+32–36</w:t>
            </w:r>
          </w:p>
        </w:tc>
        <w:tc>
          <w:tcPr>
            <w:tcW w:w="1979" w:type="dxa"/>
            <w:vAlign w:val="center"/>
          </w:tcPr>
          <w:p w14:paraId="4E0F97B4"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+12</w:t>
            </w:r>
          </w:p>
        </w:tc>
      </w:tr>
      <w:tr w:rsidR="00B019B4" w:rsidRPr="00013866" w14:paraId="7F515255" w14:textId="77777777" w:rsidTr="002C2821">
        <w:trPr>
          <w:jc w:val="center"/>
        </w:trPr>
        <w:tc>
          <w:tcPr>
            <w:tcW w:w="3828" w:type="dxa"/>
            <w:vAlign w:val="center"/>
          </w:tcPr>
          <w:p w14:paraId="5894D3B9" w14:textId="77777777" w:rsidR="00B019B4" w:rsidRPr="00013866" w:rsidRDefault="00B019B4" w:rsidP="00830F49">
            <w:pPr>
              <w:ind w:firstLine="0"/>
              <w:rPr>
                <w:rFonts w:ascii="Times New Roman" w:hAnsi="Times New Roman" w:cs="Times New Roman"/>
                <w:sz w:val="24"/>
                <w:szCs w:val="24"/>
                <w:lang w:val="ru-KZ"/>
              </w:rPr>
            </w:pPr>
            <w:r w:rsidRPr="00112EB6">
              <w:rPr>
                <w:rFonts w:ascii="Times New Roman" w:hAnsi="Times New Roman" w:cs="Times New Roman"/>
                <w:sz w:val="24"/>
                <w:szCs w:val="24"/>
                <w:lang w:val="ru-KZ"/>
              </w:rPr>
              <w:t>Метамәтіндік талдау</w:t>
            </w:r>
          </w:p>
        </w:tc>
        <w:tc>
          <w:tcPr>
            <w:tcW w:w="3827" w:type="dxa"/>
            <w:vAlign w:val="center"/>
          </w:tcPr>
          <w:p w14:paraId="608B4E93"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+32–37</w:t>
            </w:r>
          </w:p>
        </w:tc>
        <w:tc>
          <w:tcPr>
            <w:tcW w:w="1979" w:type="dxa"/>
            <w:vAlign w:val="center"/>
          </w:tcPr>
          <w:p w14:paraId="5B524C98" w14:textId="77777777" w:rsidR="00B019B4" w:rsidRPr="00013866" w:rsidRDefault="00B019B4" w:rsidP="00830F49">
            <w:pPr>
              <w:ind w:firstLine="0"/>
              <w:jc w:val="center"/>
              <w:rPr>
                <w:rFonts w:ascii="Times New Roman" w:hAnsi="Times New Roman" w:cs="Times New Roman"/>
                <w:sz w:val="24"/>
                <w:szCs w:val="24"/>
                <w:lang w:val="ru-KZ"/>
              </w:rPr>
            </w:pPr>
            <w:r w:rsidRPr="00112EB6">
              <w:rPr>
                <w:rFonts w:ascii="Times New Roman" w:hAnsi="Times New Roman" w:cs="Times New Roman"/>
                <w:sz w:val="24"/>
                <w:szCs w:val="24"/>
                <w:lang w:val="ru-KZ"/>
              </w:rPr>
              <w:t>+12</w:t>
            </w:r>
          </w:p>
        </w:tc>
      </w:tr>
    </w:tbl>
    <w:p w14:paraId="6DD09564" w14:textId="77777777" w:rsidR="00B019B4" w:rsidRPr="00112EB6" w:rsidRDefault="00B019B4" w:rsidP="00B019B4">
      <w:pPr>
        <w:rPr>
          <w:rFonts w:ascii="Times New Roman" w:hAnsi="Times New Roman" w:cs="Times New Roman"/>
          <w:sz w:val="28"/>
          <w:szCs w:val="28"/>
          <w:lang w:val="ru-KZ"/>
        </w:rPr>
      </w:pPr>
    </w:p>
    <w:p w14:paraId="760009BF" w14:textId="77777777" w:rsidR="00B019B4" w:rsidRPr="000E36B2" w:rsidRDefault="00B019B4" w:rsidP="00B019B4">
      <w:pPr>
        <w:rPr>
          <w:rFonts w:ascii="Times New Roman" w:hAnsi="Times New Roman" w:cs="Times New Roman"/>
          <w:sz w:val="28"/>
          <w:szCs w:val="28"/>
          <w:lang w:val="kk-KZ"/>
        </w:rPr>
      </w:pPr>
      <w:r w:rsidRPr="002A7810">
        <w:rPr>
          <w:rFonts w:ascii="Times New Roman" w:hAnsi="Times New Roman" w:cs="Times New Roman"/>
          <w:sz w:val="28"/>
          <w:szCs w:val="28"/>
          <w:lang w:val="ru-KZ"/>
        </w:rPr>
        <w:t>Эксперименттік топтар бойынша интегралды орташа өсім шамамен +34 баллды құрады, ал бақылау топтарында бұл көрсеткіш +12 балл деңгейінде қалды.</w:t>
      </w:r>
      <w:r>
        <w:rPr>
          <w:rFonts w:ascii="Times New Roman" w:hAnsi="Times New Roman" w:cs="Times New Roman"/>
          <w:sz w:val="28"/>
          <w:szCs w:val="28"/>
          <w:lang w:val="kk-KZ"/>
        </w:rPr>
        <w:t xml:space="preserve"> </w:t>
      </w:r>
      <w:r w:rsidRPr="000E36B2">
        <w:rPr>
          <w:rFonts w:ascii="Times New Roman" w:hAnsi="Times New Roman" w:cs="Times New Roman"/>
          <w:sz w:val="28"/>
          <w:szCs w:val="28"/>
          <w:lang w:val="ru-KZ"/>
        </w:rPr>
        <w:t>Айырмашылық шамамен 22 баллды құрап, ұсынылған әдістемелік модельдің тиімділігін сандық тұрғыдан айқындады.</w:t>
      </w:r>
    </w:p>
    <w:p w14:paraId="7A82DE4B" w14:textId="77777777" w:rsidR="00B019B4" w:rsidRPr="000E36B2" w:rsidRDefault="00B019B4" w:rsidP="00B019B4">
      <w:pPr>
        <w:rPr>
          <w:rFonts w:ascii="Times New Roman" w:hAnsi="Times New Roman" w:cs="Times New Roman"/>
          <w:sz w:val="28"/>
          <w:szCs w:val="28"/>
          <w:lang w:val="ru-KZ"/>
        </w:rPr>
      </w:pPr>
      <w:r w:rsidRPr="000E36B2">
        <w:rPr>
          <w:rFonts w:ascii="Times New Roman" w:hAnsi="Times New Roman" w:cs="Times New Roman"/>
          <w:sz w:val="28"/>
          <w:szCs w:val="28"/>
          <w:lang w:val="ru-KZ"/>
        </w:rPr>
        <w:lastRenderedPageBreak/>
        <w:t>Эксперименттік топ студенттерінде символдық бейнелерді тұтас мағыналық жүйемен байланыстыра интерпретациялау, кейіпкер психологиясын кеңістік пен уақыт құрылымымен ұштастыру, тарихи шындық пен көркем бейне арасындағы байланысты теориялық негізде дәлелдеу, әдеби-теориялық аппаратты талдау құралы ретінде саналы қолдану дағдылары қалыптасты. Жауаптар мәтіндік дәйекке сүйенген, логикалық жүйеленген және аргументтік құрылымы сақталған сипатқа ие болды.</w:t>
      </w:r>
    </w:p>
    <w:p w14:paraId="0996D178" w14:textId="77777777" w:rsidR="00B019B4" w:rsidRPr="000E36B2" w:rsidRDefault="00B019B4" w:rsidP="00B019B4">
      <w:pPr>
        <w:rPr>
          <w:rFonts w:ascii="Times New Roman" w:hAnsi="Times New Roman" w:cs="Times New Roman"/>
          <w:sz w:val="28"/>
          <w:szCs w:val="28"/>
          <w:lang w:val="ru-KZ"/>
        </w:rPr>
      </w:pPr>
      <w:r w:rsidRPr="000E36B2">
        <w:rPr>
          <w:rFonts w:ascii="Times New Roman" w:hAnsi="Times New Roman" w:cs="Times New Roman"/>
          <w:sz w:val="28"/>
          <w:szCs w:val="28"/>
          <w:lang w:val="ru-KZ"/>
        </w:rPr>
        <w:t>Ал бақылау топтарында оқу үдерісі дәстүрлі түсіндірмелі-репродуктивті форматта ұйымдастырылып, мазмұндау элементтері басым сақталды. Бұл тәсіл мәтіннің негізгі мазмұнын меңгеруге мүмкіндік бергенімен, құрылымдық және интерпретациялық ойлаудың сапалық серпілісін қамтамасыз ете алмады.</w:t>
      </w:r>
    </w:p>
    <w:p w14:paraId="79EEA38F" w14:textId="77777777" w:rsidR="00B019B4" w:rsidRPr="000E36B2" w:rsidRDefault="00B019B4" w:rsidP="00B019B4">
      <w:pPr>
        <w:rPr>
          <w:rFonts w:ascii="Times New Roman" w:hAnsi="Times New Roman" w:cs="Times New Roman"/>
          <w:sz w:val="28"/>
          <w:szCs w:val="28"/>
          <w:lang w:val="ru-KZ"/>
        </w:rPr>
      </w:pPr>
      <w:r w:rsidRPr="000E36B2">
        <w:rPr>
          <w:rFonts w:ascii="Times New Roman" w:hAnsi="Times New Roman" w:cs="Times New Roman"/>
          <w:sz w:val="28"/>
          <w:szCs w:val="28"/>
          <w:lang w:val="ru-KZ"/>
        </w:rPr>
        <w:t>Қалыптастырушы кезеңде қосымша әдістемелік құрал ретінде мазмұндық-бағыттық және проблемалық сипатта әзірленген топтық карточкалар жүйесі қолданылды. Олар студенттердің интерпретациялық фокусын нақтылап, құрылымдық талдау дағдыларын белсендіруге ықпал етті.</w:t>
      </w:r>
    </w:p>
    <w:p w14:paraId="5305A347" w14:textId="77777777" w:rsidR="00B019B4" w:rsidRPr="000E36B2" w:rsidRDefault="00B019B4" w:rsidP="00B019B4">
      <w:pPr>
        <w:rPr>
          <w:rFonts w:ascii="Times New Roman" w:hAnsi="Times New Roman" w:cs="Times New Roman"/>
          <w:sz w:val="28"/>
          <w:szCs w:val="28"/>
          <w:lang w:val="ru-KZ"/>
        </w:rPr>
      </w:pPr>
      <w:r w:rsidRPr="000E36B2">
        <w:rPr>
          <w:rFonts w:ascii="Times New Roman" w:hAnsi="Times New Roman" w:cs="Times New Roman"/>
          <w:sz w:val="28"/>
          <w:szCs w:val="28"/>
          <w:lang w:val="ru-KZ"/>
        </w:rPr>
        <w:t>Эксперименттің қорытынды кезеңінде барлық топтарда посттест ұйымдастырылып, оның құрылымы предтест форматына әдіснамалық тұрғыдан сәйкестендірілді. Бұл бастапқы және қорытынды нәтижелерді салыстырмалы талдауға мүмкіндік беріп, әдістемелік интервенцияның нақты әсерін эмпирикалық негізде анықтауды қамтамасыз етті.</w:t>
      </w:r>
    </w:p>
    <w:p w14:paraId="1A55BE3A" w14:textId="77777777" w:rsidR="00B019B4" w:rsidRPr="000E36B2" w:rsidRDefault="00B019B4" w:rsidP="00B019B4">
      <w:pPr>
        <w:rPr>
          <w:rFonts w:ascii="Times New Roman" w:hAnsi="Times New Roman" w:cs="Times New Roman"/>
          <w:sz w:val="28"/>
          <w:szCs w:val="28"/>
          <w:lang w:val="ru-KZ"/>
        </w:rPr>
      </w:pPr>
      <w:r>
        <w:rPr>
          <w:rFonts w:ascii="Times New Roman" w:hAnsi="Times New Roman" w:cs="Times New Roman"/>
          <w:sz w:val="28"/>
          <w:szCs w:val="28"/>
          <w:lang w:val="ru-KZ"/>
        </w:rPr>
        <w:t>М</w:t>
      </w:r>
      <w:r w:rsidRPr="000E36B2">
        <w:rPr>
          <w:rFonts w:ascii="Times New Roman" w:hAnsi="Times New Roman" w:cs="Times New Roman"/>
          <w:sz w:val="28"/>
          <w:szCs w:val="28"/>
          <w:lang w:val="ru-KZ"/>
        </w:rPr>
        <w:t>етамәтіндік талдау кезеңі қалыптастырушы эксперименттің ең жоғары когнитивтік деңгейін көрсетті және көркем мәтінді құрылымдық-поэтикалық жүйе ретінде меңгертуге бағытталған әдістемелік модельдің тиімділігін сенімді түрде дәлелдеді.</w:t>
      </w:r>
    </w:p>
    <w:p w14:paraId="666F6BF8" w14:textId="77777777" w:rsidR="00B019B4" w:rsidRDefault="00B019B4" w:rsidP="00B019B4">
      <w:pPr>
        <w:rPr>
          <w:rFonts w:ascii="Times New Roman" w:hAnsi="Times New Roman" w:cs="Times New Roman"/>
          <w:sz w:val="28"/>
          <w:szCs w:val="28"/>
          <w:lang w:val="ru-KZ"/>
        </w:rPr>
      </w:pPr>
      <w:r w:rsidRPr="000C34FE">
        <w:rPr>
          <w:rFonts w:ascii="Times New Roman" w:hAnsi="Times New Roman" w:cs="Times New Roman"/>
          <w:sz w:val="28"/>
          <w:szCs w:val="28"/>
          <w:lang w:val="ru-KZ"/>
        </w:rPr>
        <w:t>Қалыптастырушы кезең бес өзара сабақтас әдістемелік компоненттен тұрды: интерпретациялық талдау, тарихи-контекстуалды түсіндіру, психологиялық интерпретация, аналитикалық эссе және метамәтіндік талдау. Әр әдіс белгілі бір әдеби-аналитикалық құзыреттілікті дамытуға бағытталып, кезең соңында сандық және сапалық өлшемдер арқылы тексерілді.</w:t>
      </w:r>
    </w:p>
    <w:p w14:paraId="5B8DEC13" w14:textId="77777777" w:rsidR="00B019B4" w:rsidRDefault="00B019B4" w:rsidP="00B019B4">
      <w:pPr>
        <w:rPr>
          <w:rFonts w:ascii="Times New Roman" w:hAnsi="Times New Roman" w:cs="Times New Roman"/>
          <w:sz w:val="28"/>
          <w:szCs w:val="28"/>
          <w:lang w:val="ru-KZ"/>
        </w:rPr>
      </w:pPr>
    </w:p>
    <w:p w14:paraId="38EF455D" w14:textId="3E28CC0D" w:rsidR="00366332" w:rsidRDefault="00B019B4" w:rsidP="00B019B4">
      <w:pPr>
        <w:rPr>
          <w:rFonts w:ascii="Times New Roman" w:hAnsi="Times New Roman" w:cs="Times New Roman"/>
          <w:sz w:val="28"/>
          <w:szCs w:val="28"/>
          <w:lang w:val="ru-KZ"/>
        </w:rPr>
      </w:pPr>
      <w:r w:rsidRPr="008564F8">
        <w:rPr>
          <w:rFonts w:ascii="Times New Roman" w:hAnsi="Times New Roman" w:cs="Times New Roman"/>
          <w:sz w:val="28"/>
          <w:szCs w:val="28"/>
          <w:lang w:val="ru-KZ"/>
        </w:rPr>
        <w:t xml:space="preserve">Кесте </w:t>
      </w:r>
      <w:r w:rsidR="00803B15">
        <w:rPr>
          <w:rFonts w:ascii="Times New Roman" w:hAnsi="Times New Roman" w:cs="Times New Roman"/>
          <w:sz w:val="28"/>
          <w:szCs w:val="28"/>
          <w:lang w:val="ru-KZ"/>
        </w:rPr>
        <w:t>30</w:t>
      </w:r>
      <w:r w:rsidRPr="008564F8">
        <w:rPr>
          <w:rFonts w:ascii="Times New Roman" w:hAnsi="Times New Roman" w:cs="Times New Roman"/>
          <w:sz w:val="28"/>
          <w:szCs w:val="28"/>
          <w:lang w:val="ru-KZ"/>
        </w:rPr>
        <w:t xml:space="preserve"> – Қалыптастырушы кезең әдістерінің салыстырмалы тиімділігі</w:t>
      </w:r>
    </w:p>
    <w:p w14:paraId="56CE6CF9" w14:textId="77777777" w:rsidR="002C2821" w:rsidRDefault="002C2821" w:rsidP="00B019B4">
      <w:pPr>
        <w:rPr>
          <w:rFonts w:ascii="Times New Roman" w:hAnsi="Times New Roman" w:cs="Times New Roman"/>
          <w:sz w:val="28"/>
          <w:szCs w:val="28"/>
          <w:lang w:val="ru-KZ"/>
        </w:rPr>
      </w:pPr>
    </w:p>
    <w:tbl>
      <w:tblPr>
        <w:tblStyle w:val="ad"/>
        <w:tblW w:w="0" w:type="auto"/>
        <w:jc w:val="center"/>
        <w:tblLook w:val="04A0" w:firstRow="1" w:lastRow="0" w:firstColumn="1" w:lastColumn="0" w:noHBand="0" w:noVBand="1"/>
      </w:tblPr>
      <w:tblGrid>
        <w:gridCol w:w="3539"/>
        <w:gridCol w:w="1559"/>
        <w:gridCol w:w="1969"/>
        <w:gridCol w:w="2278"/>
      </w:tblGrid>
      <w:tr w:rsidR="00B019B4" w:rsidRPr="008564F8" w14:paraId="6C2310D8" w14:textId="77777777" w:rsidTr="00D06726">
        <w:trPr>
          <w:jc w:val="center"/>
        </w:trPr>
        <w:tc>
          <w:tcPr>
            <w:tcW w:w="3539" w:type="dxa"/>
            <w:vAlign w:val="center"/>
          </w:tcPr>
          <w:p w14:paraId="01A5A431"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Әдіс</w:t>
            </w:r>
          </w:p>
        </w:tc>
        <w:tc>
          <w:tcPr>
            <w:tcW w:w="1559" w:type="dxa"/>
            <w:vAlign w:val="center"/>
          </w:tcPr>
          <w:p w14:paraId="4A989B15"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6B01701</w:t>
            </w:r>
          </w:p>
        </w:tc>
        <w:tc>
          <w:tcPr>
            <w:tcW w:w="1969" w:type="dxa"/>
            <w:vAlign w:val="center"/>
          </w:tcPr>
          <w:p w14:paraId="5B823FB5"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6B01702</w:t>
            </w:r>
          </w:p>
        </w:tc>
        <w:tc>
          <w:tcPr>
            <w:tcW w:w="2278" w:type="dxa"/>
            <w:vAlign w:val="center"/>
          </w:tcPr>
          <w:p w14:paraId="2ED2E835"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Орташа өсім</w:t>
            </w:r>
          </w:p>
        </w:tc>
      </w:tr>
      <w:tr w:rsidR="00B019B4" w:rsidRPr="008564F8" w14:paraId="52342AC5" w14:textId="77777777" w:rsidTr="00D06726">
        <w:trPr>
          <w:jc w:val="center"/>
        </w:trPr>
        <w:tc>
          <w:tcPr>
            <w:tcW w:w="3539" w:type="dxa"/>
            <w:vAlign w:val="center"/>
          </w:tcPr>
          <w:p w14:paraId="184A1546" w14:textId="77777777" w:rsidR="00B019B4" w:rsidRPr="008564F8" w:rsidRDefault="00B019B4" w:rsidP="00830F49">
            <w:pPr>
              <w:ind w:firstLine="0"/>
              <w:rPr>
                <w:rFonts w:ascii="Times New Roman" w:hAnsi="Times New Roman" w:cs="Times New Roman"/>
                <w:sz w:val="24"/>
                <w:szCs w:val="24"/>
                <w:lang w:val="ru-KZ"/>
              </w:rPr>
            </w:pPr>
            <w:r w:rsidRPr="008564F8">
              <w:rPr>
                <w:rFonts w:ascii="Times New Roman" w:hAnsi="Times New Roman" w:cs="Times New Roman"/>
                <w:sz w:val="24"/>
                <w:szCs w:val="24"/>
                <w:lang w:val="ru-KZ"/>
              </w:rPr>
              <w:t>Интерпретациялық талдау</w:t>
            </w:r>
          </w:p>
        </w:tc>
        <w:tc>
          <w:tcPr>
            <w:tcW w:w="1559" w:type="dxa"/>
            <w:vAlign w:val="center"/>
          </w:tcPr>
          <w:p w14:paraId="6D1ED9FF"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+35</w:t>
            </w:r>
          </w:p>
        </w:tc>
        <w:tc>
          <w:tcPr>
            <w:tcW w:w="1969" w:type="dxa"/>
            <w:vAlign w:val="center"/>
          </w:tcPr>
          <w:p w14:paraId="539DF4FC"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+33</w:t>
            </w:r>
          </w:p>
        </w:tc>
        <w:tc>
          <w:tcPr>
            <w:tcW w:w="2278" w:type="dxa"/>
            <w:vAlign w:val="center"/>
          </w:tcPr>
          <w:p w14:paraId="6DCC505E"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+34</w:t>
            </w:r>
          </w:p>
        </w:tc>
      </w:tr>
      <w:tr w:rsidR="00B019B4" w:rsidRPr="008564F8" w14:paraId="6BCCA88A" w14:textId="77777777" w:rsidTr="00D06726">
        <w:trPr>
          <w:jc w:val="center"/>
        </w:trPr>
        <w:tc>
          <w:tcPr>
            <w:tcW w:w="3539" w:type="dxa"/>
            <w:vAlign w:val="center"/>
          </w:tcPr>
          <w:p w14:paraId="3659B4E3" w14:textId="77777777" w:rsidR="00B019B4" w:rsidRPr="008564F8" w:rsidRDefault="00B019B4" w:rsidP="00830F49">
            <w:pPr>
              <w:ind w:firstLine="0"/>
              <w:rPr>
                <w:rFonts w:ascii="Times New Roman" w:hAnsi="Times New Roman" w:cs="Times New Roman"/>
                <w:sz w:val="24"/>
                <w:szCs w:val="24"/>
                <w:lang w:val="ru-KZ"/>
              </w:rPr>
            </w:pPr>
            <w:r w:rsidRPr="008564F8">
              <w:rPr>
                <w:rFonts w:ascii="Times New Roman" w:hAnsi="Times New Roman" w:cs="Times New Roman"/>
                <w:sz w:val="24"/>
                <w:szCs w:val="24"/>
                <w:lang w:val="ru-KZ"/>
              </w:rPr>
              <w:t>Тарихи-контекстуалды талдау</w:t>
            </w:r>
          </w:p>
        </w:tc>
        <w:tc>
          <w:tcPr>
            <w:tcW w:w="1559" w:type="dxa"/>
            <w:vAlign w:val="center"/>
          </w:tcPr>
          <w:p w14:paraId="2A7D42D4"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+32</w:t>
            </w:r>
          </w:p>
        </w:tc>
        <w:tc>
          <w:tcPr>
            <w:tcW w:w="1969" w:type="dxa"/>
            <w:vAlign w:val="center"/>
          </w:tcPr>
          <w:p w14:paraId="22799B1B"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+30</w:t>
            </w:r>
          </w:p>
        </w:tc>
        <w:tc>
          <w:tcPr>
            <w:tcW w:w="2278" w:type="dxa"/>
            <w:vAlign w:val="center"/>
          </w:tcPr>
          <w:p w14:paraId="2E40175A"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+31</w:t>
            </w:r>
          </w:p>
        </w:tc>
      </w:tr>
      <w:tr w:rsidR="00B019B4" w:rsidRPr="008564F8" w14:paraId="07043079" w14:textId="77777777" w:rsidTr="00D06726">
        <w:trPr>
          <w:jc w:val="center"/>
        </w:trPr>
        <w:tc>
          <w:tcPr>
            <w:tcW w:w="3539" w:type="dxa"/>
            <w:vAlign w:val="center"/>
          </w:tcPr>
          <w:p w14:paraId="256AB5F6" w14:textId="77777777" w:rsidR="00B019B4" w:rsidRPr="008564F8" w:rsidRDefault="00B019B4" w:rsidP="00830F49">
            <w:pPr>
              <w:ind w:firstLine="0"/>
              <w:rPr>
                <w:rFonts w:ascii="Times New Roman" w:hAnsi="Times New Roman" w:cs="Times New Roman"/>
                <w:sz w:val="24"/>
                <w:szCs w:val="24"/>
                <w:lang w:val="ru-KZ"/>
              </w:rPr>
            </w:pPr>
            <w:r w:rsidRPr="008564F8">
              <w:rPr>
                <w:rFonts w:ascii="Times New Roman" w:hAnsi="Times New Roman" w:cs="Times New Roman"/>
                <w:sz w:val="24"/>
                <w:szCs w:val="24"/>
                <w:lang w:val="ru-KZ"/>
              </w:rPr>
              <w:t>Психологиялық интерпретация</w:t>
            </w:r>
          </w:p>
        </w:tc>
        <w:tc>
          <w:tcPr>
            <w:tcW w:w="1559" w:type="dxa"/>
            <w:vAlign w:val="center"/>
          </w:tcPr>
          <w:p w14:paraId="09D373B7"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+34</w:t>
            </w:r>
          </w:p>
        </w:tc>
        <w:tc>
          <w:tcPr>
            <w:tcW w:w="1969" w:type="dxa"/>
            <w:vAlign w:val="center"/>
          </w:tcPr>
          <w:p w14:paraId="100AE2B0"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+31</w:t>
            </w:r>
          </w:p>
        </w:tc>
        <w:tc>
          <w:tcPr>
            <w:tcW w:w="2278" w:type="dxa"/>
            <w:vAlign w:val="center"/>
          </w:tcPr>
          <w:p w14:paraId="0CA73E0D"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+32</w:t>
            </w:r>
          </w:p>
        </w:tc>
      </w:tr>
      <w:tr w:rsidR="00B019B4" w:rsidRPr="008564F8" w14:paraId="092019C3" w14:textId="77777777" w:rsidTr="00D06726">
        <w:trPr>
          <w:jc w:val="center"/>
        </w:trPr>
        <w:tc>
          <w:tcPr>
            <w:tcW w:w="3539" w:type="dxa"/>
            <w:vAlign w:val="center"/>
          </w:tcPr>
          <w:p w14:paraId="46C44AD4" w14:textId="77777777" w:rsidR="00B019B4" w:rsidRPr="008564F8" w:rsidRDefault="00B019B4" w:rsidP="00830F49">
            <w:pPr>
              <w:ind w:firstLine="0"/>
              <w:rPr>
                <w:rFonts w:ascii="Times New Roman" w:hAnsi="Times New Roman" w:cs="Times New Roman"/>
                <w:sz w:val="24"/>
                <w:szCs w:val="24"/>
                <w:lang w:val="ru-KZ"/>
              </w:rPr>
            </w:pPr>
            <w:r w:rsidRPr="008564F8">
              <w:rPr>
                <w:rFonts w:ascii="Times New Roman" w:hAnsi="Times New Roman" w:cs="Times New Roman"/>
                <w:sz w:val="24"/>
                <w:szCs w:val="24"/>
                <w:lang w:val="ru-KZ"/>
              </w:rPr>
              <w:t>Аналитикалық эссе</w:t>
            </w:r>
          </w:p>
        </w:tc>
        <w:tc>
          <w:tcPr>
            <w:tcW w:w="1559" w:type="dxa"/>
            <w:vAlign w:val="center"/>
          </w:tcPr>
          <w:p w14:paraId="73777BAF"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+37</w:t>
            </w:r>
          </w:p>
        </w:tc>
        <w:tc>
          <w:tcPr>
            <w:tcW w:w="1969" w:type="dxa"/>
            <w:vAlign w:val="center"/>
          </w:tcPr>
          <w:p w14:paraId="49D0CC27"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+33</w:t>
            </w:r>
          </w:p>
        </w:tc>
        <w:tc>
          <w:tcPr>
            <w:tcW w:w="2278" w:type="dxa"/>
            <w:vAlign w:val="center"/>
          </w:tcPr>
          <w:p w14:paraId="6A34DD71"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+35</w:t>
            </w:r>
          </w:p>
        </w:tc>
      </w:tr>
      <w:tr w:rsidR="00B019B4" w:rsidRPr="008564F8" w14:paraId="1C196643" w14:textId="77777777" w:rsidTr="00D06726">
        <w:trPr>
          <w:jc w:val="center"/>
        </w:trPr>
        <w:tc>
          <w:tcPr>
            <w:tcW w:w="3539" w:type="dxa"/>
            <w:vAlign w:val="center"/>
          </w:tcPr>
          <w:p w14:paraId="2F88FBEC" w14:textId="77777777" w:rsidR="00B019B4" w:rsidRPr="008564F8" w:rsidRDefault="00B019B4" w:rsidP="00830F49">
            <w:pPr>
              <w:ind w:firstLine="0"/>
              <w:rPr>
                <w:rFonts w:ascii="Times New Roman" w:hAnsi="Times New Roman" w:cs="Times New Roman"/>
                <w:sz w:val="24"/>
                <w:szCs w:val="24"/>
                <w:lang w:val="ru-KZ"/>
              </w:rPr>
            </w:pPr>
            <w:r w:rsidRPr="008564F8">
              <w:rPr>
                <w:rFonts w:ascii="Times New Roman" w:hAnsi="Times New Roman" w:cs="Times New Roman"/>
                <w:sz w:val="24"/>
                <w:szCs w:val="24"/>
                <w:lang w:val="ru-KZ"/>
              </w:rPr>
              <w:t>Метамәтіндік талдау</w:t>
            </w:r>
          </w:p>
        </w:tc>
        <w:tc>
          <w:tcPr>
            <w:tcW w:w="1559" w:type="dxa"/>
            <w:vAlign w:val="center"/>
          </w:tcPr>
          <w:p w14:paraId="35355B69"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+37</w:t>
            </w:r>
          </w:p>
        </w:tc>
        <w:tc>
          <w:tcPr>
            <w:tcW w:w="1969" w:type="dxa"/>
            <w:vAlign w:val="center"/>
          </w:tcPr>
          <w:p w14:paraId="5B009A58"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+32</w:t>
            </w:r>
          </w:p>
        </w:tc>
        <w:tc>
          <w:tcPr>
            <w:tcW w:w="2278" w:type="dxa"/>
            <w:vAlign w:val="center"/>
          </w:tcPr>
          <w:p w14:paraId="412DFB95" w14:textId="77777777" w:rsidR="00B019B4" w:rsidRPr="008564F8" w:rsidRDefault="00B019B4" w:rsidP="00830F49">
            <w:pPr>
              <w:ind w:firstLine="0"/>
              <w:jc w:val="center"/>
              <w:rPr>
                <w:rFonts w:ascii="Times New Roman" w:hAnsi="Times New Roman" w:cs="Times New Roman"/>
                <w:sz w:val="24"/>
                <w:szCs w:val="24"/>
                <w:lang w:val="ru-KZ"/>
              </w:rPr>
            </w:pPr>
            <w:r w:rsidRPr="008564F8">
              <w:rPr>
                <w:rFonts w:ascii="Times New Roman" w:hAnsi="Times New Roman" w:cs="Times New Roman"/>
                <w:sz w:val="24"/>
                <w:szCs w:val="24"/>
                <w:lang w:val="ru-KZ"/>
              </w:rPr>
              <w:t>+34</w:t>
            </w:r>
          </w:p>
        </w:tc>
      </w:tr>
    </w:tbl>
    <w:p w14:paraId="1574D7BB" w14:textId="77777777" w:rsidR="00B019B4" w:rsidRPr="000C34FE" w:rsidRDefault="00B019B4" w:rsidP="00B019B4">
      <w:pPr>
        <w:rPr>
          <w:rFonts w:ascii="Times New Roman" w:hAnsi="Times New Roman" w:cs="Times New Roman"/>
          <w:sz w:val="28"/>
          <w:szCs w:val="28"/>
          <w:lang w:val="ru-KZ"/>
        </w:rPr>
      </w:pPr>
    </w:p>
    <w:p w14:paraId="3E84EE09" w14:textId="77777777" w:rsidR="00B019B4" w:rsidRPr="000C34FE" w:rsidRDefault="00B019B4" w:rsidP="00B019B4">
      <w:pPr>
        <w:rPr>
          <w:rFonts w:ascii="Times New Roman" w:hAnsi="Times New Roman" w:cs="Times New Roman"/>
          <w:sz w:val="28"/>
          <w:szCs w:val="28"/>
          <w:lang w:val="ru-KZ"/>
        </w:rPr>
      </w:pPr>
      <w:r w:rsidRPr="000C34FE">
        <w:rPr>
          <w:rFonts w:ascii="Times New Roman" w:hAnsi="Times New Roman" w:cs="Times New Roman"/>
          <w:sz w:val="28"/>
          <w:szCs w:val="28"/>
          <w:lang w:val="ru-KZ"/>
        </w:rPr>
        <w:t xml:space="preserve">Әдістер бойынша орташа абсолюттік өсім көрсеткіштері эксперименттік топтарда тұрақты оң динамиканы көрсетті: интерпретациялық талдауда +34 балл, тарихи-контекстуалды талдауда +31 балл, психологиялық интерпретацияда +32 балл, аналитикалық эсседе +35 балл, метамәтіндік талдауда +34 балл шамасында өсім тіркелді. Интегралды орташа өсім +33–35 балл аралығын құрады. Ал бақылау топтарында орташа өсім +12 балл деңгейінде қалып, эксперименттік </w:t>
      </w:r>
      <w:r w:rsidRPr="000C34FE">
        <w:rPr>
          <w:rFonts w:ascii="Times New Roman" w:hAnsi="Times New Roman" w:cs="Times New Roman"/>
          <w:sz w:val="28"/>
          <w:szCs w:val="28"/>
          <w:lang w:val="ru-KZ"/>
        </w:rPr>
        <w:lastRenderedPageBreak/>
        <w:t>топтармен салыстырғанда 21–23 баллдық айырмашылық байқалды. Бұл көрсеткіш педагогикалық интервенцияның жүйелі әрі тұрақты әсерін дәлелдейді.</w:t>
      </w:r>
    </w:p>
    <w:p w14:paraId="0CACA597" w14:textId="77777777" w:rsidR="00B019B4" w:rsidRPr="000C34FE" w:rsidRDefault="00B019B4" w:rsidP="00B019B4">
      <w:pPr>
        <w:rPr>
          <w:rFonts w:ascii="Times New Roman" w:hAnsi="Times New Roman" w:cs="Times New Roman"/>
          <w:sz w:val="28"/>
          <w:szCs w:val="28"/>
          <w:lang w:val="ru-KZ"/>
        </w:rPr>
      </w:pPr>
      <w:r w:rsidRPr="000C34FE">
        <w:rPr>
          <w:rFonts w:ascii="Times New Roman" w:hAnsi="Times New Roman" w:cs="Times New Roman"/>
          <w:sz w:val="28"/>
          <w:szCs w:val="28"/>
          <w:lang w:val="ru-KZ"/>
        </w:rPr>
        <w:t>Қалыптастырушы кезеңнің логикалық жалғасы ретінде посттест ұйымдастырылды. Әр қалыптастырушы әдіс посттест құрылымында тексерілетін нақты құзыреттермен сәйкестендірілді: интерпретациялық талдау – астарлы мағынаны ашу; тарихи-контекстуалды түсіндіру – тарихи-мәдени байланысты анықтау; психологиялық интерпретация – кейіпкер психологиясын талдау; аналитикалық эссе – аргументтік ғылыми жазу; метамәтіндік талдау – құрылымдық жүйені түсіндіру. Осылайша, посттест қалыптастырушы кезеңнің интегралды диагностикалық құралы қызметін атқарды.</w:t>
      </w:r>
    </w:p>
    <w:p w14:paraId="56594EEC" w14:textId="77777777" w:rsidR="00B019B4" w:rsidRPr="000C34FE" w:rsidRDefault="00B019B4" w:rsidP="00B019B4">
      <w:pPr>
        <w:rPr>
          <w:rFonts w:ascii="Times New Roman" w:hAnsi="Times New Roman" w:cs="Times New Roman"/>
          <w:sz w:val="28"/>
          <w:szCs w:val="28"/>
          <w:lang w:val="ru-KZ"/>
        </w:rPr>
      </w:pPr>
      <w:r w:rsidRPr="000C34FE">
        <w:rPr>
          <w:rFonts w:ascii="Times New Roman" w:hAnsi="Times New Roman" w:cs="Times New Roman"/>
          <w:sz w:val="28"/>
          <w:szCs w:val="28"/>
          <w:lang w:val="ru-KZ"/>
        </w:rPr>
        <w:t>Посттест тапсырмалары Сәкен Жүнісов прозасының мазмұндық-тақырыптық ерекшеліктерін қамтитын мәтіндік үзінділер негізінде құрастырылып, төрт негізгі әдеби-аналитикалық құзыретті тексеруге бағытталды: интерпретациялық талдау, тарихи-мәдени контексті анықтау, кейіпкер психологиясын талдау және әдеби-теориялық ұғымдарды қолдану. Тестілеу аудиториялық жағдайда жазбаша форматта өткізіліп, барлық студенттерге бірдей уақыт белгіленді және сыртқы ақпарат көздерін пайдалануға тыйым салынды. Бұл бақылау шарттары бағалау нәтижелерінің объективтілігін қамтамасыз етті.</w:t>
      </w:r>
    </w:p>
    <w:p w14:paraId="3B358EFF" w14:textId="77777777" w:rsidR="00B019B4" w:rsidRPr="000C34FE" w:rsidRDefault="00B019B4" w:rsidP="00B019B4">
      <w:pPr>
        <w:rPr>
          <w:rFonts w:ascii="Times New Roman" w:hAnsi="Times New Roman" w:cs="Times New Roman"/>
          <w:sz w:val="28"/>
          <w:szCs w:val="28"/>
          <w:lang w:val="ru-KZ"/>
        </w:rPr>
      </w:pPr>
      <w:r w:rsidRPr="000C34FE">
        <w:rPr>
          <w:rFonts w:ascii="Times New Roman" w:hAnsi="Times New Roman" w:cs="Times New Roman"/>
          <w:sz w:val="28"/>
          <w:szCs w:val="28"/>
          <w:lang w:val="ru-KZ"/>
        </w:rPr>
        <w:t>Посттест үш құрылымдық бөлімнен тұрды: теориялық сұрақтар, мәтіндік талдау тапсырмалары және қысқа аналитикалық эссе. Жауаптар алдын ала әзірленген критерийлік матрица негізінде бағаланды. Бағалау төрт негізгі көрсеткіш бойынша жүзеге асырылды: мәтіндік дәлелдерді қолдану дәлдігі, теориялық ұғымдарды орынды пайдалану, интерпретация логикасының жүйелілігі және ғылыми тұжырым сапасы. Әр көрсеткіш 0–25 баллдық шкала бойынша есептеліп, жиынтық нәтиже 100 балдық интегралды көрсеткіш ретінде анықталды. Бағалау рәсімінің сенімділігін арттыру үшін жұмыстар кодталған түрде тексеріліп, нәтижелер топтық және бағдарламааралық деңгейде салыстырмалы өңдеуден өткізілді.</w:t>
      </w:r>
    </w:p>
    <w:p w14:paraId="10BBAF9F" w14:textId="77777777" w:rsidR="00B019B4" w:rsidRDefault="00B019B4" w:rsidP="00B019B4">
      <w:pPr>
        <w:rPr>
          <w:rFonts w:ascii="Times New Roman" w:hAnsi="Times New Roman" w:cs="Times New Roman"/>
          <w:sz w:val="28"/>
          <w:szCs w:val="28"/>
          <w:lang w:val="ru-KZ"/>
        </w:rPr>
      </w:pPr>
      <w:r w:rsidRPr="000C34FE">
        <w:rPr>
          <w:rFonts w:ascii="Times New Roman" w:hAnsi="Times New Roman" w:cs="Times New Roman"/>
          <w:sz w:val="28"/>
          <w:szCs w:val="28"/>
          <w:lang w:val="ru-KZ"/>
        </w:rPr>
        <w:t>Предтест пен посттест нәтижелерін салыстырмалы-динамикалық талдау эксперимент тиімділігін айқын көрсетті.</w:t>
      </w:r>
    </w:p>
    <w:p w14:paraId="129FFC74" w14:textId="77777777" w:rsidR="002C2821" w:rsidRDefault="00B019B4" w:rsidP="00B019B4">
      <w:pPr>
        <w:rPr>
          <w:rFonts w:ascii="Times New Roman" w:hAnsi="Times New Roman" w:cs="Times New Roman"/>
          <w:sz w:val="28"/>
          <w:szCs w:val="28"/>
          <w:lang w:val="kk-KZ"/>
        </w:rPr>
      </w:pPr>
      <w:r w:rsidRPr="00B7002A">
        <w:rPr>
          <w:rFonts w:ascii="Times New Roman" w:hAnsi="Times New Roman" w:cs="Times New Roman"/>
          <w:sz w:val="28"/>
          <w:szCs w:val="28"/>
        </w:rPr>
        <w:t>Өсім пайызы формула бойынша есептелді:</w:t>
      </w:r>
      <w:r w:rsidR="002C2821">
        <w:rPr>
          <w:rFonts w:ascii="Times New Roman" w:hAnsi="Times New Roman" w:cs="Times New Roman"/>
          <w:sz w:val="28"/>
          <w:szCs w:val="28"/>
          <w:lang w:val="kk-KZ"/>
        </w:rPr>
        <w:t xml:space="preserve"> </w:t>
      </w:r>
    </w:p>
    <w:p w14:paraId="44D304B8" w14:textId="395484F5" w:rsidR="00B019B4" w:rsidRPr="002C2821" w:rsidRDefault="00B019B4" w:rsidP="00B019B4">
      <w:pPr>
        <w:rPr>
          <w:rFonts w:ascii="Times New Roman" w:hAnsi="Times New Roman" w:cs="Times New Roman"/>
          <w:i/>
          <w:sz w:val="28"/>
          <w:szCs w:val="28"/>
          <w:lang w:val="kk-KZ"/>
        </w:rPr>
      </w:pPr>
      <m:oMath>
        <m:r>
          <w:rPr>
            <w:rFonts w:ascii="Cambria Math" w:hAnsi="Cambria Math" w:cs="Times New Roman"/>
            <w:sz w:val="28"/>
            <w:szCs w:val="28"/>
            <w:lang w:val="kk-KZ"/>
          </w:rPr>
          <m:t>Өсім</m:t>
        </m:r>
        <m:r>
          <m:rPr>
            <m:sty m:val="p"/>
          </m:rPr>
          <w:rPr>
            <w:rFonts w:ascii="Cambria Math" w:hAnsi="Cambria Math" w:cs="Times New Roman"/>
            <w:sz w:val="28"/>
            <w:szCs w:val="28"/>
            <w:lang w:val="kk-KZ"/>
          </w:rPr>
          <m:t>%</m:t>
        </m:r>
        <m:r>
          <w:rPr>
            <w:rFonts w:ascii="Cambria Math" w:hAnsi="Cambria Math" w:cs="Times New Roman"/>
            <w:sz w:val="28"/>
            <w:szCs w:val="28"/>
            <w:lang w:val="kk-KZ"/>
          </w:rPr>
          <m:t>=</m:t>
        </m:r>
        <m:f>
          <m:fPr>
            <m:ctrlPr>
              <w:rPr>
                <w:rFonts w:ascii="Cambria Math" w:hAnsi="Cambria Math" w:cs="Times New Roman"/>
                <w:sz w:val="28"/>
                <w:szCs w:val="28"/>
              </w:rPr>
            </m:ctrlPr>
          </m:fPr>
          <m:num>
            <m:r>
              <w:rPr>
                <w:rFonts w:ascii="Cambria Math" w:hAnsi="Cambria Math" w:cs="Times New Roman"/>
                <w:sz w:val="28"/>
                <w:szCs w:val="28"/>
                <w:lang w:val="kk-KZ"/>
              </w:rPr>
              <m:t>посттест - предтест</m:t>
            </m:r>
          </m:num>
          <m:den>
            <m:r>
              <w:rPr>
                <w:rFonts w:ascii="Cambria Math" w:hAnsi="Cambria Math" w:cs="Times New Roman"/>
                <w:sz w:val="28"/>
                <w:szCs w:val="28"/>
                <w:lang w:val="kk-KZ"/>
              </w:rPr>
              <m:t>предтест</m:t>
            </m:r>
          </m:den>
        </m:f>
        <m:r>
          <w:rPr>
            <w:rFonts w:ascii="Cambria Math" w:hAnsi="Cambria Math" w:cs="Times New Roman"/>
            <w:sz w:val="28"/>
            <w:szCs w:val="28"/>
            <w:lang w:val="kk-KZ"/>
          </w:rPr>
          <m:t>×100=</m:t>
        </m:r>
      </m:oMath>
      <w:r w:rsidR="002C2821">
        <w:rPr>
          <w:rFonts w:ascii="Times New Roman" w:eastAsiaTheme="minorEastAsia" w:hAnsi="Times New Roman" w:cs="Times New Roman"/>
          <w:i/>
          <w:sz w:val="28"/>
          <w:szCs w:val="28"/>
          <w:lang w:val="kk-KZ"/>
        </w:rPr>
        <w:t>пайыздық өсім</w:t>
      </w:r>
    </w:p>
    <w:p w14:paraId="2B175E14" w14:textId="77777777" w:rsidR="00B019B4" w:rsidRPr="002C2821" w:rsidRDefault="00B019B4" w:rsidP="00B019B4">
      <w:pPr>
        <w:jc w:val="center"/>
        <w:rPr>
          <w:rFonts w:ascii="Times New Roman" w:eastAsiaTheme="minorEastAsia" w:hAnsi="Times New Roman" w:cs="Times New Roman"/>
          <w:i/>
          <w:sz w:val="28"/>
          <w:szCs w:val="28"/>
          <w:lang w:val="kk-KZ"/>
        </w:rPr>
      </w:pPr>
    </w:p>
    <w:p w14:paraId="3A80F644" w14:textId="41075E26" w:rsidR="00B019B4" w:rsidRDefault="00B019B4" w:rsidP="00105843">
      <w:pPr>
        <w:ind w:firstLine="720"/>
        <w:rPr>
          <w:rFonts w:ascii="Times New Roman" w:hAnsi="Times New Roman" w:cs="Times New Roman"/>
          <w:sz w:val="28"/>
          <w:szCs w:val="28"/>
          <w:lang w:val="ru-KZ"/>
        </w:rPr>
      </w:pPr>
      <w:r w:rsidRPr="0090692E">
        <w:rPr>
          <w:rFonts w:ascii="Times New Roman" w:hAnsi="Times New Roman" w:cs="Times New Roman"/>
          <w:sz w:val="28"/>
          <w:szCs w:val="28"/>
          <w:lang w:val="ru-KZ"/>
        </w:rPr>
        <w:t xml:space="preserve">Кесте </w:t>
      </w:r>
      <w:r w:rsidR="00105843">
        <w:rPr>
          <w:rFonts w:ascii="Times New Roman" w:hAnsi="Times New Roman" w:cs="Times New Roman"/>
          <w:sz w:val="28"/>
          <w:szCs w:val="28"/>
          <w:lang w:val="ru-KZ"/>
        </w:rPr>
        <w:t>3</w:t>
      </w:r>
      <w:r w:rsidR="00803B15">
        <w:rPr>
          <w:rFonts w:ascii="Times New Roman" w:hAnsi="Times New Roman" w:cs="Times New Roman"/>
          <w:sz w:val="28"/>
          <w:szCs w:val="28"/>
          <w:lang w:val="ru-KZ"/>
        </w:rPr>
        <w:t>1</w:t>
      </w:r>
      <w:r w:rsidRPr="0090692E">
        <w:rPr>
          <w:rFonts w:ascii="Times New Roman" w:hAnsi="Times New Roman" w:cs="Times New Roman"/>
          <w:sz w:val="28"/>
          <w:szCs w:val="28"/>
          <w:lang w:val="ru-KZ"/>
        </w:rPr>
        <w:t xml:space="preserve"> – Предтест және посттест нәтижелерінің салыстырмасы</w:t>
      </w:r>
    </w:p>
    <w:p w14:paraId="19D31DD1" w14:textId="77777777" w:rsidR="00366332" w:rsidRDefault="00366332" w:rsidP="00105843">
      <w:pPr>
        <w:ind w:firstLine="720"/>
        <w:rPr>
          <w:rFonts w:ascii="Times New Roman" w:hAnsi="Times New Roman" w:cs="Times New Roman"/>
          <w:sz w:val="28"/>
          <w:szCs w:val="28"/>
          <w:lang w:val="ru-KZ"/>
        </w:rPr>
      </w:pPr>
    </w:p>
    <w:tbl>
      <w:tblPr>
        <w:tblStyle w:val="ad"/>
        <w:tblW w:w="9345" w:type="dxa"/>
        <w:jc w:val="center"/>
        <w:tblLook w:val="04A0" w:firstRow="1" w:lastRow="0" w:firstColumn="1" w:lastColumn="0" w:noHBand="0" w:noVBand="1"/>
      </w:tblPr>
      <w:tblGrid>
        <w:gridCol w:w="2644"/>
        <w:gridCol w:w="1746"/>
        <w:gridCol w:w="1259"/>
        <w:gridCol w:w="1851"/>
        <w:gridCol w:w="1845"/>
      </w:tblGrid>
      <w:tr w:rsidR="00B019B4" w:rsidRPr="0090692E" w14:paraId="22623DD0" w14:textId="77777777" w:rsidTr="00105843">
        <w:trPr>
          <w:jc w:val="center"/>
        </w:trPr>
        <w:tc>
          <w:tcPr>
            <w:tcW w:w="2644" w:type="dxa"/>
            <w:vAlign w:val="center"/>
          </w:tcPr>
          <w:p w14:paraId="00744FBF"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Топ</w:t>
            </w:r>
          </w:p>
        </w:tc>
        <w:tc>
          <w:tcPr>
            <w:tcW w:w="1746" w:type="dxa"/>
            <w:vAlign w:val="center"/>
          </w:tcPr>
          <w:p w14:paraId="0923F8FA"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Предтест</w:t>
            </w:r>
          </w:p>
        </w:tc>
        <w:tc>
          <w:tcPr>
            <w:tcW w:w="1259" w:type="dxa"/>
            <w:vAlign w:val="center"/>
          </w:tcPr>
          <w:p w14:paraId="44135734"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Посттест</w:t>
            </w:r>
          </w:p>
        </w:tc>
        <w:tc>
          <w:tcPr>
            <w:tcW w:w="1851" w:type="dxa"/>
            <w:vAlign w:val="center"/>
          </w:tcPr>
          <w:p w14:paraId="350536B4"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Абсолюттік өсім</w:t>
            </w:r>
          </w:p>
        </w:tc>
        <w:tc>
          <w:tcPr>
            <w:tcW w:w="1845" w:type="dxa"/>
            <w:vAlign w:val="center"/>
          </w:tcPr>
          <w:p w14:paraId="24105A3B"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Пайыздық өсім</w:t>
            </w:r>
          </w:p>
        </w:tc>
      </w:tr>
      <w:tr w:rsidR="00B019B4" w:rsidRPr="0090692E" w14:paraId="6EEE4D00" w14:textId="77777777" w:rsidTr="00105843">
        <w:trPr>
          <w:jc w:val="center"/>
        </w:trPr>
        <w:tc>
          <w:tcPr>
            <w:tcW w:w="2644" w:type="dxa"/>
            <w:vAlign w:val="center"/>
          </w:tcPr>
          <w:p w14:paraId="2DEA06C4" w14:textId="77777777" w:rsidR="00B019B4" w:rsidRPr="0090692E" w:rsidRDefault="00B019B4" w:rsidP="00830F49">
            <w:pPr>
              <w:ind w:firstLine="0"/>
              <w:rPr>
                <w:rFonts w:ascii="Times New Roman" w:hAnsi="Times New Roman" w:cs="Times New Roman"/>
                <w:sz w:val="24"/>
                <w:szCs w:val="24"/>
                <w:lang w:val="ru-KZ"/>
              </w:rPr>
            </w:pPr>
            <w:r w:rsidRPr="0090692E">
              <w:rPr>
                <w:rFonts w:ascii="Times New Roman" w:hAnsi="Times New Roman" w:cs="Times New Roman"/>
                <w:sz w:val="24"/>
                <w:szCs w:val="24"/>
                <w:lang w:val="ru-KZ"/>
              </w:rPr>
              <w:t>Эксперимент 6B01701</w:t>
            </w:r>
          </w:p>
        </w:tc>
        <w:tc>
          <w:tcPr>
            <w:tcW w:w="1746" w:type="dxa"/>
            <w:vAlign w:val="center"/>
          </w:tcPr>
          <w:p w14:paraId="06125B82"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47</w:t>
            </w:r>
          </w:p>
        </w:tc>
        <w:tc>
          <w:tcPr>
            <w:tcW w:w="1259" w:type="dxa"/>
            <w:vAlign w:val="center"/>
          </w:tcPr>
          <w:p w14:paraId="094D3696"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84</w:t>
            </w:r>
          </w:p>
        </w:tc>
        <w:tc>
          <w:tcPr>
            <w:tcW w:w="1851" w:type="dxa"/>
            <w:vAlign w:val="center"/>
          </w:tcPr>
          <w:p w14:paraId="7233E058"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+37</w:t>
            </w:r>
          </w:p>
        </w:tc>
        <w:tc>
          <w:tcPr>
            <w:tcW w:w="1845" w:type="dxa"/>
            <w:vAlign w:val="center"/>
          </w:tcPr>
          <w:p w14:paraId="4B329797"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78.7%</w:t>
            </w:r>
          </w:p>
        </w:tc>
      </w:tr>
      <w:tr w:rsidR="00B019B4" w:rsidRPr="0090692E" w14:paraId="4C0EA373" w14:textId="77777777" w:rsidTr="00105843">
        <w:trPr>
          <w:jc w:val="center"/>
        </w:trPr>
        <w:tc>
          <w:tcPr>
            <w:tcW w:w="2644" w:type="dxa"/>
            <w:vAlign w:val="center"/>
          </w:tcPr>
          <w:p w14:paraId="470CEE56" w14:textId="77777777" w:rsidR="00B019B4" w:rsidRPr="0090692E" w:rsidRDefault="00B019B4" w:rsidP="00830F49">
            <w:pPr>
              <w:ind w:firstLine="0"/>
              <w:rPr>
                <w:rFonts w:ascii="Times New Roman" w:hAnsi="Times New Roman" w:cs="Times New Roman"/>
                <w:sz w:val="24"/>
                <w:szCs w:val="24"/>
                <w:lang w:val="ru-KZ"/>
              </w:rPr>
            </w:pPr>
            <w:r w:rsidRPr="0090692E">
              <w:rPr>
                <w:rFonts w:ascii="Times New Roman" w:hAnsi="Times New Roman" w:cs="Times New Roman"/>
                <w:sz w:val="24"/>
                <w:szCs w:val="24"/>
                <w:lang w:val="ru-KZ"/>
              </w:rPr>
              <w:t>Эксперимент 6B01702</w:t>
            </w:r>
          </w:p>
        </w:tc>
        <w:tc>
          <w:tcPr>
            <w:tcW w:w="1746" w:type="dxa"/>
            <w:vAlign w:val="center"/>
          </w:tcPr>
          <w:p w14:paraId="56204477"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45</w:t>
            </w:r>
          </w:p>
        </w:tc>
        <w:tc>
          <w:tcPr>
            <w:tcW w:w="1259" w:type="dxa"/>
            <w:vAlign w:val="center"/>
          </w:tcPr>
          <w:p w14:paraId="2EEF604C"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78</w:t>
            </w:r>
          </w:p>
        </w:tc>
        <w:tc>
          <w:tcPr>
            <w:tcW w:w="1851" w:type="dxa"/>
            <w:vAlign w:val="center"/>
          </w:tcPr>
          <w:p w14:paraId="304E1FFF"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+33</w:t>
            </w:r>
          </w:p>
        </w:tc>
        <w:tc>
          <w:tcPr>
            <w:tcW w:w="1845" w:type="dxa"/>
            <w:vAlign w:val="center"/>
          </w:tcPr>
          <w:p w14:paraId="402E520D"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73.3%</w:t>
            </w:r>
          </w:p>
        </w:tc>
      </w:tr>
      <w:tr w:rsidR="00B019B4" w:rsidRPr="0090692E" w14:paraId="1E55D6E1" w14:textId="77777777" w:rsidTr="00105843">
        <w:trPr>
          <w:jc w:val="center"/>
        </w:trPr>
        <w:tc>
          <w:tcPr>
            <w:tcW w:w="2644" w:type="dxa"/>
            <w:vAlign w:val="center"/>
          </w:tcPr>
          <w:p w14:paraId="68A14DBD" w14:textId="77777777" w:rsidR="00B019B4" w:rsidRPr="0090692E" w:rsidRDefault="00B019B4" w:rsidP="00830F49">
            <w:pPr>
              <w:ind w:firstLine="0"/>
              <w:rPr>
                <w:rFonts w:ascii="Times New Roman" w:hAnsi="Times New Roman" w:cs="Times New Roman"/>
                <w:sz w:val="24"/>
                <w:szCs w:val="24"/>
                <w:lang w:val="ru-KZ"/>
              </w:rPr>
            </w:pPr>
            <w:r w:rsidRPr="0090692E">
              <w:rPr>
                <w:rFonts w:ascii="Times New Roman" w:hAnsi="Times New Roman" w:cs="Times New Roman"/>
                <w:sz w:val="24"/>
                <w:szCs w:val="24"/>
                <w:lang w:val="ru-KZ"/>
              </w:rPr>
              <w:t>Бақылау 6B01701</w:t>
            </w:r>
          </w:p>
        </w:tc>
        <w:tc>
          <w:tcPr>
            <w:tcW w:w="1746" w:type="dxa"/>
            <w:vAlign w:val="center"/>
          </w:tcPr>
          <w:p w14:paraId="0F303922"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50</w:t>
            </w:r>
          </w:p>
        </w:tc>
        <w:tc>
          <w:tcPr>
            <w:tcW w:w="1259" w:type="dxa"/>
            <w:vAlign w:val="center"/>
          </w:tcPr>
          <w:p w14:paraId="480C8F4A"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62</w:t>
            </w:r>
          </w:p>
        </w:tc>
        <w:tc>
          <w:tcPr>
            <w:tcW w:w="1851" w:type="dxa"/>
            <w:vAlign w:val="center"/>
          </w:tcPr>
          <w:p w14:paraId="24E1DDBB"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+12</w:t>
            </w:r>
          </w:p>
        </w:tc>
        <w:tc>
          <w:tcPr>
            <w:tcW w:w="1845" w:type="dxa"/>
            <w:vAlign w:val="center"/>
          </w:tcPr>
          <w:p w14:paraId="08040C3B"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24.0%</w:t>
            </w:r>
          </w:p>
        </w:tc>
      </w:tr>
      <w:tr w:rsidR="00B019B4" w:rsidRPr="0090692E" w14:paraId="2D8843F2" w14:textId="77777777" w:rsidTr="00105843">
        <w:trPr>
          <w:jc w:val="center"/>
        </w:trPr>
        <w:tc>
          <w:tcPr>
            <w:tcW w:w="2644" w:type="dxa"/>
            <w:vAlign w:val="center"/>
          </w:tcPr>
          <w:p w14:paraId="5E2125FE" w14:textId="77777777" w:rsidR="00B019B4" w:rsidRPr="0090692E" w:rsidRDefault="00B019B4" w:rsidP="00830F49">
            <w:pPr>
              <w:ind w:firstLine="0"/>
              <w:rPr>
                <w:rFonts w:ascii="Times New Roman" w:hAnsi="Times New Roman" w:cs="Times New Roman"/>
                <w:sz w:val="24"/>
                <w:szCs w:val="24"/>
                <w:lang w:val="ru-KZ"/>
              </w:rPr>
            </w:pPr>
            <w:r w:rsidRPr="0090692E">
              <w:rPr>
                <w:rFonts w:ascii="Times New Roman" w:hAnsi="Times New Roman" w:cs="Times New Roman"/>
                <w:sz w:val="24"/>
                <w:szCs w:val="24"/>
                <w:lang w:val="ru-KZ"/>
              </w:rPr>
              <w:t>Бақылау 6B01702</w:t>
            </w:r>
          </w:p>
        </w:tc>
        <w:tc>
          <w:tcPr>
            <w:tcW w:w="1746" w:type="dxa"/>
            <w:vAlign w:val="center"/>
          </w:tcPr>
          <w:p w14:paraId="38BB5A37"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49</w:t>
            </w:r>
          </w:p>
        </w:tc>
        <w:tc>
          <w:tcPr>
            <w:tcW w:w="1259" w:type="dxa"/>
            <w:vAlign w:val="center"/>
          </w:tcPr>
          <w:p w14:paraId="0680BAC3"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61</w:t>
            </w:r>
          </w:p>
        </w:tc>
        <w:tc>
          <w:tcPr>
            <w:tcW w:w="1851" w:type="dxa"/>
            <w:vAlign w:val="center"/>
          </w:tcPr>
          <w:p w14:paraId="138988F5"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+12</w:t>
            </w:r>
          </w:p>
        </w:tc>
        <w:tc>
          <w:tcPr>
            <w:tcW w:w="1845" w:type="dxa"/>
            <w:vAlign w:val="center"/>
          </w:tcPr>
          <w:p w14:paraId="1E57E8BC" w14:textId="77777777" w:rsidR="00B019B4" w:rsidRPr="0090692E" w:rsidRDefault="00B019B4" w:rsidP="00830F49">
            <w:pPr>
              <w:ind w:firstLine="0"/>
              <w:jc w:val="center"/>
              <w:rPr>
                <w:rFonts w:ascii="Times New Roman" w:hAnsi="Times New Roman" w:cs="Times New Roman"/>
                <w:sz w:val="24"/>
                <w:szCs w:val="24"/>
                <w:lang w:val="ru-KZ"/>
              </w:rPr>
            </w:pPr>
            <w:r w:rsidRPr="0090692E">
              <w:rPr>
                <w:rFonts w:ascii="Times New Roman" w:hAnsi="Times New Roman" w:cs="Times New Roman"/>
                <w:sz w:val="24"/>
                <w:szCs w:val="24"/>
                <w:lang w:val="ru-KZ"/>
              </w:rPr>
              <w:t>24.4%</w:t>
            </w:r>
          </w:p>
        </w:tc>
      </w:tr>
    </w:tbl>
    <w:p w14:paraId="5FA377F9" w14:textId="77777777" w:rsidR="00B019B4" w:rsidRDefault="00B019B4" w:rsidP="00B019B4">
      <w:pPr>
        <w:rPr>
          <w:rFonts w:ascii="Times New Roman" w:hAnsi="Times New Roman" w:cs="Times New Roman"/>
          <w:sz w:val="28"/>
          <w:szCs w:val="28"/>
          <w:lang w:val="ru-KZ"/>
        </w:rPr>
      </w:pPr>
    </w:p>
    <w:p w14:paraId="6F7885C9" w14:textId="2D3E92DC" w:rsidR="00366332" w:rsidRDefault="00B019B4" w:rsidP="00CD1062">
      <w:pPr>
        <w:rPr>
          <w:rFonts w:ascii="Times New Roman" w:hAnsi="Times New Roman" w:cs="Times New Roman"/>
          <w:sz w:val="28"/>
          <w:szCs w:val="28"/>
          <w:lang w:val="ru-KZ"/>
        </w:rPr>
      </w:pPr>
      <w:r w:rsidRPr="000C34FE">
        <w:rPr>
          <w:rFonts w:ascii="Times New Roman" w:hAnsi="Times New Roman" w:cs="Times New Roman"/>
          <w:sz w:val="28"/>
          <w:szCs w:val="28"/>
          <w:lang w:val="ru-KZ"/>
        </w:rPr>
        <w:t xml:space="preserve">6B01701 эксперименттік тобында көрсеткіш 47 балдан 84 балға дейін өсіп (+37 балл; 78,7%), 6B01702 тобында 45 балдан 78 балға дейін көтерілді (+33 </w:t>
      </w:r>
      <w:r w:rsidRPr="000C34FE">
        <w:rPr>
          <w:rFonts w:ascii="Times New Roman" w:hAnsi="Times New Roman" w:cs="Times New Roman"/>
          <w:sz w:val="28"/>
          <w:szCs w:val="28"/>
          <w:lang w:val="ru-KZ"/>
        </w:rPr>
        <w:lastRenderedPageBreak/>
        <w:t>балл; 73,3%). Бақылау топтарында өсім +12 балл шамасында болып, пайыздық көрсеткіш 24% деңгейінде қалды. Эксперименттік топтардағы орташа пайыздық өсім 76% құрап, бақылау топтарымен салыстырғанда 52 пайыздық пункт айырмашылық байқалды.</w:t>
      </w:r>
      <w:r>
        <w:rPr>
          <w:rFonts w:ascii="Times New Roman" w:hAnsi="Times New Roman" w:cs="Times New Roman"/>
          <w:sz w:val="28"/>
          <w:szCs w:val="28"/>
          <w:lang w:val="ru-KZ"/>
        </w:rPr>
        <w:t xml:space="preserve"> </w:t>
      </w:r>
      <w:r w:rsidRPr="00EF145B">
        <w:rPr>
          <w:rFonts w:ascii="Times New Roman" w:hAnsi="Times New Roman" w:cs="Times New Roman"/>
          <w:sz w:val="28"/>
          <w:szCs w:val="28"/>
          <w:lang w:val="ru-KZ"/>
        </w:rPr>
        <w:t xml:space="preserve">Интегралды өсім көрсеткіштері </w:t>
      </w:r>
      <w:r w:rsidRPr="0018246E">
        <w:rPr>
          <w:rFonts w:ascii="Times New Roman" w:hAnsi="Times New Roman" w:cs="Times New Roman"/>
          <w:sz w:val="28"/>
          <w:szCs w:val="28"/>
          <w:lang w:val="ru-KZ"/>
        </w:rPr>
        <w:t>1</w:t>
      </w:r>
      <w:r w:rsidR="00105843" w:rsidRPr="0018246E">
        <w:rPr>
          <w:rFonts w:ascii="Times New Roman" w:hAnsi="Times New Roman" w:cs="Times New Roman"/>
          <w:sz w:val="28"/>
          <w:szCs w:val="28"/>
          <w:lang w:val="ru-KZ"/>
        </w:rPr>
        <w:t>5</w:t>
      </w:r>
      <w:r w:rsidRPr="0018246E">
        <w:rPr>
          <w:rFonts w:ascii="Times New Roman" w:hAnsi="Times New Roman" w:cs="Times New Roman"/>
          <w:sz w:val="28"/>
          <w:szCs w:val="28"/>
          <w:lang w:val="ru-KZ"/>
        </w:rPr>
        <w:t>-суретте көрнекі түрде берілген.</w:t>
      </w:r>
    </w:p>
    <w:p w14:paraId="18456DD3" w14:textId="77777777" w:rsidR="00366332" w:rsidRDefault="00366332" w:rsidP="00105843">
      <w:pPr>
        <w:jc w:val="center"/>
        <w:rPr>
          <w:rFonts w:ascii="Times New Roman" w:hAnsi="Times New Roman" w:cs="Times New Roman"/>
          <w:sz w:val="28"/>
          <w:szCs w:val="28"/>
          <w:lang w:val="ru-KZ"/>
        </w:rPr>
      </w:pPr>
    </w:p>
    <w:p w14:paraId="3C79C417" w14:textId="7DB15CE3" w:rsidR="00B019B4" w:rsidRDefault="00B019B4" w:rsidP="00105843">
      <w:pPr>
        <w:jc w:val="center"/>
        <w:rPr>
          <w:rFonts w:ascii="Times New Roman" w:hAnsi="Times New Roman" w:cs="Times New Roman"/>
          <w:sz w:val="28"/>
          <w:szCs w:val="28"/>
          <w:lang w:val="ru-KZ"/>
        </w:rPr>
      </w:pPr>
      <w:r w:rsidRPr="00105843">
        <w:rPr>
          <w:rFonts w:ascii="Times New Roman" w:hAnsi="Times New Roman" w:cs="Times New Roman"/>
          <w:sz w:val="28"/>
          <w:szCs w:val="28"/>
          <w:lang w:val="ru-KZ"/>
        </w:rPr>
        <w:t>Сурет 1</w:t>
      </w:r>
      <w:r w:rsidR="00105843" w:rsidRPr="00105843">
        <w:rPr>
          <w:rFonts w:ascii="Times New Roman" w:hAnsi="Times New Roman" w:cs="Times New Roman"/>
          <w:sz w:val="28"/>
          <w:szCs w:val="28"/>
          <w:lang w:val="ru-KZ"/>
        </w:rPr>
        <w:t>5</w:t>
      </w:r>
      <w:r w:rsidRPr="006B443A">
        <w:rPr>
          <w:rFonts w:ascii="Times New Roman" w:hAnsi="Times New Roman" w:cs="Times New Roman"/>
          <w:sz w:val="28"/>
          <w:szCs w:val="28"/>
          <w:lang w:val="ru-KZ"/>
        </w:rPr>
        <w:t xml:space="preserve"> – Эксперименттік және бақылау топтарының орташа абсолюттік өсімін салыстыру</w:t>
      </w:r>
    </w:p>
    <w:p w14:paraId="30AC6A2A" w14:textId="77777777" w:rsidR="00366332" w:rsidRPr="006B443A" w:rsidRDefault="00366332" w:rsidP="00105843">
      <w:pPr>
        <w:jc w:val="center"/>
        <w:rPr>
          <w:rFonts w:ascii="Times New Roman" w:hAnsi="Times New Roman" w:cs="Times New Roman"/>
          <w:sz w:val="28"/>
          <w:szCs w:val="28"/>
          <w:lang w:val="kk-KZ"/>
        </w:rPr>
      </w:pPr>
    </w:p>
    <w:p w14:paraId="26647422" w14:textId="77777777" w:rsidR="00B019B4" w:rsidRDefault="00B019B4" w:rsidP="00105843">
      <w:pPr>
        <w:keepNext/>
        <w:ind w:firstLine="0"/>
        <w:jc w:val="center"/>
      </w:pPr>
      <w:r>
        <w:rPr>
          <w:rFonts w:ascii="Times New Roman" w:hAnsi="Times New Roman" w:cs="Times New Roman"/>
          <w:noProof/>
          <w:sz w:val="28"/>
          <w:szCs w:val="28"/>
          <w:lang w:val="ru-KZ"/>
        </w:rPr>
        <w:drawing>
          <wp:inline distT="0" distB="0" distL="0" distR="0" wp14:anchorId="36AD5828" wp14:editId="1348642E">
            <wp:extent cx="4815840" cy="2324100"/>
            <wp:effectExtent l="0" t="0" r="3810" b="0"/>
            <wp:docPr id="198323702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6C8101E" w14:textId="77777777" w:rsidR="00B019B4" w:rsidRDefault="00B019B4" w:rsidP="00B019B4">
      <w:pPr>
        <w:rPr>
          <w:rFonts w:ascii="Times New Roman" w:hAnsi="Times New Roman" w:cs="Times New Roman"/>
          <w:sz w:val="28"/>
          <w:szCs w:val="28"/>
          <w:lang w:val="ru-KZ"/>
        </w:rPr>
      </w:pPr>
    </w:p>
    <w:p w14:paraId="741F51F2" w14:textId="77777777" w:rsidR="00B019B4" w:rsidRPr="000C34FE" w:rsidRDefault="00B019B4" w:rsidP="00B019B4">
      <w:pPr>
        <w:rPr>
          <w:rFonts w:ascii="Times New Roman" w:hAnsi="Times New Roman" w:cs="Times New Roman"/>
          <w:sz w:val="28"/>
          <w:szCs w:val="28"/>
          <w:lang w:val="ru-KZ"/>
        </w:rPr>
      </w:pPr>
      <w:r w:rsidRPr="000C34FE">
        <w:rPr>
          <w:rFonts w:ascii="Times New Roman" w:hAnsi="Times New Roman" w:cs="Times New Roman"/>
          <w:sz w:val="28"/>
          <w:szCs w:val="28"/>
          <w:lang w:val="ru-KZ"/>
        </w:rPr>
        <w:t>Алынған сандық деректер интерпретациялық-аналитикалық әдістер кешені қолданылған жағдайда студенттердің көркем мәтінді талдау құзыреттілігі қарқынды дамитынын дәлелдеді. Эксперименттік топтарда интерпретациялық ойлау деңгейі артты, мәтіндік дәлелмен жұмыс істеу дағдысы жүйеленді, теориялық аппаратты практикалық талдауда қолдану қабілеті жетілді, тарихи және психологиялық компоненттер құрылымдық талдаумен интеграцияланды. Бақылау топтарында байқалған салыстырмалы түрде төмен динамика дәстүрлі түсіндірмелі-репродуктивті оқыту моделінің аналитикалық құзыреттілік қалыптастыру әлеуеті шектеулі екенін көрсетті.</w:t>
      </w:r>
    </w:p>
    <w:p w14:paraId="7097A546" w14:textId="77777777" w:rsidR="00B019B4" w:rsidRPr="000C34FE" w:rsidRDefault="00B019B4" w:rsidP="00B019B4">
      <w:pPr>
        <w:rPr>
          <w:rFonts w:ascii="Times New Roman" w:hAnsi="Times New Roman" w:cs="Times New Roman"/>
          <w:sz w:val="28"/>
          <w:szCs w:val="28"/>
          <w:lang w:val="ru-KZ"/>
        </w:rPr>
      </w:pPr>
      <w:r w:rsidRPr="000C34FE">
        <w:rPr>
          <w:rFonts w:ascii="Times New Roman" w:hAnsi="Times New Roman" w:cs="Times New Roman"/>
          <w:sz w:val="28"/>
          <w:szCs w:val="28"/>
          <w:lang w:val="ru-KZ"/>
        </w:rPr>
        <w:t>Бағдарламааралық салыстыру нәтижесінде 6B01701 білім беру бағдарламасының студенттері әдеби-теориялық аппаратты қолдану және құрылымдық талдау тереңдігі бойынша жоғары нәтиже көрсетті. 6B01702 бағдарламасында да айқын өсім тіркелгенімен, интерпретациялық тереңдік пен теориялық категорияларды интеграциялау деңгейі салыстырмалы түрде төмендеу болды. Бұл айырмашылық оқу бағдарламаларындағы әдеби компоненттің құрылымдық үлесіне байланысты түсіндірілді.</w:t>
      </w:r>
    </w:p>
    <w:p w14:paraId="04AC7215" w14:textId="77777777" w:rsidR="00B019B4" w:rsidRPr="000C34FE" w:rsidRDefault="00B019B4" w:rsidP="00B019B4">
      <w:pPr>
        <w:rPr>
          <w:rFonts w:ascii="Times New Roman" w:hAnsi="Times New Roman" w:cs="Times New Roman"/>
          <w:sz w:val="28"/>
          <w:szCs w:val="28"/>
          <w:lang w:val="ru-KZ"/>
        </w:rPr>
      </w:pPr>
      <w:r w:rsidRPr="000C34FE">
        <w:rPr>
          <w:rFonts w:ascii="Times New Roman" w:hAnsi="Times New Roman" w:cs="Times New Roman"/>
          <w:sz w:val="28"/>
          <w:szCs w:val="28"/>
          <w:lang w:val="ru-KZ"/>
        </w:rPr>
        <w:t>Зерттеу барысында топтық орташа мәндер қолданылғандықтан, параметрлік статистикалық критерийлерді есептеу үшін стандарттық ауытқу көрсеткіштері талап етіледі; сондықтан талдау сипаттамалық-салыстырмалы деңгейде жүргізілді. Дегенмен айырмашылық шамасының айқын болуы педагогикалық интервенцияның практикалық мәнділігін көрсетеді.</w:t>
      </w:r>
    </w:p>
    <w:p w14:paraId="66A148A6" w14:textId="77777777" w:rsidR="00B019B4" w:rsidRPr="000C34FE" w:rsidRDefault="00B019B4" w:rsidP="00B019B4">
      <w:pPr>
        <w:rPr>
          <w:rFonts w:ascii="Times New Roman" w:hAnsi="Times New Roman" w:cs="Times New Roman"/>
          <w:sz w:val="28"/>
          <w:szCs w:val="28"/>
          <w:lang w:val="ru-KZ"/>
        </w:rPr>
      </w:pPr>
      <w:r w:rsidRPr="000C34FE">
        <w:rPr>
          <w:rFonts w:ascii="Times New Roman" w:hAnsi="Times New Roman" w:cs="Times New Roman"/>
          <w:sz w:val="28"/>
          <w:szCs w:val="28"/>
          <w:lang w:val="ru-KZ"/>
        </w:rPr>
        <w:t xml:space="preserve">Жүргізілген педагогикалық эксперимент авторлық әдістемелік модельдің тиімділігін сандық және сапалық тұрғыда растады. Нөлдік гипотеза (H₀) жоққа </w:t>
      </w:r>
      <w:r w:rsidRPr="000C34FE">
        <w:rPr>
          <w:rFonts w:ascii="Times New Roman" w:hAnsi="Times New Roman" w:cs="Times New Roman"/>
          <w:sz w:val="28"/>
          <w:szCs w:val="28"/>
          <w:lang w:val="ru-KZ"/>
        </w:rPr>
        <w:lastRenderedPageBreak/>
        <w:t>шығарылып, интерпретациялық-аналитикалық әдістер жүйесі студенттердің әдеби-теориялық ойлауын дамытуда статистикалық және педагогикалық тұрғыдан тиімді екені дәлелденді. Орташа +35 баллдық өсім педагогикалық интервенция әсерінің практикалық маңызын айқын көрсететін индикатор болып табылады.</w:t>
      </w:r>
    </w:p>
    <w:p w14:paraId="546CEAE9" w14:textId="77777777" w:rsidR="00B019B4" w:rsidRPr="000C34FE" w:rsidRDefault="00B019B4" w:rsidP="00B019B4">
      <w:pPr>
        <w:rPr>
          <w:rFonts w:ascii="Times New Roman" w:hAnsi="Times New Roman" w:cs="Times New Roman"/>
          <w:sz w:val="28"/>
          <w:szCs w:val="28"/>
          <w:lang w:val="ru-KZ"/>
        </w:rPr>
      </w:pPr>
      <w:r w:rsidRPr="000C34FE">
        <w:rPr>
          <w:rFonts w:ascii="Times New Roman" w:hAnsi="Times New Roman" w:cs="Times New Roman"/>
          <w:sz w:val="28"/>
          <w:szCs w:val="28"/>
          <w:lang w:val="ru-KZ"/>
        </w:rPr>
        <w:t>Зерттеудің ғылыми жаңалығы Сәкен Жүнісов прозасын оқытуда интерпретациялық, тарихи-контекстуалды, психологиялық және метамәтіндік талдау тәсілдерін кезеңдік педагогикалық модель аясында кешенді кіріктірумен сипатталады. Теориялық маңызы – әдебиеттанымдық интерпретация теориясын, герменевтикалық тәсілдерді және тұлғаға бағытталған педагогика ұстанымдарын интеграциялауында; практикалық құндылығы – ұсынылған модельдің жоғары оқу орындарындағы әдебиет пәндерін оқыту тәжірибесінде және болашақ филолог-мамандардың кәсіби даярлығын жетілдіруде қолданылу мүмкіндігінде.</w:t>
      </w:r>
    </w:p>
    <w:p w14:paraId="717CC7FB" w14:textId="77777777" w:rsidR="00B019B4" w:rsidRPr="000C34FE" w:rsidRDefault="00B019B4" w:rsidP="00B019B4">
      <w:pPr>
        <w:rPr>
          <w:rFonts w:ascii="Times New Roman" w:hAnsi="Times New Roman" w:cs="Times New Roman"/>
          <w:sz w:val="28"/>
          <w:szCs w:val="28"/>
          <w:lang w:val="ru-KZ"/>
        </w:rPr>
      </w:pPr>
      <w:r>
        <w:rPr>
          <w:rFonts w:ascii="Times New Roman" w:hAnsi="Times New Roman" w:cs="Times New Roman"/>
          <w:sz w:val="28"/>
          <w:szCs w:val="28"/>
          <w:lang w:val="ru-KZ"/>
        </w:rPr>
        <w:t>И</w:t>
      </w:r>
      <w:r w:rsidRPr="000C34FE">
        <w:rPr>
          <w:rFonts w:ascii="Times New Roman" w:hAnsi="Times New Roman" w:cs="Times New Roman"/>
          <w:sz w:val="28"/>
          <w:szCs w:val="28"/>
          <w:lang w:val="ru-KZ"/>
        </w:rPr>
        <w:t>нтерпретацияға негізделген кешенді әдістемелік жүйе көркем мәтінді көпқабатты семантикалық құрылым ретінде меңгертуге, студенттердің ғылыми пайымдау мәдениетін қалыптастыруға және әдеби-теориялық ойлауын дамытуға бағытталған тиімді педагогикалық құрал екені эмпирикалық тұрғыда дәлелденді.</w:t>
      </w:r>
    </w:p>
    <w:p w14:paraId="5B10D222" w14:textId="77777777" w:rsidR="00B019B4" w:rsidRPr="002B4DB8" w:rsidRDefault="00B019B4" w:rsidP="00B019B4">
      <w:pPr>
        <w:rPr>
          <w:rFonts w:ascii="Times New Roman" w:hAnsi="Times New Roman" w:cs="Times New Roman"/>
          <w:sz w:val="28"/>
          <w:szCs w:val="28"/>
          <w:lang w:val="ru-KZ"/>
        </w:rPr>
      </w:pPr>
      <w:r>
        <w:rPr>
          <w:rFonts w:ascii="Times New Roman" w:hAnsi="Times New Roman" w:cs="Times New Roman"/>
          <w:sz w:val="28"/>
          <w:szCs w:val="28"/>
          <w:lang w:val="ru-KZ"/>
        </w:rPr>
        <w:t>Ұ</w:t>
      </w:r>
      <w:r w:rsidRPr="002B4DB8">
        <w:rPr>
          <w:rFonts w:ascii="Times New Roman" w:hAnsi="Times New Roman" w:cs="Times New Roman"/>
          <w:sz w:val="28"/>
          <w:szCs w:val="28"/>
          <w:lang w:val="ru-KZ"/>
        </w:rPr>
        <w:t>сынылған педагогикалық эксперимент нәтижелері Сәкен Жүнісов прозасын жоғары оқу орнында оқытуға арналған авторлық интерпретациялық-аналитикалық модельдің тиімділігін эмпирикалық тұрғыда дәлелдеді. Эксперимент квазиэксперименттік дизайн негізінде ұйымдастырылып, үш кезеңнен тұрды: диагностикалық (предтест), қалыптастырушы және қорытынды (посттест). Мұндай құрылым әдістемелік интервенцияның динамикасын кезең-кезеңімен бақылауға және нәтижелерді салыстырмалы талдауға мүмкіндік берді.</w:t>
      </w:r>
    </w:p>
    <w:p w14:paraId="2F5A3633"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Диагностикалық кезеңде алынған предтест нәтижелері студенттердің көркем мәтінді негізінен мазмұндау деңгейінде қабылдайтынын, ал интерпретациялық, тарихи-контекстуалды, психологиялық және құрылымдық талдау дағдыларының жеткілікті қалыптаспағанын көрсетті. Орташа көрсеткіштердің 45–50 балл аралығында болуы әдеби-аналитикалық құзыреттіліктің бастапқы деңгейде екенін айқындады. Жауаптарда мәтінді қайта баяндау басым болып, теориялық ұғымдар формалды қолданылды, ал астарлы мағынаны, хронотоптық модельді немесе авторлық позицияны дәлелді талдау сирек кездесті.</w:t>
      </w:r>
    </w:p>
    <w:p w14:paraId="32DDFFD2"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Қалыптастырушы кезеңде бес өзара сабақтас әдіс кешенді түрде қолданылды: интерпретациялық талдау, тарихи-контекстуалды түсіндіру, психологиялық интерпретация, аналитикалық эссе және метамәтіндік талдау. Әр әдіс әдеби-аналитикалық құзыреттіліктің белгілі бір компонентін дамытуға бағытталды және сабақтар кезеңдік әрі жүйелік принциппен ұйымдастырылды. Студенттердің жұмыстары бірыңғай критерийлік жүйе арқылы бағаланып, әр әдіс аяқталған сайын аралық сандық нәтижелер тіркеліп отырды.</w:t>
      </w:r>
    </w:p>
    <w:p w14:paraId="09ABE519"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Қалыптастырушы кезең нәтижесінде эксперименттік топтарда орташа өсім +33–37 балл аралығында тіркелді, ал бақылау топтарында бұл көрсеткіш +12 балл шамасында ғана болды. Айырмашылықтың 23 баллға жетуі интервенция әсерінің тұрақты әрі айқын болғанын көрсетті.</w:t>
      </w:r>
    </w:p>
    <w:p w14:paraId="2280A057"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lastRenderedPageBreak/>
        <w:t>Қорытынды диагностикалық кезеңде жүргізілген посттест нәтижелері қалыптастырушы кезеңнің тиімділігін нақты дәлелдеді. Эксперименттік 6B01701 тобында көрсеткіш 47 балдан 84 балға дейін өсіп (+37 балл; 78,7%), 6B01702 тобында 45 балдан 78 балға дейін көтерілді (+33 балл; 73,3%). Бақылау топтарында өсім +12 балл шамасында қалып, пайыздық көрсеткіш шамамен 24% деңгейінде болды. Орташа есеппен эксперименттік топтарда +35 балл өсім тіркеліп, бақылау топтарымен салыстырғанда айырмашылық 23 баллды құрады.</w:t>
      </w:r>
    </w:p>
    <w:p w14:paraId="3B93DC2F"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Бұл деректер нөлдік гипотезаны жоққа шығарып, негізгі гипотезаны растауға мүмкіндік береді: интерпретациялық-аналитикалық әдістер жүйелі қолданылған жағдайда студенттердің әдеби-аналитикалық құзыреттілігі статистикалық және педагогикалық тұрғыдан жоғары деңгейде қалыптасады.</w:t>
      </w:r>
    </w:p>
    <w:p w14:paraId="3272C1DB"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Бағдарламааралық салыстыру нәтижесінде 6B01701 білім беру бағдарламасының студенттері интерпретациялық тереңдік, теориялық аппаратты қолдану және құрылымдық талдау сапасы бойынша жоғары нәтиже көрсетті. 6B01702 бағдарламасында да айқын өсім байқалғанымен, интерпретациялық және метамәтіндік талдау деңгейі салыстырмалы түрде төмендеу болды. Бұл айырмашылық оқу бағдарламаларындағы әдеби компоненттің үлес салмағына байланысты түсіндірілді.</w:t>
      </w:r>
    </w:p>
    <w:p w14:paraId="7783ACAC"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Эксперименттік модельдің ішкі логикасы диагностикалық кезеңнен бастап посттестке дейінгі бірізді дамуды көрсетті:</w:t>
      </w:r>
    </w:p>
    <w:p w14:paraId="11843295"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Диагностикалық кезең → бастапқы деңгей анықтау (мазмұндау басым) →</w:t>
      </w:r>
      <w:r>
        <w:rPr>
          <w:rFonts w:ascii="Times New Roman" w:hAnsi="Times New Roman" w:cs="Times New Roman"/>
          <w:sz w:val="28"/>
          <w:szCs w:val="28"/>
          <w:lang w:val="ru-KZ"/>
        </w:rPr>
        <w:t xml:space="preserve"> </w:t>
      </w:r>
      <w:r w:rsidRPr="002B4DB8">
        <w:rPr>
          <w:rFonts w:ascii="Times New Roman" w:hAnsi="Times New Roman" w:cs="Times New Roman"/>
          <w:sz w:val="28"/>
          <w:szCs w:val="28"/>
          <w:lang w:val="ru-KZ"/>
        </w:rPr>
        <w:t>Қалыптастырушы кезең (5 әдіс кешені) →</w:t>
      </w:r>
      <w:r>
        <w:rPr>
          <w:rFonts w:ascii="Times New Roman" w:hAnsi="Times New Roman" w:cs="Times New Roman"/>
          <w:sz w:val="28"/>
          <w:szCs w:val="28"/>
          <w:lang w:val="ru-KZ"/>
        </w:rPr>
        <w:t xml:space="preserve"> </w:t>
      </w:r>
      <w:r w:rsidRPr="002B4DB8">
        <w:rPr>
          <w:rFonts w:ascii="Times New Roman" w:hAnsi="Times New Roman" w:cs="Times New Roman"/>
          <w:sz w:val="28"/>
          <w:szCs w:val="28"/>
          <w:lang w:val="ru-KZ"/>
        </w:rPr>
        <w:t>Құзыреттілік компоненттерінің жүйелі дамуы →</w:t>
      </w:r>
      <w:r>
        <w:rPr>
          <w:rFonts w:ascii="Times New Roman" w:hAnsi="Times New Roman" w:cs="Times New Roman"/>
          <w:sz w:val="28"/>
          <w:szCs w:val="28"/>
          <w:lang w:val="ru-KZ"/>
        </w:rPr>
        <w:t xml:space="preserve"> </w:t>
      </w:r>
      <w:r w:rsidRPr="002B4DB8">
        <w:rPr>
          <w:rFonts w:ascii="Times New Roman" w:hAnsi="Times New Roman" w:cs="Times New Roman"/>
          <w:sz w:val="28"/>
          <w:szCs w:val="28"/>
          <w:lang w:val="ru-KZ"/>
        </w:rPr>
        <w:t>Посттест →</w:t>
      </w:r>
      <w:r>
        <w:rPr>
          <w:rFonts w:ascii="Times New Roman" w:hAnsi="Times New Roman" w:cs="Times New Roman"/>
          <w:sz w:val="28"/>
          <w:szCs w:val="28"/>
          <w:lang w:val="ru-KZ"/>
        </w:rPr>
        <w:t xml:space="preserve"> </w:t>
      </w:r>
      <w:r w:rsidRPr="002B4DB8">
        <w:rPr>
          <w:rFonts w:ascii="Times New Roman" w:hAnsi="Times New Roman" w:cs="Times New Roman"/>
          <w:sz w:val="28"/>
          <w:szCs w:val="28"/>
          <w:lang w:val="ru-KZ"/>
        </w:rPr>
        <w:t>Интегралды өсім (+35 балл).</w:t>
      </w:r>
    </w:p>
    <w:p w14:paraId="1795276B"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Модельдің мазмұндық құрылымы да жүйелі сипатқа ие болды:</w:t>
      </w:r>
      <w:r>
        <w:rPr>
          <w:rFonts w:ascii="Times New Roman" w:hAnsi="Times New Roman" w:cs="Times New Roman"/>
          <w:sz w:val="28"/>
          <w:szCs w:val="28"/>
          <w:lang w:val="ru-KZ"/>
        </w:rPr>
        <w:t xml:space="preserve"> </w:t>
      </w:r>
      <w:r w:rsidRPr="002B4DB8">
        <w:rPr>
          <w:rFonts w:ascii="Times New Roman" w:hAnsi="Times New Roman" w:cs="Times New Roman"/>
          <w:sz w:val="28"/>
          <w:szCs w:val="28"/>
          <w:lang w:val="ru-KZ"/>
        </w:rPr>
        <w:t>интерпретациялық талдау – астарлы мағынаны тану;</w:t>
      </w:r>
      <w:r>
        <w:rPr>
          <w:rFonts w:ascii="Times New Roman" w:hAnsi="Times New Roman" w:cs="Times New Roman"/>
          <w:sz w:val="28"/>
          <w:szCs w:val="28"/>
          <w:lang w:val="ru-KZ"/>
        </w:rPr>
        <w:t xml:space="preserve"> </w:t>
      </w:r>
      <w:r w:rsidRPr="002B4DB8">
        <w:rPr>
          <w:rFonts w:ascii="Times New Roman" w:hAnsi="Times New Roman" w:cs="Times New Roman"/>
          <w:sz w:val="28"/>
          <w:szCs w:val="28"/>
          <w:lang w:val="ru-KZ"/>
        </w:rPr>
        <w:t>тарихи-контекстуалды түсіндіру – мәдени-тарихи байланысты орнату;</w:t>
      </w:r>
      <w:r>
        <w:rPr>
          <w:rFonts w:ascii="Times New Roman" w:hAnsi="Times New Roman" w:cs="Times New Roman"/>
          <w:sz w:val="28"/>
          <w:szCs w:val="28"/>
          <w:lang w:val="ru-KZ"/>
        </w:rPr>
        <w:t xml:space="preserve"> </w:t>
      </w:r>
      <w:r w:rsidRPr="002B4DB8">
        <w:rPr>
          <w:rFonts w:ascii="Times New Roman" w:hAnsi="Times New Roman" w:cs="Times New Roman"/>
          <w:sz w:val="28"/>
          <w:szCs w:val="28"/>
          <w:lang w:val="ru-KZ"/>
        </w:rPr>
        <w:t>психологиялық интерпретация – кейіпкердің ішкі әлемін ашу;</w:t>
      </w:r>
      <w:r>
        <w:rPr>
          <w:rFonts w:ascii="Times New Roman" w:hAnsi="Times New Roman" w:cs="Times New Roman"/>
          <w:sz w:val="28"/>
          <w:szCs w:val="28"/>
          <w:lang w:val="ru-KZ"/>
        </w:rPr>
        <w:t xml:space="preserve"> </w:t>
      </w:r>
      <w:r w:rsidRPr="002B4DB8">
        <w:rPr>
          <w:rFonts w:ascii="Times New Roman" w:hAnsi="Times New Roman" w:cs="Times New Roman"/>
          <w:sz w:val="28"/>
          <w:szCs w:val="28"/>
          <w:lang w:val="ru-KZ"/>
        </w:rPr>
        <w:t>аналитикалық эссе – ғылыми аргументация қалыптастыру;</w:t>
      </w:r>
      <w:r>
        <w:rPr>
          <w:rFonts w:ascii="Times New Roman" w:hAnsi="Times New Roman" w:cs="Times New Roman"/>
          <w:sz w:val="28"/>
          <w:szCs w:val="28"/>
          <w:lang w:val="ru-KZ"/>
        </w:rPr>
        <w:t xml:space="preserve"> </w:t>
      </w:r>
      <w:r w:rsidRPr="002B4DB8">
        <w:rPr>
          <w:rFonts w:ascii="Times New Roman" w:hAnsi="Times New Roman" w:cs="Times New Roman"/>
          <w:sz w:val="28"/>
          <w:szCs w:val="28"/>
          <w:lang w:val="ru-KZ"/>
        </w:rPr>
        <w:t>метамәтіндік талдау – құрылымдық ойлау жүйесін дамыту.</w:t>
      </w:r>
    </w:p>
    <w:p w14:paraId="5015EA91"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Аталған компоненттердің интеграциясы нәтижесінде студенттер көркем мәтінді көпқабатты семантикалық және құрылымдық жүйе ретінде қабылдай бастады.</w:t>
      </w:r>
    </w:p>
    <w:p w14:paraId="410EB00D"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Жүргізілген зерттеу Сәкен Жүнісов прозасын жоғары оқу орнында оқытуда интерпретациялық-аналитикалық тәсілге негізделген кешенді әдістемелік модельдің ғылыми және практикалық тиімділігін дәлелдеді.</w:t>
      </w:r>
    </w:p>
    <w:p w14:paraId="6B84C10E"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Зерттеу барысында көркем мәтінді мазмұндаушы модельден интерпретациялық модельге көшу қажеттілігі теориялық тұрғыда негізделіп, әдеби-аналитикалық құзыреттіліктің құрылымдық компоненттері айқындалды және кезеңдік педагогикалық модель ұсынылды. Оның тиімділігі педагогикалық эксперимент арқылы эмпирикалық түрде тексерілді.</w:t>
      </w:r>
    </w:p>
    <w:p w14:paraId="5EEF2A39"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Эксперимент нәтижелері студенттердің интерпретациялық ойлауын, тарихи-мәдени пайымын, психологиялық талдау дағдысын, теориялық аппаратты қолдану мәдениетін және ғылыми аргументация құру қабілетін жүйелі түрде дамытқанын көрсетті. Орташа +35 баллдық өсім ұсынылған модельдің педагогикалық мәнділігін дәлелдейтін айқын индикатор болып табылады.</w:t>
      </w:r>
    </w:p>
    <w:p w14:paraId="1833BB87"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lastRenderedPageBreak/>
        <w:t>Зерттеудің ғылыми жаңалығы Сәкен Жүнісов прозасын оқытуға арналған интерпретациялық-аналитикалық кезеңдік модельдің алғаш рет кешенді түрде жасалуымен, аксиологиялық, психологиялық және метамәтіндік талдау тәсілдерінің біріктірілуімен және цифрлық қолдау элементтерінің енгізілуімен айқындалады.</w:t>
      </w:r>
    </w:p>
    <w:p w14:paraId="13ADF653" w14:textId="77777777" w:rsidR="00B019B4" w:rsidRPr="002B4DB8" w:rsidRDefault="00B019B4" w:rsidP="00B019B4">
      <w:pPr>
        <w:rPr>
          <w:rFonts w:ascii="Times New Roman" w:hAnsi="Times New Roman" w:cs="Times New Roman"/>
          <w:sz w:val="28"/>
          <w:szCs w:val="28"/>
          <w:lang w:val="ru-KZ"/>
        </w:rPr>
      </w:pPr>
      <w:r w:rsidRPr="002B4DB8">
        <w:rPr>
          <w:rFonts w:ascii="Times New Roman" w:hAnsi="Times New Roman" w:cs="Times New Roman"/>
          <w:sz w:val="28"/>
          <w:szCs w:val="28"/>
          <w:lang w:val="ru-KZ"/>
        </w:rPr>
        <w:t>Практикалық маңызы ұсынылған модельдің жоғары оқу орындарында әдебиет пәндерін оқытуда, болашақ мұғалімдердің кәсіби даярлығында және оқу-әдістемелік кешендер әзірлеуде қолдануға жарамдылығымен сипатталады.</w:t>
      </w:r>
    </w:p>
    <w:p w14:paraId="13CF7E2F" w14:textId="77777777" w:rsidR="00B019B4" w:rsidRPr="002B4DB8" w:rsidRDefault="00B019B4" w:rsidP="00B019B4">
      <w:pPr>
        <w:rPr>
          <w:rFonts w:ascii="Times New Roman" w:hAnsi="Times New Roman" w:cs="Times New Roman"/>
          <w:sz w:val="28"/>
          <w:szCs w:val="28"/>
          <w:lang w:val="ru-KZ"/>
        </w:rPr>
      </w:pPr>
      <w:r>
        <w:rPr>
          <w:rFonts w:ascii="Times New Roman" w:hAnsi="Times New Roman" w:cs="Times New Roman"/>
          <w:sz w:val="28"/>
          <w:szCs w:val="28"/>
          <w:lang w:val="ru-KZ"/>
        </w:rPr>
        <w:t>З</w:t>
      </w:r>
      <w:r w:rsidRPr="002B4DB8">
        <w:rPr>
          <w:rFonts w:ascii="Times New Roman" w:hAnsi="Times New Roman" w:cs="Times New Roman"/>
          <w:sz w:val="28"/>
          <w:szCs w:val="28"/>
          <w:lang w:val="ru-KZ"/>
        </w:rPr>
        <w:t>ерттеу нәтижелері көркем мәтінді интерпретацияға негізделген кешенді әдістемелік жүйені қолдану студенттердің әдеби-теориялық ойлауын, ғылыми пайымдау мәдениетін және мәдени-тарихи санасын дамытуда тиімді педагогикалық құрал екенін эмпирикалық тұрғыда дәлелдеді.</w:t>
      </w:r>
    </w:p>
    <w:p w14:paraId="21ED2A51" w14:textId="77777777" w:rsidR="00B019B4" w:rsidRDefault="00B019B4" w:rsidP="00B019B4">
      <w:pPr>
        <w:rPr>
          <w:rFonts w:ascii="Times New Roman" w:hAnsi="Times New Roman" w:cs="Times New Roman"/>
          <w:sz w:val="28"/>
          <w:szCs w:val="28"/>
          <w:lang w:val="ru-KZ"/>
        </w:rPr>
      </w:pPr>
    </w:p>
    <w:p w14:paraId="4C9CB2C6" w14:textId="77777777" w:rsidR="002C2821" w:rsidRPr="002C2821" w:rsidRDefault="002C2821" w:rsidP="002C2821">
      <w:pPr>
        <w:rPr>
          <w:rFonts w:ascii="Times New Roman" w:hAnsi="Times New Roman" w:cs="Times New Roman"/>
          <w:sz w:val="28"/>
          <w:szCs w:val="28"/>
          <w:lang w:val="ru-KZ"/>
        </w:rPr>
      </w:pPr>
      <w:r w:rsidRPr="002C2821">
        <w:rPr>
          <w:rFonts w:ascii="Times New Roman" w:hAnsi="Times New Roman" w:cs="Times New Roman"/>
          <w:b/>
          <w:bCs/>
          <w:sz w:val="28"/>
          <w:szCs w:val="28"/>
          <w:lang w:val="ru-KZ"/>
        </w:rPr>
        <w:t>Үшінші тарау бойынша тұжырым</w:t>
      </w:r>
    </w:p>
    <w:p w14:paraId="328325E1" w14:textId="77777777" w:rsidR="002C2821" w:rsidRPr="002C2821" w:rsidRDefault="002C2821" w:rsidP="002C2821">
      <w:pPr>
        <w:rPr>
          <w:rFonts w:ascii="Times New Roman" w:hAnsi="Times New Roman" w:cs="Times New Roman"/>
          <w:sz w:val="28"/>
          <w:szCs w:val="28"/>
          <w:lang w:val="ru-KZ"/>
        </w:rPr>
      </w:pPr>
      <w:r w:rsidRPr="002C2821">
        <w:rPr>
          <w:rFonts w:ascii="Times New Roman" w:hAnsi="Times New Roman" w:cs="Times New Roman"/>
          <w:sz w:val="28"/>
          <w:szCs w:val="28"/>
          <w:lang w:val="ru-KZ"/>
        </w:rPr>
        <w:t xml:space="preserve">Зерттеудің үшінші тарауында Сәкен Жүнісов прозасын жоғары оқу орындарында оқыту тәжірибесі қарастырылып, студенттердің әдеби дағдыларын қалыптастыру мен дамытуға бағытталған әдістемелік жүйенің тиімділігі педагогикалық эксперимент негізінде тексерілді. Тарау барысында жазушы шығармаларын оқытуда цифрлық технологиялар мен жасанды интеллект құралдарын қолданудың ғылыми-әдістемелік мүмкіндіктері талданып, олардың білім беру үдерісіне </w:t>
      </w:r>
      <w:proofErr w:type="spellStart"/>
      <w:r w:rsidRPr="002C2821">
        <w:rPr>
          <w:rFonts w:ascii="Times New Roman" w:hAnsi="Times New Roman" w:cs="Times New Roman"/>
          <w:sz w:val="28"/>
          <w:szCs w:val="28"/>
          <w:lang w:val="ru-KZ"/>
        </w:rPr>
        <w:t>енгізілуінің</w:t>
      </w:r>
      <w:proofErr w:type="spellEnd"/>
      <w:r w:rsidRPr="002C2821">
        <w:rPr>
          <w:rFonts w:ascii="Times New Roman" w:hAnsi="Times New Roman" w:cs="Times New Roman"/>
          <w:sz w:val="28"/>
          <w:szCs w:val="28"/>
          <w:lang w:val="ru-KZ"/>
        </w:rPr>
        <w:t xml:space="preserve"> педагогикалық нәтижелері айқындалды.</w:t>
      </w:r>
    </w:p>
    <w:p w14:paraId="6C50FB4F" w14:textId="77777777" w:rsidR="002C2821" w:rsidRPr="002C2821" w:rsidRDefault="002C2821" w:rsidP="002C2821">
      <w:pPr>
        <w:rPr>
          <w:rFonts w:ascii="Times New Roman" w:hAnsi="Times New Roman" w:cs="Times New Roman"/>
          <w:sz w:val="28"/>
          <w:szCs w:val="28"/>
          <w:lang w:val="ru-KZ"/>
        </w:rPr>
      </w:pPr>
      <w:r w:rsidRPr="002C2821">
        <w:rPr>
          <w:rFonts w:ascii="Times New Roman" w:hAnsi="Times New Roman" w:cs="Times New Roman"/>
          <w:sz w:val="28"/>
          <w:szCs w:val="28"/>
          <w:lang w:val="ru-KZ"/>
        </w:rPr>
        <w:t>Алдымен С. Жүнісов прозасын оқытуға арналған тұжырымдамалық модель ұсынылды. Бұл модель көркем мәтінді дәстүрлі талдау тәсілдерін заманауи цифрлық құралдармен ұштастыра отырып, студенттердің әдеби-танымдық қабілеттерін кешенді түрде дамытуға бағытталды. Ұсынылған модельдің негізгі мақсаты – студенттердің көркем мәтінді интерпретациялау, талдау және бағалау дағдыларын жетілдіру, сондай-ақ олардың мәдени-рухани дүниетанымын қалыптастыру болып табылады. Осы модель аясында әдеби мәтінді меңгеру үдерісі тек ақпаратты қабылдау деңгейінде емес, студенттердің белсенді танымдық әрекеті арқылы жүзеге асатын шығармашылық процесс ретінде қарастырылды.</w:t>
      </w:r>
    </w:p>
    <w:p w14:paraId="79C5E5FB" w14:textId="77777777" w:rsidR="002C2821" w:rsidRPr="002C2821" w:rsidRDefault="002C2821" w:rsidP="002C2821">
      <w:pPr>
        <w:rPr>
          <w:rFonts w:ascii="Times New Roman" w:hAnsi="Times New Roman" w:cs="Times New Roman"/>
          <w:sz w:val="28"/>
          <w:szCs w:val="28"/>
          <w:lang w:val="ru-KZ"/>
        </w:rPr>
      </w:pPr>
      <w:r w:rsidRPr="002C2821">
        <w:rPr>
          <w:rFonts w:ascii="Times New Roman" w:hAnsi="Times New Roman" w:cs="Times New Roman"/>
          <w:sz w:val="28"/>
          <w:szCs w:val="28"/>
          <w:lang w:val="ru-KZ"/>
        </w:rPr>
        <w:t xml:space="preserve">Зерттеу барысында С. Жүнісов прозасын оқытуда қолданылатын әдістер мен технологиялардың жүйесі айқындалды. Олардың </w:t>
      </w:r>
      <w:proofErr w:type="spellStart"/>
      <w:r w:rsidRPr="002C2821">
        <w:rPr>
          <w:rFonts w:ascii="Times New Roman" w:hAnsi="Times New Roman" w:cs="Times New Roman"/>
          <w:sz w:val="28"/>
          <w:szCs w:val="28"/>
          <w:lang w:val="ru-KZ"/>
        </w:rPr>
        <w:t>қатарында</w:t>
      </w:r>
      <w:proofErr w:type="spellEnd"/>
      <w:r w:rsidRPr="002C2821">
        <w:rPr>
          <w:rFonts w:ascii="Times New Roman" w:hAnsi="Times New Roman" w:cs="Times New Roman"/>
          <w:sz w:val="28"/>
          <w:szCs w:val="28"/>
          <w:lang w:val="ru-KZ"/>
        </w:rPr>
        <w:t xml:space="preserve"> мәтінді интерпретациялық талдау, проблемалық сұрақтар негізінде талқылау, шығармашылық тапсырмалар, цифрлық білім беру </w:t>
      </w:r>
      <w:proofErr w:type="spellStart"/>
      <w:r w:rsidRPr="002C2821">
        <w:rPr>
          <w:rFonts w:ascii="Times New Roman" w:hAnsi="Times New Roman" w:cs="Times New Roman"/>
          <w:sz w:val="28"/>
          <w:szCs w:val="28"/>
          <w:lang w:val="ru-KZ"/>
        </w:rPr>
        <w:t>ресурстарын</w:t>
      </w:r>
      <w:proofErr w:type="spellEnd"/>
      <w:r w:rsidRPr="002C2821">
        <w:rPr>
          <w:rFonts w:ascii="Times New Roman" w:hAnsi="Times New Roman" w:cs="Times New Roman"/>
          <w:sz w:val="28"/>
          <w:szCs w:val="28"/>
          <w:lang w:val="ru-KZ"/>
        </w:rPr>
        <w:t xml:space="preserve"> пайдалану және жасанды интеллект элементтері арқылы мәтінді талдау тәсілдері қолданылды. Мұндай әдістер студенттердің оқу процесіне белсенді қатысуын қамтамасыз етіп, олардың өз бетінше ойлау және пікір білдіру қабілеттерін дамытуға мүмкіндік берді.</w:t>
      </w:r>
    </w:p>
    <w:p w14:paraId="3814B7C2" w14:textId="77777777" w:rsidR="002C2821" w:rsidRPr="002C2821" w:rsidRDefault="002C2821" w:rsidP="002C2821">
      <w:pPr>
        <w:rPr>
          <w:rFonts w:ascii="Times New Roman" w:hAnsi="Times New Roman" w:cs="Times New Roman"/>
          <w:sz w:val="28"/>
          <w:szCs w:val="28"/>
          <w:lang w:val="ru-KZ"/>
        </w:rPr>
      </w:pPr>
      <w:r w:rsidRPr="002C2821">
        <w:rPr>
          <w:rFonts w:ascii="Times New Roman" w:hAnsi="Times New Roman" w:cs="Times New Roman"/>
          <w:sz w:val="28"/>
          <w:szCs w:val="28"/>
          <w:lang w:val="ru-KZ"/>
        </w:rPr>
        <w:t xml:space="preserve">Цифрлық технологияларды қолдану көркем мәтінді талдаудың жаңа мүмкіндіктерін </w:t>
      </w:r>
      <w:proofErr w:type="spellStart"/>
      <w:r w:rsidRPr="002C2821">
        <w:rPr>
          <w:rFonts w:ascii="Times New Roman" w:hAnsi="Times New Roman" w:cs="Times New Roman"/>
          <w:sz w:val="28"/>
          <w:szCs w:val="28"/>
          <w:lang w:val="ru-KZ"/>
        </w:rPr>
        <w:t>ашатыны</w:t>
      </w:r>
      <w:proofErr w:type="spellEnd"/>
      <w:r w:rsidRPr="002C2821">
        <w:rPr>
          <w:rFonts w:ascii="Times New Roman" w:hAnsi="Times New Roman" w:cs="Times New Roman"/>
          <w:sz w:val="28"/>
          <w:szCs w:val="28"/>
          <w:lang w:val="ru-KZ"/>
        </w:rPr>
        <w:t xml:space="preserve"> анықталды. Заманауи білім беру кеңістігінде цифрлық ресурстарды пайдалану студенттердің ақпаратпен жұмыс істеу дағдыларын жетілдіріп, олардың оқу мотивациясын арттыруға ықпал етеді. С. Жүнісов прозасын оқыту барысында цифрлық құралдарды қолдану мәтінді құрылымдық </w:t>
      </w:r>
      <w:r w:rsidRPr="002C2821">
        <w:rPr>
          <w:rFonts w:ascii="Times New Roman" w:hAnsi="Times New Roman" w:cs="Times New Roman"/>
          <w:sz w:val="28"/>
          <w:szCs w:val="28"/>
          <w:lang w:val="ru-KZ"/>
        </w:rPr>
        <w:lastRenderedPageBreak/>
        <w:t>және семантикалық тұрғыдан талдауға мүмкіндік беріп, студенттердің зерттеушілік қабілеттерін дамытуға жағдай жасайды. Сонымен қатар мұндай тәсілдер студенттердің оқу материалын визуалды және интерактивті түрде қабылдауына мүмкіндік береді.</w:t>
      </w:r>
    </w:p>
    <w:p w14:paraId="0DDA64C5" w14:textId="77777777" w:rsidR="002C2821" w:rsidRPr="002C2821" w:rsidRDefault="002C2821" w:rsidP="002C2821">
      <w:pPr>
        <w:rPr>
          <w:rFonts w:ascii="Times New Roman" w:hAnsi="Times New Roman" w:cs="Times New Roman"/>
          <w:sz w:val="28"/>
          <w:szCs w:val="28"/>
          <w:lang w:val="ru-KZ"/>
        </w:rPr>
      </w:pPr>
      <w:r w:rsidRPr="002C2821">
        <w:rPr>
          <w:rFonts w:ascii="Times New Roman" w:hAnsi="Times New Roman" w:cs="Times New Roman"/>
          <w:sz w:val="28"/>
          <w:szCs w:val="28"/>
          <w:lang w:val="ru-KZ"/>
        </w:rPr>
        <w:t xml:space="preserve">Зерттеудің маңызды кезеңдерінің бірі – педагогикалық эксперимент жүргізу болды. Эксперимент барысында студенттердің әдеби дағдыларының қалыптасу деңгейін анықтау мақсатында бастапқы және қорытынды диагностикалық жұмыстар жүргізілді. Экспериментке қатысқан студенттер бақылау және эксперименттік топтарға бөлініп, олардың оқу нәтижелері салыстырмалы түрде талданды. Эксперименттік топта ұсынылған әдістемелік модель негізінде ұйымдастырылған сабақтар </w:t>
      </w:r>
      <w:proofErr w:type="spellStart"/>
      <w:r w:rsidRPr="002C2821">
        <w:rPr>
          <w:rFonts w:ascii="Times New Roman" w:hAnsi="Times New Roman" w:cs="Times New Roman"/>
          <w:sz w:val="28"/>
          <w:szCs w:val="28"/>
          <w:lang w:val="ru-KZ"/>
        </w:rPr>
        <w:t>жүргізілсе</w:t>
      </w:r>
      <w:proofErr w:type="spellEnd"/>
      <w:r w:rsidRPr="002C2821">
        <w:rPr>
          <w:rFonts w:ascii="Times New Roman" w:hAnsi="Times New Roman" w:cs="Times New Roman"/>
          <w:sz w:val="28"/>
          <w:szCs w:val="28"/>
          <w:lang w:val="ru-KZ"/>
        </w:rPr>
        <w:t>, бақылау тобында дәстүрлі оқыту тәсілдері қолданылды.</w:t>
      </w:r>
    </w:p>
    <w:p w14:paraId="0E58A480" w14:textId="77777777" w:rsidR="002C2821" w:rsidRPr="002C2821" w:rsidRDefault="002C2821" w:rsidP="002C2821">
      <w:pPr>
        <w:rPr>
          <w:rFonts w:ascii="Times New Roman" w:hAnsi="Times New Roman" w:cs="Times New Roman"/>
          <w:sz w:val="28"/>
          <w:szCs w:val="28"/>
          <w:lang w:val="ru-KZ"/>
        </w:rPr>
      </w:pPr>
      <w:r w:rsidRPr="002C2821">
        <w:rPr>
          <w:rFonts w:ascii="Times New Roman" w:hAnsi="Times New Roman" w:cs="Times New Roman"/>
          <w:sz w:val="28"/>
          <w:szCs w:val="28"/>
          <w:lang w:val="ru-KZ"/>
        </w:rPr>
        <w:t>Эксперимент нәтижелері ұсынылған әдістемелік модельдің тиімді екенін көрсетті. Эксперименттік топтағы студенттердің көркем мәтінді талдау, интерпретациялау және бағалау қабілеттері айтарлықтай жоғарылағаны байқалды. Сонымен қатар студенттердің шығармашылық белсенділігі мен оқу мотивациясының артқаны анықталды. Бұл жағдай заманауи педагогикалық технологиялар мен пәнаралық тәсілдерді қолданудың білім беру үдерісіндегі тиімділігін дәлелдейді.</w:t>
      </w:r>
    </w:p>
    <w:p w14:paraId="79AB6830" w14:textId="77777777" w:rsidR="002C2821" w:rsidRPr="002C2821" w:rsidRDefault="002C2821" w:rsidP="002C2821">
      <w:pPr>
        <w:rPr>
          <w:rFonts w:ascii="Times New Roman" w:hAnsi="Times New Roman" w:cs="Times New Roman"/>
          <w:sz w:val="28"/>
          <w:szCs w:val="28"/>
          <w:lang w:val="ru-KZ"/>
        </w:rPr>
      </w:pPr>
      <w:r w:rsidRPr="002C2821">
        <w:rPr>
          <w:rFonts w:ascii="Times New Roman" w:hAnsi="Times New Roman" w:cs="Times New Roman"/>
          <w:sz w:val="28"/>
          <w:szCs w:val="28"/>
          <w:lang w:val="ru-KZ"/>
        </w:rPr>
        <w:t xml:space="preserve">Зерттеу нәтижелері С. Жүнісов прозасын оқыту барысында студенттердің әдеби дағдыларын қалыптастыру бірнеше бағытта жүзеге </w:t>
      </w:r>
      <w:proofErr w:type="spellStart"/>
      <w:r w:rsidRPr="002C2821">
        <w:rPr>
          <w:rFonts w:ascii="Times New Roman" w:hAnsi="Times New Roman" w:cs="Times New Roman"/>
          <w:sz w:val="28"/>
          <w:szCs w:val="28"/>
          <w:lang w:val="ru-KZ"/>
        </w:rPr>
        <w:t>асатынын</w:t>
      </w:r>
      <w:proofErr w:type="spellEnd"/>
      <w:r w:rsidRPr="002C2821">
        <w:rPr>
          <w:rFonts w:ascii="Times New Roman" w:hAnsi="Times New Roman" w:cs="Times New Roman"/>
          <w:sz w:val="28"/>
          <w:szCs w:val="28"/>
          <w:lang w:val="ru-KZ"/>
        </w:rPr>
        <w:t xml:space="preserve"> көрсетті. Біріншіден, интерпретациялық дағдылар дамиды, яғни студенттер көркем мәтіндегі негізгі идеяларды, символдық мағыналарды және авторлық позицияны </w:t>
      </w:r>
      <w:proofErr w:type="spellStart"/>
      <w:r w:rsidRPr="002C2821">
        <w:rPr>
          <w:rFonts w:ascii="Times New Roman" w:hAnsi="Times New Roman" w:cs="Times New Roman"/>
          <w:sz w:val="28"/>
          <w:szCs w:val="28"/>
          <w:lang w:val="ru-KZ"/>
        </w:rPr>
        <w:t>анықтай</w:t>
      </w:r>
      <w:proofErr w:type="spellEnd"/>
      <w:r w:rsidRPr="002C2821">
        <w:rPr>
          <w:rFonts w:ascii="Times New Roman" w:hAnsi="Times New Roman" w:cs="Times New Roman"/>
          <w:sz w:val="28"/>
          <w:szCs w:val="28"/>
          <w:lang w:val="ru-KZ"/>
        </w:rPr>
        <w:t xml:space="preserve"> алады. Екіншіден, аналитикалық дағдылар қалыптасады, бұл студенттердің мәтінді құрылымдық және мазмұндық тұрғыдан талдау қабілеттерінің дамуына ықпал етеді. Үшіншіден, мәдени-контекстік түсіну деңгейі артады, себебі студенттер шығармаларды тарихи және мәдени ортада қарастыру арқылы олардың мағынасын тереңірек түсінеді.</w:t>
      </w:r>
    </w:p>
    <w:p w14:paraId="3FC8E14A" w14:textId="77777777" w:rsidR="002C2821" w:rsidRPr="002C2821" w:rsidRDefault="002C2821" w:rsidP="002C2821">
      <w:pPr>
        <w:rPr>
          <w:rFonts w:ascii="Times New Roman" w:hAnsi="Times New Roman" w:cs="Times New Roman"/>
          <w:sz w:val="28"/>
          <w:szCs w:val="28"/>
          <w:lang w:val="ru-KZ"/>
        </w:rPr>
      </w:pPr>
      <w:r w:rsidRPr="002C2821">
        <w:rPr>
          <w:rFonts w:ascii="Times New Roman" w:hAnsi="Times New Roman" w:cs="Times New Roman"/>
          <w:sz w:val="28"/>
          <w:szCs w:val="28"/>
          <w:lang w:val="ru-KZ"/>
        </w:rPr>
        <w:t xml:space="preserve">Сонымен қатар зерттеу барысында студенттердің цифрлық </w:t>
      </w:r>
      <w:proofErr w:type="spellStart"/>
      <w:r w:rsidRPr="002C2821">
        <w:rPr>
          <w:rFonts w:ascii="Times New Roman" w:hAnsi="Times New Roman" w:cs="Times New Roman"/>
          <w:sz w:val="28"/>
          <w:szCs w:val="28"/>
          <w:lang w:val="ru-KZ"/>
        </w:rPr>
        <w:t>сауаттылығы</w:t>
      </w:r>
      <w:proofErr w:type="spellEnd"/>
      <w:r w:rsidRPr="002C2821">
        <w:rPr>
          <w:rFonts w:ascii="Times New Roman" w:hAnsi="Times New Roman" w:cs="Times New Roman"/>
          <w:sz w:val="28"/>
          <w:szCs w:val="28"/>
          <w:lang w:val="ru-KZ"/>
        </w:rPr>
        <w:t xml:space="preserve"> мен ақпараттық мәдениеті де </w:t>
      </w:r>
      <w:proofErr w:type="spellStart"/>
      <w:r w:rsidRPr="002C2821">
        <w:rPr>
          <w:rFonts w:ascii="Times New Roman" w:hAnsi="Times New Roman" w:cs="Times New Roman"/>
          <w:sz w:val="28"/>
          <w:szCs w:val="28"/>
          <w:lang w:val="ru-KZ"/>
        </w:rPr>
        <w:t>дамитыны</w:t>
      </w:r>
      <w:proofErr w:type="spellEnd"/>
      <w:r w:rsidRPr="002C2821">
        <w:rPr>
          <w:rFonts w:ascii="Times New Roman" w:hAnsi="Times New Roman" w:cs="Times New Roman"/>
          <w:sz w:val="28"/>
          <w:szCs w:val="28"/>
          <w:lang w:val="ru-KZ"/>
        </w:rPr>
        <w:t xml:space="preserve"> анықталды. Цифрлық ресурстарды қолдану оқу үдерісін интерактивті сипатқа ие етіп, студенттердің оқу материалын қабылдауын жеңілдетеді. Бұл тәсіл студенттердің өз бетімен іздену және зерттеу жүргізу қабілеттерін дамытуға мүмкіндік береді.</w:t>
      </w:r>
    </w:p>
    <w:p w14:paraId="1877A46F" w14:textId="77777777" w:rsidR="002C2821" w:rsidRPr="002C2821" w:rsidRDefault="002C2821" w:rsidP="002C2821">
      <w:pPr>
        <w:rPr>
          <w:rFonts w:ascii="Times New Roman" w:hAnsi="Times New Roman" w:cs="Times New Roman"/>
          <w:sz w:val="28"/>
          <w:szCs w:val="28"/>
          <w:lang w:val="ru-KZ"/>
        </w:rPr>
      </w:pPr>
      <w:r w:rsidRPr="002C2821">
        <w:rPr>
          <w:rFonts w:ascii="Times New Roman" w:hAnsi="Times New Roman" w:cs="Times New Roman"/>
          <w:sz w:val="28"/>
          <w:szCs w:val="28"/>
          <w:lang w:val="ru-KZ"/>
        </w:rPr>
        <w:t>Жүргізілген эксперименттің нәтижелері С. Жүнісов прозасын оқыту барысында қолданылған әдістемелік жүйенің педагогикалық тұрғыдан тиімді екенін дәлелдеді. Ұсынылған модель студенттердің әдеби-танымдық дағдыларын дамытуға, олардың мәдени-рухани дүниетанымын қалыптастыруға және оқу процесіне қызығушылығын арттыруға мүмкіндік береді.</w:t>
      </w:r>
    </w:p>
    <w:p w14:paraId="5FBE3A51" w14:textId="7AABB84A" w:rsidR="00B01C96" w:rsidRDefault="002C2821" w:rsidP="004B3809">
      <w:pPr>
        <w:rPr>
          <w:rFonts w:ascii="Times New Roman" w:hAnsi="Times New Roman" w:cs="Times New Roman"/>
          <w:sz w:val="28"/>
          <w:szCs w:val="28"/>
          <w:lang w:val="ru-KZ"/>
        </w:rPr>
      </w:pPr>
      <w:r>
        <w:rPr>
          <w:rFonts w:ascii="Times New Roman" w:hAnsi="Times New Roman" w:cs="Times New Roman"/>
          <w:sz w:val="28"/>
          <w:szCs w:val="28"/>
          <w:lang w:val="kk-KZ"/>
        </w:rPr>
        <w:t>Ү</w:t>
      </w:r>
      <w:proofErr w:type="spellStart"/>
      <w:r w:rsidRPr="002C2821">
        <w:rPr>
          <w:rFonts w:ascii="Times New Roman" w:hAnsi="Times New Roman" w:cs="Times New Roman"/>
          <w:sz w:val="28"/>
          <w:szCs w:val="28"/>
          <w:lang w:val="ru-KZ"/>
        </w:rPr>
        <w:t>шінші</w:t>
      </w:r>
      <w:proofErr w:type="spellEnd"/>
      <w:r w:rsidRPr="002C2821">
        <w:rPr>
          <w:rFonts w:ascii="Times New Roman" w:hAnsi="Times New Roman" w:cs="Times New Roman"/>
          <w:sz w:val="28"/>
          <w:szCs w:val="28"/>
          <w:lang w:val="ru-KZ"/>
        </w:rPr>
        <w:t xml:space="preserve"> тарауда жүргізілген эксперименттік зерттеу С. Жүнісов прозасын жоғары оқу орындарында оқытудың заманауи педагогикалық технологиялармен ұштастырылған әдістемелік жүйесінің тиімділігін көрсетті. Алынған нәтижелер көркем мәтінді оқыту үдерісін жаңғыртуға және әдеби білім беру мазмұнын қазіргі білім беру талаптарына сәйкес дамытуға мүмкіндік береді.</w:t>
      </w:r>
    </w:p>
    <w:p w14:paraId="65FA0FE8" w14:textId="77777777" w:rsidR="004B3809" w:rsidRDefault="004B3809" w:rsidP="004B3809">
      <w:pPr>
        <w:rPr>
          <w:rFonts w:ascii="Times New Roman" w:hAnsi="Times New Roman" w:cs="Times New Roman"/>
          <w:sz w:val="28"/>
          <w:szCs w:val="28"/>
          <w:lang w:val="ru-KZ"/>
        </w:rPr>
      </w:pPr>
    </w:p>
    <w:p w14:paraId="6E5688E0" w14:textId="5494DE28" w:rsidR="00B91792" w:rsidRPr="005B0D91" w:rsidRDefault="00AF50E7" w:rsidP="002770C1">
      <w:pPr>
        <w:ind w:firstLine="0"/>
        <w:jc w:val="center"/>
        <w:rPr>
          <w:rFonts w:ascii="Times New Roman" w:hAnsi="Times New Roman" w:cs="Times New Roman"/>
          <w:b/>
          <w:bCs/>
          <w:sz w:val="28"/>
          <w:szCs w:val="28"/>
          <w:lang w:val="kk-KZ"/>
        </w:rPr>
      </w:pPr>
      <w:r w:rsidRPr="005B0D91">
        <w:rPr>
          <w:rFonts w:ascii="Times New Roman" w:hAnsi="Times New Roman" w:cs="Times New Roman"/>
          <w:b/>
          <w:bCs/>
          <w:sz w:val="28"/>
          <w:szCs w:val="28"/>
          <w:lang w:val="kk-KZ"/>
        </w:rPr>
        <w:lastRenderedPageBreak/>
        <w:t>ҚОРЫТЫНДЫ</w:t>
      </w:r>
    </w:p>
    <w:p w14:paraId="63640801" w14:textId="77777777" w:rsidR="0018246E" w:rsidRDefault="0018246E" w:rsidP="006B0755">
      <w:pPr>
        <w:rPr>
          <w:rFonts w:ascii="Times New Roman" w:hAnsi="Times New Roman" w:cs="Times New Roman"/>
          <w:b/>
          <w:bCs/>
          <w:sz w:val="28"/>
          <w:szCs w:val="28"/>
          <w:lang w:val="kk-KZ"/>
        </w:rPr>
      </w:pPr>
    </w:p>
    <w:p w14:paraId="686FBFBD" w14:textId="2EBEA8F2" w:rsidR="006B0755" w:rsidRPr="006B0755" w:rsidRDefault="006B0755" w:rsidP="006B0755">
      <w:pPr>
        <w:rPr>
          <w:rFonts w:ascii="Times New Roman" w:hAnsi="Times New Roman" w:cs="Times New Roman"/>
          <w:sz w:val="28"/>
          <w:szCs w:val="28"/>
          <w:lang w:val="ru-KZ"/>
        </w:rPr>
      </w:pPr>
      <w:r w:rsidRPr="006B0755">
        <w:rPr>
          <w:rFonts w:ascii="Times New Roman" w:hAnsi="Times New Roman" w:cs="Times New Roman"/>
          <w:sz w:val="28"/>
          <w:szCs w:val="28"/>
          <w:lang w:val="ru-KZ"/>
        </w:rPr>
        <w:t xml:space="preserve">Қазіргі жаһандану жағдайында ұлттық мәдениетті, тарихи жадты және рухани құндылықтарды сақтай отырып, білім беру мазмұнын жаңғырту білім беру жүйесінің маңызды стратегиялық міндеттерінің бірі болып табылады. Осы тұрғыдан алғанда көркем әдебиетті, соның ішінде қазақ прозасын оқыту тек эстетикалық білім берумен шектелмей, тұлғаның мәдени-рухани дүниетанымын қалыптастыруға бағытталған маңызды педагогикалық үдеріс болып табылады. Әдеби шығармаларда адам мен қоғам, тарих пен тағдыр, моральдық таңдау мен әлеуметтік жауапкершілік мәселелері көркемдік тұрғыдан </w:t>
      </w:r>
      <w:proofErr w:type="spellStart"/>
      <w:r w:rsidRPr="006B0755">
        <w:rPr>
          <w:rFonts w:ascii="Times New Roman" w:hAnsi="Times New Roman" w:cs="Times New Roman"/>
          <w:sz w:val="28"/>
          <w:szCs w:val="28"/>
          <w:lang w:val="ru-KZ"/>
        </w:rPr>
        <w:t>бейнеленетіндіктен</w:t>
      </w:r>
      <w:proofErr w:type="spellEnd"/>
      <w:r w:rsidRPr="006B0755">
        <w:rPr>
          <w:rFonts w:ascii="Times New Roman" w:hAnsi="Times New Roman" w:cs="Times New Roman"/>
          <w:sz w:val="28"/>
          <w:szCs w:val="28"/>
          <w:lang w:val="ru-KZ"/>
        </w:rPr>
        <w:t>, олар студенттердің сыни ойлауын, мәдени танымын және құндылықтық бағдарын дамытуда ерекше рөл атқарады.</w:t>
      </w:r>
    </w:p>
    <w:p w14:paraId="221B9A84" w14:textId="77777777" w:rsidR="006B0755" w:rsidRPr="006B0755" w:rsidRDefault="006B0755" w:rsidP="006B0755">
      <w:pPr>
        <w:rPr>
          <w:rFonts w:ascii="Times New Roman" w:hAnsi="Times New Roman" w:cs="Times New Roman"/>
          <w:sz w:val="28"/>
          <w:szCs w:val="28"/>
          <w:lang w:val="ru-KZ"/>
        </w:rPr>
      </w:pPr>
      <w:r w:rsidRPr="006B0755">
        <w:rPr>
          <w:rFonts w:ascii="Times New Roman" w:hAnsi="Times New Roman" w:cs="Times New Roman"/>
          <w:sz w:val="28"/>
          <w:szCs w:val="28"/>
          <w:lang w:val="ru-KZ"/>
        </w:rPr>
        <w:t xml:space="preserve">Осы зерттеу </w:t>
      </w:r>
      <w:proofErr w:type="spellStart"/>
      <w:r w:rsidRPr="006B0755">
        <w:rPr>
          <w:rFonts w:ascii="Times New Roman" w:hAnsi="Times New Roman" w:cs="Times New Roman"/>
          <w:sz w:val="28"/>
          <w:szCs w:val="28"/>
          <w:lang w:val="ru-KZ"/>
        </w:rPr>
        <w:t>жұмысында</w:t>
      </w:r>
      <w:proofErr w:type="spellEnd"/>
      <w:r w:rsidRPr="006B0755">
        <w:rPr>
          <w:rFonts w:ascii="Times New Roman" w:hAnsi="Times New Roman" w:cs="Times New Roman"/>
          <w:sz w:val="28"/>
          <w:szCs w:val="28"/>
          <w:lang w:val="ru-KZ"/>
        </w:rPr>
        <w:t xml:space="preserve"> жоғары оқу орындарында Сәкен Жүнісов прозасын оқытудың теориялық және әдістемелік негіздері қарастырылып, жазушы шығармаларының жанрлық, танымдық және аксиологиялық ерекшеліктері студенттердің әдеби дағдыларын қалыптастыру тұрғысынан талданды. Зерттеу барысында көркем мәтінді оқыту мәселесі әдебиеттанулық, педагогикалық және мәдени-антропологиялық тұрғылардың өзара байланысы негізінде қарастырылып, жазушы прозасын оқытудың тиімді әдістемелік жүйесін қалыптастыру мүмкіндіктері айқындалды.</w:t>
      </w:r>
    </w:p>
    <w:p w14:paraId="1803802A" w14:textId="77777777" w:rsidR="006B0755" w:rsidRPr="006B0755" w:rsidRDefault="006B0755" w:rsidP="006B0755">
      <w:pPr>
        <w:rPr>
          <w:rFonts w:ascii="Times New Roman" w:hAnsi="Times New Roman" w:cs="Times New Roman"/>
          <w:sz w:val="28"/>
          <w:szCs w:val="28"/>
          <w:lang w:val="ru-KZ"/>
        </w:rPr>
      </w:pPr>
      <w:r w:rsidRPr="006B0755">
        <w:rPr>
          <w:rFonts w:ascii="Times New Roman" w:hAnsi="Times New Roman" w:cs="Times New Roman"/>
          <w:sz w:val="28"/>
          <w:szCs w:val="28"/>
          <w:lang w:val="ru-KZ"/>
        </w:rPr>
        <w:t xml:space="preserve">Зерттеу нәтижелері Сәкен Жүнісов шығармаларының ұлттық дүниетанымды, тарихи тәжірибені және рухани құндылықтарды көркем бейнелеу арқылы студенттердің мәдени-рухани дамуына ықпал ететінін көрсетті. Жазушы прозасында қазақ халқының дәстүрлі этикалық жүйесі, адамгершілік қағидалары және әлеуметтік қатынастардың ерекшеліктері кеңінен көрініс табады. Бұл құндылықтар көркем мәтінде дайын моральдық тұжырым ретінде емес, кейіпкерлердің әрекеттері мен ішкі </w:t>
      </w:r>
      <w:proofErr w:type="spellStart"/>
      <w:r w:rsidRPr="006B0755">
        <w:rPr>
          <w:rFonts w:ascii="Times New Roman" w:hAnsi="Times New Roman" w:cs="Times New Roman"/>
          <w:sz w:val="28"/>
          <w:szCs w:val="28"/>
          <w:lang w:val="ru-KZ"/>
        </w:rPr>
        <w:t>таңдаулары</w:t>
      </w:r>
      <w:proofErr w:type="spellEnd"/>
      <w:r w:rsidRPr="006B0755">
        <w:rPr>
          <w:rFonts w:ascii="Times New Roman" w:hAnsi="Times New Roman" w:cs="Times New Roman"/>
          <w:sz w:val="28"/>
          <w:szCs w:val="28"/>
          <w:lang w:val="ru-KZ"/>
        </w:rPr>
        <w:t xml:space="preserve"> арқылы ашылады. Мұндай тәсіл студенттердің көркем мәтінді интерпретациялау қабілетін дамытуға және олардың адамгершілік мәселелерін терең түсінуіне мүмкіндік береді.</w:t>
      </w:r>
    </w:p>
    <w:p w14:paraId="5958864D" w14:textId="77777777" w:rsidR="006B0755" w:rsidRPr="006B0755" w:rsidRDefault="006B0755" w:rsidP="006B0755">
      <w:pPr>
        <w:rPr>
          <w:rFonts w:ascii="Times New Roman" w:hAnsi="Times New Roman" w:cs="Times New Roman"/>
          <w:sz w:val="28"/>
          <w:szCs w:val="28"/>
          <w:lang w:val="ru-KZ"/>
        </w:rPr>
      </w:pPr>
      <w:r w:rsidRPr="006B0755">
        <w:rPr>
          <w:rFonts w:ascii="Times New Roman" w:hAnsi="Times New Roman" w:cs="Times New Roman"/>
          <w:sz w:val="28"/>
          <w:szCs w:val="28"/>
          <w:lang w:val="ru-KZ"/>
        </w:rPr>
        <w:t xml:space="preserve">Зерттеу барысында С. Жүнісов прозасындағы ұлттық таным мен рухани құндылықтардың көркемдік бейнелену ерекшеліктері жан-жақты талданды. Жазушы шығармаларында ар, ұят, жауапкершілік, мейірімділік, </w:t>
      </w:r>
      <w:proofErr w:type="spellStart"/>
      <w:r w:rsidRPr="006B0755">
        <w:rPr>
          <w:rFonts w:ascii="Times New Roman" w:hAnsi="Times New Roman" w:cs="Times New Roman"/>
          <w:sz w:val="28"/>
          <w:szCs w:val="28"/>
          <w:lang w:val="ru-KZ"/>
        </w:rPr>
        <w:t>үлкенге</w:t>
      </w:r>
      <w:proofErr w:type="spellEnd"/>
      <w:r w:rsidRPr="006B0755">
        <w:rPr>
          <w:rFonts w:ascii="Times New Roman" w:hAnsi="Times New Roman" w:cs="Times New Roman"/>
          <w:sz w:val="28"/>
          <w:szCs w:val="28"/>
          <w:lang w:val="ru-KZ"/>
        </w:rPr>
        <w:t xml:space="preserve"> құрмет, </w:t>
      </w:r>
      <w:proofErr w:type="spellStart"/>
      <w:r w:rsidRPr="006B0755">
        <w:rPr>
          <w:rFonts w:ascii="Times New Roman" w:hAnsi="Times New Roman" w:cs="Times New Roman"/>
          <w:sz w:val="28"/>
          <w:szCs w:val="28"/>
          <w:lang w:val="ru-KZ"/>
        </w:rPr>
        <w:t>кішіге</w:t>
      </w:r>
      <w:proofErr w:type="spellEnd"/>
      <w:r w:rsidRPr="006B0755">
        <w:rPr>
          <w:rFonts w:ascii="Times New Roman" w:hAnsi="Times New Roman" w:cs="Times New Roman"/>
          <w:sz w:val="28"/>
          <w:szCs w:val="28"/>
          <w:lang w:val="ru-KZ"/>
        </w:rPr>
        <w:t xml:space="preserve"> қамқорлық сияқты ұлттық мәдениетке тән аксиологиялық категориялар маңызды орын алады. Бұл құндылықтар кейіпкерлердің мінез-құлқы мен әрекеттері арқылы көркем түрде бейнеленіп, адамгершілік мәселелерін эстетикалық деңгейде түсіндіруге мүмкіндік береді. Сонымен қатар жазушы шығармаларында тарихи кезеңдердің, әлеуметтік өзгерістердің және адам </w:t>
      </w:r>
      <w:proofErr w:type="spellStart"/>
      <w:r w:rsidRPr="006B0755">
        <w:rPr>
          <w:rFonts w:ascii="Times New Roman" w:hAnsi="Times New Roman" w:cs="Times New Roman"/>
          <w:sz w:val="28"/>
          <w:szCs w:val="28"/>
          <w:lang w:val="ru-KZ"/>
        </w:rPr>
        <w:t>тағдырларының</w:t>
      </w:r>
      <w:proofErr w:type="spellEnd"/>
      <w:r w:rsidRPr="006B0755">
        <w:rPr>
          <w:rFonts w:ascii="Times New Roman" w:hAnsi="Times New Roman" w:cs="Times New Roman"/>
          <w:sz w:val="28"/>
          <w:szCs w:val="28"/>
          <w:lang w:val="ru-KZ"/>
        </w:rPr>
        <w:t xml:space="preserve"> өзара байланысы көркемдік тұрғыдан бейнеленіп, ұлттық тарих пен мәдениеттің маңызды мәселелері қозғалады.</w:t>
      </w:r>
    </w:p>
    <w:p w14:paraId="342516E8" w14:textId="77777777" w:rsidR="006B0755" w:rsidRPr="006B0755" w:rsidRDefault="006B0755" w:rsidP="006B0755">
      <w:pPr>
        <w:rPr>
          <w:rFonts w:ascii="Times New Roman" w:hAnsi="Times New Roman" w:cs="Times New Roman"/>
          <w:sz w:val="28"/>
          <w:szCs w:val="28"/>
          <w:lang w:val="ru-KZ"/>
        </w:rPr>
      </w:pPr>
      <w:r w:rsidRPr="006B0755">
        <w:rPr>
          <w:rFonts w:ascii="Times New Roman" w:hAnsi="Times New Roman" w:cs="Times New Roman"/>
          <w:sz w:val="28"/>
          <w:szCs w:val="28"/>
          <w:lang w:val="ru-KZ"/>
        </w:rPr>
        <w:t xml:space="preserve">Жүргізілген теориялық талдау С. Жүнісов прозасының жанрлық және танымдық ерекшеліктерін анықтауға мүмкіндік берді. Жазушы шығармаларының композициялық құрылымы, кейіпкерлер жүйесі және көркемдік тәсілдері ұлттық дүниетанымның көркем моделін қалыптастыруға бағытталған. Автор прозасында тұрмыстық жағдайлар мен қарапайым адамдар </w:t>
      </w:r>
      <w:r w:rsidRPr="006B0755">
        <w:rPr>
          <w:rFonts w:ascii="Times New Roman" w:hAnsi="Times New Roman" w:cs="Times New Roman"/>
          <w:sz w:val="28"/>
          <w:szCs w:val="28"/>
          <w:lang w:val="ru-KZ"/>
        </w:rPr>
        <w:lastRenderedPageBreak/>
        <w:t>тағдыры арқылы күрделі әлеуметтік және моральдық мәселелер көрсетіледі. Бұл жағдай жазушы шығармаларын тек әдеби туынды ретінде ғана емес, ұлттық мәдени тәжірибені бейнелейтін маңызды көркем құбылыс ретінде қарастыруға мүмкіндік береді.</w:t>
      </w:r>
    </w:p>
    <w:p w14:paraId="0DECA172" w14:textId="77777777" w:rsidR="006B0755" w:rsidRPr="006B0755" w:rsidRDefault="006B0755" w:rsidP="006B0755">
      <w:pPr>
        <w:rPr>
          <w:rFonts w:ascii="Times New Roman" w:hAnsi="Times New Roman" w:cs="Times New Roman"/>
          <w:sz w:val="28"/>
          <w:szCs w:val="28"/>
          <w:lang w:val="ru-KZ"/>
        </w:rPr>
      </w:pPr>
      <w:r w:rsidRPr="006B0755">
        <w:rPr>
          <w:rFonts w:ascii="Times New Roman" w:hAnsi="Times New Roman" w:cs="Times New Roman"/>
          <w:sz w:val="28"/>
          <w:szCs w:val="28"/>
          <w:lang w:val="ru-KZ"/>
        </w:rPr>
        <w:t>Зерттеудің маңызды бағыттарының бірі – жазушы прозасын жоғары оқу орындарында оқытудың әдістемелік негіздерін анықтау болды. Жүргізілген талдау нәтижесінде С. Жүнісов шығармаларын оқыту барысында пәнаралық интеграция, тарихи-мәдени талдау және тұлғатану тәсілдерін қолданудың тиімді екені анықталды. Көркем мәтінді тарихи, мәдени және әлеуметтік контекстермен байланыстыра талдау студенттердің мәтінді терең түсінуіне және оның мазмұнын кең ауқымда пайымдауына мүмкіндік береді. Сонымен қатар мұндай тәсіл студенттердің танымдық белсенділігін арттырып, олардың зерттеушілік қабілеттерін дамытуға ықпал етеді.</w:t>
      </w:r>
    </w:p>
    <w:p w14:paraId="49FA39C0" w14:textId="77777777" w:rsidR="006B0755" w:rsidRPr="006B0755" w:rsidRDefault="006B0755" w:rsidP="006B0755">
      <w:pPr>
        <w:rPr>
          <w:rFonts w:ascii="Times New Roman" w:hAnsi="Times New Roman" w:cs="Times New Roman"/>
          <w:sz w:val="28"/>
          <w:szCs w:val="28"/>
          <w:lang w:val="ru-KZ"/>
        </w:rPr>
      </w:pPr>
      <w:r w:rsidRPr="006B0755">
        <w:rPr>
          <w:rFonts w:ascii="Times New Roman" w:hAnsi="Times New Roman" w:cs="Times New Roman"/>
          <w:sz w:val="28"/>
          <w:szCs w:val="28"/>
          <w:lang w:val="ru-KZ"/>
        </w:rPr>
        <w:t>Жазушы шығармаларын оқыту барысында қолданылатын педагогикалық әдістер мен тәсілдердің жүйесі де зерттеу барысында айқындалды. Мәтінді интерпретациялық талдау, проблемалық сұрақтар қою, пікірталас ұйымдастыру, шығармашылық тапсырмалар беру және салыстырмалы талдау әдістері студенттердің оқу процесіне белсенді қатысуына мүмкіндік береді. Бұл әдістер студенттердің көркем мәтінді өз бетінше талдау дағдыларын қалыптастырып, олардың аналитикалық және сыни ойлау қабілеттерін дамытуға жағдай жасайды.</w:t>
      </w:r>
    </w:p>
    <w:p w14:paraId="1F866274" w14:textId="77777777" w:rsidR="006B0755" w:rsidRPr="006B0755" w:rsidRDefault="006B0755" w:rsidP="006B0755">
      <w:pPr>
        <w:rPr>
          <w:rFonts w:ascii="Times New Roman" w:hAnsi="Times New Roman" w:cs="Times New Roman"/>
          <w:sz w:val="28"/>
          <w:szCs w:val="28"/>
          <w:lang w:val="ru-KZ"/>
        </w:rPr>
      </w:pPr>
      <w:r w:rsidRPr="006B0755">
        <w:rPr>
          <w:rFonts w:ascii="Times New Roman" w:hAnsi="Times New Roman" w:cs="Times New Roman"/>
          <w:sz w:val="28"/>
          <w:szCs w:val="28"/>
          <w:lang w:val="ru-KZ"/>
        </w:rPr>
        <w:t>Зерттеу барысында С. Жүнісов прозасын оқытуда цифрлық технологиялар мен жасанды интеллект құралдарын қолданудың педагогикалық мүмкіндіктері де қарастырылды. Заманауи білім беру кеңістігінде цифрлық ресурстарды пайдалану студенттердің ақпаратпен жұмыс істеу дағдыларын жетілдіріп, олардың оқу мотивациясын арттыруға ықпал етеді. Көркем мәтінді цифрлық құралдар арқылы талдау студенттердің зерттеушілік қабілеттерін дамытуға және мәтінді жаңа тұрғыдан түсінуге мүмкіндік береді. Сонымен қатар цифрлық технологияларды қолдану оқу процесін интерактивті сипатқа ие етіп, студенттердің оқу материалын қабылдауын жеңілдетеді.</w:t>
      </w:r>
    </w:p>
    <w:p w14:paraId="017BBE9B" w14:textId="77777777" w:rsidR="006B0755" w:rsidRPr="006B0755" w:rsidRDefault="006B0755" w:rsidP="006B0755">
      <w:pPr>
        <w:rPr>
          <w:rFonts w:ascii="Times New Roman" w:hAnsi="Times New Roman" w:cs="Times New Roman"/>
          <w:sz w:val="28"/>
          <w:szCs w:val="28"/>
          <w:lang w:val="ru-KZ"/>
        </w:rPr>
      </w:pPr>
      <w:r w:rsidRPr="006B0755">
        <w:rPr>
          <w:rFonts w:ascii="Times New Roman" w:hAnsi="Times New Roman" w:cs="Times New Roman"/>
          <w:sz w:val="28"/>
          <w:szCs w:val="28"/>
          <w:lang w:val="ru-KZ"/>
        </w:rPr>
        <w:t xml:space="preserve">Зерттеудің практикалық бөлімінде С. Жүнісов прозасын оқытуда ұсынылған әдістемелік модельдің тиімділігі педагогикалық эксперимент арқылы тексерілді. Эксперимент нәтижелері ұсынылған әдістемелік жүйенің студенттердің әдеби дағдыларын дамытуда тиімді екенін көрсетті. Эксперименттік топтағы студенттердің көркем мәтінді талдау, интерпретациялау және бағалау қабілеттері айтарлықтай </w:t>
      </w:r>
      <w:proofErr w:type="spellStart"/>
      <w:r w:rsidRPr="006B0755">
        <w:rPr>
          <w:rFonts w:ascii="Times New Roman" w:hAnsi="Times New Roman" w:cs="Times New Roman"/>
          <w:sz w:val="28"/>
          <w:szCs w:val="28"/>
          <w:lang w:val="ru-KZ"/>
        </w:rPr>
        <w:t>жақсарғаны</w:t>
      </w:r>
      <w:proofErr w:type="spellEnd"/>
      <w:r w:rsidRPr="006B0755">
        <w:rPr>
          <w:rFonts w:ascii="Times New Roman" w:hAnsi="Times New Roman" w:cs="Times New Roman"/>
          <w:sz w:val="28"/>
          <w:szCs w:val="28"/>
          <w:lang w:val="ru-KZ"/>
        </w:rPr>
        <w:t xml:space="preserve"> байқалды. Сонымен қатар олардың шығармашылық белсенділігі мен оқу мотивациясының артқаны анықталды. Бұл жағдай заманауи педагогикалық технологияларды қолданудың білім беру үдерісіндегі тиімділігін дәлелдейді.</w:t>
      </w:r>
    </w:p>
    <w:p w14:paraId="034BF836" w14:textId="77777777" w:rsidR="006B0755" w:rsidRPr="006B0755" w:rsidRDefault="006B0755" w:rsidP="006B0755">
      <w:pPr>
        <w:rPr>
          <w:rFonts w:ascii="Times New Roman" w:hAnsi="Times New Roman" w:cs="Times New Roman"/>
          <w:sz w:val="28"/>
          <w:szCs w:val="28"/>
          <w:lang w:val="ru-KZ"/>
        </w:rPr>
      </w:pPr>
      <w:r w:rsidRPr="006B0755">
        <w:rPr>
          <w:rFonts w:ascii="Times New Roman" w:hAnsi="Times New Roman" w:cs="Times New Roman"/>
          <w:sz w:val="28"/>
          <w:szCs w:val="28"/>
          <w:lang w:val="ru-KZ"/>
        </w:rPr>
        <w:t xml:space="preserve">Зерттеу нәтижелері студенттердің әдеби дағдылары бірнеше бағытта дамитынын көрсетті. Біріншіден, интерпретациялық дағдылар қалыптасады, яғни студенттер көркем мәтіндегі негізгі идеяларды, символдық мағыналарды және авторлық позицияны </w:t>
      </w:r>
      <w:proofErr w:type="spellStart"/>
      <w:r w:rsidRPr="006B0755">
        <w:rPr>
          <w:rFonts w:ascii="Times New Roman" w:hAnsi="Times New Roman" w:cs="Times New Roman"/>
          <w:sz w:val="28"/>
          <w:szCs w:val="28"/>
          <w:lang w:val="ru-KZ"/>
        </w:rPr>
        <w:t>анықтай</w:t>
      </w:r>
      <w:proofErr w:type="spellEnd"/>
      <w:r w:rsidRPr="006B0755">
        <w:rPr>
          <w:rFonts w:ascii="Times New Roman" w:hAnsi="Times New Roman" w:cs="Times New Roman"/>
          <w:sz w:val="28"/>
          <w:szCs w:val="28"/>
          <w:lang w:val="ru-KZ"/>
        </w:rPr>
        <w:t xml:space="preserve"> алады. Екіншіден, аналитикалық дағдылар дамиды, бұл студенттердің мәтінді құрылымдық және мазмұндық тұрғыдан талдау қабілеттерін жетілдіреді. Үшіншіден, мәдени-контекстік түсіну деңгейі </w:t>
      </w:r>
      <w:r w:rsidRPr="006B0755">
        <w:rPr>
          <w:rFonts w:ascii="Times New Roman" w:hAnsi="Times New Roman" w:cs="Times New Roman"/>
          <w:sz w:val="28"/>
          <w:szCs w:val="28"/>
          <w:lang w:val="ru-KZ"/>
        </w:rPr>
        <w:lastRenderedPageBreak/>
        <w:t>артады, себебі студенттер шығармаларды тарихи және мәдени ортада қарастыру арқылы олардың мазмұнын тереңірек түсінеді.</w:t>
      </w:r>
    </w:p>
    <w:p w14:paraId="147DD011" w14:textId="77777777" w:rsidR="006B0755" w:rsidRPr="006B0755" w:rsidRDefault="006B0755" w:rsidP="006B0755">
      <w:pPr>
        <w:rPr>
          <w:rFonts w:ascii="Times New Roman" w:hAnsi="Times New Roman" w:cs="Times New Roman"/>
          <w:sz w:val="28"/>
          <w:szCs w:val="28"/>
          <w:lang w:val="ru-KZ"/>
        </w:rPr>
      </w:pPr>
      <w:r w:rsidRPr="006B0755">
        <w:rPr>
          <w:rFonts w:ascii="Times New Roman" w:hAnsi="Times New Roman" w:cs="Times New Roman"/>
          <w:sz w:val="28"/>
          <w:szCs w:val="28"/>
          <w:lang w:val="ru-KZ"/>
        </w:rPr>
        <w:t>Жүргізілген зерттеу нәтижелері С. Жүнісов прозасын жоғары оқу орындарында оқыту барысында қолданылатын әдістемелік жүйенің ғылыми негізін қалыптастыруға мүмкіндік берді. Жазушы шығармаларын жанрлық, танымдық және аксиологиялық тұрғыдан талдау студенттердің мәдени-рухани дүниетанымын қалыптастыруға, олардың сыни ойлау қабілеттерін дамытуға және көркем мәтінді интерпретациялау дағдыларын жетілдіруге ықпал етеді. Сонымен қатар пәнаралық интеграция мен цифрлық технологияларды қолдану әдеби білім берудің мазмұнын жаңғыртып, оқу үдерісінің тиімділігін арттыруға мүмкіндік береді.</w:t>
      </w:r>
    </w:p>
    <w:p w14:paraId="39A3CDBD" w14:textId="3B6F59BC" w:rsidR="006B0755" w:rsidRPr="006B0755" w:rsidRDefault="006B0755" w:rsidP="006B0755">
      <w:pPr>
        <w:rPr>
          <w:rFonts w:ascii="Times New Roman" w:hAnsi="Times New Roman" w:cs="Times New Roman"/>
          <w:sz w:val="28"/>
          <w:szCs w:val="28"/>
          <w:lang w:val="ru-KZ"/>
        </w:rPr>
      </w:pPr>
      <w:r>
        <w:rPr>
          <w:rFonts w:ascii="Times New Roman" w:hAnsi="Times New Roman" w:cs="Times New Roman"/>
          <w:sz w:val="28"/>
          <w:szCs w:val="28"/>
          <w:lang w:val="ru-KZ"/>
        </w:rPr>
        <w:t>Ж</w:t>
      </w:r>
      <w:r w:rsidRPr="006B0755">
        <w:rPr>
          <w:rFonts w:ascii="Times New Roman" w:hAnsi="Times New Roman" w:cs="Times New Roman"/>
          <w:sz w:val="28"/>
          <w:szCs w:val="28"/>
          <w:lang w:val="ru-KZ"/>
        </w:rPr>
        <w:t>үргізілген зерттеу С. Жүнісов прозасын жоғары оқу орындарында оқыту әдеби білім беру жүйесінде маңызды педагогикалық әлеуетке ие екенін көрсетті. Жазушы шығармаларын оқыту барысында қолданылған әдістемелік тәсілдер студенттердің мәдени-рухани құндылықтарын қалыптастыруға, олардың шығармашылық және аналитикалық қабілеттерін дамытуға мүмкіндік береді. Зерттеу нәтижелері әдеби білім беруді жетілдіру бағытында ғылыми және практикалық тұрғыдан маңызды тұжырымдар жасауға негіз болды және болашақта қазақ әдебиетін оқыту әдістемесін дамытуға үлес қосады.</w:t>
      </w:r>
    </w:p>
    <w:p w14:paraId="3D1476F6" w14:textId="79DE9486" w:rsidR="001776E7" w:rsidRPr="006B0755" w:rsidRDefault="001776E7" w:rsidP="00337590">
      <w:pPr>
        <w:rPr>
          <w:rFonts w:ascii="Times New Roman" w:hAnsi="Times New Roman" w:cs="Times New Roman"/>
          <w:sz w:val="28"/>
          <w:szCs w:val="28"/>
          <w:lang w:val="ru-KZ"/>
        </w:rPr>
      </w:pPr>
    </w:p>
    <w:p w14:paraId="3C2277D1" w14:textId="77777777" w:rsidR="0018246E" w:rsidRDefault="0018246E" w:rsidP="00087F61">
      <w:pPr>
        <w:ind w:firstLine="0"/>
        <w:jc w:val="center"/>
        <w:rPr>
          <w:rFonts w:ascii="Times New Roman" w:hAnsi="Times New Roman" w:cs="Times New Roman"/>
          <w:b/>
          <w:bCs/>
          <w:sz w:val="28"/>
          <w:szCs w:val="28"/>
          <w:lang w:val="kk-KZ"/>
        </w:rPr>
      </w:pPr>
      <w:bookmarkStart w:id="30" w:name="_Hlk219011357"/>
    </w:p>
    <w:p w14:paraId="7979CAC5" w14:textId="77777777" w:rsidR="0018246E" w:rsidRDefault="0018246E" w:rsidP="00087F61">
      <w:pPr>
        <w:ind w:firstLine="0"/>
        <w:jc w:val="center"/>
        <w:rPr>
          <w:rFonts w:ascii="Times New Roman" w:hAnsi="Times New Roman" w:cs="Times New Roman"/>
          <w:b/>
          <w:bCs/>
          <w:sz w:val="28"/>
          <w:szCs w:val="28"/>
          <w:lang w:val="kk-KZ"/>
        </w:rPr>
      </w:pPr>
    </w:p>
    <w:p w14:paraId="495E8AD9" w14:textId="77777777" w:rsidR="0018246E" w:rsidRDefault="0018246E" w:rsidP="00087F61">
      <w:pPr>
        <w:ind w:firstLine="0"/>
        <w:jc w:val="center"/>
        <w:rPr>
          <w:rFonts w:ascii="Times New Roman" w:hAnsi="Times New Roman" w:cs="Times New Roman"/>
          <w:b/>
          <w:bCs/>
          <w:sz w:val="28"/>
          <w:szCs w:val="28"/>
          <w:lang w:val="kk-KZ"/>
        </w:rPr>
      </w:pPr>
    </w:p>
    <w:p w14:paraId="153066F5" w14:textId="77777777" w:rsidR="0018246E" w:rsidRDefault="0018246E" w:rsidP="00087F61">
      <w:pPr>
        <w:ind w:firstLine="0"/>
        <w:jc w:val="center"/>
        <w:rPr>
          <w:rFonts w:ascii="Times New Roman" w:hAnsi="Times New Roman" w:cs="Times New Roman"/>
          <w:b/>
          <w:bCs/>
          <w:sz w:val="28"/>
          <w:szCs w:val="28"/>
          <w:lang w:val="kk-KZ"/>
        </w:rPr>
      </w:pPr>
    </w:p>
    <w:p w14:paraId="4E24C9ED" w14:textId="77777777" w:rsidR="0018246E" w:rsidRDefault="0018246E" w:rsidP="00087F61">
      <w:pPr>
        <w:ind w:firstLine="0"/>
        <w:jc w:val="center"/>
        <w:rPr>
          <w:rFonts w:ascii="Times New Roman" w:hAnsi="Times New Roman" w:cs="Times New Roman"/>
          <w:b/>
          <w:bCs/>
          <w:sz w:val="28"/>
          <w:szCs w:val="28"/>
          <w:lang w:val="kk-KZ"/>
        </w:rPr>
      </w:pPr>
    </w:p>
    <w:p w14:paraId="264A06AB" w14:textId="77777777" w:rsidR="0018246E" w:rsidRDefault="0018246E" w:rsidP="00087F61">
      <w:pPr>
        <w:ind w:firstLine="0"/>
        <w:jc w:val="center"/>
        <w:rPr>
          <w:rFonts w:ascii="Times New Roman" w:hAnsi="Times New Roman" w:cs="Times New Roman"/>
          <w:b/>
          <w:bCs/>
          <w:sz w:val="28"/>
          <w:szCs w:val="28"/>
          <w:lang w:val="kk-KZ"/>
        </w:rPr>
      </w:pPr>
    </w:p>
    <w:p w14:paraId="5C35F67D" w14:textId="77777777" w:rsidR="0018246E" w:rsidRDefault="0018246E" w:rsidP="00087F61">
      <w:pPr>
        <w:ind w:firstLine="0"/>
        <w:jc w:val="center"/>
        <w:rPr>
          <w:rFonts w:ascii="Times New Roman" w:hAnsi="Times New Roman" w:cs="Times New Roman"/>
          <w:b/>
          <w:bCs/>
          <w:sz w:val="28"/>
          <w:szCs w:val="28"/>
          <w:lang w:val="kk-KZ"/>
        </w:rPr>
      </w:pPr>
    </w:p>
    <w:p w14:paraId="703BD242" w14:textId="77777777" w:rsidR="0018246E" w:rsidRDefault="0018246E" w:rsidP="00087F61">
      <w:pPr>
        <w:ind w:firstLine="0"/>
        <w:jc w:val="center"/>
        <w:rPr>
          <w:rFonts w:ascii="Times New Roman" w:hAnsi="Times New Roman" w:cs="Times New Roman"/>
          <w:b/>
          <w:bCs/>
          <w:sz w:val="28"/>
          <w:szCs w:val="28"/>
          <w:lang w:val="kk-KZ"/>
        </w:rPr>
      </w:pPr>
    </w:p>
    <w:p w14:paraId="4D0DE59A" w14:textId="77777777" w:rsidR="0018246E" w:rsidRDefault="0018246E" w:rsidP="00087F61">
      <w:pPr>
        <w:ind w:firstLine="0"/>
        <w:jc w:val="center"/>
        <w:rPr>
          <w:rFonts w:ascii="Times New Roman" w:hAnsi="Times New Roman" w:cs="Times New Roman"/>
          <w:b/>
          <w:bCs/>
          <w:sz w:val="28"/>
          <w:szCs w:val="28"/>
          <w:lang w:val="kk-KZ"/>
        </w:rPr>
      </w:pPr>
    </w:p>
    <w:p w14:paraId="6900FAF5" w14:textId="77777777" w:rsidR="0018246E" w:rsidRDefault="0018246E" w:rsidP="00087F61">
      <w:pPr>
        <w:ind w:firstLine="0"/>
        <w:jc w:val="center"/>
        <w:rPr>
          <w:rFonts w:ascii="Times New Roman" w:hAnsi="Times New Roman" w:cs="Times New Roman"/>
          <w:b/>
          <w:bCs/>
          <w:sz w:val="28"/>
          <w:szCs w:val="28"/>
          <w:lang w:val="kk-KZ"/>
        </w:rPr>
      </w:pPr>
    </w:p>
    <w:p w14:paraId="0AF586D7" w14:textId="77777777" w:rsidR="0018246E" w:rsidRDefault="0018246E" w:rsidP="00087F61">
      <w:pPr>
        <w:ind w:firstLine="0"/>
        <w:jc w:val="center"/>
        <w:rPr>
          <w:rFonts w:ascii="Times New Roman" w:hAnsi="Times New Roman" w:cs="Times New Roman"/>
          <w:b/>
          <w:bCs/>
          <w:sz w:val="28"/>
          <w:szCs w:val="28"/>
          <w:lang w:val="kk-KZ"/>
        </w:rPr>
      </w:pPr>
    </w:p>
    <w:p w14:paraId="7C19712C" w14:textId="77777777" w:rsidR="0018246E" w:rsidRDefault="0018246E" w:rsidP="00087F61">
      <w:pPr>
        <w:ind w:firstLine="0"/>
        <w:jc w:val="center"/>
        <w:rPr>
          <w:rFonts w:ascii="Times New Roman" w:hAnsi="Times New Roman" w:cs="Times New Roman"/>
          <w:b/>
          <w:bCs/>
          <w:sz w:val="28"/>
          <w:szCs w:val="28"/>
          <w:lang w:val="kk-KZ"/>
        </w:rPr>
      </w:pPr>
    </w:p>
    <w:p w14:paraId="5EB3706E" w14:textId="77777777" w:rsidR="0018246E" w:rsidRDefault="0018246E" w:rsidP="00087F61">
      <w:pPr>
        <w:ind w:firstLine="0"/>
        <w:jc w:val="center"/>
        <w:rPr>
          <w:rFonts w:ascii="Times New Roman" w:hAnsi="Times New Roman" w:cs="Times New Roman"/>
          <w:b/>
          <w:bCs/>
          <w:sz w:val="28"/>
          <w:szCs w:val="28"/>
          <w:lang w:val="kk-KZ"/>
        </w:rPr>
      </w:pPr>
    </w:p>
    <w:p w14:paraId="36FB3901" w14:textId="77777777" w:rsidR="0018246E" w:rsidRDefault="0018246E" w:rsidP="00087F61">
      <w:pPr>
        <w:ind w:firstLine="0"/>
        <w:jc w:val="center"/>
        <w:rPr>
          <w:rFonts w:ascii="Times New Roman" w:hAnsi="Times New Roman" w:cs="Times New Roman"/>
          <w:b/>
          <w:bCs/>
          <w:sz w:val="28"/>
          <w:szCs w:val="28"/>
          <w:lang w:val="kk-KZ"/>
        </w:rPr>
      </w:pPr>
    </w:p>
    <w:p w14:paraId="06003623" w14:textId="77777777" w:rsidR="0018246E" w:rsidRDefault="0018246E" w:rsidP="00087F61">
      <w:pPr>
        <w:ind w:firstLine="0"/>
        <w:jc w:val="center"/>
        <w:rPr>
          <w:rFonts w:ascii="Times New Roman" w:hAnsi="Times New Roman" w:cs="Times New Roman"/>
          <w:b/>
          <w:bCs/>
          <w:sz w:val="28"/>
          <w:szCs w:val="28"/>
          <w:lang w:val="kk-KZ"/>
        </w:rPr>
      </w:pPr>
    </w:p>
    <w:p w14:paraId="44D7DF17" w14:textId="77777777" w:rsidR="0018246E" w:rsidRDefault="0018246E" w:rsidP="00087F61">
      <w:pPr>
        <w:ind w:firstLine="0"/>
        <w:jc w:val="center"/>
        <w:rPr>
          <w:rFonts w:ascii="Times New Roman" w:hAnsi="Times New Roman" w:cs="Times New Roman"/>
          <w:b/>
          <w:bCs/>
          <w:sz w:val="28"/>
          <w:szCs w:val="28"/>
          <w:lang w:val="kk-KZ"/>
        </w:rPr>
      </w:pPr>
    </w:p>
    <w:p w14:paraId="29D63DEC" w14:textId="77777777" w:rsidR="0018246E" w:rsidRDefault="0018246E" w:rsidP="00087F61">
      <w:pPr>
        <w:ind w:firstLine="0"/>
        <w:jc w:val="center"/>
        <w:rPr>
          <w:rFonts w:ascii="Times New Roman" w:hAnsi="Times New Roman" w:cs="Times New Roman"/>
          <w:b/>
          <w:bCs/>
          <w:sz w:val="28"/>
          <w:szCs w:val="28"/>
          <w:lang w:val="kk-KZ"/>
        </w:rPr>
      </w:pPr>
    </w:p>
    <w:p w14:paraId="2A85BF49" w14:textId="77777777" w:rsidR="0018246E" w:rsidRDefault="0018246E" w:rsidP="00087F61">
      <w:pPr>
        <w:ind w:firstLine="0"/>
        <w:jc w:val="center"/>
        <w:rPr>
          <w:rFonts w:ascii="Times New Roman" w:hAnsi="Times New Roman" w:cs="Times New Roman"/>
          <w:b/>
          <w:bCs/>
          <w:sz w:val="28"/>
          <w:szCs w:val="28"/>
          <w:lang w:val="kk-KZ"/>
        </w:rPr>
      </w:pPr>
    </w:p>
    <w:p w14:paraId="17D5ECBE" w14:textId="77777777" w:rsidR="0018246E" w:rsidRDefault="0018246E" w:rsidP="00087F61">
      <w:pPr>
        <w:ind w:firstLine="0"/>
        <w:jc w:val="center"/>
        <w:rPr>
          <w:rFonts w:ascii="Times New Roman" w:hAnsi="Times New Roman" w:cs="Times New Roman"/>
          <w:b/>
          <w:bCs/>
          <w:sz w:val="28"/>
          <w:szCs w:val="28"/>
          <w:lang w:val="kk-KZ"/>
        </w:rPr>
      </w:pPr>
    </w:p>
    <w:p w14:paraId="5008C596" w14:textId="77777777" w:rsidR="0018246E" w:rsidRDefault="0018246E" w:rsidP="00087F61">
      <w:pPr>
        <w:ind w:firstLine="0"/>
        <w:jc w:val="center"/>
        <w:rPr>
          <w:rFonts w:ascii="Times New Roman" w:hAnsi="Times New Roman" w:cs="Times New Roman"/>
          <w:b/>
          <w:bCs/>
          <w:sz w:val="28"/>
          <w:szCs w:val="28"/>
          <w:lang w:val="kk-KZ"/>
        </w:rPr>
      </w:pPr>
    </w:p>
    <w:p w14:paraId="7FCF0A27" w14:textId="77777777" w:rsidR="0018246E" w:rsidRDefault="0018246E" w:rsidP="00087F61">
      <w:pPr>
        <w:ind w:firstLine="0"/>
        <w:jc w:val="center"/>
        <w:rPr>
          <w:rFonts w:ascii="Times New Roman" w:hAnsi="Times New Roman" w:cs="Times New Roman"/>
          <w:b/>
          <w:bCs/>
          <w:sz w:val="28"/>
          <w:szCs w:val="28"/>
          <w:lang w:val="kk-KZ"/>
        </w:rPr>
      </w:pPr>
    </w:p>
    <w:p w14:paraId="65C96DB5" w14:textId="77777777" w:rsidR="0018246E" w:rsidRDefault="0018246E" w:rsidP="00087F61">
      <w:pPr>
        <w:ind w:firstLine="0"/>
        <w:jc w:val="center"/>
        <w:rPr>
          <w:rFonts w:ascii="Times New Roman" w:hAnsi="Times New Roman" w:cs="Times New Roman"/>
          <w:b/>
          <w:bCs/>
          <w:sz w:val="28"/>
          <w:szCs w:val="28"/>
          <w:lang w:val="kk-KZ"/>
        </w:rPr>
      </w:pPr>
    </w:p>
    <w:p w14:paraId="5D35AC42" w14:textId="77777777" w:rsidR="0018246E" w:rsidRDefault="0018246E" w:rsidP="00087F61">
      <w:pPr>
        <w:ind w:firstLine="0"/>
        <w:jc w:val="center"/>
        <w:rPr>
          <w:rFonts w:ascii="Times New Roman" w:hAnsi="Times New Roman" w:cs="Times New Roman"/>
          <w:b/>
          <w:bCs/>
          <w:sz w:val="28"/>
          <w:szCs w:val="28"/>
          <w:lang w:val="kk-KZ"/>
        </w:rPr>
      </w:pPr>
    </w:p>
    <w:p w14:paraId="76B68BEC" w14:textId="77777777" w:rsidR="0018246E" w:rsidRDefault="0018246E" w:rsidP="00087F61">
      <w:pPr>
        <w:ind w:firstLine="0"/>
        <w:jc w:val="center"/>
        <w:rPr>
          <w:rFonts w:ascii="Times New Roman" w:hAnsi="Times New Roman" w:cs="Times New Roman"/>
          <w:b/>
          <w:bCs/>
          <w:sz w:val="28"/>
          <w:szCs w:val="28"/>
          <w:lang w:val="kk-KZ"/>
        </w:rPr>
      </w:pPr>
    </w:p>
    <w:p w14:paraId="3E82BCEA" w14:textId="6F1E4128" w:rsidR="00087F61" w:rsidRDefault="00087F61" w:rsidP="00087F61">
      <w:pPr>
        <w:ind w:firstLine="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ПАЙДА</w:t>
      </w:r>
      <w:r w:rsidRPr="00312BDE">
        <w:rPr>
          <w:rFonts w:ascii="Times New Roman" w:hAnsi="Times New Roman" w:cs="Times New Roman"/>
          <w:b/>
          <w:bCs/>
          <w:sz w:val="28"/>
          <w:szCs w:val="28"/>
          <w:lang w:val="kk-KZ"/>
        </w:rPr>
        <w:t>Л</w:t>
      </w:r>
      <w:r>
        <w:rPr>
          <w:rFonts w:ascii="Times New Roman" w:hAnsi="Times New Roman" w:cs="Times New Roman"/>
          <w:b/>
          <w:bCs/>
          <w:sz w:val="28"/>
          <w:szCs w:val="28"/>
          <w:lang w:val="kk-KZ"/>
        </w:rPr>
        <w:t>АН</w:t>
      </w:r>
      <w:r w:rsidRPr="00312BDE">
        <w:rPr>
          <w:rFonts w:ascii="Times New Roman" w:hAnsi="Times New Roman" w:cs="Times New Roman"/>
          <w:b/>
          <w:bCs/>
          <w:sz w:val="28"/>
          <w:szCs w:val="28"/>
          <w:lang w:val="kk-KZ"/>
        </w:rPr>
        <w:t>ҒАН ӘДЕБИЕТТЕР ТІЗІМІ</w:t>
      </w:r>
    </w:p>
    <w:p w14:paraId="272901A1" w14:textId="77777777" w:rsidR="00087F61" w:rsidRDefault="00087F61" w:rsidP="00087F61">
      <w:pPr>
        <w:pStyle w:val="af6"/>
        <w:tabs>
          <w:tab w:val="left" w:pos="142"/>
          <w:tab w:val="left" w:pos="284"/>
          <w:tab w:val="left" w:pos="851"/>
        </w:tabs>
        <w:spacing w:before="0" w:beforeAutospacing="0" w:after="0" w:afterAutospacing="0"/>
        <w:ind w:left="567"/>
        <w:jc w:val="both"/>
        <w:rPr>
          <w:sz w:val="28"/>
          <w:szCs w:val="28"/>
          <w:lang w:val="ru-KZ"/>
        </w:rPr>
      </w:pPr>
    </w:p>
    <w:p w14:paraId="4D5FD994" w14:textId="77777777" w:rsidR="00087F61" w:rsidRDefault="00087F61" w:rsidP="0018246E">
      <w:pPr>
        <w:pStyle w:val="af6"/>
        <w:numPr>
          <w:ilvl w:val="0"/>
          <w:numId w:val="12"/>
        </w:numPr>
        <w:tabs>
          <w:tab w:val="left" w:pos="142"/>
          <w:tab w:val="left" w:pos="284"/>
          <w:tab w:val="left" w:pos="851"/>
        </w:tabs>
        <w:spacing w:before="0" w:beforeAutospacing="0" w:after="0" w:afterAutospacing="0"/>
        <w:ind w:left="0" w:right="-1" w:firstLine="567"/>
        <w:jc w:val="both"/>
        <w:rPr>
          <w:sz w:val="28"/>
          <w:szCs w:val="28"/>
          <w:lang w:val="ru-KZ"/>
        </w:rPr>
      </w:pPr>
      <w:r w:rsidRPr="000710B0">
        <w:rPr>
          <w:sz w:val="28"/>
          <w:szCs w:val="28"/>
          <w:lang w:val="ru-KZ"/>
        </w:rPr>
        <w:t>Мемлекет басшысы Қасым-Жомарт Тоқаевтың Ұлттық құрылтайдың «Адал адам – Адал еңбек – Адал табыс» атты үшінші отырысында сөйлеген сөзі</w:t>
      </w:r>
      <w:r>
        <w:rPr>
          <w:sz w:val="28"/>
          <w:szCs w:val="28"/>
          <w:lang w:val="ru-KZ"/>
        </w:rPr>
        <w:t xml:space="preserve">нен </w:t>
      </w:r>
      <w:r w:rsidRPr="0010407B">
        <w:rPr>
          <w:sz w:val="28"/>
          <w:szCs w:val="28"/>
          <w:lang w:val="ru-KZ"/>
        </w:rPr>
        <w:t>2024 жылғы 15 наурыз</w:t>
      </w:r>
      <w:r>
        <w:rPr>
          <w:sz w:val="28"/>
          <w:szCs w:val="28"/>
          <w:lang w:val="ru-KZ"/>
        </w:rPr>
        <w:t>.</w:t>
      </w:r>
    </w:p>
    <w:p w14:paraId="47F8A8FD" w14:textId="77777777" w:rsidR="00087F61" w:rsidRDefault="00087F61" w:rsidP="0018246E">
      <w:pPr>
        <w:pStyle w:val="af6"/>
        <w:numPr>
          <w:ilvl w:val="0"/>
          <w:numId w:val="12"/>
        </w:numPr>
        <w:tabs>
          <w:tab w:val="left" w:pos="142"/>
          <w:tab w:val="left" w:pos="284"/>
          <w:tab w:val="left" w:pos="851"/>
        </w:tabs>
        <w:spacing w:before="0" w:beforeAutospacing="0" w:after="0" w:afterAutospacing="0"/>
        <w:ind w:left="0" w:right="-1" w:firstLine="567"/>
        <w:jc w:val="both"/>
        <w:rPr>
          <w:sz w:val="28"/>
          <w:szCs w:val="28"/>
          <w:lang w:val="ru-KZ"/>
        </w:rPr>
      </w:pPr>
      <w:r w:rsidRPr="00087F61">
        <w:rPr>
          <w:color w:val="353535"/>
          <w:sz w:val="28"/>
          <w:szCs w:val="28"/>
          <w:lang w:val="ru-KZ" w:eastAsia="ru-KZ"/>
        </w:rPr>
        <w:t>Қазақстан Республикасы Оқу-ағарту министрінің 2022 жылғы 3 тамызда</w:t>
      </w:r>
      <w:r w:rsidRPr="00087F61">
        <w:rPr>
          <w:color w:val="353535"/>
          <w:sz w:val="28"/>
          <w:szCs w:val="28"/>
          <w:lang w:val="kk-KZ" w:eastAsia="ru-KZ"/>
        </w:rPr>
        <w:t>ғы</w:t>
      </w:r>
      <w:r w:rsidRPr="00087F61">
        <w:rPr>
          <w:color w:val="353535"/>
          <w:sz w:val="28"/>
          <w:szCs w:val="28"/>
          <w:lang w:val="ru-KZ" w:eastAsia="ru-KZ"/>
        </w:rPr>
        <w:t xml:space="preserve"> № </w:t>
      </w:r>
      <w:r w:rsidRPr="00087F61">
        <w:rPr>
          <w:color w:val="353535"/>
          <w:sz w:val="28"/>
          <w:szCs w:val="28"/>
          <w:lang w:val="kk-KZ" w:eastAsia="ru-KZ"/>
        </w:rPr>
        <w:t xml:space="preserve">348 </w:t>
      </w:r>
      <w:r w:rsidRPr="00087F61">
        <w:rPr>
          <w:color w:val="353535"/>
          <w:sz w:val="28"/>
          <w:szCs w:val="28"/>
          <w:lang w:val="ru-KZ" w:eastAsia="ru-KZ"/>
        </w:rPr>
        <w:t xml:space="preserve">бұйрығымен </w:t>
      </w:r>
      <w:r w:rsidRPr="00087F61">
        <w:rPr>
          <w:color w:val="000000" w:themeColor="text1"/>
          <w:sz w:val="28"/>
          <w:szCs w:val="28"/>
          <w:lang w:val="ru-KZ" w:eastAsia="ru-KZ"/>
        </w:rPr>
        <w:t xml:space="preserve">бекітілген </w:t>
      </w:r>
      <w:r w:rsidRPr="00087F61">
        <w:rPr>
          <w:color w:val="000000" w:themeColor="text1"/>
          <w:sz w:val="28"/>
          <w:szCs w:val="28"/>
          <w:lang w:val="kk-KZ" w:eastAsia="ru-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өзгерістер енгізу туралы. </w:t>
      </w:r>
      <w:r w:rsidRPr="00087F61">
        <w:rPr>
          <w:color w:val="000000" w:themeColor="text1"/>
          <w:sz w:val="28"/>
          <w:szCs w:val="28"/>
          <w:lang w:val="ru-KZ" w:eastAsia="ru-KZ"/>
        </w:rPr>
        <w:t xml:space="preserve">Қазақстан Республикасының Әділет министрлігінде 2025 жылғы 24 қаңтарда № 35670 болып тіркелген. </w:t>
      </w:r>
      <w:r w:rsidRPr="00087F61">
        <w:rPr>
          <w:color w:val="000000" w:themeColor="text1"/>
          <w:sz w:val="28"/>
          <w:szCs w:val="28"/>
          <w:lang w:val="kk-KZ" w:eastAsia="ru-KZ"/>
        </w:rPr>
        <w:t>16.01.2024.</w:t>
      </w:r>
    </w:p>
    <w:p w14:paraId="38743E9C" w14:textId="77777777" w:rsidR="00087F61" w:rsidRDefault="00087F61" w:rsidP="0018246E">
      <w:pPr>
        <w:pStyle w:val="af6"/>
        <w:numPr>
          <w:ilvl w:val="0"/>
          <w:numId w:val="12"/>
        </w:numPr>
        <w:tabs>
          <w:tab w:val="left" w:pos="142"/>
          <w:tab w:val="left" w:pos="284"/>
          <w:tab w:val="left" w:pos="851"/>
        </w:tabs>
        <w:spacing w:before="0" w:beforeAutospacing="0" w:after="0" w:afterAutospacing="0"/>
        <w:ind w:left="0" w:right="-1" w:firstLine="567"/>
        <w:jc w:val="both"/>
        <w:rPr>
          <w:sz w:val="28"/>
          <w:szCs w:val="28"/>
          <w:lang w:val="ru-KZ"/>
        </w:rPr>
      </w:pPr>
      <w:r w:rsidRPr="00087F61">
        <w:rPr>
          <w:sz w:val="28"/>
          <w:szCs w:val="28"/>
          <w:lang w:val="ru-KZ"/>
        </w:rPr>
        <w:t>Балмағанбетова Ж.Т. Сәкен Жүнісов шығармашылығының көркемдік жүйесі: дисс. канд. филол. наук: 10.01.02 – Қазақ әдебиеті. – Алматы, 1998. – 144 б.</w:t>
      </w:r>
    </w:p>
    <w:p w14:paraId="1D43F15E" w14:textId="074DF9D4" w:rsidR="00087F61" w:rsidRPr="00087F61" w:rsidRDefault="00087F61" w:rsidP="0018246E">
      <w:pPr>
        <w:pStyle w:val="af6"/>
        <w:numPr>
          <w:ilvl w:val="0"/>
          <w:numId w:val="12"/>
        </w:numPr>
        <w:tabs>
          <w:tab w:val="left" w:pos="142"/>
          <w:tab w:val="left" w:pos="284"/>
          <w:tab w:val="left" w:pos="851"/>
        </w:tabs>
        <w:spacing w:before="0" w:beforeAutospacing="0" w:after="0" w:afterAutospacing="0"/>
        <w:ind w:left="0" w:right="-1" w:firstLine="567"/>
        <w:jc w:val="both"/>
        <w:rPr>
          <w:sz w:val="28"/>
          <w:szCs w:val="28"/>
          <w:lang w:val="ru-KZ"/>
        </w:rPr>
      </w:pPr>
      <w:r w:rsidRPr="00087F61">
        <w:rPr>
          <w:sz w:val="28"/>
          <w:szCs w:val="28"/>
          <w:lang w:val="kk-KZ"/>
        </w:rPr>
        <w:t>Молдасанов Е.М. С.Н.Жүнісовтің "Ақан сері" романы тілінің көркемдік ерекшеліктері: 10.02.02. филол. ғылым.канд... дис.автореф.</w:t>
      </w:r>
      <w:r>
        <w:rPr>
          <w:sz w:val="28"/>
          <w:szCs w:val="28"/>
        </w:rPr>
        <w:t xml:space="preserve"> – </w:t>
      </w:r>
      <w:r w:rsidRPr="00087F61">
        <w:rPr>
          <w:sz w:val="28"/>
          <w:szCs w:val="28"/>
          <w:lang w:val="kk-KZ"/>
        </w:rPr>
        <w:t>2005.</w:t>
      </w:r>
      <w:r>
        <w:rPr>
          <w:sz w:val="28"/>
          <w:szCs w:val="28"/>
        </w:rPr>
        <w:t xml:space="preserve"> – </w:t>
      </w:r>
      <w:r w:rsidRPr="00087F61">
        <w:rPr>
          <w:sz w:val="28"/>
          <w:szCs w:val="28"/>
          <w:lang w:val="kk-KZ"/>
        </w:rPr>
        <w:t>28 б.</w:t>
      </w:r>
    </w:p>
    <w:p w14:paraId="17EF0B8D" w14:textId="77777777" w:rsidR="00087F61" w:rsidRPr="00087F61" w:rsidRDefault="00087F61" w:rsidP="0018246E">
      <w:pPr>
        <w:pStyle w:val="af6"/>
        <w:numPr>
          <w:ilvl w:val="0"/>
          <w:numId w:val="12"/>
        </w:numPr>
        <w:tabs>
          <w:tab w:val="left" w:pos="142"/>
          <w:tab w:val="left" w:pos="284"/>
          <w:tab w:val="left" w:pos="851"/>
        </w:tabs>
        <w:spacing w:before="0" w:beforeAutospacing="0" w:after="0" w:afterAutospacing="0"/>
        <w:ind w:left="0" w:right="-1" w:firstLine="567"/>
        <w:jc w:val="both"/>
        <w:rPr>
          <w:sz w:val="28"/>
          <w:szCs w:val="28"/>
          <w:lang w:val="ru-KZ"/>
        </w:rPr>
      </w:pPr>
      <w:r w:rsidRPr="00087F61">
        <w:rPr>
          <w:sz w:val="28"/>
          <w:szCs w:val="28"/>
          <w:lang w:val="ru-RU"/>
        </w:rPr>
        <w:t xml:space="preserve">Ныгметова Н.Т. Языковые художественные особенности драматических произведений С. Жунусова: автореф. дисс. канд. филол. наук: 10.02.02. – Астана, 2009. – 30 с. </w:t>
      </w:r>
    </w:p>
    <w:p w14:paraId="2586D7F4" w14:textId="77777777" w:rsidR="00087F61" w:rsidRPr="00087F61" w:rsidRDefault="00087F61" w:rsidP="0018246E">
      <w:pPr>
        <w:pStyle w:val="af6"/>
        <w:numPr>
          <w:ilvl w:val="0"/>
          <w:numId w:val="12"/>
        </w:numPr>
        <w:tabs>
          <w:tab w:val="left" w:pos="142"/>
          <w:tab w:val="left" w:pos="284"/>
          <w:tab w:val="left" w:pos="851"/>
        </w:tabs>
        <w:spacing w:before="0" w:beforeAutospacing="0" w:after="0" w:afterAutospacing="0"/>
        <w:ind w:left="0" w:right="-1" w:firstLine="567"/>
        <w:jc w:val="both"/>
        <w:rPr>
          <w:sz w:val="28"/>
          <w:szCs w:val="28"/>
          <w:lang w:val="ru-KZ"/>
        </w:rPr>
      </w:pPr>
      <w:r w:rsidRPr="00087F61">
        <w:rPr>
          <w:sz w:val="28"/>
          <w:szCs w:val="28"/>
          <w:lang w:val="kk-KZ"/>
        </w:rPr>
        <w:t>Хамзина Г.С. 1960-80 жылдардағы повестер тілінің лексика-стилистикалық және танымдық сипаты: С. Жүнісов, А. Сейдімбеков, О. Бөкей, Б. Нұржекеев шығармалары бойынша: филол. ғылымд. канд. дис.: 10.02.02. – Астана, 2010. – 128 б.</w:t>
      </w:r>
    </w:p>
    <w:p w14:paraId="6E7163D1" w14:textId="77777777" w:rsidR="00087F61" w:rsidRPr="00087F61" w:rsidRDefault="00087F61" w:rsidP="0018246E">
      <w:pPr>
        <w:pStyle w:val="af6"/>
        <w:numPr>
          <w:ilvl w:val="0"/>
          <w:numId w:val="12"/>
        </w:numPr>
        <w:tabs>
          <w:tab w:val="left" w:pos="142"/>
          <w:tab w:val="left" w:pos="284"/>
          <w:tab w:val="left" w:pos="851"/>
        </w:tabs>
        <w:spacing w:before="0" w:beforeAutospacing="0" w:after="0" w:afterAutospacing="0"/>
        <w:ind w:left="0" w:right="-1" w:firstLine="567"/>
        <w:jc w:val="both"/>
        <w:rPr>
          <w:sz w:val="28"/>
          <w:szCs w:val="28"/>
          <w:lang w:val="ru-KZ"/>
        </w:rPr>
      </w:pPr>
      <w:r w:rsidRPr="00087F61">
        <w:rPr>
          <w:sz w:val="28"/>
          <w:szCs w:val="28"/>
          <w:lang w:val="kk-KZ"/>
        </w:rPr>
        <w:t>Рақымжан О. С. Жүнісовтің тілдік тұлғасы: концептуалды-дискурстық талдау»</w:t>
      </w:r>
      <w:r w:rsidRPr="00087F61">
        <w:rPr>
          <w:sz w:val="28"/>
          <w:szCs w:val="28"/>
          <w:lang w:val="kk-KZ" w:bidi="fa-IR"/>
        </w:rPr>
        <w:t xml:space="preserve"> </w:t>
      </w:r>
      <w:r w:rsidRPr="00087F61">
        <w:rPr>
          <w:sz w:val="28"/>
          <w:szCs w:val="28"/>
          <w:lang w:val="kk-KZ"/>
        </w:rPr>
        <w:t>атты диссертациялық жұмысы арналған. Философия докторы (PhD) дәрeжeсiн aлу үшiн ұсынылған диссертация. : 6D020500 – Филология. – Ш.Уәлиханов атындағы Көкшетау университеті . – Көкшетау : 2023. – 120 б.</w:t>
      </w:r>
    </w:p>
    <w:p w14:paraId="53E56E5F" w14:textId="77777777" w:rsidR="00087F61" w:rsidRPr="00087F61" w:rsidRDefault="00087F61" w:rsidP="0018246E">
      <w:pPr>
        <w:pStyle w:val="af6"/>
        <w:numPr>
          <w:ilvl w:val="0"/>
          <w:numId w:val="12"/>
        </w:numPr>
        <w:tabs>
          <w:tab w:val="left" w:pos="142"/>
          <w:tab w:val="left" w:pos="284"/>
          <w:tab w:val="left" w:pos="851"/>
        </w:tabs>
        <w:spacing w:before="0" w:beforeAutospacing="0" w:after="0" w:afterAutospacing="0"/>
        <w:ind w:left="0" w:right="-1" w:firstLine="567"/>
        <w:jc w:val="both"/>
        <w:rPr>
          <w:sz w:val="28"/>
          <w:szCs w:val="28"/>
          <w:lang w:val="ru-KZ"/>
        </w:rPr>
      </w:pPr>
      <w:r w:rsidRPr="00087F61">
        <w:rPr>
          <w:sz w:val="28"/>
          <w:szCs w:val="28"/>
          <w:lang w:val="kk-KZ"/>
        </w:rPr>
        <w:t>Ақыш Н. Зұлмат жылдары қазақ прозасында (1928–1933 жылдар қасіретінің қазақ прозасында көрініс табуы). Монография. – Алматы: «Нур-Принт 75» ЖШС-і, 2005. – 136 б.</w:t>
      </w:r>
    </w:p>
    <w:p w14:paraId="50C6AFB8" w14:textId="77777777" w:rsidR="0062202B" w:rsidRPr="0062202B" w:rsidRDefault="00087F61" w:rsidP="0018246E">
      <w:pPr>
        <w:pStyle w:val="af6"/>
        <w:numPr>
          <w:ilvl w:val="0"/>
          <w:numId w:val="12"/>
        </w:numPr>
        <w:tabs>
          <w:tab w:val="left" w:pos="142"/>
          <w:tab w:val="left" w:pos="284"/>
          <w:tab w:val="left" w:pos="851"/>
        </w:tabs>
        <w:spacing w:before="0" w:beforeAutospacing="0" w:after="0" w:afterAutospacing="0"/>
        <w:ind w:left="0" w:right="-1" w:firstLine="567"/>
        <w:jc w:val="both"/>
        <w:rPr>
          <w:sz w:val="28"/>
          <w:szCs w:val="28"/>
          <w:lang w:val="ru-KZ"/>
        </w:rPr>
      </w:pPr>
      <w:r w:rsidRPr="00087F61">
        <w:rPr>
          <w:sz w:val="28"/>
          <w:szCs w:val="28"/>
          <w:lang w:val="kk-KZ"/>
        </w:rPr>
        <w:t>Қазіргі әдебиеттегі жалпыадамдық құндылықтар. Ұжымдық монография. - Алматы: М. Әуезов атындағы Әдебиет және өнер институты.</w:t>
      </w:r>
      <w:r w:rsidRPr="00087F61">
        <w:rPr>
          <w:sz w:val="28"/>
          <w:szCs w:val="28"/>
          <w:lang w:val="ru-KZ"/>
        </w:rPr>
        <w:t xml:space="preserve"> </w:t>
      </w:r>
      <w:r>
        <w:rPr>
          <w:sz w:val="28"/>
          <w:szCs w:val="28"/>
          <w:lang w:val="ru-KZ"/>
        </w:rPr>
        <w:t xml:space="preserve">– </w:t>
      </w:r>
      <w:r w:rsidRPr="00087F61">
        <w:rPr>
          <w:sz w:val="28"/>
          <w:szCs w:val="28"/>
          <w:lang w:val="kk-KZ"/>
        </w:rPr>
        <w:t xml:space="preserve">2014. </w:t>
      </w:r>
    </w:p>
    <w:p w14:paraId="4C5840F6" w14:textId="732AECAD" w:rsidR="0062202B" w:rsidRPr="0062202B"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62202B">
        <w:rPr>
          <w:sz w:val="28"/>
          <w:szCs w:val="28"/>
          <w:lang w:val="kk-KZ"/>
        </w:rPr>
        <w:t xml:space="preserve">Сәрсенбаева З. Қазақ мәдениетіндегі рухани құндылықтар феномені. Алматы: Қазақ университеті. - 2009. </w:t>
      </w:r>
    </w:p>
    <w:p w14:paraId="4F12336E" w14:textId="77777777" w:rsidR="0062202B"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087F61">
        <w:rPr>
          <w:sz w:val="28"/>
          <w:szCs w:val="28"/>
          <w:lang w:val="kk-KZ"/>
        </w:rPr>
        <w:t>Ғабитов Т. Қазақ мәдениетіндегі рухани сабақтастық және құндылықтар трансформациясы. Қоғам және дәуір.</w:t>
      </w:r>
      <w:r w:rsidR="0062202B" w:rsidRPr="0062202B">
        <w:rPr>
          <w:sz w:val="28"/>
          <w:szCs w:val="28"/>
          <w:lang w:val="ru-KZ"/>
        </w:rPr>
        <w:t xml:space="preserve"> – </w:t>
      </w:r>
      <w:r w:rsidRPr="00087F61">
        <w:rPr>
          <w:sz w:val="28"/>
          <w:szCs w:val="28"/>
          <w:lang w:val="kk-KZ"/>
        </w:rPr>
        <w:t>2014. – № 2. – Б. 18–27.</w:t>
      </w:r>
    </w:p>
    <w:p w14:paraId="0B9997F8" w14:textId="77777777" w:rsidR="0062202B"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62202B">
        <w:rPr>
          <w:sz w:val="28"/>
          <w:szCs w:val="28"/>
          <w:lang w:val="kk-KZ"/>
        </w:rPr>
        <w:t xml:space="preserve">Нұрмұратов С. Рухани жаңғыру және ұлттық құндылықтар жүйесі. </w:t>
      </w:r>
      <w:r w:rsidRPr="0062202B">
        <w:rPr>
          <w:sz w:val="28"/>
          <w:szCs w:val="28"/>
          <w:lang w:val="ru-KZ"/>
        </w:rPr>
        <w:t>Адам әлемі</w:t>
      </w:r>
      <w:r w:rsidRPr="0062202B">
        <w:rPr>
          <w:sz w:val="28"/>
          <w:szCs w:val="28"/>
          <w:lang w:val="kk-KZ"/>
        </w:rPr>
        <w:t>.</w:t>
      </w:r>
      <w:r w:rsidR="0062202B" w:rsidRPr="0062202B">
        <w:rPr>
          <w:sz w:val="28"/>
          <w:szCs w:val="28"/>
          <w:lang w:val="ru-KZ"/>
        </w:rPr>
        <w:t xml:space="preserve"> – </w:t>
      </w:r>
      <w:r w:rsidRPr="0062202B">
        <w:rPr>
          <w:sz w:val="28"/>
          <w:szCs w:val="28"/>
          <w:lang w:val="kk-KZ"/>
        </w:rPr>
        <w:t xml:space="preserve">2015.  </w:t>
      </w:r>
    </w:p>
    <w:p w14:paraId="13BD2D1B" w14:textId="75B189F7" w:rsidR="0062202B" w:rsidRPr="0062202B"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62202B">
        <w:rPr>
          <w:sz w:val="28"/>
          <w:szCs w:val="28"/>
          <w:lang w:val="kk-KZ"/>
        </w:rPr>
        <w:t>Молдабеков Ж., Нысанбаев Ә. Қазақтың халық философиясы: 20 томдық. – Астана: Аударма ,– Қазақ халқының философиялық мұрасы. – 3000 дана. – 9965-18-142-Х, 9965-18-201-9 (7-т.) (мұқ.) – «Мәдени мұра» мемлекеттік бағдарламасы бойынша.</w:t>
      </w:r>
      <w:r w:rsidR="0062202B">
        <w:rPr>
          <w:sz w:val="28"/>
          <w:szCs w:val="28"/>
        </w:rPr>
        <w:t xml:space="preserve"> – </w:t>
      </w:r>
      <w:r w:rsidRPr="0062202B">
        <w:rPr>
          <w:sz w:val="28"/>
          <w:szCs w:val="28"/>
          <w:lang w:val="kk-KZ"/>
        </w:rPr>
        <w:t>2006. – Т.7. – 544 б.</w:t>
      </w:r>
    </w:p>
    <w:p w14:paraId="6B10BDF3" w14:textId="4172FB99" w:rsidR="0062202B"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62202B">
        <w:rPr>
          <w:sz w:val="28"/>
          <w:szCs w:val="28"/>
          <w:lang w:val="kk-KZ"/>
        </w:rPr>
        <w:t>Қасабек А. Қазақ дүниетанымы. - Алматы: Қазақ университеті.</w:t>
      </w:r>
      <w:r w:rsidR="0062202B" w:rsidRPr="0062202B">
        <w:rPr>
          <w:sz w:val="28"/>
          <w:szCs w:val="28"/>
          <w:lang w:val="ru-KZ"/>
        </w:rPr>
        <w:t xml:space="preserve"> </w:t>
      </w:r>
      <w:r w:rsidR="0062202B">
        <w:rPr>
          <w:sz w:val="28"/>
          <w:szCs w:val="28"/>
          <w:lang w:val="ru-KZ"/>
        </w:rPr>
        <w:t xml:space="preserve">– </w:t>
      </w:r>
      <w:r w:rsidRPr="0062202B">
        <w:rPr>
          <w:sz w:val="28"/>
          <w:szCs w:val="28"/>
          <w:lang w:val="kk-KZ"/>
        </w:rPr>
        <w:t>2011.</w:t>
      </w:r>
    </w:p>
    <w:p w14:paraId="735D9137" w14:textId="77777777" w:rsidR="0062202B" w:rsidRPr="0062202B"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62202B">
        <w:rPr>
          <w:rStyle w:val="af7"/>
          <w:rFonts w:eastAsiaTheme="majorEastAsia"/>
          <w:b w:val="0"/>
          <w:bCs w:val="0"/>
          <w:sz w:val="28"/>
          <w:szCs w:val="28"/>
          <w:lang w:val="kk-KZ"/>
        </w:rPr>
        <w:lastRenderedPageBreak/>
        <w:t>Нұрғалиев Р.</w:t>
      </w:r>
      <w:r w:rsidRPr="0062202B">
        <w:rPr>
          <w:sz w:val="28"/>
          <w:szCs w:val="28"/>
          <w:lang w:val="kk-KZ"/>
        </w:rPr>
        <w:t xml:space="preserve"> </w:t>
      </w:r>
      <w:r w:rsidRPr="000F6BDC">
        <w:rPr>
          <w:rStyle w:val="af8"/>
          <w:rFonts w:eastAsiaTheme="majorEastAsia"/>
          <w:i w:val="0"/>
          <w:iCs w:val="0"/>
          <w:sz w:val="28"/>
          <w:szCs w:val="28"/>
          <w:lang w:val="kk-KZ"/>
        </w:rPr>
        <w:t>Қазақ әдебиетінің алтын ғасыры</w:t>
      </w:r>
      <w:r w:rsidRPr="000F6BDC">
        <w:rPr>
          <w:i/>
          <w:iCs/>
          <w:sz w:val="28"/>
          <w:szCs w:val="28"/>
          <w:lang w:val="kk-KZ"/>
        </w:rPr>
        <w:t>.</w:t>
      </w:r>
      <w:r w:rsidRPr="0062202B">
        <w:rPr>
          <w:sz w:val="28"/>
          <w:szCs w:val="28"/>
          <w:lang w:val="kk-KZ"/>
        </w:rPr>
        <w:t xml:space="preserve"> - Алматы: Күлтегін,</w:t>
      </w:r>
      <w:r w:rsidRPr="0062202B">
        <w:rPr>
          <w:color w:val="222222"/>
          <w:sz w:val="28"/>
          <w:szCs w:val="28"/>
          <w:shd w:val="clear" w:color="auto" w:fill="FFFFFF"/>
          <w:lang w:val="kk-KZ"/>
        </w:rPr>
        <w:t xml:space="preserve"> </w:t>
      </w:r>
      <w:r w:rsidRPr="0062202B">
        <w:rPr>
          <w:sz w:val="28"/>
          <w:szCs w:val="28"/>
          <w:lang w:val="kk-KZ"/>
        </w:rPr>
        <w:t>2002. – 524 б.</w:t>
      </w:r>
    </w:p>
    <w:p w14:paraId="3E0F48FF" w14:textId="77777777" w:rsidR="0062202B" w:rsidRPr="0062202B"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62202B">
        <w:rPr>
          <w:sz w:val="28"/>
          <w:szCs w:val="28"/>
          <w:lang w:val="kk-KZ"/>
        </w:rPr>
        <w:t>Құлсариева А.Т. Қазіргі заман мәдениеті: мәдениеттану мамандығының студ. арналған оқу құралы. - Алматы: Қазақ университеті, 2008. - 142 б. </w:t>
      </w:r>
    </w:p>
    <w:p w14:paraId="6E3FD3F4"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62202B">
        <w:rPr>
          <w:sz w:val="28"/>
          <w:szCs w:val="28"/>
          <w:lang w:val="ru-RU"/>
        </w:rPr>
        <w:t xml:space="preserve">Ушинский, К. Д. Избранные педагогические сочинения. – М.: АПН РСФСР. – Т. 1. – 1950. </w:t>
      </w:r>
    </w:p>
    <w:p w14:paraId="178AB905" w14:textId="6BC14505"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F178D3">
        <w:rPr>
          <w:sz w:val="28"/>
          <w:szCs w:val="28"/>
          <w:lang w:val="ru-RU"/>
        </w:rPr>
        <w:t>Кабанова-Меллер Е. Н. Учебная деятельность и формирование умственных действий. – М.: Педагогика.</w:t>
      </w:r>
      <w:r w:rsidR="00F178D3" w:rsidRPr="00F178D3">
        <w:rPr>
          <w:sz w:val="28"/>
          <w:szCs w:val="28"/>
          <w:lang w:val="ru-RU"/>
        </w:rPr>
        <w:t xml:space="preserve"> – 1</w:t>
      </w:r>
      <w:r w:rsidRPr="00F178D3">
        <w:rPr>
          <w:sz w:val="28"/>
          <w:szCs w:val="28"/>
          <w:lang w:val="ru-RU"/>
        </w:rPr>
        <w:t xml:space="preserve">981. </w:t>
      </w:r>
    </w:p>
    <w:p w14:paraId="69BD8AF1"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F178D3">
        <w:rPr>
          <w:sz w:val="28"/>
          <w:szCs w:val="28"/>
          <w:lang w:val="ru-RU"/>
        </w:rPr>
        <w:t xml:space="preserve">Талызина Н. А. Управление процессом усвоения знаний. – М.: МГУ. – 1984. </w:t>
      </w:r>
    </w:p>
    <w:p w14:paraId="22BC7D9D"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F178D3">
        <w:rPr>
          <w:sz w:val="28"/>
          <w:szCs w:val="28"/>
          <w:lang w:val="ru-RU"/>
        </w:rPr>
        <w:t xml:space="preserve">Львов М. Р. Методика обучения русскому языку в школе. – М.: Просвещение. – 1991. </w:t>
      </w:r>
    </w:p>
    <w:p w14:paraId="17F46DA3" w14:textId="77777777" w:rsid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F178D3">
        <w:rPr>
          <w:sz w:val="28"/>
          <w:szCs w:val="28"/>
          <w:lang w:val="ru-KZ"/>
        </w:rPr>
        <w:t>Бабанский</w:t>
      </w:r>
      <w:r w:rsidRPr="00F178D3">
        <w:rPr>
          <w:sz w:val="28"/>
          <w:szCs w:val="28"/>
          <w:lang w:val="ru-RU"/>
        </w:rPr>
        <w:t xml:space="preserve"> </w:t>
      </w:r>
      <w:r w:rsidRPr="00F178D3">
        <w:rPr>
          <w:sz w:val="28"/>
          <w:szCs w:val="28"/>
          <w:lang w:val="ru-KZ"/>
        </w:rPr>
        <w:t>Ю.К.</w:t>
      </w:r>
      <w:r w:rsidRPr="00F178D3">
        <w:rPr>
          <w:sz w:val="28"/>
          <w:szCs w:val="28"/>
          <w:lang w:val="ru-RU"/>
        </w:rPr>
        <w:t xml:space="preserve"> </w:t>
      </w:r>
      <w:r w:rsidRPr="00F178D3">
        <w:rPr>
          <w:sz w:val="28"/>
          <w:szCs w:val="28"/>
          <w:lang w:val="ru-KZ"/>
        </w:rPr>
        <w:t>Оптимизация процесса обучения: Общедидактический аспект.</w:t>
      </w:r>
      <w:r w:rsidRPr="00F178D3">
        <w:rPr>
          <w:sz w:val="28"/>
          <w:szCs w:val="28"/>
          <w:lang w:val="ru-RU"/>
        </w:rPr>
        <w:t xml:space="preserve"> – </w:t>
      </w:r>
      <w:r w:rsidRPr="00F178D3">
        <w:rPr>
          <w:sz w:val="28"/>
          <w:szCs w:val="28"/>
          <w:lang w:val="ru-KZ"/>
        </w:rPr>
        <w:t>М.: Педагогика, 1982.</w:t>
      </w:r>
      <w:r w:rsidRPr="00F178D3">
        <w:rPr>
          <w:sz w:val="28"/>
          <w:szCs w:val="28"/>
          <w:lang w:val="ru-RU"/>
        </w:rPr>
        <w:t xml:space="preserve"> – </w:t>
      </w:r>
      <w:r w:rsidRPr="00F178D3">
        <w:rPr>
          <w:sz w:val="28"/>
          <w:szCs w:val="28"/>
          <w:lang w:val="ru-KZ"/>
        </w:rPr>
        <w:t>92 с.</w:t>
      </w:r>
    </w:p>
    <w:p w14:paraId="74B20C87"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F178D3">
        <w:rPr>
          <w:sz w:val="28"/>
          <w:szCs w:val="28"/>
          <w:lang w:val="kk-KZ"/>
        </w:rPr>
        <w:t xml:space="preserve">Байтұрсынұлы А. Ақ жол. – Алматы: Жалын. – 1991. </w:t>
      </w:r>
    </w:p>
    <w:p w14:paraId="23A2E449"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F178D3">
        <w:rPr>
          <w:sz w:val="28"/>
          <w:szCs w:val="28"/>
          <w:lang w:val="ru-RU"/>
        </w:rPr>
        <w:t xml:space="preserve">Жұмабаев М. Педагогика. – Алматы: Ана тілі. – 1992. </w:t>
      </w:r>
    </w:p>
    <w:p w14:paraId="648F15F0"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F178D3">
        <w:rPr>
          <w:sz w:val="28"/>
          <w:szCs w:val="28"/>
          <w:lang w:val="kk-KZ"/>
        </w:rPr>
        <w:t>Аймауытов Ж. Тәрбиеге жетекші. – Алматы: Рауан. – 1995.</w:t>
      </w:r>
    </w:p>
    <w:p w14:paraId="61AF5A01"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F178D3">
        <w:rPr>
          <w:sz w:val="28"/>
          <w:szCs w:val="28"/>
          <w:lang w:val="ru-RU"/>
        </w:rPr>
        <w:t xml:space="preserve">Досмұхамедов, Х. Таңдамалы. – Алматы: Ана тілі. – 1998. </w:t>
      </w:r>
    </w:p>
    <w:p w14:paraId="61510B25"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F178D3">
        <w:rPr>
          <w:sz w:val="28"/>
          <w:szCs w:val="28"/>
          <w:lang w:val="kk-KZ"/>
        </w:rPr>
        <w:t xml:space="preserve">Бейсенбаева А. А. Пәнаралық байланыс негізінде оқу процесін ұйымдастыру. –  Алматы: Рауан. – 1995. </w:t>
      </w:r>
    </w:p>
    <w:p w14:paraId="3440ABD1"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sz w:val="28"/>
          <w:szCs w:val="28"/>
          <w:lang w:val="ru-KZ"/>
        </w:rPr>
      </w:pPr>
      <w:r w:rsidRPr="00F178D3">
        <w:rPr>
          <w:sz w:val="28"/>
          <w:szCs w:val="28"/>
          <w:lang w:val="kk-KZ"/>
        </w:rPr>
        <w:t>Мұханбетжанова Ә.,</w:t>
      </w:r>
      <w:r w:rsidR="00F178D3" w:rsidRPr="00F178D3">
        <w:rPr>
          <w:sz w:val="28"/>
          <w:szCs w:val="28"/>
          <w:lang w:val="ru-KZ"/>
        </w:rPr>
        <w:t xml:space="preserve"> </w:t>
      </w:r>
      <w:r w:rsidRPr="00F178D3">
        <w:rPr>
          <w:sz w:val="28"/>
          <w:szCs w:val="28"/>
          <w:lang w:val="kk-KZ"/>
        </w:rPr>
        <w:t xml:space="preserve">Мұханбетжанова А. Кіріктірілген білім беру: теория және тәжірибе. – Алматы: Қазақ университеті. –  2021. </w:t>
      </w:r>
    </w:p>
    <w:p w14:paraId="4E984B17" w14:textId="0E28C26F"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t>Әбдіраманова А.Т. Жеке тұлғаның рухани құндылықтарын қалыптастырудағы ұлттық тәрбиенің рөлі.</w:t>
      </w:r>
      <w:r w:rsidR="006B0755">
        <w:rPr>
          <w:sz w:val="28"/>
          <w:szCs w:val="28"/>
          <w:lang w:val="kk-KZ"/>
        </w:rPr>
        <w:t xml:space="preserve"> </w:t>
      </w:r>
      <w:hyperlink r:id="rId40" w:history="1">
        <w:r w:rsidR="006B0755" w:rsidRPr="00825418">
          <w:rPr>
            <w:rStyle w:val="af2"/>
            <w:sz w:val="28"/>
            <w:szCs w:val="28"/>
            <w:lang w:val="kk-KZ"/>
          </w:rPr>
          <w:t>https://e–history.kz/kz/seo– materials/show/30215</w:t>
        </w:r>
      </w:hyperlink>
    </w:p>
    <w:p w14:paraId="6378936A"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eastAsia="ru-RU"/>
        </w:rPr>
        <w:t>Майтанов Б. Қаһарманның рухани әлемі. – А.: Жазушы, 1987. – 232 б.</w:t>
      </w:r>
    </w:p>
    <w:p w14:paraId="358642F6"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hyperlink r:id="rId41" w:tgtFrame="_blank" w:history="1">
        <w:r w:rsidRPr="00F178D3">
          <w:rPr>
            <w:rStyle w:val="af2"/>
            <w:color w:val="000000" w:themeColor="text1"/>
            <w:sz w:val="28"/>
            <w:szCs w:val="28"/>
            <w:u w:val="none"/>
            <w:lang w:val="kk-KZ"/>
          </w:rPr>
          <w:t>Мәдібай Қ.Қ.  ХІХ ғасырдағы қазақ әдебиеті: Оқулық  –  2015. –  258 б.</w:t>
        </w:r>
      </w:hyperlink>
    </w:p>
    <w:p w14:paraId="184F2083"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eastAsia="ru-RU"/>
        </w:rPr>
        <w:t>Балтабаева Г.С. Тәуелсіздік кезеңіндегі қазақ прозасы: Оқу құралы. – Алматы. ҚазМемҚызПУ, 2012. – 273 б.</w:t>
      </w:r>
    </w:p>
    <w:p w14:paraId="114AC06F"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kk-KZ"/>
        </w:rPr>
        <w:t>Әсемқұлов Т. Қазiргi қазақ прозасының жаңа көкжиегi  // Қазақ әдебиетi. – 2005.</w:t>
      </w:r>
    </w:p>
    <w:p w14:paraId="6DE7E9FC"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t>Ысқақ Б. Қазақ елі. – Алматы, 2013. «Әлем» баспасы – 200 б.</w:t>
      </w:r>
    </w:p>
    <w:p w14:paraId="02D20FB7"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t>Таңжарықова А. Қазақ прозасындағы этнографиялық және фольклорлық сарындар. – Алматы: Әрекет– Принт, 2010. – 44 б.</w:t>
      </w:r>
    </w:p>
    <w:p w14:paraId="4376DD27"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kk-KZ"/>
        </w:rPr>
        <w:t>Қазіргі қазақ әдебиеті: даму үрдістері, есімдер мен оқиғалар: Ұжымдық монография. – Алматы:  Print express, 2017. – 512 б.</w:t>
      </w:r>
    </w:p>
    <w:p w14:paraId="523EFE01" w14:textId="641632E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t>Жүнісов С. Повесть. Әңгімелер. – Алматы: «Таймас» баспа үйi, ISBN 978–601–264–115–8. –  2014. –</w:t>
      </w:r>
      <w:r w:rsidR="00064B4C" w:rsidRPr="00064B4C">
        <w:rPr>
          <w:sz w:val="28"/>
          <w:szCs w:val="28"/>
          <w:lang w:val="kk-KZ"/>
        </w:rPr>
        <w:t xml:space="preserve"> </w:t>
      </w:r>
      <w:r w:rsidRPr="00F178D3">
        <w:rPr>
          <w:sz w:val="28"/>
          <w:szCs w:val="28"/>
          <w:lang w:val="kk-KZ"/>
        </w:rPr>
        <w:t>Т. 8. – 336 б.</w:t>
      </w:r>
    </w:p>
    <w:p w14:paraId="158DFA9A"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ru-RU"/>
        </w:rPr>
        <w:t>Бахтин М. М. Слово в романе // Вопросы литературы и эстетики. – М.: Художественная литература, 1975. – С. 72–233.</w:t>
      </w:r>
    </w:p>
    <w:p w14:paraId="7FA55C08"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t>Қасабек А. Ұлттық руханияттың құндылық болмысы // Қазақтану өрісі: Оқу құралы / Жалпы редакциясын басқарған Ж.Молдабеков. – Алматы: Қазақ университеті, 2005. – 204 б.</w:t>
      </w:r>
    </w:p>
    <w:p w14:paraId="31A4A240"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lastRenderedPageBreak/>
        <w:t>Сатершинов Б. Қазақ руханияты: философиялық талдау. –  Алматы: Арыс. 2008.</w:t>
      </w:r>
    </w:p>
    <w:p w14:paraId="168FFD62"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ru-RU"/>
        </w:rPr>
        <w:t>Бахтин М. М. Автор и герой в эстетической деятельности // Эстетика словесного творчества. – М.: Искусство, 1979. – С. 7–180.</w:t>
      </w:r>
    </w:p>
    <w:p w14:paraId="1260150B"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ru-RU"/>
        </w:rPr>
        <w:t xml:space="preserve">Библер В. С. От наукоучения – к логике культуры. – М., 1991. </w:t>
      </w:r>
    </w:p>
    <w:p w14:paraId="6D9CC995"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kk-KZ"/>
        </w:rPr>
        <w:t xml:space="preserve">Қабдолов З. Сөз өнері. – Алматы : Қазақ университеті, 2002. – 352 б. </w:t>
      </w:r>
    </w:p>
    <w:p w14:paraId="46E571D3"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kk-KZ"/>
        </w:rPr>
        <w:t xml:space="preserve">Lave J., Wenger E. Situated learning: Legitimate peripheral participation. </w:t>
      </w:r>
      <w:r w:rsidRPr="00F178D3">
        <w:rPr>
          <w:color w:val="000000" w:themeColor="text1"/>
          <w:sz w:val="28"/>
          <w:szCs w:val="28"/>
        </w:rPr>
        <w:t xml:space="preserve">Cambridge [England]; New </w:t>
      </w:r>
      <w:proofErr w:type="gramStart"/>
      <w:r w:rsidRPr="00F178D3">
        <w:rPr>
          <w:color w:val="000000" w:themeColor="text1"/>
          <w:sz w:val="28"/>
          <w:szCs w:val="28"/>
        </w:rPr>
        <w:t>York :</w:t>
      </w:r>
      <w:proofErr w:type="gramEnd"/>
      <w:r w:rsidRPr="00F178D3">
        <w:rPr>
          <w:color w:val="000000" w:themeColor="text1"/>
          <w:sz w:val="28"/>
          <w:szCs w:val="28"/>
        </w:rPr>
        <w:t xml:space="preserve"> Cambridge University Press. –  </w:t>
      </w:r>
      <w:r w:rsidRPr="00F178D3">
        <w:rPr>
          <w:color w:val="000000" w:themeColor="text1"/>
          <w:sz w:val="28"/>
          <w:szCs w:val="28"/>
          <w:lang w:val="kk-KZ"/>
        </w:rPr>
        <w:t xml:space="preserve">1991. </w:t>
      </w:r>
      <w:r w:rsidRPr="00F178D3">
        <w:rPr>
          <w:color w:val="000000" w:themeColor="text1"/>
          <w:sz w:val="28"/>
          <w:szCs w:val="28"/>
        </w:rPr>
        <w:t xml:space="preserve"> – 138 p.</w:t>
      </w:r>
    </w:p>
    <w:p w14:paraId="3CE94A19"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rPr>
        <w:t>Vygotsky L. Mind in Society: The Development of Higher Psychological Processes.</w:t>
      </w:r>
      <w:r w:rsidRPr="00F178D3">
        <w:rPr>
          <w:sz w:val="28"/>
          <w:szCs w:val="28"/>
          <w:lang w:val="kk-KZ"/>
        </w:rPr>
        <w:t xml:space="preserve"> –  </w:t>
      </w:r>
      <w:r w:rsidRPr="00F178D3">
        <w:rPr>
          <w:sz w:val="28"/>
          <w:szCs w:val="28"/>
        </w:rPr>
        <w:t xml:space="preserve">1978.  </w:t>
      </w:r>
      <w:hyperlink r:id="rId42" w:history="1">
        <w:r w:rsidRPr="00F178D3">
          <w:rPr>
            <w:rStyle w:val="af2"/>
            <w:color w:val="000000" w:themeColor="text1"/>
            <w:sz w:val="28"/>
            <w:szCs w:val="28"/>
            <w:u w:val="none"/>
          </w:rPr>
          <w:t>https://www.hup.harvard.edu/catalog.php?isbn=9780674576292</w:t>
        </w:r>
      </w:hyperlink>
      <w:r w:rsidRPr="00F178D3">
        <w:rPr>
          <w:color w:val="000000" w:themeColor="text1"/>
          <w:sz w:val="28"/>
          <w:szCs w:val="28"/>
          <w:lang w:val="kk-KZ"/>
        </w:rPr>
        <w:t xml:space="preserve"> </w:t>
      </w:r>
      <w:r w:rsidRPr="00F178D3">
        <w:rPr>
          <w:sz w:val="28"/>
          <w:szCs w:val="28"/>
        </w:rPr>
        <w:t>10/15/1980.</w:t>
      </w:r>
    </w:p>
    <w:p w14:paraId="53CEC4D7"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rPr>
        <w:t>Bandura A. Social learning theory. Englewood Cliffs, NJ: Prentice Hall.</w:t>
      </w:r>
      <w:r w:rsidRPr="00F178D3">
        <w:rPr>
          <w:color w:val="2C2C2C"/>
          <w:sz w:val="28"/>
          <w:szCs w:val="28"/>
          <w:shd w:val="clear" w:color="auto" w:fill="FFFFFF"/>
        </w:rPr>
        <w:t xml:space="preserve"> –  </w:t>
      </w:r>
      <w:r w:rsidRPr="00F178D3">
        <w:rPr>
          <w:sz w:val="28"/>
          <w:szCs w:val="28"/>
        </w:rPr>
        <w:t xml:space="preserve">1977. </w:t>
      </w:r>
      <w:r w:rsidRPr="00F178D3">
        <w:rPr>
          <w:color w:val="2C2C2C"/>
          <w:sz w:val="28"/>
          <w:szCs w:val="28"/>
          <w:shd w:val="clear" w:color="auto" w:fill="FFFFFF"/>
        </w:rPr>
        <w:t xml:space="preserve">–  </w:t>
      </w:r>
      <w:r w:rsidRPr="00F178D3">
        <w:rPr>
          <w:sz w:val="28"/>
          <w:szCs w:val="28"/>
        </w:rPr>
        <w:t>247 p. </w:t>
      </w:r>
    </w:p>
    <w:p w14:paraId="0DCE7E80"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rPr>
        <w:t>Bronfenbrenner U. The Ecology of Human Development. Cambridge: Harvard University Press. –  1979. –  330 p.</w:t>
      </w:r>
    </w:p>
    <w:p w14:paraId="7E76DE77"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t>Қоңыратбаев Ә. К. Қазақ фольклорының тарихы. –  Алматы, Ана тілі 1991. –  288 б. ISBN 5– 630– 00015– 2</w:t>
      </w:r>
    </w:p>
    <w:p w14:paraId="755EEB84"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t xml:space="preserve">Жарықбаев Қ.Б., Жұбаназарова Н.С., Қалымбетова Э.К. Қазақ психологиясының тарихы. –  Алматы: Қазақстан, </w:t>
      </w:r>
      <w:r w:rsidRPr="00F178D3">
        <w:rPr>
          <w:noProof/>
          <w:sz w:val="28"/>
          <w:szCs w:val="28"/>
          <w:lang w:val="kk-KZ"/>
        </w:rPr>
        <w:t>Қазақ университеті, 2020. –  160 б.</w:t>
      </w:r>
      <w:r w:rsidRPr="00F178D3">
        <w:rPr>
          <w:sz w:val="28"/>
          <w:szCs w:val="28"/>
          <w:lang w:val="kk-KZ"/>
        </w:rPr>
        <w:t xml:space="preserve"> </w:t>
      </w:r>
    </w:p>
    <w:p w14:paraId="412505E1"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kern w:val="36"/>
          <w:sz w:val="28"/>
          <w:szCs w:val="28"/>
          <w:bdr w:val="none" w:sz="0" w:space="0" w:color="auto" w:frame="1"/>
          <w:lang w:val="kk-KZ"/>
        </w:rPr>
        <w:t>Л</w:t>
      </w:r>
      <w:r w:rsidRPr="00F178D3">
        <w:rPr>
          <w:color w:val="000000"/>
          <w:kern w:val="36"/>
          <w:sz w:val="28"/>
          <w:szCs w:val="28"/>
          <w:bdr w:val="none" w:sz="0" w:space="0" w:color="auto" w:frame="1"/>
          <w:lang w:val="ru-RU"/>
        </w:rPr>
        <w:t>еонтьев А. А. Основы психолингвистики. –  М.: смысл, 1997. –  287 с.</w:t>
      </w:r>
    </w:p>
    <w:p w14:paraId="6B4E40B4"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rStyle w:val="af7"/>
          <w:b w:val="0"/>
          <w:bCs w:val="0"/>
          <w:color w:val="000000" w:themeColor="text1"/>
          <w:sz w:val="28"/>
          <w:szCs w:val="28"/>
          <w:lang w:val="ru-KZ"/>
        </w:rPr>
      </w:pPr>
      <w:r w:rsidRPr="00F178D3">
        <w:rPr>
          <w:rStyle w:val="af7"/>
          <w:rFonts w:eastAsiaTheme="majorEastAsia"/>
          <w:b w:val="0"/>
          <w:bCs w:val="0"/>
          <w:color w:val="000000" w:themeColor="text1"/>
          <w:sz w:val="28"/>
          <w:szCs w:val="28"/>
          <w:bdr w:val="none" w:sz="0" w:space="0" w:color="auto" w:frame="1"/>
          <w:lang w:val="kk-KZ"/>
        </w:rPr>
        <w:t xml:space="preserve">Кенжетаев Д. Қазақ дүниетанымы және ислам құндылықтары. – Алматы: Дайк–Пресс, 2007. – 256 б. </w:t>
      </w:r>
    </w:p>
    <w:p w14:paraId="158591C6"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rFonts w:eastAsia="Times Kaz"/>
          <w:sz w:val="28"/>
          <w:szCs w:val="28"/>
          <w:lang w:val="ru-RU"/>
        </w:rPr>
        <w:t>Выготский Л. С. Психология развития ребенка. – М.: Изд-во Смысл, Изд-во Эксмо, 2005. – 512 с.</w:t>
      </w:r>
    </w:p>
    <w:p w14:paraId="57147CE0"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rFonts w:eastAsia="Times Kaz"/>
          <w:sz w:val="28"/>
          <w:szCs w:val="28"/>
          <w:lang w:val="kk-KZ"/>
        </w:rPr>
        <w:t>Қалиев С. Қазақ этнопедагогикасының теориялық негіздері. – Алматы: Рауан, 2001.</w:t>
      </w:r>
    </w:p>
    <w:p w14:paraId="09E1FEFE"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rFonts w:eastAsia="Times Kaz"/>
          <w:sz w:val="28"/>
          <w:szCs w:val="28"/>
          <w:lang w:val="ru-RU"/>
        </w:rPr>
        <w:t>Виктор Франкл. Человек в поисках смысла. – М.: Прогресс, 1990.</w:t>
      </w:r>
    </w:p>
    <w:p w14:paraId="02210032"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t>Қасқабасов С. Қазақтың халық прозасы. – Алматы: Ғылым, 1984. – 271 б.</w:t>
      </w:r>
    </w:p>
    <w:p w14:paraId="7DDB052B" w14:textId="4DE21BB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rFonts w:eastAsia="Times Kaz"/>
          <w:sz w:val="28"/>
          <w:szCs w:val="28"/>
          <w:lang w:val="kk-KZ"/>
        </w:rPr>
        <w:t>Байтұрсынов А. Әдебиет танытқыш. – Алматы: Атамұра, 2003. – Б. 184</w:t>
      </w:r>
      <w:r w:rsidR="00064B4C" w:rsidRPr="004D0C6E">
        <w:rPr>
          <w:rFonts w:eastAsia="Times Kaz"/>
          <w:sz w:val="28"/>
          <w:szCs w:val="28"/>
          <w:lang w:val="ru-KZ"/>
        </w:rPr>
        <w:t>-</w:t>
      </w:r>
      <w:r w:rsidRPr="00F178D3">
        <w:rPr>
          <w:rFonts w:eastAsia="Times Kaz"/>
          <w:sz w:val="28"/>
          <w:szCs w:val="28"/>
          <w:lang w:val="kk-KZ"/>
        </w:rPr>
        <w:t>189.</w:t>
      </w:r>
    </w:p>
    <w:p w14:paraId="3B6ED953"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ru-RU"/>
        </w:rPr>
        <w:t>Пропп В.Я. Морфология волшебной сказки. Научная редакция, текстологический комментарий И. В. Пешкова. – Издательство “Лабиринт”. –  М., 2001 –  192 с.</w:t>
      </w:r>
    </w:p>
    <w:p w14:paraId="1DD79D7A"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ru-RU"/>
        </w:rPr>
        <w:t>Лотман Ю. М. Структура художественного текста. – М.: Искусство, 1970. – 384 с.</w:t>
      </w:r>
    </w:p>
    <w:p w14:paraId="570493C7"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kk-KZ"/>
        </w:rPr>
        <w:t>Бахтин М. М. Проблемы поэтики Достоевского. – М.: Художественная литература, 1972. – С. 84–101.</w:t>
      </w:r>
    </w:p>
    <w:p w14:paraId="7B82982A"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ru-RU"/>
        </w:rPr>
        <w:t>Томашевский</w:t>
      </w:r>
      <w:r w:rsidRPr="00F178D3">
        <w:rPr>
          <w:color w:val="000000" w:themeColor="text1"/>
          <w:sz w:val="28"/>
          <w:szCs w:val="28"/>
          <w:lang w:val="kk-KZ"/>
        </w:rPr>
        <w:t xml:space="preserve"> Б.В. </w:t>
      </w:r>
      <w:r w:rsidRPr="00F178D3">
        <w:rPr>
          <w:color w:val="000000" w:themeColor="text1"/>
          <w:sz w:val="28"/>
          <w:szCs w:val="28"/>
          <w:lang w:val="ru-RU"/>
        </w:rPr>
        <w:t>Теория литературы. Поэтика: Учеб. пособие. – М.: Аспект пресс, 2003 (ОАО Можайский полигр. комб.). – 333</w:t>
      </w:r>
      <w:r w:rsidRPr="00F178D3">
        <w:rPr>
          <w:color w:val="000000" w:themeColor="text1"/>
          <w:sz w:val="28"/>
          <w:szCs w:val="28"/>
          <w:lang w:val="kk-KZ"/>
        </w:rPr>
        <w:t xml:space="preserve"> </w:t>
      </w:r>
      <w:r w:rsidRPr="00F178D3">
        <w:rPr>
          <w:color w:val="000000" w:themeColor="text1"/>
          <w:sz w:val="28"/>
          <w:szCs w:val="28"/>
          <w:lang w:val="ru-RU"/>
        </w:rPr>
        <w:t xml:space="preserve">с.: портр.; </w:t>
      </w:r>
      <w:r w:rsidRPr="00F178D3">
        <w:rPr>
          <w:color w:val="000000" w:themeColor="text1"/>
          <w:sz w:val="28"/>
          <w:szCs w:val="28"/>
        </w:rPr>
        <w:t>ISBN</w:t>
      </w:r>
      <w:r w:rsidRPr="00F178D3">
        <w:rPr>
          <w:color w:val="000000" w:themeColor="text1"/>
          <w:sz w:val="28"/>
          <w:szCs w:val="28"/>
          <w:lang w:val="ru-RU"/>
        </w:rPr>
        <w:t xml:space="preserve"> 5– 7567– 0230– </w:t>
      </w:r>
      <w:r w:rsidRPr="00F178D3">
        <w:rPr>
          <w:color w:val="000000" w:themeColor="text1"/>
          <w:sz w:val="28"/>
          <w:szCs w:val="28"/>
        </w:rPr>
        <w:t>X</w:t>
      </w:r>
    </w:p>
    <w:p w14:paraId="013295EF"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kk-KZ"/>
        </w:rPr>
        <w:t>Майтанов Б. Қазақ романы және психологиялық талдау. – Алматы, 1996.</w:t>
      </w:r>
    </w:p>
    <w:p w14:paraId="2FFB9652"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ru-RU"/>
        </w:rPr>
        <w:t>Жүнісов С. Шығармалары. – Алматы: «Таймас» баспа үй</w:t>
      </w:r>
      <w:r w:rsidRPr="00F178D3">
        <w:rPr>
          <w:color w:val="000000" w:themeColor="text1"/>
          <w:sz w:val="28"/>
          <w:szCs w:val="28"/>
        </w:rPr>
        <w:t>i</w:t>
      </w:r>
      <w:r w:rsidRPr="00F178D3">
        <w:rPr>
          <w:color w:val="000000" w:themeColor="text1"/>
          <w:sz w:val="28"/>
          <w:szCs w:val="28"/>
          <w:lang w:val="ru-RU"/>
        </w:rPr>
        <w:t xml:space="preserve">. </w:t>
      </w:r>
      <w:r w:rsidRPr="00471DA6">
        <w:rPr>
          <w:color w:val="000000" w:themeColor="text1"/>
          <w:sz w:val="28"/>
          <w:szCs w:val="28"/>
          <w:lang w:val="ru-RU"/>
        </w:rPr>
        <w:t xml:space="preserve">Повестер. </w:t>
      </w:r>
      <w:r w:rsidRPr="00F178D3">
        <w:rPr>
          <w:color w:val="000000" w:themeColor="text1"/>
          <w:sz w:val="28"/>
          <w:szCs w:val="28"/>
          <w:lang w:val="ru-RU"/>
        </w:rPr>
        <w:t>[</w:t>
      </w:r>
      <w:r w:rsidRPr="00471DA6">
        <w:rPr>
          <w:color w:val="000000" w:themeColor="text1"/>
          <w:sz w:val="28"/>
          <w:szCs w:val="28"/>
          <w:lang w:val="ru-RU"/>
        </w:rPr>
        <w:t xml:space="preserve">Аманай мен Заманай]. –  2013. –   Т. 4. – 320 б. </w:t>
      </w:r>
    </w:p>
    <w:p w14:paraId="4B4207E1"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kk-KZ"/>
        </w:rPr>
        <w:lastRenderedPageBreak/>
        <w:t>Мұхатова Оразгүл. Қазақстан тарихының тарихнамасы: оқу құралы. – Алматы: Қазақ университеті, 2016. –  402 б.</w:t>
      </w:r>
    </w:p>
    <w:p w14:paraId="172862F8"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kk-KZ"/>
        </w:rPr>
        <w:t>Майтанов Б. Қазақ прозасындағы замандас бейнесі. – Алматы: Ғылым, 1982. –  148 б. </w:t>
      </w:r>
    </w:p>
    <w:p w14:paraId="5FCAD285"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t xml:space="preserve">Қазақ әдебиетінің тарихы; жалпы ред. басқ. С. Қирабаев, ҚР Мәдениет, ақпарат және спорт мин-гі, ҚР Білім және ғылым мин– гі, М.О. Әуезов атын. Әдебиет және өнер ин-ты . –  Алматы : ҚАЗақпарат, 2005. – 3000 дана. – 9965–654–06–9 (мұқ.) –  «Мәдени мұра» мемлекеттік бағдарламасы бойынша. Библиогр.: Т. 9. – Б. 428– 432. </w:t>
      </w:r>
    </w:p>
    <w:p w14:paraId="206B7C50"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ru-RU"/>
        </w:rPr>
        <w:t>Янкелевич В. Смерть (Перевод с французского). – М.: Издательство Литературного института, 1999. –  448 с.</w:t>
      </w:r>
    </w:p>
    <w:p w14:paraId="11D4E7BD"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ru-RU"/>
        </w:rPr>
        <w:t>Демичев А. В. Дискурсы смерти: Введ. в филос. танатологию. –  СПб.: ИНАпресс, 1997. –  144 с.</w:t>
      </w:r>
    </w:p>
    <w:p w14:paraId="795EEF36" w14:textId="6211AAB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ru-RU"/>
        </w:rPr>
        <w:t>Рабинович В. Л. Танатология блаженного Августина, или исповедь у последней черты //</w:t>
      </w:r>
      <w:r w:rsidRPr="00F178D3">
        <w:rPr>
          <w:sz w:val="28"/>
          <w:szCs w:val="28"/>
          <w:lang w:val="kk-KZ"/>
        </w:rPr>
        <w:t xml:space="preserve"> </w:t>
      </w:r>
      <w:r w:rsidRPr="00F178D3">
        <w:rPr>
          <w:sz w:val="28"/>
          <w:szCs w:val="28"/>
          <w:lang w:val="ru-RU"/>
        </w:rPr>
        <w:t xml:space="preserve">Человек. Иллюстрированный научно– популярный журнал. – 1990. – № 5. – </w:t>
      </w:r>
      <w:r w:rsidRPr="00F178D3">
        <w:rPr>
          <w:sz w:val="28"/>
          <w:szCs w:val="28"/>
        </w:rPr>
        <w:t>C</w:t>
      </w:r>
      <w:r w:rsidRPr="00F178D3">
        <w:rPr>
          <w:sz w:val="28"/>
          <w:szCs w:val="28"/>
          <w:lang w:val="ru-RU"/>
        </w:rPr>
        <w:t>. 89–105.</w:t>
      </w:r>
    </w:p>
    <w:p w14:paraId="2D1F5D17" w14:textId="5A78C6E0"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ru-RU"/>
        </w:rPr>
        <w:t>Бицилли П.М.</w:t>
      </w:r>
      <w:r w:rsidRPr="00F178D3">
        <w:rPr>
          <w:sz w:val="28"/>
          <w:szCs w:val="28"/>
        </w:rPr>
        <w:t> </w:t>
      </w:r>
      <w:r w:rsidRPr="00F178D3">
        <w:rPr>
          <w:sz w:val="28"/>
          <w:szCs w:val="28"/>
          <w:lang w:val="ru-RU"/>
        </w:rPr>
        <w:t xml:space="preserve">Трагедия русской культуры: Исследования, статьи, рецензии / Сост., вступит. статья, коммент. – М.: Васильевой. – М.: Русский путь, 2000. </w:t>
      </w:r>
      <w:r w:rsidRPr="00F178D3">
        <w:rPr>
          <w:sz w:val="28"/>
          <w:szCs w:val="28"/>
        </w:rPr>
        <w:t>ISBN</w:t>
      </w:r>
      <w:r w:rsidRPr="00F178D3">
        <w:rPr>
          <w:sz w:val="28"/>
          <w:szCs w:val="28"/>
          <w:lang w:val="ru-RU"/>
        </w:rPr>
        <w:t xml:space="preserve"> 5– 85887– 073–2</w:t>
      </w:r>
    </w:p>
    <w:p w14:paraId="1B70B194" w14:textId="5ECF7AEF"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t xml:space="preserve">Жүнісов С. Шығармалары. – Алматы: «Таймас» баспа үйi.  Ақан сері: роман. </w:t>
      </w:r>
      <w:r w:rsidRPr="00471DA6">
        <w:rPr>
          <w:sz w:val="28"/>
          <w:szCs w:val="28"/>
          <w:lang w:val="ru-RU"/>
        </w:rPr>
        <w:t xml:space="preserve">1– </w:t>
      </w:r>
      <w:proofErr w:type="spellStart"/>
      <w:r w:rsidRPr="00471DA6">
        <w:rPr>
          <w:sz w:val="28"/>
          <w:szCs w:val="28"/>
          <w:lang w:val="ru-RU"/>
        </w:rPr>
        <w:t>кітап</w:t>
      </w:r>
      <w:proofErr w:type="spellEnd"/>
      <w:r w:rsidRPr="00471DA6">
        <w:rPr>
          <w:sz w:val="28"/>
          <w:szCs w:val="28"/>
          <w:lang w:val="ru-RU"/>
        </w:rPr>
        <w:t xml:space="preserve">. </w:t>
      </w:r>
      <w:r w:rsidRPr="00F178D3">
        <w:rPr>
          <w:sz w:val="28"/>
          <w:szCs w:val="28"/>
          <w:lang w:val="kk-KZ"/>
        </w:rPr>
        <w:t xml:space="preserve">–  2013. – Т. 2. </w:t>
      </w:r>
      <w:r w:rsidRPr="00471DA6">
        <w:rPr>
          <w:sz w:val="28"/>
          <w:szCs w:val="28"/>
          <w:lang w:val="ru-RU"/>
        </w:rPr>
        <w:t>– 320 б.</w:t>
      </w:r>
    </w:p>
    <w:p w14:paraId="115CF795"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ru-RU"/>
        </w:rPr>
        <w:t xml:space="preserve">Янкелевич В. Смерть (Перевод с французского) – М.: Издательство. </w:t>
      </w:r>
      <w:r w:rsidRPr="006B0755">
        <w:rPr>
          <w:color w:val="000000" w:themeColor="text1"/>
          <w:sz w:val="28"/>
          <w:szCs w:val="28"/>
          <w:lang w:val="ru-RU"/>
        </w:rPr>
        <w:t>Литературного института, 1999. – 448 с.</w:t>
      </w:r>
    </w:p>
    <w:p w14:paraId="1064007F" w14:textId="58AC0641"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t>Молдасанов Е.М. С. Жүнісовтің «Ақан сері» романы тілінің көркемдік ерекшеліктері: 10.02.02. филол. ғылым.канд. дис.автореф.</w:t>
      </w:r>
      <w:r w:rsidR="00F178D3" w:rsidRPr="00F178D3">
        <w:rPr>
          <w:sz w:val="28"/>
          <w:szCs w:val="28"/>
          <w:lang w:val="ru-KZ"/>
        </w:rPr>
        <w:t xml:space="preserve"> </w:t>
      </w:r>
      <w:r w:rsidRPr="00F178D3">
        <w:rPr>
          <w:sz w:val="28"/>
          <w:szCs w:val="28"/>
          <w:lang w:val="kk-KZ"/>
        </w:rPr>
        <w:t>–</w:t>
      </w:r>
      <w:r w:rsidR="00F178D3" w:rsidRPr="00F178D3">
        <w:rPr>
          <w:sz w:val="28"/>
          <w:szCs w:val="28"/>
          <w:lang w:val="ru-KZ"/>
        </w:rPr>
        <w:t xml:space="preserve"> </w:t>
      </w:r>
      <w:r w:rsidRPr="00F178D3">
        <w:rPr>
          <w:sz w:val="28"/>
          <w:szCs w:val="28"/>
          <w:lang w:val="kk-KZ"/>
        </w:rPr>
        <w:t>2005. –</w:t>
      </w:r>
      <w:r w:rsidR="00F178D3" w:rsidRPr="00F178D3">
        <w:rPr>
          <w:sz w:val="28"/>
          <w:szCs w:val="28"/>
          <w:lang w:val="ru-KZ"/>
        </w:rPr>
        <w:t xml:space="preserve"> </w:t>
      </w:r>
      <w:r w:rsidRPr="00F178D3">
        <w:rPr>
          <w:sz w:val="28"/>
          <w:szCs w:val="28"/>
          <w:lang w:val="kk-KZ"/>
        </w:rPr>
        <w:t>28 б.</w:t>
      </w:r>
    </w:p>
    <w:p w14:paraId="2564567F"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rPr>
        <w:t>Lambert J.</w:t>
      </w:r>
      <w:r w:rsidRPr="00F178D3">
        <w:rPr>
          <w:color w:val="000000" w:themeColor="text1"/>
          <w:sz w:val="28"/>
          <w:szCs w:val="28"/>
          <w:lang w:val="kk-KZ"/>
        </w:rPr>
        <w:t xml:space="preserve"> </w:t>
      </w:r>
      <w:r w:rsidRPr="00F178D3">
        <w:rPr>
          <w:sz w:val="28"/>
          <w:szCs w:val="28"/>
        </w:rPr>
        <w:t>Digital Storytelling: Capturing Lives, Creating Community. New York: Routledge. – 2013. – 234 p.</w:t>
      </w:r>
      <w:r w:rsidRPr="00F178D3">
        <w:rPr>
          <w:color w:val="212529"/>
          <w:sz w:val="28"/>
          <w:szCs w:val="28"/>
          <w:shd w:val="clear" w:color="auto" w:fill="FFFFFF"/>
        </w:rPr>
        <w:t xml:space="preserve"> </w:t>
      </w:r>
    </w:p>
    <w:p w14:paraId="4DCD011F"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lang w:val="kk-KZ"/>
        </w:rPr>
        <w:t xml:space="preserve">Құлагердің монологы. </w:t>
      </w:r>
      <w:hyperlink r:id="rId43" w:history="1">
        <w:r w:rsidRPr="00F178D3">
          <w:rPr>
            <w:rStyle w:val="af2"/>
            <w:color w:val="000000" w:themeColor="text1"/>
            <w:sz w:val="28"/>
            <w:szCs w:val="28"/>
            <w:u w:val="none"/>
            <w:lang w:val="kk-KZ"/>
          </w:rPr>
          <w:t>https://www.youtube.com/watch?v=I6DG6xw_Iqs</w:t>
        </w:r>
      </w:hyperlink>
      <w:r w:rsidRPr="00F178D3">
        <w:rPr>
          <w:color w:val="000000" w:themeColor="text1"/>
          <w:sz w:val="28"/>
          <w:szCs w:val="28"/>
          <w:lang w:val="kk-KZ"/>
        </w:rPr>
        <w:t xml:space="preserve"> </w:t>
      </w:r>
    </w:p>
    <w:p w14:paraId="7C0FC02C"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rPr>
        <w:t xml:space="preserve">Fludernik M. An introduction to narratology. London: Routledge. –  2006. – 190 p. </w:t>
      </w:r>
    </w:p>
    <w:p w14:paraId="2A2CCD97"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rPr>
        <w:t>Herman D. Basic elements of narrative. Malden, MA: Wiley– Blackwell. – 2009. – 235 p.</w:t>
      </w:r>
    </w:p>
    <w:p w14:paraId="2650F5B9"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rPr>
        <w:t xml:space="preserve">Yang T.C., Wu C.I. Digital storytelling for enhancing student academic achievement, critical thinking, and learning motivation. – 2012. – 352 p. </w:t>
      </w:r>
      <w:hyperlink r:id="rId44" w:history="1">
        <w:r w:rsidRPr="00F178D3">
          <w:rPr>
            <w:rStyle w:val="af2"/>
            <w:color w:val="000000" w:themeColor="text1"/>
            <w:sz w:val="28"/>
            <w:szCs w:val="28"/>
            <w:u w:val="none"/>
          </w:rPr>
          <w:t>https://doi.org/10.1016/j.compedu.2011.12.012</w:t>
        </w:r>
      </w:hyperlink>
    </w:p>
    <w:p w14:paraId="12E0330A"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rPr>
        <w:t xml:space="preserve">Caracciolo M. The experientiality of narrative: An enactivist approach. Berlin: De Gruyter.  – 2014.  </w:t>
      </w:r>
    </w:p>
    <w:p w14:paraId="3F7A0EF6"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rPr>
        <w:t xml:space="preserve">Herreid C. F. </w:t>
      </w:r>
      <w:r w:rsidRPr="00F178D3">
        <w:rPr>
          <w:rStyle w:val="af8"/>
          <w:rFonts w:eastAsiaTheme="majorEastAsia"/>
          <w:i w:val="0"/>
          <w:iCs w:val="0"/>
          <w:sz w:val="28"/>
          <w:szCs w:val="28"/>
        </w:rPr>
        <w:t>Start with a story: The case study method of teaching college science</w:t>
      </w:r>
      <w:r w:rsidRPr="00F178D3">
        <w:rPr>
          <w:i/>
          <w:iCs/>
          <w:sz w:val="28"/>
          <w:szCs w:val="28"/>
        </w:rPr>
        <w:t>.</w:t>
      </w:r>
      <w:r w:rsidRPr="00F178D3">
        <w:rPr>
          <w:sz w:val="28"/>
          <w:szCs w:val="28"/>
        </w:rPr>
        <w:t xml:space="preserve"> Arlington, VA: NSTA Press. – 2007. </w:t>
      </w:r>
    </w:p>
    <w:p w14:paraId="7A97DBC3"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color w:val="000000" w:themeColor="text1"/>
          <w:sz w:val="28"/>
          <w:szCs w:val="28"/>
          <w:lang w:val="kk-KZ"/>
        </w:rPr>
        <w:t>Аяғанова А.Ж. Кейс–Study Әдісі: оқу– әдістемелік құрал – Астана: Қазақстан Республикасы Президентінің жанындағы Мемлекеттік басқару академиясы, 2024 – 77 б.</w:t>
      </w:r>
    </w:p>
    <w:p w14:paraId="44837558" w14:textId="77777777" w:rsidR="00F178D3" w:rsidRPr="00F178D3"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rPr>
        <w:t xml:space="preserve">Kim S., Phillips W. R., Pinsky L., Brock D., Phillips K., Keary J. A conceptual framework for developing teaching cases: A review and synthesis of the literature. </w:t>
      </w:r>
      <w:r w:rsidRPr="00F178D3">
        <w:rPr>
          <w:rStyle w:val="af8"/>
          <w:rFonts w:eastAsiaTheme="majorEastAsia"/>
          <w:i w:val="0"/>
          <w:iCs w:val="0"/>
          <w:sz w:val="28"/>
          <w:szCs w:val="28"/>
        </w:rPr>
        <w:lastRenderedPageBreak/>
        <w:t>Medical Education</w:t>
      </w:r>
      <w:r w:rsidRPr="00F178D3">
        <w:rPr>
          <w:i/>
          <w:iCs/>
          <w:sz w:val="28"/>
          <w:szCs w:val="28"/>
        </w:rPr>
        <w:t>.</w:t>
      </w:r>
      <w:r w:rsidRPr="00F178D3">
        <w:rPr>
          <w:sz w:val="28"/>
          <w:szCs w:val="28"/>
        </w:rPr>
        <w:t xml:space="preserve"> –</w:t>
      </w:r>
      <w:r w:rsidR="00F178D3">
        <w:rPr>
          <w:sz w:val="28"/>
          <w:szCs w:val="28"/>
        </w:rPr>
        <w:t xml:space="preserve"> </w:t>
      </w:r>
      <w:r w:rsidRPr="00F178D3">
        <w:rPr>
          <w:sz w:val="28"/>
          <w:szCs w:val="28"/>
        </w:rPr>
        <w:t xml:space="preserve">2006. – </w:t>
      </w:r>
      <w:r w:rsidRPr="00F178D3">
        <w:rPr>
          <w:sz w:val="28"/>
          <w:szCs w:val="28"/>
          <w:lang w:val="ru-RU"/>
        </w:rPr>
        <w:t>Р</w:t>
      </w:r>
      <w:r w:rsidRPr="00F178D3">
        <w:rPr>
          <w:sz w:val="28"/>
          <w:szCs w:val="28"/>
        </w:rPr>
        <w:t xml:space="preserve">. 867–876. </w:t>
      </w:r>
      <w:hyperlink r:id="rId45" w:history="1">
        <w:r w:rsidRPr="00F178D3">
          <w:rPr>
            <w:rStyle w:val="af2"/>
            <w:color w:val="000000" w:themeColor="text1"/>
            <w:sz w:val="28"/>
            <w:szCs w:val="28"/>
            <w:u w:val="none"/>
          </w:rPr>
          <w:t>https://doi.org/10.1111/j.1365– 2929.2006.02544.x</w:t>
        </w:r>
      </w:hyperlink>
      <w:r w:rsidRPr="00F178D3">
        <w:rPr>
          <w:color w:val="000000" w:themeColor="text1"/>
          <w:sz w:val="28"/>
          <w:szCs w:val="28"/>
          <w:lang w:val="kk-KZ"/>
        </w:rPr>
        <w:t xml:space="preserve"> </w:t>
      </w:r>
    </w:p>
    <w:p w14:paraId="6D1000BE"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F178D3">
        <w:rPr>
          <w:sz w:val="28"/>
          <w:szCs w:val="28"/>
        </w:rPr>
        <w:t xml:space="preserve">McLean S. F. Case–based learning and its application in medical and health–care fields: A review of worldwide literature. </w:t>
      </w:r>
      <w:r w:rsidRPr="00F178D3">
        <w:rPr>
          <w:i/>
          <w:iCs/>
          <w:sz w:val="28"/>
          <w:szCs w:val="28"/>
        </w:rPr>
        <w:t xml:space="preserve">// </w:t>
      </w:r>
      <w:r w:rsidRPr="00F178D3">
        <w:rPr>
          <w:rStyle w:val="af8"/>
          <w:rFonts w:eastAsiaTheme="majorEastAsia"/>
          <w:i w:val="0"/>
          <w:iCs w:val="0"/>
          <w:sz w:val="28"/>
          <w:szCs w:val="28"/>
        </w:rPr>
        <w:t xml:space="preserve">Journal of Medical Education and Curricular Development. </w:t>
      </w:r>
      <w:r w:rsidRPr="00F178D3">
        <w:rPr>
          <w:rStyle w:val="af8"/>
          <w:rFonts w:eastAsiaTheme="majorEastAsia"/>
          <w:sz w:val="28"/>
          <w:szCs w:val="28"/>
        </w:rPr>
        <w:t xml:space="preserve">– </w:t>
      </w:r>
      <w:r w:rsidRPr="00064B4C">
        <w:rPr>
          <w:rStyle w:val="af8"/>
          <w:rFonts w:eastAsiaTheme="majorEastAsia"/>
          <w:i w:val="0"/>
          <w:iCs w:val="0"/>
          <w:sz w:val="28"/>
          <w:szCs w:val="28"/>
        </w:rPr>
        <w:t>2016.</w:t>
      </w:r>
      <w:r w:rsidRPr="00F178D3">
        <w:rPr>
          <w:rStyle w:val="af8"/>
          <w:rFonts w:eastAsiaTheme="majorEastAsia"/>
          <w:i w:val="0"/>
          <w:iCs w:val="0"/>
          <w:sz w:val="28"/>
          <w:szCs w:val="28"/>
        </w:rPr>
        <w:t xml:space="preserve"> </w:t>
      </w:r>
      <w:hyperlink r:id="rId46" w:history="1">
        <w:r w:rsidRPr="00064B4C">
          <w:rPr>
            <w:rStyle w:val="af2"/>
            <w:color w:val="000000" w:themeColor="text1"/>
            <w:sz w:val="28"/>
            <w:szCs w:val="28"/>
            <w:u w:val="none"/>
            <w:lang w:val="kk-KZ"/>
          </w:rPr>
          <w:t>https://doi.org/10.4137/JMECD.S20377</w:t>
        </w:r>
      </w:hyperlink>
      <w:r w:rsidRPr="00064B4C">
        <w:rPr>
          <w:color w:val="000000" w:themeColor="text1"/>
          <w:sz w:val="28"/>
          <w:szCs w:val="28"/>
          <w:lang w:val="kk-KZ"/>
        </w:rPr>
        <w:t xml:space="preserve"> </w:t>
      </w:r>
    </w:p>
    <w:p w14:paraId="0DEA8A0C"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lang w:val="kk-KZ"/>
        </w:rPr>
        <w:t>Жүнісов  С. Шығармалары. – Алматы: «Таймас» баспа үйi, Жапандағы жалғыз үй:  роман. –  2013. –  Т. 1. – 320 б.</w:t>
      </w:r>
    </w:p>
    <w:p w14:paraId="680D43A9"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lang w:val="kk-KZ"/>
        </w:rPr>
        <w:t>ХХІ ғасырдағы қазақ әдебиеті (2001–2011жж.): ұжымдық монография. – Астана: Арда, 2011. – 640 б.</w:t>
      </w:r>
    </w:p>
    <w:p w14:paraId="59FBFB48"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lang w:val="ru-RU"/>
        </w:rPr>
        <w:t xml:space="preserve">Выготский Л.С. Мышление и речь. </w:t>
      </w:r>
      <w:r w:rsidRPr="00471DA6">
        <w:rPr>
          <w:sz w:val="28"/>
          <w:szCs w:val="28"/>
          <w:lang w:val="ru-RU"/>
        </w:rPr>
        <w:t xml:space="preserve">Изд. 5, испр. – Издательство «Лабиринт». –  М., 1999. – 352 с. </w:t>
      </w:r>
    </w:p>
    <w:p w14:paraId="3877FDC8"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rPr>
        <w:t>Kolodner J. L. Educational implications of analogy. American Psychologist. –  1997.  – Р. 57–66.</w:t>
      </w:r>
    </w:p>
    <w:p w14:paraId="579F0A0C"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rPr>
        <w:t>Dewey J. Democracy and education. – New York: Macmillan. –  1916. – 434 p.</w:t>
      </w:r>
    </w:p>
    <w:p w14:paraId="1B3CC319"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rPr>
        <w:t>Kilpatrick W. H. The project method // Teachers College Record. – 1918. – Vol. 19, № 4. – P. 319–335.</w:t>
      </w:r>
    </w:p>
    <w:p w14:paraId="5635F2F8"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lang w:val="ru-KZ"/>
        </w:rPr>
        <w:t>Тәтімов М. Демографиялық апат: 1931–1933 жж. Қазақстан халқының шығыны. – Алматы, 1992.</w:t>
      </w:r>
    </w:p>
    <w:p w14:paraId="3F67072D" w14:textId="77777777" w:rsid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color w:val="000000" w:themeColor="text1"/>
          <w:sz w:val="28"/>
          <w:szCs w:val="28"/>
          <w:lang w:val="ru-KZ"/>
        </w:rPr>
        <w:t>Wineburg S. Historical Thinking and Other Unnatural Acts: Charting the Future of Teaching the Past. Philadelphia: Temple University Press, 2001. – 255 p.</w:t>
      </w:r>
    </w:p>
    <w:p w14:paraId="0C2BBB8E"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rPr>
        <w:t xml:space="preserve">Шанк Р. К., Берман Т. Р., Макферсон К. А. Learning by doing // Instructional– design theories and models / ред. C. M. Reigeluth. – Mahwah, NJ: Lawrence Erlbaum Associates, 1999. </w:t>
      </w:r>
    </w:p>
    <w:p w14:paraId="6877EED2"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lang w:val="ru-KZ"/>
        </w:rPr>
        <w:t>Endacott J. L., Brooks S. Historical empathy: Perspectives and responding to the past // The Wiley International Handbook of History Teaching and Learning / Ed. S. A. Metzger, L. M. Harris. – Hoboken: Wiley– Blackwell, 2018. – P. 203–226.</w:t>
      </w:r>
    </w:p>
    <w:p w14:paraId="0362E42D"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rPr>
        <w:t>Колберг Л. Essays on moral development. Vol. 1: The philosophy of moral development. – San Francisco: Harper &amp; Row, 1981. – 441 p.</w:t>
      </w:r>
    </w:p>
    <w:p w14:paraId="2912FD5A"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rPr>
        <w:t>Брукфилд С. Д., Прескилл С. Discussion as a way of teaching: Tools and techniques for democratic classrooms. – San Francisco: Jossey– Bass, 2005. – 296 p.</w:t>
      </w:r>
    </w:p>
    <w:p w14:paraId="1A0BED83"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rPr>
        <w:t xml:space="preserve">The University of Chicago. Interdisciplinary Humanities and Social </w:t>
      </w:r>
      <w:r w:rsidRPr="00064B4C">
        <w:rPr>
          <w:color w:val="000000" w:themeColor="text1"/>
          <w:sz w:val="28"/>
          <w:szCs w:val="28"/>
        </w:rPr>
        <w:t xml:space="preserve">Sciences Programs. Chicago, IL: The University of Chicago. Қолданылды: </w:t>
      </w:r>
      <w:hyperlink r:id="rId47" w:tgtFrame="_new" w:history="1">
        <w:r w:rsidRPr="00064B4C">
          <w:rPr>
            <w:rStyle w:val="af2"/>
            <w:color w:val="000000" w:themeColor="text1"/>
            <w:sz w:val="28"/>
            <w:szCs w:val="28"/>
            <w:u w:val="none"/>
          </w:rPr>
          <w:t>https://humanities.uchicago.edu/about/interdisciplinary</w:t>
        </w:r>
      </w:hyperlink>
    </w:p>
    <w:p w14:paraId="3721CDB4"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rStyle w:val="af2"/>
          <w:color w:val="000000" w:themeColor="text1"/>
          <w:sz w:val="28"/>
          <w:szCs w:val="28"/>
          <w:u w:val="none"/>
          <w:lang w:val="ru-KZ"/>
        </w:rPr>
      </w:pPr>
      <w:r w:rsidRPr="00064B4C">
        <w:rPr>
          <w:color w:val="000000" w:themeColor="text1"/>
          <w:sz w:val="28"/>
          <w:szCs w:val="28"/>
        </w:rPr>
        <w:t xml:space="preserve">Yale University. Humanities Academic Programs. New Haven, CT: Yale University. Қолданылды: </w:t>
      </w:r>
      <w:hyperlink r:id="rId48" w:tgtFrame="_new" w:history="1">
        <w:r w:rsidRPr="00064B4C">
          <w:rPr>
            <w:rStyle w:val="af2"/>
            <w:color w:val="000000" w:themeColor="text1"/>
            <w:sz w:val="28"/>
            <w:szCs w:val="28"/>
            <w:u w:val="none"/>
          </w:rPr>
          <w:t>https://humanities.yale.edu/academics</w:t>
        </w:r>
      </w:hyperlink>
      <w:r w:rsidRPr="00064B4C">
        <w:rPr>
          <w:rStyle w:val="af2"/>
          <w:color w:val="000000" w:themeColor="text1"/>
          <w:sz w:val="28"/>
          <w:szCs w:val="28"/>
          <w:u w:val="none"/>
          <w:lang w:val="ru-RU"/>
        </w:rPr>
        <w:t xml:space="preserve"> </w:t>
      </w:r>
    </w:p>
    <w:p w14:paraId="33660E8E"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rStyle w:val="af7"/>
          <w:rFonts w:eastAsiaTheme="majorEastAsia"/>
          <w:b w:val="0"/>
          <w:bCs w:val="0"/>
          <w:sz w:val="28"/>
          <w:szCs w:val="28"/>
          <w:lang w:val="kk-KZ"/>
        </w:rPr>
        <w:t>Dewey J. How We Think. – Boston: D.C. Heath &amp; Co., 1910. – 224 p.</w:t>
      </w:r>
      <w:r w:rsidRPr="00064B4C">
        <w:rPr>
          <w:sz w:val="28"/>
          <w:szCs w:val="28"/>
          <w:lang w:val="kk-KZ"/>
        </w:rPr>
        <w:br/>
        <w:t>(рефлексияның классикалық анықтамасы).</w:t>
      </w:r>
    </w:p>
    <w:p w14:paraId="6C114BD1"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rStyle w:val="af7"/>
          <w:rFonts w:eastAsiaTheme="majorEastAsia"/>
          <w:b w:val="0"/>
          <w:bCs w:val="0"/>
          <w:sz w:val="28"/>
          <w:szCs w:val="28"/>
        </w:rPr>
        <w:t>Schön D. A. The Reflective Practitioner: How Professionals Think in Action. – New York: Basic Books, 1983. – 374 p.</w:t>
      </w:r>
      <w:r w:rsidRPr="00064B4C">
        <w:rPr>
          <w:sz w:val="28"/>
          <w:szCs w:val="28"/>
        </w:rPr>
        <w:t xml:space="preserve"> (рефлексивтік ойлау моделі).</w:t>
      </w:r>
    </w:p>
    <w:p w14:paraId="244719AD"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rStyle w:val="af7"/>
          <w:b w:val="0"/>
          <w:bCs w:val="0"/>
          <w:color w:val="000000" w:themeColor="text1"/>
          <w:sz w:val="28"/>
          <w:szCs w:val="28"/>
          <w:lang w:val="ru-KZ"/>
        </w:rPr>
      </w:pPr>
      <w:r w:rsidRPr="00064B4C">
        <w:rPr>
          <w:rStyle w:val="af7"/>
          <w:rFonts w:eastAsiaTheme="majorEastAsia"/>
          <w:b w:val="0"/>
          <w:bCs w:val="0"/>
          <w:sz w:val="28"/>
          <w:szCs w:val="28"/>
        </w:rPr>
        <w:t>Mezirow J. Transformative Dimensions of Adult Learning. – San Francisco: Jossey– Bass, 1991. – 247 p.</w:t>
      </w:r>
    </w:p>
    <w:p w14:paraId="6D3925BD" w14:textId="77777777" w:rsidR="00064B4C" w:rsidRPr="00064B4C" w:rsidRDefault="00087F61" w:rsidP="0018246E">
      <w:pPr>
        <w:pStyle w:val="af6"/>
        <w:numPr>
          <w:ilvl w:val="0"/>
          <w:numId w:val="12"/>
        </w:numPr>
        <w:tabs>
          <w:tab w:val="left" w:pos="142"/>
          <w:tab w:val="left" w:pos="284"/>
          <w:tab w:val="left" w:pos="851"/>
        </w:tabs>
        <w:spacing w:before="0" w:beforeAutospacing="0" w:after="0" w:afterAutospacing="0"/>
        <w:ind w:left="0" w:right="-1" w:firstLine="426"/>
        <w:jc w:val="both"/>
        <w:rPr>
          <w:color w:val="000000" w:themeColor="text1"/>
          <w:sz w:val="28"/>
          <w:szCs w:val="28"/>
          <w:lang w:val="ru-KZ"/>
        </w:rPr>
      </w:pPr>
      <w:r w:rsidRPr="00064B4C">
        <w:rPr>
          <w:sz w:val="28"/>
          <w:szCs w:val="28"/>
          <w:lang w:val="ru-RU"/>
        </w:rPr>
        <w:t>Адлер А. Практика и теория индивидуальной психологии. – М.: Академический проект, 1997. – 256 с.</w:t>
      </w:r>
    </w:p>
    <w:p w14:paraId="7E3EE21F"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ru-RU"/>
        </w:rPr>
        <w:lastRenderedPageBreak/>
        <w:t>Олпорт Г. У. Личность: психологическая интерпретация. – М.: КСП+, 2002. – 512 с.</w:t>
      </w:r>
    </w:p>
    <w:p w14:paraId="1E058CF5"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ru-RU"/>
        </w:rPr>
        <w:t>Фромм Э. Человек для себя. – М.: АСТ, 2006. – 352 с.</w:t>
      </w:r>
    </w:p>
    <w:p w14:paraId="523BAC97"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ru-RU"/>
        </w:rPr>
        <w:t>Ясперс К. Философия. В 3 т. – М.: Канон+, 2012.</w:t>
      </w:r>
    </w:p>
    <w:p w14:paraId="1341BFE2"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ru-KZ"/>
        </w:rPr>
        <w:t>Әуезов М. Әдебиет тарихы және теориясы мәселелері. – Алматы: Ғылым, 1967. – 328 б.</w:t>
      </w:r>
    </w:p>
    <w:p w14:paraId="521A2BCB"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kk-KZ"/>
        </w:rPr>
        <w:t>Нұрғали Р. Әдебиет теориясы. – Астана: Фолиант, 2001. – 344 б.</w:t>
      </w:r>
    </w:p>
    <w:p w14:paraId="39C1D633"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kk-KZ"/>
        </w:rPr>
        <w:t>Қирабаев С. Әдебиет және дәуір шындығы. – Алматы: Жазушы, 2001. – 312 б.</w:t>
      </w:r>
    </w:p>
    <w:p w14:paraId="4C21ED24" w14:textId="330CA77B"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kk-KZ"/>
        </w:rPr>
        <w:t xml:space="preserve">Кәкішев Т. Қазақ әдебиеті сынының тарихы. – Алматы: Санат, 1994. </w:t>
      </w:r>
    </w:p>
    <w:p w14:paraId="77122435"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kk-KZ"/>
        </w:rPr>
        <w:t>Орда Г. Сөз құдіреті: Зерттеулер мен мақалалар. – Алматы: Дәстүр, 2016. – 304 б.</w:t>
      </w:r>
    </w:p>
    <w:p w14:paraId="2FDBFF7A" w14:textId="6C3F9E0C"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ru-KZ"/>
        </w:rPr>
        <w:t>Сериков В. В. Личностно</w:t>
      </w:r>
      <w:r w:rsidR="00064B4C">
        <w:rPr>
          <w:sz w:val="28"/>
          <w:szCs w:val="28"/>
          <w:lang w:val="ru-KZ"/>
        </w:rPr>
        <w:t>-</w:t>
      </w:r>
      <w:r w:rsidRPr="00064B4C">
        <w:rPr>
          <w:sz w:val="28"/>
          <w:szCs w:val="28"/>
          <w:lang w:val="ru-KZ"/>
        </w:rPr>
        <w:t>ориентированное образование: концепция и технологии. – Волгоград: Перемена, 1994. – 152 с.</w:t>
      </w:r>
    </w:p>
    <w:p w14:paraId="795C3F0A"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kk-KZ"/>
        </w:rPr>
        <w:t>Жұмабаев М. Ақан сері // Шығармалар жинағы. – Алматы: Жазушы, 1989. – Т.2. – Б. 312–318.</w:t>
      </w:r>
    </w:p>
    <w:p w14:paraId="38B17894"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kk-KZ"/>
        </w:rPr>
        <w:t>Жүнісов С. Шығармалары. – Алматы: «Таймас» баспа үйi. Ақан сері: роман 2– кітап. –   2013. –    Т. 3. – 336 б.</w:t>
      </w:r>
    </w:p>
    <w:p w14:paraId="4F818F0B"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rPr>
        <w:t xml:space="preserve">Oatley K. Fiction: Simulation of Social Worlds. Trends in Cognitive Sciences. –  2016. – </w:t>
      </w:r>
      <w:r w:rsidRPr="00064B4C">
        <w:rPr>
          <w:sz w:val="28"/>
          <w:szCs w:val="28"/>
          <w:lang w:val="ru-RU"/>
        </w:rPr>
        <w:t>Р</w:t>
      </w:r>
      <w:r w:rsidRPr="00064B4C">
        <w:rPr>
          <w:sz w:val="28"/>
          <w:szCs w:val="28"/>
        </w:rPr>
        <w:t>. 618–628.</w:t>
      </w:r>
    </w:p>
    <w:p w14:paraId="77260ACD"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rPr>
        <w:t xml:space="preserve">Jung C. G. Man and His Symbols. Doubleday. –  1964. </w:t>
      </w:r>
    </w:p>
    <w:p w14:paraId="1DA43BE7"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ru-KZ"/>
        </w:rPr>
        <w:t>Лотман Ю. М. Семиосфера. – СПб.: Искусство– СПБ, 2000. – 704 с.</w:t>
      </w:r>
    </w:p>
    <w:p w14:paraId="75FA0ADF"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ru-KZ"/>
        </w:rPr>
        <w:t>Ricoeur P. The Symbolism of Evil / Transl. by E. Buchanan. – Boston: Beacon Press, 1967. – 347 p.</w:t>
      </w:r>
    </w:p>
    <w:p w14:paraId="6CA34048"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rPr>
        <w:t xml:space="preserve">Herman D. </w:t>
      </w:r>
      <w:r w:rsidRPr="00064B4C">
        <w:rPr>
          <w:rStyle w:val="af7"/>
          <w:rFonts w:eastAsiaTheme="majorEastAsia"/>
          <w:b w:val="0"/>
          <w:bCs w:val="0"/>
          <w:sz w:val="28"/>
          <w:szCs w:val="28"/>
        </w:rPr>
        <w:t>Basic Elements of Narrative</w:t>
      </w:r>
      <w:r w:rsidRPr="00064B4C">
        <w:rPr>
          <w:sz w:val="28"/>
          <w:szCs w:val="28"/>
        </w:rPr>
        <w:t>. – Malden, MA: Wiley– Blackwell, 2009. – 272 p.</w:t>
      </w:r>
    </w:p>
    <w:p w14:paraId="0B754E49"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rPr>
        <w:t xml:space="preserve">Abbott H. P. </w:t>
      </w:r>
      <w:r w:rsidRPr="00064B4C">
        <w:rPr>
          <w:rStyle w:val="af7"/>
          <w:rFonts w:eastAsiaTheme="majorEastAsia"/>
          <w:b w:val="0"/>
          <w:bCs w:val="0"/>
          <w:sz w:val="28"/>
          <w:szCs w:val="28"/>
        </w:rPr>
        <w:t>The Cambridge Introduction to Narrative</w:t>
      </w:r>
      <w:r w:rsidRPr="00064B4C">
        <w:rPr>
          <w:sz w:val="28"/>
          <w:szCs w:val="28"/>
        </w:rPr>
        <w:t>. – 2nd ed. – Cambridge: Cambridge University Press, 2008. – 252 p.</w:t>
      </w:r>
    </w:p>
    <w:p w14:paraId="20EAB0C9"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rPr>
        <w:t xml:space="preserve">Gadamer H.– G. </w:t>
      </w:r>
      <w:r w:rsidRPr="00064B4C">
        <w:rPr>
          <w:rStyle w:val="af7"/>
          <w:rFonts w:eastAsiaTheme="majorEastAsia"/>
          <w:b w:val="0"/>
          <w:bCs w:val="0"/>
          <w:sz w:val="28"/>
          <w:szCs w:val="28"/>
        </w:rPr>
        <w:t>Truth and Method</w:t>
      </w:r>
      <w:r w:rsidRPr="00064B4C">
        <w:rPr>
          <w:sz w:val="28"/>
          <w:szCs w:val="28"/>
        </w:rPr>
        <w:t xml:space="preserve"> / Transl. by J. Weinsheimer &amp; D. G. Marshall. – 2nd rev. ed. – London: Continuum, 2004. – 601 p.</w:t>
      </w:r>
    </w:p>
    <w:p w14:paraId="6AEC258D" w14:textId="77777777" w:rsidR="00064B4C"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rPr>
        <w:t xml:space="preserve">Paul R., Elder L. </w:t>
      </w:r>
      <w:r w:rsidRPr="00064B4C">
        <w:rPr>
          <w:rStyle w:val="af7"/>
          <w:rFonts w:eastAsiaTheme="majorEastAsia"/>
          <w:b w:val="0"/>
          <w:bCs w:val="0"/>
          <w:sz w:val="28"/>
          <w:szCs w:val="28"/>
        </w:rPr>
        <w:t>Critical Thinking: Tools for Taking Charge of Your Learning and Your Life</w:t>
      </w:r>
      <w:r w:rsidRPr="00064B4C">
        <w:rPr>
          <w:b/>
          <w:bCs/>
          <w:sz w:val="28"/>
          <w:szCs w:val="28"/>
        </w:rPr>
        <w:t xml:space="preserve">. </w:t>
      </w:r>
      <w:r w:rsidRPr="00064B4C">
        <w:rPr>
          <w:sz w:val="28"/>
          <w:szCs w:val="28"/>
        </w:rPr>
        <w:t>– 4th ed. – Boston: Pearson, 2019. – 348 p.</w:t>
      </w:r>
    </w:p>
    <w:p w14:paraId="67E01A72" w14:textId="77777777" w:rsidR="00064B4C" w:rsidRPr="00C932C9"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kk-KZ"/>
        </w:rPr>
        <w:t>Hyland K</w:t>
      </w:r>
      <w:r w:rsidRPr="00064B4C">
        <w:rPr>
          <w:b/>
          <w:bCs/>
          <w:sz w:val="28"/>
          <w:szCs w:val="28"/>
          <w:lang w:val="kk-KZ"/>
        </w:rPr>
        <w:t xml:space="preserve">. </w:t>
      </w:r>
      <w:r w:rsidRPr="00064B4C">
        <w:rPr>
          <w:rStyle w:val="af7"/>
          <w:rFonts w:eastAsiaTheme="majorEastAsia"/>
          <w:b w:val="0"/>
          <w:bCs w:val="0"/>
          <w:sz w:val="28"/>
          <w:szCs w:val="28"/>
          <w:lang w:val="kk-KZ"/>
        </w:rPr>
        <w:t>Second Language Writing</w:t>
      </w:r>
      <w:r w:rsidRPr="00064B4C">
        <w:rPr>
          <w:sz w:val="28"/>
          <w:szCs w:val="28"/>
          <w:lang w:val="kk-KZ"/>
        </w:rPr>
        <w:t>. – Cambridge: Cambridge University Press, 2019. – 330 p.</w:t>
      </w:r>
    </w:p>
    <w:p w14:paraId="0A7A05F0" w14:textId="333C5CA6" w:rsidR="00C932C9" w:rsidRPr="00064B4C" w:rsidRDefault="00C932C9"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C932C9">
        <w:rPr>
          <w:color w:val="000000" w:themeColor="text1"/>
          <w:sz w:val="28"/>
          <w:szCs w:val="28"/>
        </w:rPr>
        <w:t xml:space="preserve">Creswell, J. W. Research Design: Qualitative, Quantitative, and Mixed Methods Approaches. </w:t>
      </w:r>
      <w:r w:rsidRPr="00C932C9">
        <w:rPr>
          <w:color w:val="000000" w:themeColor="text1"/>
          <w:sz w:val="28"/>
          <w:szCs w:val="28"/>
          <w:lang w:val="ru-RU"/>
        </w:rPr>
        <w:t xml:space="preserve">4th ed. </w:t>
      </w:r>
      <w:proofErr w:type="spellStart"/>
      <w:r w:rsidRPr="00C932C9">
        <w:rPr>
          <w:color w:val="000000" w:themeColor="text1"/>
          <w:sz w:val="28"/>
          <w:szCs w:val="28"/>
          <w:lang w:val="ru-RU"/>
        </w:rPr>
        <w:t>Thousand</w:t>
      </w:r>
      <w:proofErr w:type="spellEnd"/>
      <w:r w:rsidRPr="00C932C9">
        <w:rPr>
          <w:color w:val="000000" w:themeColor="text1"/>
          <w:sz w:val="28"/>
          <w:szCs w:val="28"/>
          <w:lang w:val="ru-RU"/>
        </w:rPr>
        <w:t xml:space="preserve"> </w:t>
      </w:r>
      <w:proofErr w:type="spellStart"/>
      <w:r w:rsidRPr="00C932C9">
        <w:rPr>
          <w:color w:val="000000" w:themeColor="text1"/>
          <w:sz w:val="28"/>
          <w:szCs w:val="28"/>
          <w:lang w:val="ru-RU"/>
        </w:rPr>
        <w:t>Oaks</w:t>
      </w:r>
      <w:proofErr w:type="spellEnd"/>
      <w:r w:rsidRPr="00C932C9">
        <w:rPr>
          <w:color w:val="000000" w:themeColor="text1"/>
          <w:sz w:val="28"/>
          <w:szCs w:val="28"/>
          <w:lang w:val="ru-RU"/>
        </w:rPr>
        <w:t>, CA: SAGE Publications, 2014.</w:t>
      </w:r>
    </w:p>
    <w:p w14:paraId="34FDDDEC" w14:textId="1951C7FB" w:rsidR="00087F61" w:rsidRPr="00064B4C" w:rsidRDefault="00087F61" w:rsidP="0018246E">
      <w:pPr>
        <w:pStyle w:val="af6"/>
        <w:numPr>
          <w:ilvl w:val="0"/>
          <w:numId w:val="12"/>
        </w:numPr>
        <w:tabs>
          <w:tab w:val="left" w:pos="142"/>
          <w:tab w:val="left" w:pos="284"/>
          <w:tab w:val="left" w:pos="567"/>
        </w:tabs>
        <w:spacing w:before="0" w:beforeAutospacing="0" w:after="0" w:afterAutospacing="0"/>
        <w:ind w:left="0" w:right="-1" w:firstLine="142"/>
        <w:jc w:val="both"/>
        <w:rPr>
          <w:color w:val="000000" w:themeColor="text1"/>
          <w:sz w:val="28"/>
          <w:szCs w:val="28"/>
          <w:lang w:val="ru-KZ"/>
        </w:rPr>
      </w:pPr>
      <w:r w:rsidRPr="00064B4C">
        <w:rPr>
          <w:sz w:val="28"/>
          <w:szCs w:val="28"/>
          <w:lang w:val="kk-KZ"/>
        </w:rPr>
        <w:t>Құрманбаева Ш.Қ., Ислямова С.А. Студенттің білім жетістігін критериалды бағалау. – Нұр</w:t>
      </w:r>
      <w:r w:rsidR="004D0C6E" w:rsidRPr="004D0C6E">
        <w:rPr>
          <w:sz w:val="28"/>
          <w:szCs w:val="28"/>
          <w:lang w:val="ru-KZ"/>
        </w:rPr>
        <w:t>-</w:t>
      </w:r>
      <w:r w:rsidRPr="00064B4C">
        <w:rPr>
          <w:sz w:val="28"/>
          <w:szCs w:val="28"/>
          <w:lang w:val="kk-KZ"/>
        </w:rPr>
        <w:t>Сұлтан, 2019. – 44 б.</w:t>
      </w:r>
    </w:p>
    <w:p w14:paraId="133EAD4B" w14:textId="77777777" w:rsidR="00087F61" w:rsidRPr="00087F61" w:rsidRDefault="00087F61" w:rsidP="0018246E">
      <w:pPr>
        <w:pStyle w:val="a7"/>
        <w:ind w:left="0" w:right="-1" w:firstLine="567"/>
        <w:jc w:val="center"/>
        <w:rPr>
          <w:rFonts w:ascii="Times New Roman" w:hAnsi="Times New Roman" w:cs="Times New Roman"/>
          <w:b/>
          <w:bCs/>
          <w:kern w:val="0"/>
          <w:sz w:val="28"/>
          <w:szCs w:val="28"/>
          <w:lang w:val="kk-KZ"/>
          <w14:ligatures w14:val="none"/>
        </w:rPr>
      </w:pPr>
    </w:p>
    <w:p w14:paraId="78E1C7EA" w14:textId="77777777" w:rsidR="00087F61" w:rsidRPr="00087F61" w:rsidRDefault="00087F61" w:rsidP="0018246E">
      <w:pPr>
        <w:pStyle w:val="a7"/>
        <w:ind w:left="0" w:right="-1" w:firstLine="567"/>
        <w:jc w:val="center"/>
        <w:rPr>
          <w:rFonts w:ascii="Times New Roman" w:hAnsi="Times New Roman" w:cs="Times New Roman"/>
          <w:b/>
          <w:bCs/>
          <w:kern w:val="0"/>
          <w:sz w:val="28"/>
          <w:szCs w:val="28"/>
          <w:lang w:val="kk-KZ"/>
          <w14:ligatures w14:val="none"/>
        </w:rPr>
      </w:pPr>
    </w:p>
    <w:p w14:paraId="2F138305" w14:textId="77777777" w:rsidR="00087F61" w:rsidRPr="00087F61" w:rsidRDefault="00087F61" w:rsidP="00784527">
      <w:pPr>
        <w:pStyle w:val="a7"/>
        <w:ind w:left="0" w:firstLine="567"/>
        <w:jc w:val="center"/>
        <w:rPr>
          <w:rFonts w:ascii="Times New Roman" w:hAnsi="Times New Roman" w:cs="Times New Roman"/>
          <w:b/>
          <w:bCs/>
          <w:kern w:val="0"/>
          <w:sz w:val="28"/>
          <w:szCs w:val="28"/>
          <w:lang w:val="kk-KZ"/>
          <w14:ligatures w14:val="none"/>
        </w:rPr>
      </w:pPr>
    </w:p>
    <w:p w14:paraId="66D74D1B" w14:textId="77777777" w:rsidR="00691779" w:rsidRDefault="00691779" w:rsidP="00C65192">
      <w:pPr>
        <w:pStyle w:val="a7"/>
        <w:ind w:left="0"/>
        <w:jc w:val="right"/>
        <w:rPr>
          <w:rFonts w:ascii="Times New Roman" w:hAnsi="Times New Roman" w:cs="Times New Roman"/>
          <w:b/>
          <w:bCs/>
          <w:kern w:val="0"/>
          <w:sz w:val="28"/>
          <w:szCs w:val="28"/>
          <w:lang w:val="kk-KZ"/>
          <w14:ligatures w14:val="none"/>
        </w:rPr>
      </w:pPr>
    </w:p>
    <w:p w14:paraId="46FD3665" w14:textId="77777777" w:rsidR="00D31167" w:rsidRPr="005B0D91" w:rsidRDefault="00D31167" w:rsidP="00C65192">
      <w:pPr>
        <w:pStyle w:val="a7"/>
        <w:ind w:left="0"/>
        <w:jc w:val="right"/>
        <w:rPr>
          <w:rFonts w:ascii="Times New Roman" w:hAnsi="Times New Roman" w:cs="Times New Roman"/>
          <w:b/>
          <w:bCs/>
          <w:kern w:val="0"/>
          <w:sz w:val="28"/>
          <w:szCs w:val="28"/>
          <w:lang w:val="kk-KZ"/>
          <w14:ligatures w14:val="none"/>
        </w:rPr>
      </w:pPr>
    </w:p>
    <w:p w14:paraId="254D15A4" w14:textId="77777777" w:rsidR="00750175" w:rsidRDefault="00750175" w:rsidP="00C65192">
      <w:pPr>
        <w:pStyle w:val="a7"/>
        <w:ind w:left="0"/>
        <w:jc w:val="right"/>
        <w:rPr>
          <w:rFonts w:ascii="Times New Roman" w:hAnsi="Times New Roman" w:cs="Times New Roman"/>
          <w:b/>
          <w:bCs/>
          <w:kern w:val="0"/>
          <w:sz w:val="28"/>
          <w:szCs w:val="28"/>
          <w:lang w:val="kk-KZ"/>
          <w14:ligatures w14:val="none"/>
        </w:rPr>
      </w:pPr>
    </w:p>
    <w:p w14:paraId="0F590458" w14:textId="77777777" w:rsidR="00D31167" w:rsidRDefault="00750175" w:rsidP="00750175">
      <w:pPr>
        <w:pStyle w:val="a7"/>
        <w:ind w:left="0"/>
        <w:jc w:val="center"/>
        <w:rPr>
          <w:rFonts w:ascii="Times New Roman" w:hAnsi="Times New Roman" w:cs="Times New Roman"/>
          <w:b/>
          <w:bCs/>
          <w:kern w:val="0"/>
          <w:sz w:val="28"/>
          <w:szCs w:val="28"/>
          <w:lang w:val="kk-KZ"/>
          <w14:ligatures w14:val="none"/>
        </w:rPr>
      </w:pPr>
      <w:r>
        <w:rPr>
          <w:rFonts w:ascii="Times New Roman" w:hAnsi="Times New Roman" w:cs="Times New Roman"/>
          <w:b/>
          <w:bCs/>
          <w:kern w:val="0"/>
          <w:sz w:val="28"/>
          <w:szCs w:val="28"/>
          <w:lang w:val="kk-KZ"/>
          <w14:ligatures w14:val="none"/>
        </w:rPr>
        <w:lastRenderedPageBreak/>
        <w:t>ҚОСЫМША А</w:t>
      </w:r>
      <w:r w:rsidR="00D31167">
        <w:rPr>
          <w:rFonts w:ascii="Times New Roman" w:hAnsi="Times New Roman" w:cs="Times New Roman"/>
          <w:b/>
          <w:bCs/>
          <w:kern w:val="0"/>
          <w:sz w:val="28"/>
          <w:szCs w:val="28"/>
          <w:lang w:val="kk-KZ"/>
          <w14:ligatures w14:val="none"/>
        </w:rPr>
        <w:t xml:space="preserve"> </w:t>
      </w:r>
    </w:p>
    <w:p w14:paraId="1B1C7619" w14:textId="3C25C08F" w:rsidR="00691779" w:rsidRPr="00D31167" w:rsidRDefault="00D31167" w:rsidP="00750175">
      <w:pPr>
        <w:pStyle w:val="a7"/>
        <w:ind w:left="0"/>
        <w:jc w:val="center"/>
        <w:rPr>
          <w:rFonts w:ascii="Times New Roman" w:hAnsi="Times New Roman" w:cs="Times New Roman"/>
          <w:kern w:val="0"/>
          <w:sz w:val="28"/>
          <w:szCs w:val="28"/>
          <w:lang w:val="kk-KZ"/>
          <w14:ligatures w14:val="none"/>
        </w:rPr>
      </w:pPr>
      <w:r w:rsidRPr="00D31167">
        <w:rPr>
          <w:rFonts w:ascii="Times New Roman" w:hAnsi="Times New Roman" w:cs="Times New Roman"/>
          <w:kern w:val="0"/>
          <w:sz w:val="28"/>
          <w:szCs w:val="28"/>
          <w:lang w:val="kk-KZ"/>
          <w14:ligatures w14:val="none"/>
        </w:rPr>
        <w:t>«ХХІ ғасырдағы қазақ әдебиеті» пәні бойынша силлабус</w:t>
      </w:r>
    </w:p>
    <w:p w14:paraId="783ACBDB" w14:textId="77777777" w:rsidR="00FA0FEC" w:rsidRDefault="00FA0FEC" w:rsidP="00750175">
      <w:pPr>
        <w:pStyle w:val="a7"/>
        <w:ind w:left="0" w:firstLine="0"/>
        <w:jc w:val="center"/>
        <w:rPr>
          <w:rFonts w:ascii="Times New Roman" w:hAnsi="Times New Roman" w:cs="Times New Roman"/>
          <w:b/>
          <w:bCs/>
          <w:kern w:val="0"/>
          <w:sz w:val="28"/>
          <w:szCs w:val="28"/>
          <w:lang w:val="kk-KZ"/>
          <w14:ligatures w14:val="none"/>
        </w:rPr>
      </w:pPr>
      <w:r w:rsidRPr="00FA0FEC">
        <w:rPr>
          <w:rFonts w:ascii="Times New Roman" w:hAnsi="Times New Roman" w:cs="Times New Roman"/>
          <w:b/>
          <w:bCs/>
          <w:noProof/>
          <w:kern w:val="0"/>
          <w:sz w:val="28"/>
          <w:szCs w:val="28"/>
          <w:lang w:val="kk-KZ"/>
          <w14:ligatures w14:val="none"/>
        </w:rPr>
        <w:drawing>
          <wp:inline distT="0" distB="0" distL="0" distR="0" wp14:anchorId="283AD7C1" wp14:editId="4818731E">
            <wp:extent cx="6120130" cy="8670290"/>
            <wp:effectExtent l="0" t="0" r="0" b="0"/>
            <wp:docPr id="895201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01289" name=""/>
                    <pic:cNvPicPr/>
                  </pic:nvPicPr>
                  <pic:blipFill>
                    <a:blip r:embed="rId49"/>
                    <a:stretch>
                      <a:fillRect/>
                    </a:stretch>
                  </pic:blipFill>
                  <pic:spPr>
                    <a:xfrm>
                      <a:off x="0" y="0"/>
                      <a:ext cx="6120130" cy="8670290"/>
                    </a:xfrm>
                    <a:prstGeom prst="rect">
                      <a:avLst/>
                    </a:prstGeom>
                  </pic:spPr>
                </pic:pic>
              </a:graphicData>
            </a:graphic>
          </wp:inline>
        </w:drawing>
      </w:r>
    </w:p>
    <w:p w14:paraId="366E194D" w14:textId="77777777" w:rsidR="00FA0FEC" w:rsidRDefault="00FA0FEC" w:rsidP="00750175">
      <w:pPr>
        <w:pStyle w:val="a7"/>
        <w:ind w:left="0" w:firstLine="0"/>
        <w:jc w:val="center"/>
        <w:rPr>
          <w:rFonts w:ascii="Times New Roman" w:hAnsi="Times New Roman" w:cs="Times New Roman"/>
          <w:b/>
          <w:bCs/>
          <w:kern w:val="0"/>
          <w:sz w:val="28"/>
          <w:szCs w:val="28"/>
          <w:lang w:val="kk-KZ"/>
          <w14:ligatures w14:val="none"/>
        </w:rPr>
      </w:pPr>
      <w:r w:rsidRPr="00FA0FEC">
        <w:rPr>
          <w:rFonts w:ascii="Times New Roman" w:hAnsi="Times New Roman" w:cs="Times New Roman"/>
          <w:b/>
          <w:bCs/>
          <w:noProof/>
          <w:kern w:val="0"/>
          <w:sz w:val="28"/>
          <w:szCs w:val="28"/>
          <w:lang w:val="kk-KZ"/>
          <w14:ligatures w14:val="none"/>
        </w:rPr>
        <w:lastRenderedPageBreak/>
        <w:drawing>
          <wp:inline distT="0" distB="0" distL="0" distR="0" wp14:anchorId="72964103" wp14:editId="3A321691">
            <wp:extent cx="6120130" cy="8976360"/>
            <wp:effectExtent l="0" t="0" r="0" b="0"/>
            <wp:docPr id="662814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14179" name=""/>
                    <pic:cNvPicPr/>
                  </pic:nvPicPr>
                  <pic:blipFill>
                    <a:blip r:embed="rId50"/>
                    <a:stretch>
                      <a:fillRect/>
                    </a:stretch>
                  </pic:blipFill>
                  <pic:spPr>
                    <a:xfrm>
                      <a:off x="0" y="0"/>
                      <a:ext cx="6120130" cy="8976360"/>
                    </a:xfrm>
                    <a:prstGeom prst="rect">
                      <a:avLst/>
                    </a:prstGeom>
                  </pic:spPr>
                </pic:pic>
              </a:graphicData>
            </a:graphic>
          </wp:inline>
        </w:drawing>
      </w:r>
    </w:p>
    <w:p w14:paraId="6BA74012" w14:textId="77777777" w:rsidR="00FA0FEC" w:rsidRDefault="00FA0FEC" w:rsidP="00750175">
      <w:pPr>
        <w:pStyle w:val="a7"/>
        <w:ind w:left="0" w:firstLine="0"/>
        <w:jc w:val="center"/>
        <w:rPr>
          <w:rFonts w:ascii="Times New Roman" w:hAnsi="Times New Roman" w:cs="Times New Roman"/>
          <w:b/>
          <w:bCs/>
          <w:kern w:val="0"/>
          <w:sz w:val="28"/>
          <w:szCs w:val="28"/>
          <w:lang w:val="kk-KZ"/>
          <w14:ligatures w14:val="none"/>
        </w:rPr>
      </w:pPr>
      <w:r w:rsidRPr="00FA0FEC">
        <w:rPr>
          <w:rFonts w:ascii="Times New Roman" w:hAnsi="Times New Roman" w:cs="Times New Roman"/>
          <w:b/>
          <w:bCs/>
          <w:noProof/>
          <w:kern w:val="0"/>
          <w:sz w:val="28"/>
          <w:szCs w:val="28"/>
          <w:lang w:val="kk-KZ"/>
          <w14:ligatures w14:val="none"/>
        </w:rPr>
        <w:lastRenderedPageBreak/>
        <w:drawing>
          <wp:inline distT="0" distB="0" distL="0" distR="0" wp14:anchorId="095A1E76" wp14:editId="02BF7645">
            <wp:extent cx="6120130" cy="9072880"/>
            <wp:effectExtent l="0" t="0" r="0" b="0"/>
            <wp:docPr id="2576621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62193" name=""/>
                    <pic:cNvPicPr/>
                  </pic:nvPicPr>
                  <pic:blipFill>
                    <a:blip r:embed="rId51"/>
                    <a:stretch>
                      <a:fillRect/>
                    </a:stretch>
                  </pic:blipFill>
                  <pic:spPr>
                    <a:xfrm>
                      <a:off x="0" y="0"/>
                      <a:ext cx="6120130" cy="9072880"/>
                    </a:xfrm>
                    <a:prstGeom prst="rect">
                      <a:avLst/>
                    </a:prstGeom>
                  </pic:spPr>
                </pic:pic>
              </a:graphicData>
            </a:graphic>
          </wp:inline>
        </w:drawing>
      </w:r>
    </w:p>
    <w:p w14:paraId="598566EB" w14:textId="77777777" w:rsidR="00FA0FEC" w:rsidRDefault="00FA0FEC" w:rsidP="00750175">
      <w:pPr>
        <w:pStyle w:val="a7"/>
        <w:ind w:left="0" w:firstLine="0"/>
        <w:jc w:val="center"/>
        <w:rPr>
          <w:rFonts w:ascii="Times New Roman" w:hAnsi="Times New Roman" w:cs="Times New Roman"/>
          <w:b/>
          <w:bCs/>
          <w:kern w:val="0"/>
          <w:sz w:val="28"/>
          <w:szCs w:val="28"/>
          <w:lang w:val="kk-KZ"/>
          <w14:ligatures w14:val="none"/>
        </w:rPr>
      </w:pPr>
      <w:r w:rsidRPr="00FA0FEC">
        <w:rPr>
          <w:rFonts w:ascii="Times New Roman" w:hAnsi="Times New Roman" w:cs="Times New Roman"/>
          <w:b/>
          <w:bCs/>
          <w:noProof/>
          <w:kern w:val="0"/>
          <w:sz w:val="28"/>
          <w:szCs w:val="28"/>
          <w:lang w:val="kk-KZ"/>
          <w14:ligatures w14:val="none"/>
        </w:rPr>
        <w:lastRenderedPageBreak/>
        <w:drawing>
          <wp:inline distT="0" distB="0" distL="0" distR="0" wp14:anchorId="52721D2C" wp14:editId="2BA88904">
            <wp:extent cx="6120130" cy="8648700"/>
            <wp:effectExtent l="0" t="0" r="0" b="0"/>
            <wp:docPr id="9500180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18025" name=""/>
                    <pic:cNvPicPr/>
                  </pic:nvPicPr>
                  <pic:blipFill>
                    <a:blip r:embed="rId52"/>
                    <a:stretch>
                      <a:fillRect/>
                    </a:stretch>
                  </pic:blipFill>
                  <pic:spPr>
                    <a:xfrm>
                      <a:off x="0" y="0"/>
                      <a:ext cx="6120130" cy="8648700"/>
                    </a:xfrm>
                    <a:prstGeom prst="rect">
                      <a:avLst/>
                    </a:prstGeom>
                  </pic:spPr>
                </pic:pic>
              </a:graphicData>
            </a:graphic>
          </wp:inline>
        </w:drawing>
      </w:r>
    </w:p>
    <w:p w14:paraId="764E6842" w14:textId="77777777" w:rsidR="00FA0FEC" w:rsidRDefault="00FA0FEC" w:rsidP="00750175">
      <w:pPr>
        <w:pStyle w:val="a7"/>
        <w:ind w:left="0" w:firstLine="0"/>
        <w:jc w:val="center"/>
        <w:rPr>
          <w:rFonts w:ascii="Times New Roman" w:hAnsi="Times New Roman" w:cs="Times New Roman"/>
          <w:b/>
          <w:bCs/>
          <w:kern w:val="0"/>
          <w:sz w:val="28"/>
          <w:szCs w:val="28"/>
          <w:lang w:val="kk-KZ"/>
          <w14:ligatures w14:val="none"/>
        </w:rPr>
      </w:pPr>
      <w:r w:rsidRPr="00FA0FEC">
        <w:rPr>
          <w:rFonts w:ascii="Times New Roman" w:hAnsi="Times New Roman" w:cs="Times New Roman"/>
          <w:b/>
          <w:bCs/>
          <w:noProof/>
          <w:kern w:val="0"/>
          <w:sz w:val="28"/>
          <w:szCs w:val="28"/>
          <w:lang w:val="kk-KZ"/>
          <w14:ligatures w14:val="none"/>
        </w:rPr>
        <w:lastRenderedPageBreak/>
        <w:drawing>
          <wp:inline distT="0" distB="0" distL="0" distR="0" wp14:anchorId="45602169" wp14:editId="48BB2459">
            <wp:extent cx="6120130" cy="8844280"/>
            <wp:effectExtent l="0" t="0" r="0" b="0"/>
            <wp:docPr id="8474742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474256" name=""/>
                    <pic:cNvPicPr/>
                  </pic:nvPicPr>
                  <pic:blipFill>
                    <a:blip r:embed="rId53"/>
                    <a:stretch>
                      <a:fillRect/>
                    </a:stretch>
                  </pic:blipFill>
                  <pic:spPr>
                    <a:xfrm>
                      <a:off x="0" y="0"/>
                      <a:ext cx="6120130" cy="8844280"/>
                    </a:xfrm>
                    <a:prstGeom prst="rect">
                      <a:avLst/>
                    </a:prstGeom>
                  </pic:spPr>
                </pic:pic>
              </a:graphicData>
            </a:graphic>
          </wp:inline>
        </w:drawing>
      </w:r>
    </w:p>
    <w:p w14:paraId="234E6878" w14:textId="5773F7A1" w:rsidR="00FA0FEC" w:rsidRDefault="00FA0FEC" w:rsidP="00750175">
      <w:pPr>
        <w:pStyle w:val="a7"/>
        <w:ind w:left="0" w:firstLine="0"/>
        <w:jc w:val="center"/>
        <w:rPr>
          <w:rFonts w:ascii="Times New Roman" w:hAnsi="Times New Roman" w:cs="Times New Roman"/>
          <w:b/>
          <w:bCs/>
          <w:kern w:val="0"/>
          <w:sz w:val="28"/>
          <w:szCs w:val="28"/>
          <w:lang w:val="kk-KZ"/>
          <w14:ligatures w14:val="none"/>
        </w:rPr>
      </w:pPr>
      <w:r w:rsidRPr="00FA0FEC">
        <w:rPr>
          <w:rFonts w:ascii="Times New Roman" w:hAnsi="Times New Roman" w:cs="Times New Roman"/>
          <w:b/>
          <w:bCs/>
          <w:noProof/>
          <w:kern w:val="0"/>
          <w:sz w:val="28"/>
          <w:szCs w:val="28"/>
          <w:lang w:val="kk-KZ"/>
          <w14:ligatures w14:val="none"/>
        </w:rPr>
        <w:lastRenderedPageBreak/>
        <w:drawing>
          <wp:inline distT="0" distB="0" distL="0" distR="0" wp14:anchorId="16EFB5EE" wp14:editId="4B0D9DC5">
            <wp:extent cx="5814060" cy="9480550"/>
            <wp:effectExtent l="0" t="0" r="0" b="6350"/>
            <wp:docPr id="16291459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45940" name=""/>
                    <pic:cNvPicPr/>
                  </pic:nvPicPr>
                  <pic:blipFill>
                    <a:blip r:embed="rId54"/>
                    <a:stretch>
                      <a:fillRect/>
                    </a:stretch>
                  </pic:blipFill>
                  <pic:spPr>
                    <a:xfrm>
                      <a:off x="0" y="0"/>
                      <a:ext cx="5814060" cy="9480550"/>
                    </a:xfrm>
                    <a:prstGeom prst="rect">
                      <a:avLst/>
                    </a:prstGeom>
                  </pic:spPr>
                </pic:pic>
              </a:graphicData>
            </a:graphic>
          </wp:inline>
        </w:drawing>
      </w:r>
    </w:p>
    <w:p w14:paraId="2D1D1BE5" w14:textId="6C2C781B" w:rsidR="005A13E7" w:rsidRDefault="005A13E7" w:rsidP="00750175">
      <w:pPr>
        <w:pStyle w:val="a7"/>
        <w:ind w:left="0" w:firstLine="0"/>
        <w:jc w:val="center"/>
        <w:rPr>
          <w:rFonts w:ascii="Times New Roman" w:hAnsi="Times New Roman" w:cs="Times New Roman"/>
          <w:b/>
          <w:bCs/>
          <w:kern w:val="0"/>
          <w:sz w:val="28"/>
          <w:szCs w:val="28"/>
          <w:lang w:val="kk-KZ"/>
          <w14:ligatures w14:val="none"/>
        </w:rPr>
      </w:pPr>
      <w:r w:rsidRPr="005A13E7">
        <w:rPr>
          <w:rFonts w:ascii="Times New Roman" w:hAnsi="Times New Roman" w:cs="Times New Roman"/>
          <w:b/>
          <w:bCs/>
          <w:noProof/>
          <w:kern w:val="0"/>
          <w:sz w:val="28"/>
          <w:szCs w:val="28"/>
          <w:lang w:val="kk-KZ"/>
          <w14:ligatures w14:val="none"/>
        </w:rPr>
        <w:lastRenderedPageBreak/>
        <w:drawing>
          <wp:inline distT="0" distB="0" distL="0" distR="0" wp14:anchorId="01088BF7" wp14:editId="14F512D4">
            <wp:extent cx="6120130" cy="8660130"/>
            <wp:effectExtent l="0" t="0" r="0" b="7620"/>
            <wp:docPr id="6774068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406889" name=""/>
                    <pic:cNvPicPr/>
                  </pic:nvPicPr>
                  <pic:blipFill>
                    <a:blip r:embed="rId55"/>
                    <a:stretch>
                      <a:fillRect/>
                    </a:stretch>
                  </pic:blipFill>
                  <pic:spPr>
                    <a:xfrm>
                      <a:off x="0" y="0"/>
                      <a:ext cx="6120130" cy="8660130"/>
                    </a:xfrm>
                    <a:prstGeom prst="rect">
                      <a:avLst/>
                    </a:prstGeom>
                  </pic:spPr>
                </pic:pic>
              </a:graphicData>
            </a:graphic>
          </wp:inline>
        </w:drawing>
      </w:r>
    </w:p>
    <w:p w14:paraId="49AEA20D" w14:textId="18DFFFCC" w:rsidR="00691779" w:rsidRDefault="00691779" w:rsidP="00750175">
      <w:pPr>
        <w:pStyle w:val="a7"/>
        <w:ind w:left="0" w:firstLine="0"/>
        <w:jc w:val="center"/>
        <w:rPr>
          <w:rFonts w:ascii="Times New Roman" w:hAnsi="Times New Roman" w:cs="Times New Roman"/>
          <w:b/>
          <w:bCs/>
          <w:kern w:val="0"/>
          <w:sz w:val="28"/>
          <w:szCs w:val="28"/>
          <w:lang w:val="kk-KZ"/>
          <w14:ligatures w14:val="none"/>
        </w:rPr>
      </w:pPr>
    </w:p>
    <w:bookmarkEnd w:id="30"/>
    <w:p w14:paraId="7445EB28" w14:textId="77777777" w:rsidR="00D31167" w:rsidRDefault="00D31167" w:rsidP="00D31167">
      <w:pPr>
        <w:pStyle w:val="a7"/>
        <w:ind w:left="0" w:firstLine="0"/>
        <w:jc w:val="center"/>
        <w:rPr>
          <w:rFonts w:ascii="Times New Roman" w:hAnsi="Times New Roman" w:cs="Times New Roman"/>
          <w:b/>
          <w:bCs/>
          <w:kern w:val="0"/>
          <w:sz w:val="28"/>
          <w:szCs w:val="28"/>
          <w:lang w:val="kk-KZ"/>
          <w14:ligatures w14:val="none"/>
        </w:rPr>
      </w:pPr>
    </w:p>
    <w:p w14:paraId="64972BB7" w14:textId="77777777" w:rsidR="00DB1BFA" w:rsidRDefault="00DB1BFA" w:rsidP="00DB1BFA">
      <w:pPr>
        <w:ind w:left="129"/>
        <w:jc w:val="center"/>
        <w:rPr>
          <w:rFonts w:ascii="Times New Roman" w:hAnsi="Times New Roman" w:cs="Times New Roman"/>
          <w:kern w:val="0"/>
          <w:sz w:val="28"/>
          <w:szCs w:val="28"/>
          <w:lang w:val="kk-KZ"/>
          <w14:ligatures w14:val="none"/>
        </w:rPr>
      </w:pPr>
    </w:p>
    <w:p w14:paraId="4419AF22" w14:textId="77777777" w:rsidR="005A13E7" w:rsidRDefault="002D0574" w:rsidP="005A13E7">
      <w:pPr>
        <w:ind w:firstLine="0"/>
        <w:jc w:val="center"/>
        <w:rPr>
          <w:rFonts w:ascii="Times New Roman" w:hAnsi="Times New Roman" w:cs="Times New Roman"/>
          <w:b/>
          <w:bCs/>
          <w:kern w:val="0"/>
          <w:sz w:val="28"/>
          <w:szCs w:val="28"/>
          <w:lang w:val="kk-KZ"/>
          <w14:ligatures w14:val="none"/>
        </w:rPr>
      </w:pPr>
      <w:r w:rsidRPr="002D0574">
        <w:rPr>
          <w:rFonts w:ascii="Times New Roman" w:hAnsi="Times New Roman" w:cs="Times New Roman"/>
          <w:b/>
          <w:bCs/>
          <w:kern w:val="0"/>
          <w:sz w:val="28"/>
          <w:szCs w:val="28"/>
          <w:lang w:val="kk-KZ"/>
          <w14:ligatures w14:val="none"/>
        </w:rPr>
        <w:t>ҚОСЫМША Ә</w:t>
      </w:r>
      <w:r w:rsidR="005A13E7">
        <w:rPr>
          <w:rFonts w:ascii="Times New Roman" w:hAnsi="Times New Roman" w:cs="Times New Roman"/>
          <w:b/>
          <w:bCs/>
          <w:kern w:val="0"/>
          <w:sz w:val="28"/>
          <w:szCs w:val="28"/>
          <w:lang w:val="kk-KZ"/>
          <w14:ligatures w14:val="none"/>
        </w:rPr>
        <w:t xml:space="preserve">  </w:t>
      </w:r>
    </w:p>
    <w:p w14:paraId="2D9C6894" w14:textId="2FD2064D" w:rsidR="00FF7BBE" w:rsidRDefault="00DB1BFA" w:rsidP="005A13E7">
      <w:pPr>
        <w:ind w:firstLine="0"/>
        <w:jc w:val="center"/>
        <w:rPr>
          <w:rFonts w:ascii="Times New Roman" w:hAnsi="Times New Roman" w:cs="Times New Roman"/>
          <w:spacing w:val="-2"/>
          <w:sz w:val="28"/>
          <w:lang w:val="kk-KZ"/>
        </w:rPr>
      </w:pPr>
      <w:r w:rsidRPr="00DB1BFA">
        <w:rPr>
          <w:rFonts w:ascii="Times New Roman" w:hAnsi="Times New Roman" w:cs="Times New Roman"/>
          <w:kern w:val="0"/>
          <w:sz w:val="28"/>
          <w:szCs w:val="28"/>
          <w:lang w:val="kk-KZ"/>
          <w14:ligatures w14:val="none"/>
        </w:rPr>
        <w:t xml:space="preserve"> </w:t>
      </w:r>
      <w:r>
        <w:rPr>
          <w:rFonts w:ascii="Times New Roman" w:hAnsi="Times New Roman" w:cs="Times New Roman"/>
          <w:kern w:val="0"/>
          <w:sz w:val="28"/>
          <w:szCs w:val="28"/>
          <w:lang w:val="kk-KZ"/>
          <w14:ligatures w14:val="none"/>
        </w:rPr>
        <w:t xml:space="preserve"> </w:t>
      </w:r>
      <w:r w:rsidR="002D0574">
        <w:rPr>
          <w:rFonts w:ascii="Times New Roman" w:hAnsi="Times New Roman" w:cs="Times New Roman"/>
          <w:kern w:val="0"/>
          <w:sz w:val="28"/>
          <w:szCs w:val="28"/>
          <w:lang w:val="kk-KZ"/>
          <w14:ligatures w14:val="none"/>
        </w:rPr>
        <w:t>«</w:t>
      </w:r>
      <w:r w:rsidRPr="00DB1BFA">
        <w:rPr>
          <w:rFonts w:ascii="Times New Roman" w:hAnsi="Times New Roman" w:cs="Times New Roman"/>
          <w:sz w:val="28"/>
          <w:lang w:val="kk-KZ"/>
        </w:rPr>
        <w:t>XX-XXI</w:t>
      </w:r>
      <w:r w:rsidRPr="00DB1BFA">
        <w:rPr>
          <w:rFonts w:ascii="Times New Roman" w:hAnsi="Times New Roman" w:cs="Times New Roman"/>
          <w:spacing w:val="-12"/>
          <w:sz w:val="28"/>
          <w:lang w:val="kk-KZ"/>
        </w:rPr>
        <w:t xml:space="preserve"> </w:t>
      </w:r>
      <w:r w:rsidRPr="00DB1BFA">
        <w:rPr>
          <w:rFonts w:ascii="Times New Roman" w:hAnsi="Times New Roman" w:cs="Times New Roman"/>
          <w:sz w:val="28"/>
          <w:lang w:val="kk-KZ"/>
        </w:rPr>
        <w:t>ғасыр</w:t>
      </w:r>
      <w:r w:rsidRPr="00DB1BFA">
        <w:rPr>
          <w:rFonts w:ascii="Times New Roman" w:hAnsi="Times New Roman" w:cs="Times New Roman"/>
          <w:spacing w:val="-12"/>
          <w:sz w:val="28"/>
          <w:lang w:val="kk-KZ"/>
        </w:rPr>
        <w:t xml:space="preserve"> </w:t>
      </w:r>
      <w:r w:rsidRPr="00DB1BFA">
        <w:rPr>
          <w:rFonts w:ascii="Times New Roman" w:hAnsi="Times New Roman" w:cs="Times New Roman"/>
          <w:sz w:val="28"/>
          <w:lang w:val="kk-KZ"/>
        </w:rPr>
        <w:t>басындағы</w:t>
      </w:r>
      <w:r w:rsidRPr="00DB1BFA">
        <w:rPr>
          <w:rFonts w:ascii="Times New Roman" w:hAnsi="Times New Roman" w:cs="Times New Roman"/>
          <w:spacing w:val="-9"/>
          <w:sz w:val="28"/>
          <w:lang w:val="kk-KZ"/>
        </w:rPr>
        <w:t xml:space="preserve"> </w:t>
      </w:r>
      <w:r w:rsidRPr="00DB1BFA">
        <w:rPr>
          <w:rFonts w:ascii="Times New Roman" w:hAnsi="Times New Roman" w:cs="Times New Roman"/>
          <w:sz w:val="28"/>
          <w:lang w:val="kk-KZ"/>
        </w:rPr>
        <w:t>қазақ</w:t>
      </w:r>
      <w:r w:rsidRPr="00DB1BFA">
        <w:rPr>
          <w:rFonts w:ascii="Times New Roman" w:hAnsi="Times New Roman" w:cs="Times New Roman"/>
          <w:spacing w:val="-6"/>
          <w:sz w:val="28"/>
          <w:lang w:val="kk-KZ"/>
        </w:rPr>
        <w:t xml:space="preserve"> </w:t>
      </w:r>
      <w:r w:rsidRPr="00DB1BFA">
        <w:rPr>
          <w:rFonts w:ascii="Times New Roman" w:hAnsi="Times New Roman" w:cs="Times New Roman"/>
          <w:spacing w:val="-2"/>
          <w:sz w:val="28"/>
          <w:lang w:val="kk-KZ"/>
        </w:rPr>
        <w:t>әдебиеті</w:t>
      </w:r>
      <w:r w:rsidR="002D0574">
        <w:rPr>
          <w:rFonts w:ascii="Times New Roman" w:hAnsi="Times New Roman" w:cs="Times New Roman"/>
          <w:spacing w:val="-2"/>
          <w:sz w:val="28"/>
          <w:lang w:val="kk-KZ"/>
        </w:rPr>
        <w:t xml:space="preserve">» </w:t>
      </w:r>
      <w:r>
        <w:rPr>
          <w:rFonts w:ascii="Times New Roman" w:hAnsi="Times New Roman" w:cs="Times New Roman"/>
          <w:spacing w:val="-2"/>
          <w:sz w:val="28"/>
          <w:lang w:val="kk-KZ"/>
        </w:rPr>
        <w:t>пәні бойынша силлаб</w:t>
      </w:r>
      <w:r w:rsidR="005A13E7">
        <w:rPr>
          <w:rFonts w:ascii="Times New Roman" w:hAnsi="Times New Roman" w:cs="Times New Roman"/>
          <w:spacing w:val="-2"/>
          <w:sz w:val="28"/>
          <w:lang w:val="kk-KZ"/>
        </w:rPr>
        <w:t>ус</w:t>
      </w:r>
      <w:r w:rsidR="005A13E7" w:rsidRPr="005A13E7">
        <w:rPr>
          <w:rFonts w:ascii="Times New Roman" w:hAnsi="Times New Roman" w:cs="Times New Roman"/>
          <w:b/>
          <w:bCs/>
          <w:noProof/>
          <w:kern w:val="0"/>
          <w:sz w:val="28"/>
          <w:szCs w:val="28"/>
          <w:lang w:val="kk-KZ"/>
          <w14:ligatures w14:val="none"/>
        </w:rPr>
        <w:drawing>
          <wp:inline distT="0" distB="0" distL="0" distR="0" wp14:anchorId="41C325E3" wp14:editId="7EA65908">
            <wp:extent cx="5572125" cy="7874283"/>
            <wp:effectExtent l="0" t="0" r="0" b="0"/>
            <wp:docPr id="3784873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87318" name=""/>
                    <pic:cNvPicPr/>
                  </pic:nvPicPr>
                  <pic:blipFill>
                    <a:blip r:embed="rId56"/>
                    <a:stretch>
                      <a:fillRect/>
                    </a:stretch>
                  </pic:blipFill>
                  <pic:spPr>
                    <a:xfrm>
                      <a:off x="0" y="0"/>
                      <a:ext cx="5574664" cy="7877871"/>
                    </a:xfrm>
                    <a:prstGeom prst="rect">
                      <a:avLst/>
                    </a:prstGeom>
                  </pic:spPr>
                </pic:pic>
              </a:graphicData>
            </a:graphic>
          </wp:inline>
        </w:drawing>
      </w:r>
    </w:p>
    <w:p w14:paraId="268A44AD" w14:textId="77777777" w:rsidR="005A13E7" w:rsidRDefault="005A13E7" w:rsidP="005A13E7">
      <w:pPr>
        <w:ind w:firstLine="0"/>
        <w:jc w:val="center"/>
        <w:rPr>
          <w:rFonts w:ascii="Times New Roman" w:hAnsi="Times New Roman" w:cs="Times New Roman"/>
          <w:spacing w:val="-2"/>
          <w:sz w:val="28"/>
          <w:lang w:val="kk-KZ"/>
        </w:rPr>
      </w:pPr>
    </w:p>
    <w:p w14:paraId="48C40D62" w14:textId="77777777" w:rsidR="005A13E7" w:rsidRDefault="005A13E7" w:rsidP="005A13E7">
      <w:pPr>
        <w:ind w:firstLine="0"/>
        <w:jc w:val="center"/>
        <w:rPr>
          <w:rFonts w:ascii="Times New Roman" w:hAnsi="Times New Roman" w:cs="Times New Roman"/>
          <w:spacing w:val="-2"/>
          <w:sz w:val="28"/>
          <w:lang w:val="kk-KZ"/>
        </w:rPr>
      </w:pPr>
    </w:p>
    <w:p w14:paraId="1B2CEF8C" w14:textId="77777777" w:rsidR="005A13E7" w:rsidRDefault="005A13E7" w:rsidP="005A13E7">
      <w:pPr>
        <w:ind w:firstLine="0"/>
        <w:jc w:val="center"/>
        <w:rPr>
          <w:rFonts w:ascii="Times New Roman" w:hAnsi="Times New Roman" w:cs="Times New Roman"/>
          <w:spacing w:val="-2"/>
          <w:sz w:val="28"/>
          <w:lang w:val="kk-KZ"/>
        </w:rPr>
      </w:pPr>
    </w:p>
    <w:p w14:paraId="4B855F29" w14:textId="7F48C92B" w:rsidR="005A13E7" w:rsidRDefault="005A13E7" w:rsidP="005A13E7">
      <w:pPr>
        <w:ind w:firstLine="0"/>
        <w:jc w:val="center"/>
        <w:rPr>
          <w:rFonts w:ascii="Times New Roman" w:hAnsi="Times New Roman" w:cs="Times New Roman"/>
          <w:b/>
          <w:bCs/>
          <w:kern w:val="0"/>
          <w:sz w:val="28"/>
          <w:szCs w:val="28"/>
          <w:lang w:val="kk-KZ"/>
          <w14:ligatures w14:val="none"/>
        </w:rPr>
      </w:pPr>
      <w:r w:rsidRPr="005A13E7">
        <w:rPr>
          <w:rFonts w:ascii="Times New Roman" w:hAnsi="Times New Roman" w:cs="Times New Roman"/>
          <w:b/>
          <w:bCs/>
          <w:noProof/>
          <w:kern w:val="0"/>
          <w:sz w:val="28"/>
          <w:szCs w:val="28"/>
          <w:lang w:val="kk-KZ"/>
          <w14:ligatures w14:val="none"/>
        </w:rPr>
        <w:lastRenderedPageBreak/>
        <w:drawing>
          <wp:inline distT="0" distB="0" distL="0" distR="0" wp14:anchorId="11C2D5CA" wp14:editId="01DAD9EB">
            <wp:extent cx="6120130" cy="8415020"/>
            <wp:effectExtent l="0" t="0" r="0" b="5080"/>
            <wp:docPr id="389011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11131" name=""/>
                    <pic:cNvPicPr/>
                  </pic:nvPicPr>
                  <pic:blipFill>
                    <a:blip r:embed="rId57"/>
                    <a:stretch>
                      <a:fillRect/>
                    </a:stretch>
                  </pic:blipFill>
                  <pic:spPr>
                    <a:xfrm>
                      <a:off x="0" y="0"/>
                      <a:ext cx="6120130" cy="8415020"/>
                    </a:xfrm>
                    <a:prstGeom prst="rect">
                      <a:avLst/>
                    </a:prstGeom>
                  </pic:spPr>
                </pic:pic>
              </a:graphicData>
            </a:graphic>
          </wp:inline>
        </w:drawing>
      </w:r>
      <w:r w:rsidRPr="005A13E7">
        <w:rPr>
          <w:rFonts w:ascii="Times New Roman" w:hAnsi="Times New Roman" w:cs="Times New Roman"/>
          <w:b/>
          <w:bCs/>
          <w:noProof/>
          <w:kern w:val="0"/>
          <w:sz w:val="28"/>
          <w:szCs w:val="28"/>
          <w:lang w:val="kk-KZ"/>
          <w14:ligatures w14:val="none"/>
        </w:rPr>
        <w:lastRenderedPageBreak/>
        <w:drawing>
          <wp:inline distT="0" distB="0" distL="0" distR="0" wp14:anchorId="265A8450" wp14:editId="6FDDA0A7">
            <wp:extent cx="6120130" cy="8750935"/>
            <wp:effectExtent l="0" t="0" r="0" b="0"/>
            <wp:docPr id="4034899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89942" name=""/>
                    <pic:cNvPicPr/>
                  </pic:nvPicPr>
                  <pic:blipFill>
                    <a:blip r:embed="rId58"/>
                    <a:stretch>
                      <a:fillRect/>
                    </a:stretch>
                  </pic:blipFill>
                  <pic:spPr>
                    <a:xfrm>
                      <a:off x="0" y="0"/>
                      <a:ext cx="6120130" cy="8750935"/>
                    </a:xfrm>
                    <a:prstGeom prst="rect">
                      <a:avLst/>
                    </a:prstGeom>
                  </pic:spPr>
                </pic:pic>
              </a:graphicData>
            </a:graphic>
          </wp:inline>
        </w:drawing>
      </w:r>
    </w:p>
    <w:p w14:paraId="6DE30EC3" w14:textId="77777777" w:rsidR="005A13E7" w:rsidRDefault="005A13E7" w:rsidP="005A13E7">
      <w:pPr>
        <w:ind w:firstLine="0"/>
        <w:jc w:val="center"/>
        <w:rPr>
          <w:rFonts w:ascii="Times New Roman" w:hAnsi="Times New Roman" w:cs="Times New Roman"/>
          <w:b/>
          <w:bCs/>
          <w:kern w:val="0"/>
          <w:sz w:val="28"/>
          <w:szCs w:val="28"/>
          <w:lang w:val="kk-KZ"/>
          <w14:ligatures w14:val="none"/>
        </w:rPr>
      </w:pPr>
    </w:p>
    <w:p w14:paraId="183ACD89" w14:textId="0F758F78" w:rsidR="005A13E7" w:rsidRDefault="005A13E7" w:rsidP="005A13E7">
      <w:pPr>
        <w:ind w:firstLine="0"/>
        <w:jc w:val="center"/>
        <w:rPr>
          <w:rFonts w:ascii="Times New Roman" w:hAnsi="Times New Roman" w:cs="Times New Roman"/>
          <w:b/>
          <w:bCs/>
          <w:kern w:val="0"/>
          <w:sz w:val="28"/>
          <w:szCs w:val="28"/>
          <w:lang w:val="kk-KZ"/>
          <w14:ligatures w14:val="none"/>
        </w:rPr>
      </w:pPr>
      <w:r w:rsidRPr="005A13E7">
        <w:rPr>
          <w:rFonts w:ascii="Times New Roman" w:hAnsi="Times New Roman" w:cs="Times New Roman"/>
          <w:b/>
          <w:bCs/>
          <w:noProof/>
          <w:kern w:val="0"/>
          <w:sz w:val="28"/>
          <w:szCs w:val="28"/>
          <w:lang w:val="kk-KZ"/>
          <w14:ligatures w14:val="none"/>
        </w:rPr>
        <w:lastRenderedPageBreak/>
        <w:drawing>
          <wp:inline distT="0" distB="0" distL="0" distR="0" wp14:anchorId="2EBF4A8A" wp14:editId="27A1F1FC">
            <wp:extent cx="6120130" cy="8733790"/>
            <wp:effectExtent l="0" t="0" r="0" b="0"/>
            <wp:docPr id="9353649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364968" name=""/>
                    <pic:cNvPicPr/>
                  </pic:nvPicPr>
                  <pic:blipFill>
                    <a:blip r:embed="rId59"/>
                    <a:stretch>
                      <a:fillRect/>
                    </a:stretch>
                  </pic:blipFill>
                  <pic:spPr>
                    <a:xfrm>
                      <a:off x="0" y="0"/>
                      <a:ext cx="6120130" cy="8733790"/>
                    </a:xfrm>
                    <a:prstGeom prst="rect">
                      <a:avLst/>
                    </a:prstGeom>
                  </pic:spPr>
                </pic:pic>
              </a:graphicData>
            </a:graphic>
          </wp:inline>
        </w:drawing>
      </w:r>
      <w:r w:rsidRPr="005A13E7">
        <w:rPr>
          <w:rFonts w:ascii="Times New Roman" w:hAnsi="Times New Roman" w:cs="Times New Roman"/>
          <w:b/>
          <w:bCs/>
          <w:noProof/>
          <w:kern w:val="0"/>
          <w:sz w:val="28"/>
          <w:szCs w:val="28"/>
          <w:lang w:val="kk-KZ"/>
          <w14:ligatures w14:val="none"/>
        </w:rPr>
        <w:lastRenderedPageBreak/>
        <w:drawing>
          <wp:inline distT="0" distB="0" distL="0" distR="0" wp14:anchorId="2C0D99E7" wp14:editId="0FB1BADF">
            <wp:extent cx="6120130" cy="8750935"/>
            <wp:effectExtent l="0" t="0" r="0" b="0"/>
            <wp:docPr id="17067323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32303" name=""/>
                    <pic:cNvPicPr/>
                  </pic:nvPicPr>
                  <pic:blipFill>
                    <a:blip r:embed="rId60"/>
                    <a:stretch>
                      <a:fillRect/>
                    </a:stretch>
                  </pic:blipFill>
                  <pic:spPr>
                    <a:xfrm>
                      <a:off x="0" y="0"/>
                      <a:ext cx="6120130" cy="8750935"/>
                    </a:xfrm>
                    <a:prstGeom prst="rect">
                      <a:avLst/>
                    </a:prstGeom>
                  </pic:spPr>
                </pic:pic>
              </a:graphicData>
            </a:graphic>
          </wp:inline>
        </w:drawing>
      </w:r>
    </w:p>
    <w:p w14:paraId="21656644" w14:textId="77777777" w:rsidR="005A13E7" w:rsidRDefault="005A13E7" w:rsidP="005A13E7">
      <w:pPr>
        <w:ind w:firstLine="0"/>
        <w:jc w:val="center"/>
        <w:rPr>
          <w:rFonts w:ascii="Times New Roman" w:hAnsi="Times New Roman" w:cs="Times New Roman"/>
          <w:b/>
          <w:bCs/>
          <w:kern w:val="0"/>
          <w:sz w:val="28"/>
          <w:szCs w:val="28"/>
          <w:lang w:val="kk-KZ"/>
          <w14:ligatures w14:val="none"/>
        </w:rPr>
      </w:pPr>
    </w:p>
    <w:p w14:paraId="0AB117A6" w14:textId="77777777" w:rsidR="005A13E7" w:rsidRDefault="005A13E7" w:rsidP="005A13E7">
      <w:pPr>
        <w:ind w:firstLine="0"/>
        <w:jc w:val="center"/>
        <w:rPr>
          <w:rFonts w:ascii="Times New Roman" w:hAnsi="Times New Roman" w:cs="Times New Roman"/>
          <w:b/>
          <w:bCs/>
          <w:kern w:val="0"/>
          <w:sz w:val="28"/>
          <w:szCs w:val="28"/>
          <w:lang w:val="kk-KZ"/>
          <w14:ligatures w14:val="none"/>
        </w:rPr>
      </w:pPr>
    </w:p>
    <w:p w14:paraId="5886965E" w14:textId="3FEF00B8" w:rsidR="005A13E7" w:rsidRPr="005A13E7" w:rsidRDefault="005A13E7" w:rsidP="005A13E7">
      <w:pPr>
        <w:ind w:firstLine="0"/>
        <w:jc w:val="center"/>
        <w:rPr>
          <w:rFonts w:ascii="Times New Roman" w:hAnsi="Times New Roman" w:cs="Times New Roman"/>
          <w:b/>
          <w:bCs/>
          <w:kern w:val="0"/>
          <w:sz w:val="28"/>
          <w:szCs w:val="28"/>
          <w:lang w:val="kk-KZ"/>
          <w14:ligatures w14:val="none"/>
        </w:rPr>
      </w:pPr>
      <w:r w:rsidRPr="005A13E7">
        <w:rPr>
          <w:rFonts w:ascii="Times New Roman" w:hAnsi="Times New Roman" w:cs="Times New Roman"/>
          <w:b/>
          <w:bCs/>
          <w:noProof/>
          <w:kern w:val="0"/>
          <w:sz w:val="28"/>
          <w:szCs w:val="28"/>
          <w:lang w:val="kk-KZ"/>
          <w14:ligatures w14:val="none"/>
        </w:rPr>
        <w:lastRenderedPageBreak/>
        <w:drawing>
          <wp:inline distT="0" distB="0" distL="0" distR="0" wp14:anchorId="4EFB78BF" wp14:editId="76322AF3">
            <wp:extent cx="6120130" cy="8825230"/>
            <wp:effectExtent l="0" t="0" r="0" b="0"/>
            <wp:docPr id="5234150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15019" name=""/>
                    <pic:cNvPicPr/>
                  </pic:nvPicPr>
                  <pic:blipFill>
                    <a:blip r:embed="rId61"/>
                    <a:stretch>
                      <a:fillRect/>
                    </a:stretch>
                  </pic:blipFill>
                  <pic:spPr>
                    <a:xfrm>
                      <a:off x="0" y="0"/>
                      <a:ext cx="6120130" cy="8825230"/>
                    </a:xfrm>
                    <a:prstGeom prst="rect">
                      <a:avLst/>
                    </a:prstGeom>
                  </pic:spPr>
                </pic:pic>
              </a:graphicData>
            </a:graphic>
          </wp:inline>
        </w:drawing>
      </w:r>
    </w:p>
    <w:p w14:paraId="71E074B8" w14:textId="77777777" w:rsidR="005A13E7" w:rsidRDefault="005A13E7" w:rsidP="00D31167">
      <w:pPr>
        <w:pStyle w:val="a7"/>
        <w:ind w:left="0" w:firstLine="0"/>
        <w:jc w:val="center"/>
        <w:rPr>
          <w:rFonts w:ascii="Times New Roman" w:hAnsi="Times New Roman" w:cs="Times New Roman"/>
          <w:b/>
          <w:bCs/>
          <w:kern w:val="0"/>
          <w:sz w:val="28"/>
          <w:szCs w:val="28"/>
          <w:lang w:val="kk-KZ"/>
          <w14:ligatures w14:val="none"/>
        </w:rPr>
      </w:pPr>
    </w:p>
    <w:p w14:paraId="7B1CA372" w14:textId="3CCA357F" w:rsidR="00D31167" w:rsidRPr="00FF7BBE" w:rsidRDefault="00D31167" w:rsidP="00D31167">
      <w:pPr>
        <w:pStyle w:val="a7"/>
        <w:ind w:left="0" w:firstLine="0"/>
        <w:jc w:val="center"/>
        <w:rPr>
          <w:rFonts w:ascii="Times New Roman" w:hAnsi="Times New Roman" w:cs="Times New Roman"/>
          <w:b/>
          <w:bCs/>
          <w:kern w:val="0"/>
          <w:sz w:val="28"/>
          <w:szCs w:val="28"/>
          <w:lang w:val="kk-KZ"/>
          <w14:ligatures w14:val="none"/>
        </w:rPr>
      </w:pPr>
      <w:r w:rsidRPr="005B0D91">
        <w:rPr>
          <w:rFonts w:ascii="Times New Roman" w:hAnsi="Times New Roman" w:cs="Times New Roman"/>
          <w:b/>
          <w:bCs/>
          <w:kern w:val="0"/>
          <w:sz w:val="28"/>
          <w:szCs w:val="28"/>
          <w:lang w:val="kk-KZ"/>
          <w14:ligatures w14:val="none"/>
        </w:rPr>
        <w:lastRenderedPageBreak/>
        <w:t xml:space="preserve">ҚОСЫМША </w:t>
      </w:r>
      <w:r w:rsidR="002D0574">
        <w:rPr>
          <w:rFonts w:ascii="Times New Roman" w:hAnsi="Times New Roman" w:cs="Times New Roman"/>
          <w:b/>
          <w:bCs/>
          <w:kern w:val="0"/>
          <w:sz w:val="28"/>
          <w:szCs w:val="28"/>
          <w:lang w:val="kk-KZ"/>
          <w14:ligatures w14:val="none"/>
        </w:rPr>
        <w:t>Б</w:t>
      </w:r>
    </w:p>
    <w:p w14:paraId="14B735B1" w14:textId="77777777" w:rsidR="00D31167" w:rsidRDefault="00D31167" w:rsidP="00D31167">
      <w:pPr>
        <w:pStyle w:val="a7"/>
        <w:ind w:left="0" w:firstLine="0"/>
        <w:jc w:val="center"/>
        <w:rPr>
          <w:rFonts w:ascii="Times New Roman" w:hAnsi="Times New Roman" w:cs="Times New Roman"/>
          <w:b/>
          <w:bCs/>
          <w:kern w:val="0"/>
          <w:sz w:val="28"/>
          <w:szCs w:val="28"/>
          <w:lang w:val="kk-KZ"/>
          <w14:ligatures w14:val="none"/>
        </w:rPr>
      </w:pPr>
    </w:p>
    <w:p w14:paraId="1F7C46CC" w14:textId="57904CAE" w:rsidR="00D31167" w:rsidRDefault="009D3F5D" w:rsidP="00D31167">
      <w:pPr>
        <w:pStyle w:val="a7"/>
        <w:ind w:left="0" w:firstLine="0"/>
        <w:jc w:val="center"/>
        <w:rPr>
          <w:rFonts w:ascii="Times New Roman" w:hAnsi="Times New Roman" w:cs="Times New Roman"/>
          <w:b/>
          <w:bCs/>
          <w:kern w:val="0"/>
          <w:sz w:val="28"/>
          <w:szCs w:val="28"/>
          <w:lang w:val="kk-KZ"/>
          <w14:ligatures w14:val="none"/>
        </w:rPr>
      </w:pPr>
      <w:r w:rsidRPr="009D3F5D">
        <w:rPr>
          <w:rFonts w:ascii="Times New Roman" w:hAnsi="Times New Roman" w:cs="Times New Roman"/>
          <w:b/>
          <w:bCs/>
          <w:noProof/>
          <w:kern w:val="0"/>
          <w:sz w:val="28"/>
          <w:szCs w:val="28"/>
          <w:lang w:val="kk-KZ"/>
          <w14:ligatures w14:val="none"/>
        </w:rPr>
        <w:drawing>
          <wp:inline distT="0" distB="0" distL="0" distR="0" wp14:anchorId="01FCF2C2" wp14:editId="14493559">
            <wp:extent cx="6120130" cy="8604885"/>
            <wp:effectExtent l="0" t="0" r="0" b="5715"/>
            <wp:docPr id="1862461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6148" name=""/>
                    <pic:cNvPicPr/>
                  </pic:nvPicPr>
                  <pic:blipFill>
                    <a:blip r:embed="rId62"/>
                    <a:stretch>
                      <a:fillRect/>
                    </a:stretch>
                  </pic:blipFill>
                  <pic:spPr>
                    <a:xfrm>
                      <a:off x="0" y="0"/>
                      <a:ext cx="6120130" cy="8604885"/>
                    </a:xfrm>
                    <a:prstGeom prst="rect">
                      <a:avLst/>
                    </a:prstGeom>
                  </pic:spPr>
                </pic:pic>
              </a:graphicData>
            </a:graphic>
          </wp:inline>
        </w:drawing>
      </w:r>
    </w:p>
    <w:p w14:paraId="77C331D5" w14:textId="4098BC6A" w:rsidR="00D31167" w:rsidRPr="00D31167" w:rsidRDefault="00D31167" w:rsidP="00D31167">
      <w:pPr>
        <w:pStyle w:val="a7"/>
        <w:ind w:left="0" w:firstLine="0"/>
        <w:jc w:val="center"/>
        <w:rPr>
          <w:rFonts w:ascii="Times New Roman" w:hAnsi="Times New Roman" w:cs="Times New Roman"/>
          <w:b/>
          <w:bCs/>
          <w:kern w:val="0"/>
          <w:sz w:val="28"/>
          <w:szCs w:val="28"/>
          <w:lang w:val="kk-KZ"/>
          <w14:ligatures w14:val="none"/>
        </w:rPr>
      </w:pPr>
      <w:r w:rsidRPr="00FA2F75">
        <w:rPr>
          <w:rFonts w:ascii="Times New Roman" w:hAnsi="Times New Roman" w:cs="Times New Roman"/>
          <w:b/>
          <w:bCs/>
          <w:noProof/>
          <w:sz w:val="28"/>
          <w:szCs w:val="28"/>
          <w:lang w:val="kk-KZ"/>
        </w:rPr>
        <w:lastRenderedPageBreak/>
        <w:t xml:space="preserve">ҚОСЫМША </w:t>
      </w:r>
      <w:r w:rsidR="002D0574">
        <w:rPr>
          <w:rFonts w:ascii="Times New Roman" w:hAnsi="Times New Roman" w:cs="Times New Roman"/>
          <w:b/>
          <w:bCs/>
          <w:noProof/>
          <w:sz w:val="28"/>
          <w:szCs w:val="28"/>
          <w:lang w:val="kk-KZ"/>
        </w:rPr>
        <w:t>В</w:t>
      </w:r>
    </w:p>
    <w:p w14:paraId="165BA660" w14:textId="77777777" w:rsidR="00D31167" w:rsidRPr="00FA2F75" w:rsidRDefault="00D31167" w:rsidP="00D31167">
      <w:pPr>
        <w:pStyle w:val="a7"/>
        <w:ind w:left="0" w:firstLine="0"/>
        <w:jc w:val="center"/>
        <w:rPr>
          <w:rFonts w:ascii="Times New Roman" w:hAnsi="Times New Roman" w:cs="Times New Roman"/>
          <w:b/>
          <w:bCs/>
          <w:noProof/>
          <w:lang w:val="kk-KZ"/>
        </w:rPr>
      </w:pPr>
    </w:p>
    <w:p w14:paraId="550A7D3A" w14:textId="77777777" w:rsidR="00D31167" w:rsidRPr="005B0D91" w:rsidRDefault="00D31167" w:rsidP="00D31167">
      <w:pPr>
        <w:pStyle w:val="a7"/>
        <w:ind w:left="0" w:firstLine="0"/>
        <w:jc w:val="center"/>
        <w:rPr>
          <w:rFonts w:ascii="Times New Roman" w:hAnsi="Times New Roman" w:cs="Times New Roman"/>
          <w:b/>
          <w:bCs/>
          <w:kern w:val="0"/>
          <w:sz w:val="28"/>
          <w:szCs w:val="28"/>
          <w:lang w:val="kk-KZ"/>
          <w14:ligatures w14:val="none"/>
        </w:rPr>
      </w:pPr>
      <w:r>
        <w:rPr>
          <w:noProof/>
        </w:rPr>
        <w:drawing>
          <wp:inline distT="0" distB="0" distL="0" distR="0" wp14:anchorId="650B2876" wp14:editId="781C30FF">
            <wp:extent cx="5029200" cy="7040880"/>
            <wp:effectExtent l="0" t="0" r="0" b="7620"/>
            <wp:docPr id="17304618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61824" name=""/>
                    <pic:cNvPicPr/>
                  </pic:nvPicPr>
                  <pic:blipFill rotWithShape="1">
                    <a:blip r:embed="rId63"/>
                    <a:srcRect l="32624" t="12679" r="33000" b="8589"/>
                    <a:stretch>
                      <a:fillRect/>
                    </a:stretch>
                  </pic:blipFill>
                  <pic:spPr bwMode="auto">
                    <a:xfrm>
                      <a:off x="0" y="0"/>
                      <a:ext cx="5034541" cy="7048357"/>
                    </a:xfrm>
                    <a:prstGeom prst="rect">
                      <a:avLst/>
                    </a:prstGeom>
                    <a:ln>
                      <a:noFill/>
                    </a:ln>
                    <a:extLst>
                      <a:ext uri="{53640926-AAD7-44D8-BBD7-CCE9431645EC}">
                        <a14:shadowObscured xmlns:a14="http://schemas.microsoft.com/office/drawing/2010/main"/>
                      </a:ext>
                    </a:extLst>
                  </pic:spPr>
                </pic:pic>
              </a:graphicData>
            </a:graphic>
          </wp:inline>
        </w:drawing>
      </w:r>
    </w:p>
    <w:p w14:paraId="0E72F76F" w14:textId="77777777" w:rsidR="00D31167" w:rsidRPr="005B0D91" w:rsidRDefault="00D31167" w:rsidP="00D31167">
      <w:pPr>
        <w:pStyle w:val="a7"/>
        <w:ind w:left="0"/>
        <w:jc w:val="right"/>
        <w:rPr>
          <w:rFonts w:ascii="Times New Roman" w:hAnsi="Times New Roman" w:cs="Times New Roman"/>
          <w:b/>
          <w:bCs/>
          <w:kern w:val="0"/>
          <w:sz w:val="28"/>
          <w:szCs w:val="28"/>
          <w:lang w:val="kk-KZ"/>
          <w14:ligatures w14:val="none"/>
        </w:rPr>
      </w:pPr>
    </w:p>
    <w:p w14:paraId="6B8B1D3C" w14:textId="77777777" w:rsidR="00D31167" w:rsidRPr="005B0D91" w:rsidRDefault="00D31167" w:rsidP="00D31167">
      <w:pPr>
        <w:pStyle w:val="a7"/>
        <w:ind w:left="0"/>
        <w:jc w:val="right"/>
        <w:rPr>
          <w:rFonts w:ascii="Times New Roman" w:hAnsi="Times New Roman" w:cs="Times New Roman"/>
          <w:b/>
          <w:bCs/>
          <w:kern w:val="0"/>
          <w:sz w:val="28"/>
          <w:szCs w:val="28"/>
          <w:lang w:val="kk-KZ"/>
          <w14:ligatures w14:val="none"/>
        </w:rPr>
      </w:pPr>
    </w:p>
    <w:p w14:paraId="52ED84AD" w14:textId="77777777" w:rsidR="00D31167" w:rsidRPr="005B0D91" w:rsidRDefault="00D31167" w:rsidP="00D31167">
      <w:pPr>
        <w:pStyle w:val="a7"/>
        <w:ind w:left="0"/>
        <w:jc w:val="right"/>
        <w:rPr>
          <w:rFonts w:ascii="Times New Roman" w:hAnsi="Times New Roman" w:cs="Times New Roman"/>
          <w:b/>
          <w:bCs/>
          <w:kern w:val="0"/>
          <w:sz w:val="28"/>
          <w:szCs w:val="28"/>
          <w:lang w:val="kk-KZ"/>
          <w14:ligatures w14:val="none"/>
        </w:rPr>
      </w:pPr>
    </w:p>
    <w:p w14:paraId="7D07C0AD" w14:textId="77777777" w:rsidR="00D31167" w:rsidRPr="005B0D91" w:rsidRDefault="00D31167" w:rsidP="00D31167">
      <w:pPr>
        <w:pStyle w:val="a7"/>
        <w:ind w:left="0"/>
        <w:jc w:val="right"/>
        <w:rPr>
          <w:rFonts w:ascii="Times New Roman" w:hAnsi="Times New Roman" w:cs="Times New Roman"/>
          <w:b/>
          <w:bCs/>
          <w:kern w:val="0"/>
          <w:sz w:val="28"/>
          <w:szCs w:val="28"/>
          <w:lang w:val="kk-KZ"/>
          <w14:ligatures w14:val="none"/>
        </w:rPr>
      </w:pPr>
    </w:p>
    <w:p w14:paraId="2D77B944" w14:textId="77777777" w:rsidR="00D31167" w:rsidRPr="005B0D91" w:rsidRDefault="00D31167" w:rsidP="00D31167">
      <w:pPr>
        <w:pStyle w:val="a7"/>
        <w:ind w:left="0"/>
        <w:jc w:val="right"/>
        <w:rPr>
          <w:rFonts w:ascii="Times New Roman" w:hAnsi="Times New Roman" w:cs="Times New Roman"/>
          <w:b/>
          <w:bCs/>
          <w:kern w:val="0"/>
          <w:sz w:val="28"/>
          <w:szCs w:val="28"/>
          <w:lang w:val="kk-KZ"/>
          <w14:ligatures w14:val="none"/>
        </w:rPr>
      </w:pPr>
    </w:p>
    <w:p w14:paraId="40A43CF4" w14:textId="77777777" w:rsidR="00D31167" w:rsidRPr="005B0D91" w:rsidRDefault="00D31167" w:rsidP="00750175">
      <w:pPr>
        <w:pStyle w:val="a7"/>
        <w:ind w:left="0" w:firstLine="0"/>
        <w:jc w:val="center"/>
        <w:rPr>
          <w:rFonts w:ascii="Times New Roman" w:hAnsi="Times New Roman" w:cs="Times New Roman"/>
          <w:b/>
          <w:bCs/>
          <w:kern w:val="0"/>
          <w:sz w:val="28"/>
          <w:szCs w:val="28"/>
          <w:lang w:val="kk-KZ"/>
          <w14:ligatures w14:val="none"/>
        </w:rPr>
      </w:pPr>
    </w:p>
    <w:sectPr w:rsidR="00D31167" w:rsidRPr="005B0D91" w:rsidSect="00974C36">
      <w:footerReference w:type="default" r:id="rId64"/>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AACA7" w14:textId="77777777" w:rsidR="00042A74" w:rsidRDefault="00042A74" w:rsidP="00337590">
      <w:r>
        <w:separator/>
      </w:r>
    </w:p>
  </w:endnote>
  <w:endnote w:type="continuationSeparator" w:id="0">
    <w:p w14:paraId="12903548" w14:textId="77777777" w:rsidR="00042A74" w:rsidRDefault="00042A74" w:rsidP="0033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Times Kaz">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907074"/>
      <w:docPartObj>
        <w:docPartGallery w:val="Page Numbers (Bottom of Page)"/>
        <w:docPartUnique/>
      </w:docPartObj>
    </w:sdtPr>
    <w:sdtContent>
      <w:p w14:paraId="58D75194" w14:textId="686E219B" w:rsidR="002E40CD" w:rsidRDefault="00105843" w:rsidP="0008186A">
        <w:pPr>
          <w:pStyle w:val="af0"/>
          <w:ind w:firstLine="0"/>
          <w:jc w:val="center"/>
        </w:pPr>
        <w:r>
          <w:t xml:space="preserve"> </w:t>
        </w:r>
        <w:r w:rsidR="002E40CD">
          <w:fldChar w:fldCharType="begin"/>
        </w:r>
        <w:r w:rsidR="002E40CD">
          <w:instrText>PAGE   \* MERGEFORMAT</w:instrText>
        </w:r>
        <w:r w:rsidR="002E40CD">
          <w:fldChar w:fldCharType="separate"/>
        </w:r>
        <w:r w:rsidR="002E40CD">
          <w:t>2</w:t>
        </w:r>
        <w:r w:rsidR="002E40CD">
          <w:fldChar w:fldCharType="end"/>
        </w:r>
      </w:p>
    </w:sdtContent>
  </w:sdt>
  <w:p w14:paraId="1FDA1A70" w14:textId="200F5732" w:rsidR="00337590" w:rsidRDefault="0033759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90DA9" w14:textId="77777777" w:rsidR="00042A74" w:rsidRDefault="00042A74" w:rsidP="00337590">
      <w:r>
        <w:separator/>
      </w:r>
    </w:p>
  </w:footnote>
  <w:footnote w:type="continuationSeparator" w:id="0">
    <w:p w14:paraId="14397DA8" w14:textId="77777777" w:rsidR="00042A74" w:rsidRDefault="00042A74" w:rsidP="00337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16CF"/>
    <w:multiLevelType w:val="multilevel"/>
    <w:tmpl w:val="65DE5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C653FD"/>
    <w:multiLevelType w:val="multilevel"/>
    <w:tmpl w:val="B344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03C37"/>
    <w:multiLevelType w:val="multilevel"/>
    <w:tmpl w:val="76924F32"/>
    <w:lvl w:ilvl="0">
      <w:start w:val="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0AA504F3"/>
    <w:multiLevelType w:val="multilevel"/>
    <w:tmpl w:val="041E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45E94"/>
    <w:multiLevelType w:val="multilevel"/>
    <w:tmpl w:val="519C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20E22"/>
    <w:multiLevelType w:val="hybridMultilevel"/>
    <w:tmpl w:val="2040AD74"/>
    <w:lvl w:ilvl="0" w:tplc="91028AA4">
      <w:start w:val="3"/>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6" w15:restartNumberingAfterBreak="0">
    <w:nsid w:val="211B3690"/>
    <w:multiLevelType w:val="multilevel"/>
    <w:tmpl w:val="E056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4F690D"/>
    <w:multiLevelType w:val="multilevel"/>
    <w:tmpl w:val="D70A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14737"/>
    <w:multiLevelType w:val="multilevel"/>
    <w:tmpl w:val="972E5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FF0DB2"/>
    <w:multiLevelType w:val="hybridMultilevel"/>
    <w:tmpl w:val="3C04B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295278"/>
    <w:multiLevelType w:val="multilevel"/>
    <w:tmpl w:val="213A2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C71EF5"/>
    <w:multiLevelType w:val="multilevel"/>
    <w:tmpl w:val="9DF8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162ECD"/>
    <w:multiLevelType w:val="hybridMultilevel"/>
    <w:tmpl w:val="392A68AC"/>
    <w:lvl w:ilvl="0" w:tplc="B6A6799E">
      <w:start w:val="1"/>
      <w:numFmt w:val="bullet"/>
      <w:lvlText w:val="–"/>
      <w:lvlJc w:val="left"/>
      <w:pPr>
        <w:ind w:left="1429" w:hanging="360"/>
      </w:pPr>
      <w:rPr>
        <w:rFonts w:ascii="Times New Roman" w:eastAsia="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3" w15:restartNumberingAfterBreak="0">
    <w:nsid w:val="4E1C5912"/>
    <w:multiLevelType w:val="multilevel"/>
    <w:tmpl w:val="925A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A8032B"/>
    <w:multiLevelType w:val="hybridMultilevel"/>
    <w:tmpl w:val="786C5B34"/>
    <w:lvl w:ilvl="0" w:tplc="B6A6799E">
      <w:start w:val="1"/>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8587A1E"/>
    <w:multiLevelType w:val="hybridMultilevel"/>
    <w:tmpl w:val="5EF2CEF6"/>
    <w:lvl w:ilvl="0" w:tplc="10804D6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6" w15:restartNumberingAfterBreak="0">
    <w:nsid w:val="58643FB8"/>
    <w:multiLevelType w:val="multilevel"/>
    <w:tmpl w:val="89AC1E9E"/>
    <w:lvl w:ilvl="0">
      <w:start w:val="1"/>
      <w:numFmt w:val="decimal"/>
      <w:lvlText w:val="%1"/>
      <w:lvlJc w:val="left"/>
      <w:pPr>
        <w:ind w:left="754" w:hanging="612"/>
      </w:pPr>
      <w:rPr>
        <w:rFonts w:ascii="Times New Roman" w:eastAsiaTheme="minorHAnsi" w:hAnsi="Times New Roman" w:cs="Times New Roman"/>
        <w:b/>
        <w:bCs/>
      </w:rPr>
    </w:lvl>
    <w:lvl w:ilvl="1">
      <w:start w:val="1"/>
      <w:numFmt w:val="decimal"/>
      <w:lvlText w:val="%1.%2."/>
      <w:lvlJc w:val="left"/>
      <w:pPr>
        <w:ind w:left="1571"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349" w:hanging="1080"/>
      </w:pPr>
      <w:rPr>
        <w:rFonts w:hint="default"/>
      </w:rPr>
    </w:lvl>
    <w:lvl w:ilvl="4">
      <w:start w:val="1"/>
      <w:numFmt w:val="decimal"/>
      <w:lvlText w:val="%1.%2.%3.%4.%5."/>
      <w:lvlJc w:val="left"/>
      <w:pPr>
        <w:ind w:left="4058" w:hanging="1080"/>
      </w:pPr>
      <w:rPr>
        <w:rFonts w:hint="default"/>
      </w:rPr>
    </w:lvl>
    <w:lvl w:ilvl="5">
      <w:start w:val="1"/>
      <w:numFmt w:val="decimal"/>
      <w:lvlText w:val="%1.%2.%3.%4.%5.%6."/>
      <w:lvlJc w:val="left"/>
      <w:pPr>
        <w:ind w:left="5127" w:hanging="1440"/>
      </w:pPr>
      <w:rPr>
        <w:rFonts w:hint="default"/>
      </w:rPr>
    </w:lvl>
    <w:lvl w:ilvl="6">
      <w:start w:val="1"/>
      <w:numFmt w:val="decimal"/>
      <w:lvlText w:val="%1.%2.%3.%4.%5.%6.%7."/>
      <w:lvlJc w:val="left"/>
      <w:pPr>
        <w:ind w:left="6196" w:hanging="1800"/>
      </w:pPr>
      <w:rPr>
        <w:rFonts w:hint="default"/>
      </w:rPr>
    </w:lvl>
    <w:lvl w:ilvl="7">
      <w:start w:val="1"/>
      <w:numFmt w:val="decimal"/>
      <w:lvlText w:val="%1.%2.%3.%4.%5.%6.%7.%8."/>
      <w:lvlJc w:val="left"/>
      <w:pPr>
        <w:ind w:left="6905" w:hanging="1800"/>
      </w:pPr>
      <w:rPr>
        <w:rFonts w:hint="default"/>
      </w:rPr>
    </w:lvl>
    <w:lvl w:ilvl="8">
      <w:start w:val="1"/>
      <w:numFmt w:val="decimal"/>
      <w:lvlText w:val="%1.%2.%3.%4.%5.%6.%7.%8.%9."/>
      <w:lvlJc w:val="left"/>
      <w:pPr>
        <w:ind w:left="7974" w:hanging="2160"/>
      </w:pPr>
      <w:rPr>
        <w:rFonts w:hint="default"/>
      </w:rPr>
    </w:lvl>
  </w:abstractNum>
  <w:abstractNum w:abstractNumId="17" w15:restartNumberingAfterBreak="0">
    <w:nsid w:val="5B767A23"/>
    <w:multiLevelType w:val="multilevel"/>
    <w:tmpl w:val="C2E66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911B67"/>
    <w:multiLevelType w:val="hybridMultilevel"/>
    <w:tmpl w:val="C45EE6FC"/>
    <w:lvl w:ilvl="0" w:tplc="B6A6799E">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E98457C"/>
    <w:multiLevelType w:val="multilevel"/>
    <w:tmpl w:val="DAFE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022D85"/>
    <w:multiLevelType w:val="hybridMultilevel"/>
    <w:tmpl w:val="93B4EC1A"/>
    <w:lvl w:ilvl="0" w:tplc="FFFFFFFF">
      <w:start w:val="1"/>
      <w:numFmt w:val="decimal"/>
      <w:lvlText w:val="%1."/>
      <w:lvlJc w:val="left"/>
      <w:pPr>
        <w:ind w:left="952" w:hanging="384"/>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61B52DCD"/>
    <w:multiLevelType w:val="multilevel"/>
    <w:tmpl w:val="B9A6A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6F1699"/>
    <w:multiLevelType w:val="multilevel"/>
    <w:tmpl w:val="27C29F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3B75E2"/>
    <w:multiLevelType w:val="multilevel"/>
    <w:tmpl w:val="42A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E95AA5"/>
    <w:multiLevelType w:val="multilevel"/>
    <w:tmpl w:val="4F249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221AAC"/>
    <w:multiLevelType w:val="hybridMultilevel"/>
    <w:tmpl w:val="CF30F1A2"/>
    <w:lvl w:ilvl="0" w:tplc="B6A6799E">
      <w:start w:val="1"/>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94921716">
    <w:abstractNumId w:val="0"/>
  </w:num>
  <w:num w:numId="2" w16cid:durableId="267078293">
    <w:abstractNumId w:val="16"/>
  </w:num>
  <w:num w:numId="3" w16cid:durableId="658923532">
    <w:abstractNumId w:val="22"/>
  </w:num>
  <w:num w:numId="4" w16cid:durableId="1995260118">
    <w:abstractNumId w:val="15"/>
  </w:num>
  <w:num w:numId="5" w16cid:durableId="1146820765">
    <w:abstractNumId w:val="9"/>
  </w:num>
  <w:num w:numId="6" w16cid:durableId="830482601">
    <w:abstractNumId w:val="14"/>
  </w:num>
  <w:num w:numId="7" w16cid:durableId="679308852">
    <w:abstractNumId w:val="25"/>
  </w:num>
  <w:num w:numId="8" w16cid:durableId="2141804946">
    <w:abstractNumId w:val="18"/>
  </w:num>
  <w:num w:numId="9" w16cid:durableId="1937520750">
    <w:abstractNumId w:val="21"/>
  </w:num>
  <w:num w:numId="10" w16cid:durableId="1010640725">
    <w:abstractNumId w:val="12"/>
  </w:num>
  <w:num w:numId="11" w16cid:durableId="24213220">
    <w:abstractNumId w:val="2"/>
  </w:num>
  <w:num w:numId="12" w16cid:durableId="247539489">
    <w:abstractNumId w:val="20"/>
  </w:num>
  <w:num w:numId="13" w16cid:durableId="1115447350">
    <w:abstractNumId w:val="19"/>
  </w:num>
  <w:num w:numId="14" w16cid:durableId="866454901">
    <w:abstractNumId w:val="11"/>
  </w:num>
  <w:num w:numId="15" w16cid:durableId="1122840299">
    <w:abstractNumId w:val="7"/>
  </w:num>
  <w:num w:numId="16" w16cid:durableId="2031567584">
    <w:abstractNumId w:val="10"/>
  </w:num>
  <w:num w:numId="17" w16cid:durableId="1591044418">
    <w:abstractNumId w:val="24"/>
  </w:num>
  <w:num w:numId="18" w16cid:durableId="1739280710">
    <w:abstractNumId w:val="8"/>
  </w:num>
  <w:num w:numId="19" w16cid:durableId="325938497">
    <w:abstractNumId w:val="6"/>
  </w:num>
  <w:num w:numId="20" w16cid:durableId="2053122">
    <w:abstractNumId w:val="3"/>
  </w:num>
  <w:num w:numId="21" w16cid:durableId="1823227562">
    <w:abstractNumId w:val="1"/>
  </w:num>
  <w:num w:numId="22" w16cid:durableId="1763718236">
    <w:abstractNumId w:val="23"/>
  </w:num>
  <w:num w:numId="23" w16cid:durableId="1555310711">
    <w:abstractNumId w:val="4"/>
  </w:num>
  <w:num w:numId="24" w16cid:durableId="725372592">
    <w:abstractNumId w:val="13"/>
  </w:num>
  <w:num w:numId="25" w16cid:durableId="840662358">
    <w:abstractNumId w:val="17"/>
  </w:num>
  <w:num w:numId="26" w16cid:durableId="5063095">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FF8"/>
    <w:rsid w:val="0000259B"/>
    <w:rsid w:val="00003855"/>
    <w:rsid w:val="00005C80"/>
    <w:rsid w:val="000060C6"/>
    <w:rsid w:val="00010B73"/>
    <w:rsid w:val="000110EC"/>
    <w:rsid w:val="00011F57"/>
    <w:rsid w:val="0001462D"/>
    <w:rsid w:val="000178EE"/>
    <w:rsid w:val="0002314A"/>
    <w:rsid w:val="00025A1D"/>
    <w:rsid w:val="00026AAD"/>
    <w:rsid w:val="0003229B"/>
    <w:rsid w:val="00033FE5"/>
    <w:rsid w:val="0004017B"/>
    <w:rsid w:val="00042A74"/>
    <w:rsid w:val="00042B2C"/>
    <w:rsid w:val="0004500C"/>
    <w:rsid w:val="00052988"/>
    <w:rsid w:val="00057F9F"/>
    <w:rsid w:val="00060913"/>
    <w:rsid w:val="00064B4C"/>
    <w:rsid w:val="00071DC9"/>
    <w:rsid w:val="00073B3A"/>
    <w:rsid w:val="00081149"/>
    <w:rsid w:val="0008186A"/>
    <w:rsid w:val="00081B1C"/>
    <w:rsid w:val="0008394E"/>
    <w:rsid w:val="00087F61"/>
    <w:rsid w:val="00090BB5"/>
    <w:rsid w:val="00091D65"/>
    <w:rsid w:val="00092068"/>
    <w:rsid w:val="00094B01"/>
    <w:rsid w:val="000962C1"/>
    <w:rsid w:val="00096C91"/>
    <w:rsid w:val="000A3506"/>
    <w:rsid w:val="000A676C"/>
    <w:rsid w:val="000A7347"/>
    <w:rsid w:val="000A7F82"/>
    <w:rsid w:val="000B13F1"/>
    <w:rsid w:val="000B3BC0"/>
    <w:rsid w:val="000B4BE5"/>
    <w:rsid w:val="000B4CF2"/>
    <w:rsid w:val="000B6083"/>
    <w:rsid w:val="000B7733"/>
    <w:rsid w:val="000C1B67"/>
    <w:rsid w:val="000C3CE5"/>
    <w:rsid w:val="000D5291"/>
    <w:rsid w:val="000E38D9"/>
    <w:rsid w:val="000E4EA9"/>
    <w:rsid w:val="000E51A6"/>
    <w:rsid w:val="000E7491"/>
    <w:rsid w:val="000F1B60"/>
    <w:rsid w:val="000F312C"/>
    <w:rsid w:val="000F6BBE"/>
    <w:rsid w:val="000F6BDC"/>
    <w:rsid w:val="00100B46"/>
    <w:rsid w:val="00101C7E"/>
    <w:rsid w:val="001026A9"/>
    <w:rsid w:val="00104085"/>
    <w:rsid w:val="00104165"/>
    <w:rsid w:val="00105843"/>
    <w:rsid w:val="00106EAC"/>
    <w:rsid w:val="0011192E"/>
    <w:rsid w:val="00112B2E"/>
    <w:rsid w:val="001153D5"/>
    <w:rsid w:val="00115D36"/>
    <w:rsid w:val="00122498"/>
    <w:rsid w:val="00125CF9"/>
    <w:rsid w:val="0012696C"/>
    <w:rsid w:val="00134888"/>
    <w:rsid w:val="001441ED"/>
    <w:rsid w:val="00144409"/>
    <w:rsid w:val="00144AF1"/>
    <w:rsid w:val="0014560F"/>
    <w:rsid w:val="00146592"/>
    <w:rsid w:val="001470B9"/>
    <w:rsid w:val="0015328E"/>
    <w:rsid w:val="001557BD"/>
    <w:rsid w:val="00155900"/>
    <w:rsid w:val="00156E8F"/>
    <w:rsid w:val="00163349"/>
    <w:rsid w:val="001667F6"/>
    <w:rsid w:val="0017322E"/>
    <w:rsid w:val="001758DD"/>
    <w:rsid w:val="00177289"/>
    <w:rsid w:val="001774D9"/>
    <w:rsid w:val="001776E7"/>
    <w:rsid w:val="001818BC"/>
    <w:rsid w:val="0018246E"/>
    <w:rsid w:val="0018287D"/>
    <w:rsid w:val="0019118B"/>
    <w:rsid w:val="00193EA7"/>
    <w:rsid w:val="0019508B"/>
    <w:rsid w:val="001A4086"/>
    <w:rsid w:val="001A5847"/>
    <w:rsid w:val="001A67EB"/>
    <w:rsid w:val="001B45A5"/>
    <w:rsid w:val="001B47B4"/>
    <w:rsid w:val="001C1118"/>
    <w:rsid w:val="001C2E7C"/>
    <w:rsid w:val="001C5422"/>
    <w:rsid w:val="001C5C37"/>
    <w:rsid w:val="001C7657"/>
    <w:rsid w:val="001D3949"/>
    <w:rsid w:val="001D55D9"/>
    <w:rsid w:val="001D6099"/>
    <w:rsid w:val="001D73B9"/>
    <w:rsid w:val="001E2E73"/>
    <w:rsid w:val="001E4160"/>
    <w:rsid w:val="001F1E3E"/>
    <w:rsid w:val="001F251E"/>
    <w:rsid w:val="001F3E50"/>
    <w:rsid w:val="001F518A"/>
    <w:rsid w:val="001F63E2"/>
    <w:rsid w:val="002027D3"/>
    <w:rsid w:val="0020327E"/>
    <w:rsid w:val="00205FB8"/>
    <w:rsid w:val="00206C9C"/>
    <w:rsid w:val="00206EB4"/>
    <w:rsid w:val="0020728B"/>
    <w:rsid w:val="0020794A"/>
    <w:rsid w:val="00207D9D"/>
    <w:rsid w:val="00210CFF"/>
    <w:rsid w:val="00217C1C"/>
    <w:rsid w:val="00217D83"/>
    <w:rsid w:val="0022028F"/>
    <w:rsid w:val="00221835"/>
    <w:rsid w:val="002219D6"/>
    <w:rsid w:val="00223756"/>
    <w:rsid w:val="002243F2"/>
    <w:rsid w:val="00225D24"/>
    <w:rsid w:val="002326F3"/>
    <w:rsid w:val="0023364C"/>
    <w:rsid w:val="0023438F"/>
    <w:rsid w:val="0023554B"/>
    <w:rsid w:val="00235D13"/>
    <w:rsid w:val="00241005"/>
    <w:rsid w:val="00242E1C"/>
    <w:rsid w:val="002503ED"/>
    <w:rsid w:val="00251467"/>
    <w:rsid w:val="00260CDB"/>
    <w:rsid w:val="0026585C"/>
    <w:rsid w:val="002707FE"/>
    <w:rsid w:val="00270EDA"/>
    <w:rsid w:val="002745A3"/>
    <w:rsid w:val="00276A6A"/>
    <w:rsid w:val="002770C1"/>
    <w:rsid w:val="00284ECF"/>
    <w:rsid w:val="00285254"/>
    <w:rsid w:val="0029117E"/>
    <w:rsid w:val="00293FE4"/>
    <w:rsid w:val="00295BB2"/>
    <w:rsid w:val="002963F3"/>
    <w:rsid w:val="002A00F1"/>
    <w:rsid w:val="002A0193"/>
    <w:rsid w:val="002A2226"/>
    <w:rsid w:val="002A5FAB"/>
    <w:rsid w:val="002B1C89"/>
    <w:rsid w:val="002B4942"/>
    <w:rsid w:val="002C2821"/>
    <w:rsid w:val="002C5441"/>
    <w:rsid w:val="002D0574"/>
    <w:rsid w:val="002D254B"/>
    <w:rsid w:val="002D2999"/>
    <w:rsid w:val="002D5BBE"/>
    <w:rsid w:val="002E01B0"/>
    <w:rsid w:val="002E01CC"/>
    <w:rsid w:val="002E047D"/>
    <w:rsid w:val="002E12FA"/>
    <w:rsid w:val="002E1ED7"/>
    <w:rsid w:val="002E4029"/>
    <w:rsid w:val="002E40CD"/>
    <w:rsid w:val="002E68D2"/>
    <w:rsid w:val="002E718B"/>
    <w:rsid w:val="002E7F66"/>
    <w:rsid w:val="002F014A"/>
    <w:rsid w:val="002F0CD7"/>
    <w:rsid w:val="002F3439"/>
    <w:rsid w:val="00303BBE"/>
    <w:rsid w:val="00305694"/>
    <w:rsid w:val="00312410"/>
    <w:rsid w:val="00312BDE"/>
    <w:rsid w:val="00312D45"/>
    <w:rsid w:val="003139A1"/>
    <w:rsid w:val="003152DF"/>
    <w:rsid w:val="0031578B"/>
    <w:rsid w:val="00315CED"/>
    <w:rsid w:val="0032139C"/>
    <w:rsid w:val="00322DE8"/>
    <w:rsid w:val="0032380C"/>
    <w:rsid w:val="003257C5"/>
    <w:rsid w:val="00331FA8"/>
    <w:rsid w:val="00333100"/>
    <w:rsid w:val="00334869"/>
    <w:rsid w:val="00335992"/>
    <w:rsid w:val="00337590"/>
    <w:rsid w:val="00344A33"/>
    <w:rsid w:val="0035267E"/>
    <w:rsid w:val="00354E77"/>
    <w:rsid w:val="0035623F"/>
    <w:rsid w:val="003564CA"/>
    <w:rsid w:val="003625A8"/>
    <w:rsid w:val="003652EE"/>
    <w:rsid w:val="00366332"/>
    <w:rsid w:val="003671D4"/>
    <w:rsid w:val="003708B4"/>
    <w:rsid w:val="00374532"/>
    <w:rsid w:val="00375978"/>
    <w:rsid w:val="00376EB2"/>
    <w:rsid w:val="003812DD"/>
    <w:rsid w:val="0039118D"/>
    <w:rsid w:val="00392F8C"/>
    <w:rsid w:val="0039323A"/>
    <w:rsid w:val="00394406"/>
    <w:rsid w:val="00394501"/>
    <w:rsid w:val="003955B1"/>
    <w:rsid w:val="003A160C"/>
    <w:rsid w:val="003A2602"/>
    <w:rsid w:val="003A4D67"/>
    <w:rsid w:val="003A5AE9"/>
    <w:rsid w:val="003B0038"/>
    <w:rsid w:val="003B009C"/>
    <w:rsid w:val="003C0318"/>
    <w:rsid w:val="003C2C6C"/>
    <w:rsid w:val="003C6A8C"/>
    <w:rsid w:val="003C71D6"/>
    <w:rsid w:val="003C7C43"/>
    <w:rsid w:val="003D381C"/>
    <w:rsid w:val="003E1438"/>
    <w:rsid w:val="003F0A5C"/>
    <w:rsid w:val="003F1726"/>
    <w:rsid w:val="003F40F5"/>
    <w:rsid w:val="00404B5D"/>
    <w:rsid w:val="004058DA"/>
    <w:rsid w:val="00407B23"/>
    <w:rsid w:val="00410F4E"/>
    <w:rsid w:val="004167D6"/>
    <w:rsid w:val="00423FED"/>
    <w:rsid w:val="00424865"/>
    <w:rsid w:val="00426DA5"/>
    <w:rsid w:val="0042790F"/>
    <w:rsid w:val="00427AEC"/>
    <w:rsid w:val="00431380"/>
    <w:rsid w:val="00433FF8"/>
    <w:rsid w:val="0043404A"/>
    <w:rsid w:val="0043598A"/>
    <w:rsid w:val="00435BD1"/>
    <w:rsid w:val="00440E3C"/>
    <w:rsid w:val="0045458F"/>
    <w:rsid w:val="0045477B"/>
    <w:rsid w:val="00460877"/>
    <w:rsid w:val="00465F47"/>
    <w:rsid w:val="004712D6"/>
    <w:rsid w:val="00471DA6"/>
    <w:rsid w:val="00472038"/>
    <w:rsid w:val="004738BE"/>
    <w:rsid w:val="004816D2"/>
    <w:rsid w:val="00485E03"/>
    <w:rsid w:val="004860BF"/>
    <w:rsid w:val="004866EE"/>
    <w:rsid w:val="00487466"/>
    <w:rsid w:val="004A1D86"/>
    <w:rsid w:val="004A261C"/>
    <w:rsid w:val="004A69CF"/>
    <w:rsid w:val="004A7EC2"/>
    <w:rsid w:val="004B2267"/>
    <w:rsid w:val="004B3809"/>
    <w:rsid w:val="004B519B"/>
    <w:rsid w:val="004B5BA9"/>
    <w:rsid w:val="004C00A4"/>
    <w:rsid w:val="004C0774"/>
    <w:rsid w:val="004C314F"/>
    <w:rsid w:val="004C31CF"/>
    <w:rsid w:val="004C473C"/>
    <w:rsid w:val="004C47E9"/>
    <w:rsid w:val="004C708C"/>
    <w:rsid w:val="004D0A53"/>
    <w:rsid w:val="004D0C6E"/>
    <w:rsid w:val="004D54D5"/>
    <w:rsid w:val="004D5CDE"/>
    <w:rsid w:val="004D6C61"/>
    <w:rsid w:val="004D6D0C"/>
    <w:rsid w:val="004D71DC"/>
    <w:rsid w:val="004E0E90"/>
    <w:rsid w:val="004E2571"/>
    <w:rsid w:val="004E3220"/>
    <w:rsid w:val="004E3DFA"/>
    <w:rsid w:val="004E4424"/>
    <w:rsid w:val="004E6DA1"/>
    <w:rsid w:val="004E76E1"/>
    <w:rsid w:val="004F0BBF"/>
    <w:rsid w:val="004F3826"/>
    <w:rsid w:val="004F3C48"/>
    <w:rsid w:val="004F49F7"/>
    <w:rsid w:val="004F7675"/>
    <w:rsid w:val="00500407"/>
    <w:rsid w:val="00501A99"/>
    <w:rsid w:val="00506B3D"/>
    <w:rsid w:val="00512A53"/>
    <w:rsid w:val="00516C50"/>
    <w:rsid w:val="00524E26"/>
    <w:rsid w:val="00526E66"/>
    <w:rsid w:val="0052758E"/>
    <w:rsid w:val="00530701"/>
    <w:rsid w:val="00534055"/>
    <w:rsid w:val="005407EA"/>
    <w:rsid w:val="00542524"/>
    <w:rsid w:val="00542762"/>
    <w:rsid w:val="00544579"/>
    <w:rsid w:val="00544A7F"/>
    <w:rsid w:val="0054530D"/>
    <w:rsid w:val="00547497"/>
    <w:rsid w:val="00560DB8"/>
    <w:rsid w:val="005638D0"/>
    <w:rsid w:val="00564407"/>
    <w:rsid w:val="00564975"/>
    <w:rsid w:val="0056762A"/>
    <w:rsid w:val="005707B7"/>
    <w:rsid w:val="0057151E"/>
    <w:rsid w:val="00572BA6"/>
    <w:rsid w:val="005752A9"/>
    <w:rsid w:val="00575E31"/>
    <w:rsid w:val="00577509"/>
    <w:rsid w:val="00577758"/>
    <w:rsid w:val="005856C5"/>
    <w:rsid w:val="00592734"/>
    <w:rsid w:val="005A13E7"/>
    <w:rsid w:val="005A5708"/>
    <w:rsid w:val="005B0D91"/>
    <w:rsid w:val="005B36CB"/>
    <w:rsid w:val="005B42D2"/>
    <w:rsid w:val="005B6CF8"/>
    <w:rsid w:val="005C3EC5"/>
    <w:rsid w:val="005C4E34"/>
    <w:rsid w:val="005C7353"/>
    <w:rsid w:val="005D1F1C"/>
    <w:rsid w:val="005D3822"/>
    <w:rsid w:val="005D3AE0"/>
    <w:rsid w:val="005D70E8"/>
    <w:rsid w:val="005D7F07"/>
    <w:rsid w:val="005E0B0F"/>
    <w:rsid w:val="005E0F87"/>
    <w:rsid w:val="005E1DFF"/>
    <w:rsid w:val="005E421B"/>
    <w:rsid w:val="005F17DE"/>
    <w:rsid w:val="005F6F92"/>
    <w:rsid w:val="00600636"/>
    <w:rsid w:val="0060372D"/>
    <w:rsid w:val="00604651"/>
    <w:rsid w:val="006073B7"/>
    <w:rsid w:val="00610566"/>
    <w:rsid w:val="00615CD4"/>
    <w:rsid w:val="00616214"/>
    <w:rsid w:val="006163C1"/>
    <w:rsid w:val="006201D9"/>
    <w:rsid w:val="0062202B"/>
    <w:rsid w:val="00623EFD"/>
    <w:rsid w:val="00626ED2"/>
    <w:rsid w:val="00630A4D"/>
    <w:rsid w:val="00634F59"/>
    <w:rsid w:val="0063511D"/>
    <w:rsid w:val="006354DC"/>
    <w:rsid w:val="006378AC"/>
    <w:rsid w:val="00640ADC"/>
    <w:rsid w:val="00640D9F"/>
    <w:rsid w:val="00642258"/>
    <w:rsid w:val="006430C4"/>
    <w:rsid w:val="006456C2"/>
    <w:rsid w:val="00645F5A"/>
    <w:rsid w:val="00646831"/>
    <w:rsid w:val="006514E4"/>
    <w:rsid w:val="0065192B"/>
    <w:rsid w:val="0065496F"/>
    <w:rsid w:val="006626EC"/>
    <w:rsid w:val="006646DE"/>
    <w:rsid w:val="00665567"/>
    <w:rsid w:val="0067097E"/>
    <w:rsid w:val="0067153C"/>
    <w:rsid w:val="00672A32"/>
    <w:rsid w:val="00672BBA"/>
    <w:rsid w:val="006768B9"/>
    <w:rsid w:val="006809BC"/>
    <w:rsid w:val="006824C1"/>
    <w:rsid w:val="00683E1B"/>
    <w:rsid w:val="00683FA2"/>
    <w:rsid w:val="00691779"/>
    <w:rsid w:val="00692D53"/>
    <w:rsid w:val="006942D7"/>
    <w:rsid w:val="006A3786"/>
    <w:rsid w:val="006A6F47"/>
    <w:rsid w:val="006B0755"/>
    <w:rsid w:val="006B7217"/>
    <w:rsid w:val="006C082D"/>
    <w:rsid w:val="006C4127"/>
    <w:rsid w:val="006C710D"/>
    <w:rsid w:val="006D17F2"/>
    <w:rsid w:val="006D74ED"/>
    <w:rsid w:val="006E0C2A"/>
    <w:rsid w:val="006E1B3E"/>
    <w:rsid w:val="006E305A"/>
    <w:rsid w:val="006E40C7"/>
    <w:rsid w:val="006F01F6"/>
    <w:rsid w:val="006F0D3F"/>
    <w:rsid w:val="006F6A43"/>
    <w:rsid w:val="00700C79"/>
    <w:rsid w:val="00705C71"/>
    <w:rsid w:val="00707B82"/>
    <w:rsid w:val="007143D5"/>
    <w:rsid w:val="00715FD7"/>
    <w:rsid w:val="00717D76"/>
    <w:rsid w:val="007204D4"/>
    <w:rsid w:val="00720ABB"/>
    <w:rsid w:val="00727B4F"/>
    <w:rsid w:val="007358B5"/>
    <w:rsid w:val="00736668"/>
    <w:rsid w:val="00736814"/>
    <w:rsid w:val="00736F8F"/>
    <w:rsid w:val="007370BC"/>
    <w:rsid w:val="00737AE1"/>
    <w:rsid w:val="00743D22"/>
    <w:rsid w:val="00750175"/>
    <w:rsid w:val="00753B5F"/>
    <w:rsid w:val="00753F6E"/>
    <w:rsid w:val="00755146"/>
    <w:rsid w:val="00755A4B"/>
    <w:rsid w:val="007568D3"/>
    <w:rsid w:val="00757A1C"/>
    <w:rsid w:val="007601C5"/>
    <w:rsid w:val="00765282"/>
    <w:rsid w:val="0076602E"/>
    <w:rsid w:val="007663D3"/>
    <w:rsid w:val="00766592"/>
    <w:rsid w:val="007677AD"/>
    <w:rsid w:val="00770897"/>
    <w:rsid w:val="007734D2"/>
    <w:rsid w:val="00781544"/>
    <w:rsid w:val="00781611"/>
    <w:rsid w:val="00781F6B"/>
    <w:rsid w:val="00784527"/>
    <w:rsid w:val="0078585C"/>
    <w:rsid w:val="00791182"/>
    <w:rsid w:val="00791759"/>
    <w:rsid w:val="007933BA"/>
    <w:rsid w:val="007947E6"/>
    <w:rsid w:val="007956ED"/>
    <w:rsid w:val="007972AB"/>
    <w:rsid w:val="007A5449"/>
    <w:rsid w:val="007B38B0"/>
    <w:rsid w:val="007B4AE1"/>
    <w:rsid w:val="007B67E9"/>
    <w:rsid w:val="007D10F1"/>
    <w:rsid w:val="007D6737"/>
    <w:rsid w:val="007E5700"/>
    <w:rsid w:val="007E7244"/>
    <w:rsid w:val="007F3ED0"/>
    <w:rsid w:val="00802DB2"/>
    <w:rsid w:val="00803B15"/>
    <w:rsid w:val="00807D8E"/>
    <w:rsid w:val="00812D3E"/>
    <w:rsid w:val="008215D8"/>
    <w:rsid w:val="008258E1"/>
    <w:rsid w:val="00826DAA"/>
    <w:rsid w:val="00827CAD"/>
    <w:rsid w:val="00830F49"/>
    <w:rsid w:val="008339B9"/>
    <w:rsid w:val="008366A2"/>
    <w:rsid w:val="008409CA"/>
    <w:rsid w:val="00843AB9"/>
    <w:rsid w:val="008469B1"/>
    <w:rsid w:val="00847B9D"/>
    <w:rsid w:val="008514CE"/>
    <w:rsid w:val="008601CF"/>
    <w:rsid w:val="00865E21"/>
    <w:rsid w:val="00866C93"/>
    <w:rsid w:val="00874C4A"/>
    <w:rsid w:val="00875450"/>
    <w:rsid w:val="00875C4A"/>
    <w:rsid w:val="0087636C"/>
    <w:rsid w:val="00877D87"/>
    <w:rsid w:val="00877E92"/>
    <w:rsid w:val="0088198C"/>
    <w:rsid w:val="0088611F"/>
    <w:rsid w:val="0088638F"/>
    <w:rsid w:val="00890D5E"/>
    <w:rsid w:val="008921A4"/>
    <w:rsid w:val="00892993"/>
    <w:rsid w:val="0089356F"/>
    <w:rsid w:val="0089577C"/>
    <w:rsid w:val="00895801"/>
    <w:rsid w:val="0089746E"/>
    <w:rsid w:val="008A1B84"/>
    <w:rsid w:val="008A458E"/>
    <w:rsid w:val="008B0479"/>
    <w:rsid w:val="008B16A1"/>
    <w:rsid w:val="008B3CAD"/>
    <w:rsid w:val="008B53D6"/>
    <w:rsid w:val="008C2274"/>
    <w:rsid w:val="008D0FCB"/>
    <w:rsid w:val="008D1202"/>
    <w:rsid w:val="008D33F1"/>
    <w:rsid w:val="008D46EE"/>
    <w:rsid w:val="008E0B51"/>
    <w:rsid w:val="008E0F82"/>
    <w:rsid w:val="008E4BDA"/>
    <w:rsid w:val="008F25F9"/>
    <w:rsid w:val="0090389A"/>
    <w:rsid w:val="00910A2E"/>
    <w:rsid w:val="0091671C"/>
    <w:rsid w:val="00917065"/>
    <w:rsid w:val="0091771D"/>
    <w:rsid w:val="009209E0"/>
    <w:rsid w:val="00921A4D"/>
    <w:rsid w:val="009233B2"/>
    <w:rsid w:val="009245FD"/>
    <w:rsid w:val="0092566E"/>
    <w:rsid w:val="00927C61"/>
    <w:rsid w:val="00931D09"/>
    <w:rsid w:val="00931EFF"/>
    <w:rsid w:val="009323B3"/>
    <w:rsid w:val="00932E42"/>
    <w:rsid w:val="00934D31"/>
    <w:rsid w:val="00941D81"/>
    <w:rsid w:val="0094319A"/>
    <w:rsid w:val="00945294"/>
    <w:rsid w:val="00945459"/>
    <w:rsid w:val="0094660F"/>
    <w:rsid w:val="009466B5"/>
    <w:rsid w:val="00953FDF"/>
    <w:rsid w:val="00955C59"/>
    <w:rsid w:val="0095746C"/>
    <w:rsid w:val="00971298"/>
    <w:rsid w:val="00972128"/>
    <w:rsid w:val="00973CE9"/>
    <w:rsid w:val="00974C36"/>
    <w:rsid w:val="00981571"/>
    <w:rsid w:val="009837A1"/>
    <w:rsid w:val="00984236"/>
    <w:rsid w:val="00991E78"/>
    <w:rsid w:val="009A13D1"/>
    <w:rsid w:val="009B1DA3"/>
    <w:rsid w:val="009B2E48"/>
    <w:rsid w:val="009B6716"/>
    <w:rsid w:val="009C3122"/>
    <w:rsid w:val="009C4CEF"/>
    <w:rsid w:val="009C5058"/>
    <w:rsid w:val="009D2CAA"/>
    <w:rsid w:val="009D3355"/>
    <w:rsid w:val="009D38FB"/>
    <w:rsid w:val="009D3F5D"/>
    <w:rsid w:val="009D491E"/>
    <w:rsid w:val="009E0C05"/>
    <w:rsid w:val="009E1642"/>
    <w:rsid w:val="009E1E94"/>
    <w:rsid w:val="009E325B"/>
    <w:rsid w:val="009E384C"/>
    <w:rsid w:val="009E559F"/>
    <w:rsid w:val="009E6E9B"/>
    <w:rsid w:val="009F0C48"/>
    <w:rsid w:val="009F3C62"/>
    <w:rsid w:val="009F3D02"/>
    <w:rsid w:val="00A02BBF"/>
    <w:rsid w:val="00A02CB7"/>
    <w:rsid w:val="00A1480C"/>
    <w:rsid w:val="00A14CC1"/>
    <w:rsid w:val="00A15F53"/>
    <w:rsid w:val="00A17970"/>
    <w:rsid w:val="00A20EB8"/>
    <w:rsid w:val="00A30B16"/>
    <w:rsid w:val="00A32C91"/>
    <w:rsid w:val="00A3454C"/>
    <w:rsid w:val="00A3691F"/>
    <w:rsid w:val="00A504C2"/>
    <w:rsid w:val="00A513F3"/>
    <w:rsid w:val="00A516F9"/>
    <w:rsid w:val="00A62A73"/>
    <w:rsid w:val="00A63D26"/>
    <w:rsid w:val="00A670BD"/>
    <w:rsid w:val="00A676AC"/>
    <w:rsid w:val="00A72DA4"/>
    <w:rsid w:val="00A74DE0"/>
    <w:rsid w:val="00A87492"/>
    <w:rsid w:val="00A90074"/>
    <w:rsid w:val="00A9311D"/>
    <w:rsid w:val="00AA0977"/>
    <w:rsid w:val="00AA23F9"/>
    <w:rsid w:val="00AA2E44"/>
    <w:rsid w:val="00AA78BF"/>
    <w:rsid w:val="00AB31D1"/>
    <w:rsid w:val="00AB501E"/>
    <w:rsid w:val="00AB7E70"/>
    <w:rsid w:val="00AD51F9"/>
    <w:rsid w:val="00AD6D98"/>
    <w:rsid w:val="00AE2FCE"/>
    <w:rsid w:val="00AE3862"/>
    <w:rsid w:val="00AF02B9"/>
    <w:rsid w:val="00AF1C6B"/>
    <w:rsid w:val="00AF269B"/>
    <w:rsid w:val="00AF3B74"/>
    <w:rsid w:val="00AF3D12"/>
    <w:rsid w:val="00AF4CE7"/>
    <w:rsid w:val="00AF50E7"/>
    <w:rsid w:val="00AF59CB"/>
    <w:rsid w:val="00AF70A6"/>
    <w:rsid w:val="00AF7C0F"/>
    <w:rsid w:val="00B019B4"/>
    <w:rsid w:val="00B01C96"/>
    <w:rsid w:val="00B03BDD"/>
    <w:rsid w:val="00B049BC"/>
    <w:rsid w:val="00B050B3"/>
    <w:rsid w:val="00B10AEA"/>
    <w:rsid w:val="00B11133"/>
    <w:rsid w:val="00B111DC"/>
    <w:rsid w:val="00B11E74"/>
    <w:rsid w:val="00B12787"/>
    <w:rsid w:val="00B235FF"/>
    <w:rsid w:val="00B2404E"/>
    <w:rsid w:val="00B24917"/>
    <w:rsid w:val="00B3086F"/>
    <w:rsid w:val="00B35C79"/>
    <w:rsid w:val="00B42903"/>
    <w:rsid w:val="00B44A56"/>
    <w:rsid w:val="00B45ABB"/>
    <w:rsid w:val="00B46D7E"/>
    <w:rsid w:val="00B47555"/>
    <w:rsid w:val="00B47A69"/>
    <w:rsid w:val="00B47BED"/>
    <w:rsid w:val="00B5115E"/>
    <w:rsid w:val="00B53FA9"/>
    <w:rsid w:val="00B55A06"/>
    <w:rsid w:val="00B63436"/>
    <w:rsid w:val="00B72D31"/>
    <w:rsid w:val="00B73DF9"/>
    <w:rsid w:val="00B741B7"/>
    <w:rsid w:val="00B807F2"/>
    <w:rsid w:val="00B81F07"/>
    <w:rsid w:val="00B85A2C"/>
    <w:rsid w:val="00B916A8"/>
    <w:rsid w:val="00B91792"/>
    <w:rsid w:val="00B92AE8"/>
    <w:rsid w:val="00B92B34"/>
    <w:rsid w:val="00B93EC0"/>
    <w:rsid w:val="00B93FBB"/>
    <w:rsid w:val="00B95F96"/>
    <w:rsid w:val="00B96694"/>
    <w:rsid w:val="00BA1ADB"/>
    <w:rsid w:val="00BA4361"/>
    <w:rsid w:val="00BB466F"/>
    <w:rsid w:val="00BB4E46"/>
    <w:rsid w:val="00BB7A07"/>
    <w:rsid w:val="00BB7DC3"/>
    <w:rsid w:val="00BC2578"/>
    <w:rsid w:val="00BC30BA"/>
    <w:rsid w:val="00BC3676"/>
    <w:rsid w:val="00BD120F"/>
    <w:rsid w:val="00BD4479"/>
    <w:rsid w:val="00BD47EE"/>
    <w:rsid w:val="00BD5370"/>
    <w:rsid w:val="00BD6E78"/>
    <w:rsid w:val="00BD7972"/>
    <w:rsid w:val="00BE12E3"/>
    <w:rsid w:val="00BE7B48"/>
    <w:rsid w:val="00BF2DC4"/>
    <w:rsid w:val="00BF7D47"/>
    <w:rsid w:val="00C024E2"/>
    <w:rsid w:val="00C046DE"/>
    <w:rsid w:val="00C07609"/>
    <w:rsid w:val="00C138B1"/>
    <w:rsid w:val="00C14A33"/>
    <w:rsid w:val="00C2459D"/>
    <w:rsid w:val="00C24A18"/>
    <w:rsid w:val="00C24CD3"/>
    <w:rsid w:val="00C24D9C"/>
    <w:rsid w:val="00C30844"/>
    <w:rsid w:val="00C3322B"/>
    <w:rsid w:val="00C471E0"/>
    <w:rsid w:val="00C47C64"/>
    <w:rsid w:val="00C60018"/>
    <w:rsid w:val="00C63D7C"/>
    <w:rsid w:val="00C642FE"/>
    <w:rsid w:val="00C65192"/>
    <w:rsid w:val="00C7046C"/>
    <w:rsid w:val="00C706B5"/>
    <w:rsid w:val="00C75156"/>
    <w:rsid w:val="00C81FAE"/>
    <w:rsid w:val="00C82E33"/>
    <w:rsid w:val="00C92545"/>
    <w:rsid w:val="00C930DC"/>
    <w:rsid w:val="00C932C9"/>
    <w:rsid w:val="00C933DD"/>
    <w:rsid w:val="00C93CEA"/>
    <w:rsid w:val="00C941BB"/>
    <w:rsid w:val="00CA4B8E"/>
    <w:rsid w:val="00CA5C7A"/>
    <w:rsid w:val="00CA67D3"/>
    <w:rsid w:val="00CB1776"/>
    <w:rsid w:val="00CB1DD6"/>
    <w:rsid w:val="00CC59A9"/>
    <w:rsid w:val="00CD05BD"/>
    <w:rsid w:val="00CD073B"/>
    <w:rsid w:val="00CD1062"/>
    <w:rsid w:val="00CD634D"/>
    <w:rsid w:val="00CE137A"/>
    <w:rsid w:val="00CE1B59"/>
    <w:rsid w:val="00CF3355"/>
    <w:rsid w:val="00CF460F"/>
    <w:rsid w:val="00CF4B57"/>
    <w:rsid w:val="00D0005F"/>
    <w:rsid w:val="00D06726"/>
    <w:rsid w:val="00D11B66"/>
    <w:rsid w:val="00D20B4D"/>
    <w:rsid w:val="00D20E24"/>
    <w:rsid w:val="00D23D7E"/>
    <w:rsid w:val="00D31167"/>
    <w:rsid w:val="00D313DA"/>
    <w:rsid w:val="00D40162"/>
    <w:rsid w:val="00D462C5"/>
    <w:rsid w:val="00D46BC7"/>
    <w:rsid w:val="00D514A3"/>
    <w:rsid w:val="00D640B1"/>
    <w:rsid w:val="00D658D2"/>
    <w:rsid w:val="00D66D09"/>
    <w:rsid w:val="00D67A16"/>
    <w:rsid w:val="00D74906"/>
    <w:rsid w:val="00D772D2"/>
    <w:rsid w:val="00D777F8"/>
    <w:rsid w:val="00D81B1A"/>
    <w:rsid w:val="00D86744"/>
    <w:rsid w:val="00D87FCC"/>
    <w:rsid w:val="00DA2232"/>
    <w:rsid w:val="00DA3E36"/>
    <w:rsid w:val="00DA622F"/>
    <w:rsid w:val="00DB1BFA"/>
    <w:rsid w:val="00DC0E31"/>
    <w:rsid w:val="00DC24DF"/>
    <w:rsid w:val="00DC6311"/>
    <w:rsid w:val="00DC6910"/>
    <w:rsid w:val="00DC6982"/>
    <w:rsid w:val="00DD23EE"/>
    <w:rsid w:val="00DD35CA"/>
    <w:rsid w:val="00DE0133"/>
    <w:rsid w:val="00DE0BAC"/>
    <w:rsid w:val="00DE5235"/>
    <w:rsid w:val="00DE672B"/>
    <w:rsid w:val="00DF04E9"/>
    <w:rsid w:val="00DF5070"/>
    <w:rsid w:val="00E05216"/>
    <w:rsid w:val="00E06E57"/>
    <w:rsid w:val="00E10379"/>
    <w:rsid w:val="00E10B11"/>
    <w:rsid w:val="00E143B0"/>
    <w:rsid w:val="00E14681"/>
    <w:rsid w:val="00E215BF"/>
    <w:rsid w:val="00E277A0"/>
    <w:rsid w:val="00E310A3"/>
    <w:rsid w:val="00E372B6"/>
    <w:rsid w:val="00E46855"/>
    <w:rsid w:val="00E476AF"/>
    <w:rsid w:val="00E507DF"/>
    <w:rsid w:val="00E516BD"/>
    <w:rsid w:val="00E52A7E"/>
    <w:rsid w:val="00E57A6A"/>
    <w:rsid w:val="00E57CA2"/>
    <w:rsid w:val="00E62BDF"/>
    <w:rsid w:val="00E639A2"/>
    <w:rsid w:val="00E66533"/>
    <w:rsid w:val="00E6710A"/>
    <w:rsid w:val="00E70231"/>
    <w:rsid w:val="00E71881"/>
    <w:rsid w:val="00E745A4"/>
    <w:rsid w:val="00E76023"/>
    <w:rsid w:val="00E8055F"/>
    <w:rsid w:val="00E8497E"/>
    <w:rsid w:val="00E9085B"/>
    <w:rsid w:val="00E9087E"/>
    <w:rsid w:val="00E93809"/>
    <w:rsid w:val="00E95F0C"/>
    <w:rsid w:val="00E97C1C"/>
    <w:rsid w:val="00EA2111"/>
    <w:rsid w:val="00EA30E4"/>
    <w:rsid w:val="00EA7A79"/>
    <w:rsid w:val="00EB0A88"/>
    <w:rsid w:val="00EB2945"/>
    <w:rsid w:val="00EB3D1C"/>
    <w:rsid w:val="00EB665A"/>
    <w:rsid w:val="00EC4788"/>
    <w:rsid w:val="00EC6098"/>
    <w:rsid w:val="00ED1061"/>
    <w:rsid w:val="00ED24A0"/>
    <w:rsid w:val="00ED24F3"/>
    <w:rsid w:val="00ED4961"/>
    <w:rsid w:val="00ED6014"/>
    <w:rsid w:val="00ED7FF2"/>
    <w:rsid w:val="00EE1BD9"/>
    <w:rsid w:val="00EE357D"/>
    <w:rsid w:val="00EE5D4A"/>
    <w:rsid w:val="00EE5F2F"/>
    <w:rsid w:val="00EE78A7"/>
    <w:rsid w:val="00EF50E2"/>
    <w:rsid w:val="00EF7EEF"/>
    <w:rsid w:val="00F0066D"/>
    <w:rsid w:val="00F076BD"/>
    <w:rsid w:val="00F14A8F"/>
    <w:rsid w:val="00F165AA"/>
    <w:rsid w:val="00F178D3"/>
    <w:rsid w:val="00F23FA8"/>
    <w:rsid w:val="00F27C43"/>
    <w:rsid w:val="00F30561"/>
    <w:rsid w:val="00F30B78"/>
    <w:rsid w:val="00F33ABC"/>
    <w:rsid w:val="00F35101"/>
    <w:rsid w:val="00F37105"/>
    <w:rsid w:val="00F435B3"/>
    <w:rsid w:val="00F46DC8"/>
    <w:rsid w:val="00F50046"/>
    <w:rsid w:val="00F50B5A"/>
    <w:rsid w:val="00F50B8A"/>
    <w:rsid w:val="00F611FC"/>
    <w:rsid w:val="00F62A19"/>
    <w:rsid w:val="00F65F7A"/>
    <w:rsid w:val="00F72E5B"/>
    <w:rsid w:val="00F73B85"/>
    <w:rsid w:val="00F77554"/>
    <w:rsid w:val="00F80B7B"/>
    <w:rsid w:val="00F83DE8"/>
    <w:rsid w:val="00F936BB"/>
    <w:rsid w:val="00FA0FEC"/>
    <w:rsid w:val="00FA1563"/>
    <w:rsid w:val="00FA2F75"/>
    <w:rsid w:val="00FA4087"/>
    <w:rsid w:val="00FA4B82"/>
    <w:rsid w:val="00FA66E3"/>
    <w:rsid w:val="00FA6A10"/>
    <w:rsid w:val="00FA6FC9"/>
    <w:rsid w:val="00FB1A92"/>
    <w:rsid w:val="00FB3E17"/>
    <w:rsid w:val="00FC0042"/>
    <w:rsid w:val="00FC0FCF"/>
    <w:rsid w:val="00FD079D"/>
    <w:rsid w:val="00FD1B96"/>
    <w:rsid w:val="00FD354E"/>
    <w:rsid w:val="00FD3985"/>
    <w:rsid w:val="00FD4029"/>
    <w:rsid w:val="00FD5659"/>
    <w:rsid w:val="00FD7D63"/>
    <w:rsid w:val="00FE0B34"/>
    <w:rsid w:val="00FE2F93"/>
    <w:rsid w:val="00FE39D5"/>
    <w:rsid w:val="00FE6999"/>
    <w:rsid w:val="00FE7F8D"/>
    <w:rsid w:val="00FF3A7B"/>
    <w:rsid w:val="00FF7BB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5F81F"/>
  <w15:chartTrackingRefBased/>
  <w15:docId w15:val="{9D3F13FA-7B09-411B-A351-34FC2AF9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3B0"/>
  </w:style>
  <w:style w:type="paragraph" w:styleId="1">
    <w:name w:val="heading 1"/>
    <w:basedOn w:val="a"/>
    <w:next w:val="a"/>
    <w:link w:val="10"/>
    <w:uiPriority w:val="9"/>
    <w:qFormat/>
    <w:rsid w:val="00433F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433F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433FF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33FF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33FF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33FF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33FF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33FF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33FF8"/>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3FF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433FF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433FF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33FF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33FF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33FF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33FF8"/>
    <w:rPr>
      <w:rFonts w:eastAsiaTheme="majorEastAsia" w:cstheme="majorBidi"/>
      <w:color w:val="595959" w:themeColor="text1" w:themeTint="A6"/>
    </w:rPr>
  </w:style>
  <w:style w:type="character" w:customStyle="1" w:styleId="80">
    <w:name w:val="Заголовок 8 Знак"/>
    <w:basedOn w:val="a0"/>
    <w:link w:val="8"/>
    <w:uiPriority w:val="9"/>
    <w:semiHidden/>
    <w:rsid w:val="00433FF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33FF8"/>
    <w:rPr>
      <w:rFonts w:eastAsiaTheme="majorEastAsia" w:cstheme="majorBidi"/>
      <w:color w:val="272727" w:themeColor="text1" w:themeTint="D8"/>
    </w:rPr>
  </w:style>
  <w:style w:type="paragraph" w:styleId="a3">
    <w:name w:val="Title"/>
    <w:basedOn w:val="a"/>
    <w:next w:val="a"/>
    <w:link w:val="a4"/>
    <w:uiPriority w:val="10"/>
    <w:qFormat/>
    <w:rsid w:val="00433FF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33F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3FF8"/>
    <w:pPr>
      <w:numPr>
        <w:ilvl w:val="1"/>
      </w:numPr>
      <w:spacing w:after="160"/>
      <w:ind w:firstLine="709"/>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33FF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33FF8"/>
    <w:pPr>
      <w:spacing w:before="160" w:after="160"/>
      <w:jc w:val="center"/>
    </w:pPr>
    <w:rPr>
      <w:i/>
      <w:iCs/>
      <w:color w:val="404040" w:themeColor="text1" w:themeTint="BF"/>
    </w:rPr>
  </w:style>
  <w:style w:type="character" w:customStyle="1" w:styleId="22">
    <w:name w:val="Цитата 2 Знак"/>
    <w:basedOn w:val="a0"/>
    <w:link w:val="21"/>
    <w:uiPriority w:val="29"/>
    <w:rsid w:val="00433FF8"/>
    <w:rPr>
      <w:i/>
      <w:iCs/>
      <w:color w:val="404040" w:themeColor="text1" w:themeTint="BF"/>
    </w:rPr>
  </w:style>
  <w:style w:type="paragraph" w:styleId="a7">
    <w:name w:val="List Paragraph"/>
    <w:basedOn w:val="a"/>
    <w:uiPriority w:val="34"/>
    <w:qFormat/>
    <w:rsid w:val="00433FF8"/>
    <w:pPr>
      <w:ind w:left="720"/>
      <w:contextualSpacing/>
    </w:pPr>
  </w:style>
  <w:style w:type="character" w:styleId="a8">
    <w:name w:val="Intense Emphasis"/>
    <w:basedOn w:val="a0"/>
    <w:uiPriority w:val="21"/>
    <w:qFormat/>
    <w:rsid w:val="00433FF8"/>
    <w:rPr>
      <w:i/>
      <w:iCs/>
      <w:color w:val="2F5496" w:themeColor="accent1" w:themeShade="BF"/>
    </w:rPr>
  </w:style>
  <w:style w:type="paragraph" w:styleId="a9">
    <w:name w:val="Intense Quote"/>
    <w:basedOn w:val="a"/>
    <w:next w:val="a"/>
    <w:link w:val="aa"/>
    <w:uiPriority w:val="30"/>
    <w:qFormat/>
    <w:rsid w:val="00433F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33FF8"/>
    <w:rPr>
      <w:i/>
      <w:iCs/>
      <w:color w:val="2F5496" w:themeColor="accent1" w:themeShade="BF"/>
    </w:rPr>
  </w:style>
  <w:style w:type="character" w:styleId="ab">
    <w:name w:val="Intense Reference"/>
    <w:basedOn w:val="a0"/>
    <w:uiPriority w:val="32"/>
    <w:qFormat/>
    <w:rsid w:val="00433FF8"/>
    <w:rPr>
      <w:b/>
      <w:bCs/>
      <w:smallCaps/>
      <w:color w:val="2F5496" w:themeColor="accent1" w:themeShade="BF"/>
      <w:spacing w:val="5"/>
    </w:rPr>
  </w:style>
  <w:style w:type="paragraph" w:styleId="ac">
    <w:name w:val="No Spacing"/>
    <w:uiPriority w:val="1"/>
    <w:qFormat/>
    <w:rsid w:val="005407EA"/>
    <w:pPr>
      <w:ind w:firstLine="0"/>
      <w:jc w:val="left"/>
    </w:pPr>
    <w:rPr>
      <w:kern w:val="0"/>
      <w14:ligatures w14:val="none"/>
    </w:rPr>
  </w:style>
  <w:style w:type="table" w:styleId="ad">
    <w:name w:val="Table Grid"/>
    <w:basedOn w:val="a1"/>
    <w:uiPriority w:val="39"/>
    <w:rsid w:val="0033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337590"/>
    <w:pPr>
      <w:tabs>
        <w:tab w:val="center" w:pos="4677"/>
        <w:tab w:val="right" w:pos="9355"/>
      </w:tabs>
    </w:pPr>
  </w:style>
  <w:style w:type="character" w:customStyle="1" w:styleId="af">
    <w:name w:val="Верхний колонтитул Знак"/>
    <w:basedOn w:val="a0"/>
    <w:link w:val="ae"/>
    <w:uiPriority w:val="99"/>
    <w:rsid w:val="00337590"/>
  </w:style>
  <w:style w:type="paragraph" w:styleId="af0">
    <w:name w:val="footer"/>
    <w:basedOn w:val="a"/>
    <w:link w:val="af1"/>
    <w:uiPriority w:val="99"/>
    <w:unhideWhenUsed/>
    <w:rsid w:val="00337590"/>
    <w:pPr>
      <w:tabs>
        <w:tab w:val="center" w:pos="4677"/>
        <w:tab w:val="right" w:pos="9355"/>
      </w:tabs>
    </w:pPr>
  </w:style>
  <w:style w:type="character" w:customStyle="1" w:styleId="af1">
    <w:name w:val="Нижний колонтитул Знак"/>
    <w:basedOn w:val="a0"/>
    <w:link w:val="af0"/>
    <w:uiPriority w:val="99"/>
    <w:rsid w:val="00337590"/>
  </w:style>
  <w:style w:type="character" w:styleId="af2">
    <w:name w:val="Hyperlink"/>
    <w:basedOn w:val="a0"/>
    <w:uiPriority w:val="99"/>
    <w:unhideWhenUsed/>
    <w:rsid w:val="00337590"/>
    <w:rPr>
      <w:color w:val="0563C1" w:themeColor="hyperlink"/>
      <w:u w:val="single"/>
    </w:rPr>
  </w:style>
  <w:style w:type="paragraph" w:styleId="af3">
    <w:name w:val="Revision"/>
    <w:hidden/>
    <w:uiPriority w:val="99"/>
    <w:semiHidden/>
    <w:rsid w:val="00AA0977"/>
    <w:pPr>
      <w:ind w:firstLine="0"/>
      <w:jc w:val="left"/>
    </w:pPr>
  </w:style>
  <w:style w:type="paragraph" w:styleId="af4">
    <w:name w:val="Body Text"/>
    <w:basedOn w:val="a"/>
    <w:link w:val="af5"/>
    <w:unhideWhenUsed/>
    <w:qFormat/>
    <w:rsid w:val="000178EE"/>
    <w:pPr>
      <w:spacing w:after="120" w:line="276" w:lineRule="auto"/>
      <w:ind w:firstLine="0"/>
      <w:jc w:val="left"/>
    </w:pPr>
    <w:rPr>
      <w:rFonts w:ascii="Calibri" w:eastAsia="Calibri" w:hAnsi="Calibri" w:cs="Arial"/>
      <w:noProof/>
      <w:kern w:val="0"/>
      <w:lang w:val="kk-KZ"/>
      <w14:ligatures w14:val="none"/>
    </w:rPr>
  </w:style>
  <w:style w:type="character" w:customStyle="1" w:styleId="af5">
    <w:name w:val="Основной текст Знак"/>
    <w:basedOn w:val="a0"/>
    <w:link w:val="af4"/>
    <w:rsid w:val="000178EE"/>
    <w:rPr>
      <w:rFonts w:ascii="Calibri" w:eastAsia="Calibri" w:hAnsi="Calibri" w:cs="Arial"/>
      <w:noProof/>
      <w:kern w:val="0"/>
      <w:lang w:val="kk-KZ"/>
      <w14:ligatures w14:val="none"/>
    </w:rPr>
  </w:style>
  <w:style w:type="paragraph" w:styleId="af6">
    <w:name w:val="Normal (Web)"/>
    <w:basedOn w:val="a"/>
    <w:uiPriority w:val="99"/>
    <w:unhideWhenUsed/>
    <w:rsid w:val="000178EE"/>
    <w:pPr>
      <w:spacing w:before="100" w:beforeAutospacing="1" w:after="100" w:afterAutospacing="1"/>
      <w:ind w:firstLine="0"/>
      <w:jc w:val="left"/>
    </w:pPr>
    <w:rPr>
      <w:rFonts w:ascii="Times New Roman" w:eastAsia="Times New Roman" w:hAnsi="Times New Roman" w:cs="Times New Roman"/>
      <w:kern w:val="0"/>
      <w:sz w:val="24"/>
      <w:szCs w:val="24"/>
      <w:lang w:val="en-US"/>
      <w14:ligatures w14:val="none"/>
    </w:rPr>
  </w:style>
  <w:style w:type="character" w:styleId="af7">
    <w:name w:val="Strong"/>
    <w:basedOn w:val="a0"/>
    <w:uiPriority w:val="22"/>
    <w:qFormat/>
    <w:rsid w:val="00CF3355"/>
    <w:rPr>
      <w:b/>
      <w:bCs/>
    </w:rPr>
  </w:style>
  <w:style w:type="character" w:styleId="af8">
    <w:name w:val="Emphasis"/>
    <w:basedOn w:val="a0"/>
    <w:uiPriority w:val="20"/>
    <w:qFormat/>
    <w:rsid w:val="00B03BDD"/>
    <w:rPr>
      <w:i/>
      <w:iCs/>
    </w:rPr>
  </w:style>
  <w:style w:type="paragraph" w:customStyle="1" w:styleId="11">
    <w:name w:val="Заголовок 11"/>
    <w:basedOn w:val="a"/>
    <w:uiPriority w:val="1"/>
    <w:qFormat/>
    <w:rsid w:val="00460877"/>
    <w:pPr>
      <w:widowControl w:val="0"/>
      <w:autoSpaceDE w:val="0"/>
      <w:autoSpaceDN w:val="0"/>
      <w:spacing w:before="64"/>
      <w:ind w:left="1" w:firstLine="0"/>
      <w:jc w:val="center"/>
      <w:outlineLvl w:val="1"/>
    </w:pPr>
    <w:rPr>
      <w:rFonts w:ascii="Times New Roman" w:eastAsia="Times New Roman" w:hAnsi="Times New Roman" w:cs="Times New Roman"/>
      <w:b/>
      <w:bCs/>
      <w:kern w:val="0"/>
      <w:sz w:val="28"/>
      <w:szCs w:val="28"/>
      <w:lang w:val="kk-KZ"/>
      <w14:ligatures w14:val="none"/>
    </w:rPr>
  </w:style>
  <w:style w:type="table" w:customStyle="1" w:styleId="TableNormal">
    <w:name w:val="Table Normal"/>
    <w:uiPriority w:val="2"/>
    <w:semiHidden/>
    <w:unhideWhenUsed/>
    <w:qFormat/>
    <w:rsid w:val="008514CE"/>
    <w:pPr>
      <w:widowControl w:val="0"/>
      <w:autoSpaceDE w:val="0"/>
      <w:autoSpaceDN w:val="0"/>
      <w:ind w:firstLine="0"/>
      <w:jc w:val="left"/>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514CE"/>
    <w:pPr>
      <w:widowControl w:val="0"/>
      <w:autoSpaceDE w:val="0"/>
      <w:autoSpaceDN w:val="0"/>
      <w:spacing w:line="302" w:lineRule="exact"/>
      <w:ind w:left="107" w:firstLine="0"/>
      <w:jc w:val="left"/>
    </w:pPr>
    <w:rPr>
      <w:rFonts w:ascii="Times New Roman" w:eastAsia="Times New Roman" w:hAnsi="Times New Roman" w:cs="Times New Roman"/>
      <w:kern w:val="0"/>
      <w14:ligatures w14:val="none"/>
    </w:rPr>
  </w:style>
  <w:style w:type="character" w:styleId="af9">
    <w:name w:val="FollowedHyperlink"/>
    <w:basedOn w:val="a0"/>
    <w:uiPriority w:val="99"/>
    <w:semiHidden/>
    <w:unhideWhenUsed/>
    <w:rsid w:val="00003855"/>
    <w:rPr>
      <w:color w:val="954F72" w:themeColor="followedHyperlink"/>
      <w:u w:val="single"/>
    </w:rPr>
  </w:style>
  <w:style w:type="character" w:styleId="afa">
    <w:name w:val="Unresolved Mention"/>
    <w:basedOn w:val="a0"/>
    <w:uiPriority w:val="99"/>
    <w:semiHidden/>
    <w:unhideWhenUsed/>
    <w:rsid w:val="00991E78"/>
    <w:rPr>
      <w:color w:val="605E5C"/>
      <w:shd w:val="clear" w:color="auto" w:fill="E1DFDD"/>
    </w:rPr>
  </w:style>
  <w:style w:type="paragraph" w:customStyle="1" w:styleId="FirstParagraph">
    <w:name w:val="First Paragraph"/>
    <w:basedOn w:val="af4"/>
    <w:next w:val="af4"/>
    <w:qFormat/>
    <w:rsid w:val="00C65192"/>
    <w:pPr>
      <w:spacing w:before="180" w:after="180" w:line="240" w:lineRule="auto"/>
    </w:pPr>
    <w:rPr>
      <w:rFonts w:asciiTheme="minorHAnsi" w:eastAsiaTheme="minorHAnsi" w:hAnsiTheme="minorHAnsi" w:cstheme="minorBidi"/>
      <w:noProof w:val="0"/>
      <w:sz w:val="24"/>
      <w:szCs w:val="24"/>
      <w:lang w:val="en-US"/>
    </w:rPr>
  </w:style>
  <w:style w:type="paragraph" w:styleId="afb">
    <w:name w:val="caption"/>
    <w:basedOn w:val="a"/>
    <w:next w:val="a"/>
    <w:uiPriority w:val="35"/>
    <w:unhideWhenUsed/>
    <w:qFormat/>
    <w:rsid w:val="00B019B4"/>
    <w:pPr>
      <w:spacing w:after="200"/>
    </w:pPr>
    <w:rPr>
      <w:i/>
      <w:iCs/>
      <w:color w:val="44546A" w:themeColor="text2"/>
      <w:sz w:val="18"/>
      <w:szCs w:val="18"/>
      <w:lang w:val="ru-KZ"/>
    </w:rPr>
  </w:style>
  <w:style w:type="character" w:customStyle="1" w:styleId="ng-star-inserted">
    <w:name w:val="ng-star-inserted"/>
    <w:basedOn w:val="a0"/>
    <w:rsid w:val="00672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iro.com/app/board/uXjVGSQEY3k=/" TargetMode="External"/><Relationship Id="rId21" Type="http://schemas.openxmlformats.org/officeDocument/2006/relationships/image" Target="media/image4.png"/><Relationship Id="rId34" Type="http://schemas.openxmlformats.org/officeDocument/2006/relationships/image" Target="media/image13.png"/><Relationship Id="rId42" Type="http://schemas.openxmlformats.org/officeDocument/2006/relationships/hyperlink" Target="https://www.hup.harvard.edu/catalog.php?isbn=9780674576292" TargetMode="External"/><Relationship Id="rId47" Type="http://schemas.openxmlformats.org/officeDocument/2006/relationships/hyperlink" Target="https://humanities.uchicago.edu/about/interdisciplinary?utm_source=chatgpt.com" TargetMode="External"/><Relationship Id="rId50" Type="http://schemas.openxmlformats.org/officeDocument/2006/relationships/image" Target="media/image17.png"/><Relationship Id="rId55" Type="http://schemas.openxmlformats.org/officeDocument/2006/relationships/image" Target="media/image22.png"/><Relationship Id="rId63" Type="http://schemas.openxmlformats.org/officeDocument/2006/relationships/image" Target="media/image3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2014/2025.2518-1467.1068" TargetMode="External"/><Relationship Id="rId29" Type="http://schemas.openxmlformats.org/officeDocument/2006/relationships/image" Target="media/image9.png"/><Relationship Id="rId11" Type="http://schemas.openxmlformats.org/officeDocument/2006/relationships/hyperlink" Target="https://adilet.zan.kz/kaz/docs/P2400000592" TargetMode="External"/><Relationship Id="rId24" Type="http://schemas.openxmlformats.org/officeDocument/2006/relationships/hyperlink" Target="https://padlet.com/tokzani/sandbox-uikz6u9crlfvsz90?frame_id=page%3AvRSHp8dMJ5fnKZMsyyCDz" TargetMode="External"/><Relationship Id="rId32" Type="http://schemas.openxmlformats.org/officeDocument/2006/relationships/image" Target="media/image11.png"/><Relationship Id="rId37" Type="http://schemas.openxmlformats.org/officeDocument/2006/relationships/image" Target="media/image15.jpeg"/><Relationship Id="rId40" Type="http://schemas.openxmlformats.org/officeDocument/2006/relationships/hyperlink" Target="https://e&#8211;history.kz/kz/seo&#8211;%20materials/show/30215" TargetMode="External"/><Relationship Id="rId45" Type="http://schemas.openxmlformats.org/officeDocument/2006/relationships/hyperlink" Target="https://doi.org/10.1111/j.1365&#8211;%202929.2006.02544.x" TargetMode="External"/><Relationship Id="rId53" Type="http://schemas.openxmlformats.org/officeDocument/2006/relationships/image" Target="media/image20.png"/><Relationship Id="rId58" Type="http://schemas.openxmlformats.org/officeDocument/2006/relationships/image" Target="media/image25.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8.png"/><Relationship Id="rId19" Type="http://schemas.openxmlformats.org/officeDocument/2006/relationships/image" Target="media/image2.png"/><Relationship Id="rId14" Type="http://schemas.openxmlformats.org/officeDocument/2006/relationships/hyperlink" Target="https://bulletin-philology.kaznpu.kz/index.php/ped/article/view/390" TargetMode="Externa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hyperlink" Target="https://ia800302.us.archive.org/17/items/dr_ekonomicheskaia-karta--kazakhskoy-ssr-to-accompany-bolshoi-sovietskii-a-11008323/11008323.jpg" TargetMode="External"/><Relationship Id="rId35" Type="http://schemas.openxmlformats.org/officeDocument/2006/relationships/image" Target="media/image14.jpeg"/><Relationship Id="rId43" Type="http://schemas.openxmlformats.org/officeDocument/2006/relationships/hyperlink" Target="https://www.youtube.com/watch?v=I6DG6xw_Iqs" TargetMode="External"/><Relationship Id="rId48" Type="http://schemas.openxmlformats.org/officeDocument/2006/relationships/hyperlink" Target="https://humanities.yale.edu/academics?utm_source=chatgpt.com" TargetMode="External"/><Relationship Id="rId56" Type="http://schemas.openxmlformats.org/officeDocument/2006/relationships/image" Target="media/image23.png"/><Relationship Id="rId64" Type="http://schemas.openxmlformats.org/officeDocument/2006/relationships/footer" Target="footer1.xml"/><Relationship Id="rId8" Type="http://schemas.openxmlformats.org/officeDocument/2006/relationships/hyperlink" Target="http://adilet.zan.kz" TargetMode="External"/><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hyperlink" Target="https://cyberleninka.ru/article/n/s-ken-zh-nisovti-gimelerindegi-ltty-tanym/viewer" TargetMode="External"/><Relationship Id="rId17" Type="http://schemas.openxmlformats.org/officeDocument/2006/relationships/hyperlink" Target="https://pps.kaznu.kz/kz/Main/FileShow2/205927/111/3/16585/0/" TargetMode="External"/><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hyperlink" Target="https://voyant-tools.org/?corpus=5df7f849436f1c8779a4c0b9303452e8" TargetMode="External"/><Relationship Id="rId46" Type="http://schemas.openxmlformats.org/officeDocument/2006/relationships/hyperlink" Target="https://doi.org/10.4137/JMECD.S20377" TargetMode="External"/><Relationship Id="rId59" Type="http://schemas.openxmlformats.org/officeDocument/2006/relationships/image" Target="media/image26.png"/><Relationship Id="rId20" Type="http://schemas.openxmlformats.org/officeDocument/2006/relationships/image" Target="media/image3.png"/><Relationship Id="rId41" Type="http://schemas.openxmlformats.org/officeDocument/2006/relationships/hyperlink" Target="https://lib.uib.kz/lib-2/document/EK2/90C4DB07-B35F-427B-A1FD-FEC02F46D5EC/" TargetMode="External"/><Relationship Id="rId54" Type="http://schemas.openxmlformats.org/officeDocument/2006/relationships/image" Target="media/image21.png"/><Relationship Id="rId62"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2014/2025.2518-1467.1023" TargetMode="External"/><Relationship Id="rId23" Type="http://schemas.openxmlformats.org/officeDocument/2006/relationships/image" Target="media/image6.png"/><Relationship Id="rId28" Type="http://schemas.openxmlformats.org/officeDocument/2006/relationships/hyperlink" Target="https://www.davidrumsey.com/luna/servlet/detail/RUMSEY~8~1~346165~90128166:55--Kazakhskaia-SSR-?utm_source=chatgpt.com" TargetMode="External"/><Relationship Id="rId36" Type="http://schemas.openxmlformats.org/officeDocument/2006/relationships/hyperlink" Target="https://voyant-tools.org/?corpus=1b5872c5d3f16df951226b099282d6f7" TargetMode="External"/><Relationship Id="rId49" Type="http://schemas.openxmlformats.org/officeDocument/2006/relationships/image" Target="media/image16.png"/><Relationship Id="rId57" Type="http://schemas.openxmlformats.org/officeDocument/2006/relationships/image" Target="media/image24.png"/><Relationship Id="rId10" Type="http://schemas.openxmlformats.org/officeDocument/2006/relationships/hyperlink" Target="https://adilet.zan.kz/kaz/docs/P2400000471" TargetMode="External"/><Relationship Id="rId31" Type="http://schemas.openxmlformats.org/officeDocument/2006/relationships/image" Target="media/image10.png"/><Relationship Id="rId44" Type="http://schemas.openxmlformats.org/officeDocument/2006/relationships/hyperlink" Target="https://doi.org/10.1016/j.compedu.2011.12.012" TargetMode="External"/><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P2200000941" TargetMode="External"/><Relationship Id="rId13" Type="http://schemas.openxmlformats.org/officeDocument/2006/relationships/hyperlink" Target="https://rmebrk.kz/journals/5219/44678.pdf" TargetMode="External"/><Relationship Id="rId18" Type="http://schemas.openxmlformats.org/officeDocument/2006/relationships/image" Target="media/image1.png"/><Relationship Id="rId3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a:solidFill>
                  <a:sysClr val="windowText" lastClr="000000"/>
                </a:solidFill>
                <a:latin typeface="Times New Roman" panose="02020603050405020304" pitchFamily="18" charset="0"/>
                <a:cs typeface="Times New Roman" panose="02020603050405020304" pitchFamily="18" charset="0"/>
              </a:rPr>
              <a:t>Эксперименттік және бақылау топтарының орташа өсімін салыстыру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stacked"/>
        <c:varyColors val="0"/>
        <c:ser>
          <c:idx val="0"/>
          <c:order val="0"/>
          <c:tx>
            <c:strRef>
              <c:f>Лист1!$B$1</c:f>
              <c:strCache>
                <c:ptCount val="1"/>
                <c:pt idx="0">
                  <c:v>Ряд 1</c:v>
                </c:pt>
              </c:strCache>
            </c:strRef>
          </c:tx>
          <c:spPr>
            <a:solidFill>
              <a:srgbClr val="FFC000"/>
            </a:solidFill>
            <a:ln>
              <a:noFill/>
            </a:ln>
            <a:effectLst/>
          </c:spPr>
          <c:invertIfNegative val="0"/>
          <c:cat>
            <c:strRef>
              <c:f>Лист1!$A$2:$A$3</c:f>
              <c:strCache>
                <c:ptCount val="2"/>
                <c:pt idx="0">
                  <c:v>Эксперименттік топтар (орташа)</c:v>
                </c:pt>
                <c:pt idx="1">
                  <c:v>Бақылау топтары (орташа)</c:v>
                </c:pt>
              </c:strCache>
            </c:strRef>
          </c:cat>
          <c:val>
            <c:numRef>
              <c:f>Лист1!$B$2:$B$3</c:f>
              <c:numCache>
                <c:formatCode>General</c:formatCode>
                <c:ptCount val="2"/>
                <c:pt idx="0">
                  <c:v>35</c:v>
                </c:pt>
                <c:pt idx="1">
                  <c:v>12</c:v>
                </c:pt>
              </c:numCache>
            </c:numRef>
          </c:val>
          <c:extLst>
            <c:ext xmlns:c16="http://schemas.microsoft.com/office/drawing/2014/chart" uri="{C3380CC4-5D6E-409C-BE32-E72D297353CC}">
              <c16:uniqueId val="{00000000-4FE5-406E-AC87-AC88C242C157}"/>
            </c:ext>
          </c:extLst>
        </c:ser>
        <c:dLbls>
          <c:showLegendKey val="0"/>
          <c:showVal val="0"/>
          <c:showCatName val="0"/>
          <c:showSerName val="0"/>
          <c:showPercent val="0"/>
          <c:showBubbleSize val="0"/>
        </c:dLbls>
        <c:gapWidth val="150"/>
        <c:overlap val="100"/>
        <c:axId val="620994543"/>
        <c:axId val="620985423"/>
      </c:barChart>
      <c:catAx>
        <c:axId val="620994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620985423"/>
        <c:crosses val="autoZero"/>
        <c:auto val="1"/>
        <c:lblAlgn val="ctr"/>
        <c:lblOffset val="100"/>
        <c:noMultiLvlLbl val="0"/>
      </c:catAx>
      <c:valAx>
        <c:axId val="620985423"/>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ru-KZ" sz="1000" i="1">
                    <a:solidFill>
                      <a:sysClr val="windowText" lastClr="000000"/>
                    </a:solidFill>
                    <a:effectLst/>
                  </a:rPr>
                  <a:t>Орташа абсолюттік өсім (балл)</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kk-KZ"/>
              </a:p>
            </c:rich>
          </c:tx>
          <c:layout>
            <c:manualLayout>
              <c:xMode val="edge"/>
              <c:yMode val="edge"/>
              <c:x val="0"/>
              <c:y val="0.26338797814207654"/>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ru-K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209945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561E1-B64B-408E-9247-9AF7C4D77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1</Pages>
  <Words>75373</Words>
  <Characters>429631</Characters>
  <Application>Microsoft Office Word</Application>
  <DocSecurity>0</DocSecurity>
  <Lines>3580</Lines>
  <Paragraphs>1007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tokjan.85@outlook.com</dc:creator>
  <cp:keywords/>
  <dc:description/>
  <cp:lastModifiedBy>Тоқжан Игенбай</cp:lastModifiedBy>
  <cp:revision>71</cp:revision>
  <cp:lastPrinted>2026-03-17T14:48:00Z</cp:lastPrinted>
  <dcterms:created xsi:type="dcterms:W3CDTF">2026-03-09T01:41:00Z</dcterms:created>
  <dcterms:modified xsi:type="dcterms:W3CDTF">2026-04-06T05:34:00Z</dcterms:modified>
</cp:coreProperties>
</file>