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65642" w14:textId="72CBEB12" w:rsidR="004B76BD" w:rsidRPr="00CE62A7" w:rsidRDefault="00DA1285" w:rsidP="004B76BD">
      <w:pPr>
        <w:spacing w:after="0" w:line="240" w:lineRule="auto"/>
        <w:jc w:val="center"/>
        <w:rPr>
          <w:rFonts w:ascii="Times New Roman" w:hAnsi="Times New Roman" w:cs="Times New Roman"/>
          <w:sz w:val="28"/>
          <w:szCs w:val="28"/>
          <w:lang w:val="ru-KZ"/>
        </w:rPr>
      </w:pPr>
      <w:r w:rsidRPr="00CE62A7">
        <w:rPr>
          <w:noProof/>
        </w:rPr>
        <w:drawing>
          <wp:inline distT="0" distB="0" distL="0" distR="0" wp14:anchorId="140609F4" wp14:editId="46B88538">
            <wp:extent cx="4977817" cy="1117569"/>
            <wp:effectExtent l="0" t="0" r="0" b="6985"/>
            <wp:docPr id="31" name="Рисунок 30">
              <a:extLst xmlns:a="http://schemas.openxmlformats.org/drawingml/2006/main">
                <a:ext uri="{FF2B5EF4-FFF2-40B4-BE49-F238E27FC236}">
                  <a16:creationId xmlns:a16="http://schemas.microsoft.com/office/drawing/2014/main" id="{431F4D14-D389-4593-C1E5-832EFC6035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a:extLst>
                        <a:ext uri="{FF2B5EF4-FFF2-40B4-BE49-F238E27FC236}">
                          <a16:creationId xmlns:a16="http://schemas.microsoft.com/office/drawing/2014/main" id="{431F4D14-D389-4593-C1E5-832EFC603528}"/>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77817" cy="1117569"/>
                    </a:xfrm>
                    <a:prstGeom prst="rect">
                      <a:avLst/>
                    </a:prstGeom>
                  </pic:spPr>
                </pic:pic>
              </a:graphicData>
            </a:graphic>
          </wp:inline>
        </w:drawing>
      </w:r>
    </w:p>
    <w:p w14:paraId="6310A9EB" w14:textId="77777777" w:rsidR="00DA1285" w:rsidRPr="00CE62A7" w:rsidRDefault="00DA1285" w:rsidP="004B76BD">
      <w:pPr>
        <w:spacing w:after="0" w:line="240" w:lineRule="auto"/>
        <w:jc w:val="center"/>
        <w:rPr>
          <w:rFonts w:ascii="Times New Roman" w:hAnsi="Times New Roman" w:cs="Times New Roman"/>
          <w:sz w:val="28"/>
          <w:szCs w:val="28"/>
          <w:lang w:val="ru-KZ"/>
        </w:rPr>
      </w:pPr>
    </w:p>
    <w:p w14:paraId="4CF2E45F" w14:textId="77777777" w:rsidR="00DA1285" w:rsidRPr="00CE62A7" w:rsidRDefault="00DA1285" w:rsidP="004B76BD">
      <w:pPr>
        <w:spacing w:after="0" w:line="240" w:lineRule="auto"/>
        <w:jc w:val="center"/>
        <w:rPr>
          <w:rFonts w:ascii="Times New Roman" w:hAnsi="Times New Roman" w:cs="Times New Roman"/>
          <w:sz w:val="28"/>
          <w:szCs w:val="28"/>
          <w:lang w:val="ru-KZ"/>
        </w:rPr>
      </w:pPr>
    </w:p>
    <w:p w14:paraId="20F9BBDD"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19B53A84" w14:textId="1EBE7677" w:rsidR="004B76BD" w:rsidRPr="00CE62A7" w:rsidRDefault="004B76BD" w:rsidP="00AD15B1">
      <w:pPr>
        <w:spacing w:after="0" w:line="240" w:lineRule="auto"/>
        <w:jc w:val="center"/>
        <w:rPr>
          <w:rFonts w:ascii="Times New Roman" w:hAnsi="Times New Roman" w:cs="Times New Roman"/>
          <w:sz w:val="28"/>
          <w:szCs w:val="28"/>
          <w:lang w:val="ru-KZ"/>
        </w:rPr>
      </w:pPr>
      <w:r w:rsidRPr="00CE62A7">
        <w:rPr>
          <w:rFonts w:ascii="Times New Roman" w:hAnsi="Times New Roman" w:cs="Times New Roman"/>
          <w:sz w:val="28"/>
          <w:szCs w:val="28"/>
          <w:lang w:val="ru-KZ"/>
        </w:rPr>
        <w:t>УДК 621.527</w:t>
      </w:r>
      <w:r w:rsidRPr="00CE62A7">
        <w:rPr>
          <w:rFonts w:ascii="Times New Roman" w:hAnsi="Times New Roman" w:cs="Times New Roman"/>
          <w:sz w:val="28"/>
          <w:szCs w:val="28"/>
          <w:lang w:val="ru-KZ"/>
        </w:rPr>
        <w:tab/>
      </w:r>
      <w:r w:rsidRPr="00CE62A7">
        <w:rPr>
          <w:rFonts w:ascii="Times New Roman" w:hAnsi="Times New Roman" w:cs="Times New Roman"/>
          <w:sz w:val="28"/>
          <w:szCs w:val="28"/>
          <w:lang w:val="ru-KZ"/>
        </w:rPr>
        <w:tab/>
      </w:r>
      <w:r w:rsidRPr="00CE62A7">
        <w:rPr>
          <w:rFonts w:ascii="Times New Roman" w:hAnsi="Times New Roman" w:cs="Times New Roman"/>
          <w:sz w:val="28"/>
          <w:szCs w:val="28"/>
          <w:lang w:val="ru-KZ"/>
        </w:rPr>
        <w:tab/>
      </w:r>
      <w:r w:rsidRPr="00CE62A7">
        <w:rPr>
          <w:rFonts w:ascii="Times New Roman" w:hAnsi="Times New Roman" w:cs="Times New Roman"/>
          <w:sz w:val="28"/>
          <w:szCs w:val="28"/>
          <w:lang w:val="ru-KZ"/>
        </w:rPr>
        <w:tab/>
      </w:r>
      <w:r w:rsidRPr="00CE62A7">
        <w:rPr>
          <w:rFonts w:ascii="Times New Roman" w:hAnsi="Times New Roman" w:cs="Times New Roman"/>
          <w:sz w:val="28"/>
          <w:szCs w:val="28"/>
          <w:lang w:val="ru-KZ"/>
        </w:rPr>
        <w:tab/>
      </w:r>
      <w:r w:rsidRPr="00CE62A7">
        <w:rPr>
          <w:rFonts w:ascii="Times New Roman" w:hAnsi="Times New Roman" w:cs="Times New Roman"/>
          <w:sz w:val="28"/>
          <w:szCs w:val="28"/>
          <w:lang w:val="ru-KZ"/>
        </w:rPr>
        <w:tab/>
      </w:r>
      <w:r w:rsidRPr="00CE62A7">
        <w:rPr>
          <w:rFonts w:ascii="Times New Roman" w:hAnsi="Times New Roman" w:cs="Times New Roman"/>
          <w:sz w:val="28"/>
          <w:szCs w:val="28"/>
          <w:lang w:val="ru-KZ"/>
        </w:rPr>
        <w:tab/>
        <w:t>На правах рукописи</w:t>
      </w:r>
    </w:p>
    <w:p w14:paraId="5C9BF973"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12A9AB7A"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297647F3"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5512C7EB"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41A5DF2D"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3970CB54" w14:textId="0881D5E7" w:rsidR="004B76BD" w:rsidRPr="00CE62A7" w:rsidRDefault="00B663E2" w:rsidP="004B76BD">
      <w:pPr>
        <w:spacing w:after="0" w:line="240" w:lineRule="auto"/>
        <w:jc w:val="center"/>
        <w:rPr>
          <w:rFonts w:ascii="Times New Roman" w:hAnsi="Times New Roman" w:cs="Times New Roman"/>
          <w:b/>
          <w:bCs/>
          <w:sz w:val="28"/>
          <w:szCs w:val="28"/>
          <w:lang w:val="ru-KZ"/>
        </w:rPr>
      </w:pPr>
      <w:r w:rsidRPr="00CE62A7">
        <w:rPr>
          <w:rFonts w:ascii="Times New Roman" w:hAnsi="Times New Roman" w:cs="Times New Roman"/>
          <w:b/>
          <w:bCs/>
          <w:sz w:val="28"/>
          <w:szCs w:val="28"/>
          <w:lang w:val="ru-KZ"/>
        </w:rPr>
        <w:t>ИБЫРХАНОВ ТЕМИРЛАН САКЕНОВИЧ</w:t>
      </w:r>
    </w:p>
    <w:p w14:paraId="0E07AC00"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7E0B0056" w14:textId="5FFBA507" w:rsidR="004B76BD" w:rsidRPr="00CE62A7" w:rsidRDefault="00B663E2" w:rsidP="004B76BD">
      <w:pPr>
        <w:spacing w:after="0" w:line="240" w:lineRule="auto"/>
        <w:jc w:val="center"/>
        <w:rPr>
          <w:rFonts w:ascii="Times New Roman" w:hAnsi="Times New Roman" w:cs="Times New Roman"/>
          <w:b/>
          <w:bCs/>
          <w:sz w:val="28"/>
          <w:szCs w:val="28"/>
          <w:lang w:val="ru-KZ"/>
        </w:rPr>
      </w:pPr>
      <w:r w:rsidRPr="00CE62A7">
        <w:rPr>
          <w:rFonts w:ascii="Times New Roman" w:hAnsi="Times New Roman" w:cs="Times New Roman"/>
          <w:b/>
          <w:bCs/>
          <w:sz w:val="28"/>
          <w:szCs w:val="28"/>
          <w:lang w:val="ru-KZ"/>
        </w:rPr>
        <w:t>Обеспечение требуемого качества отгружаемой руды при примешивании некондиционного слоя с оптимальными параметрами</w:t>
      </w:r>
    </w:p>
    <w:p w14:paraId="5E64DA68"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6808206B"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7CAF2739" w14:textId="3CD1648C" w:rsidR="004B76BD" w:rsidRPr="00CE62A7" w:rsidRDefault="00AD15B1" w:rsidP="004B76BD">
      <w:pPr>
        <w:spacing w:after="0" w:line="240" w:lineRule="auto"/>
        <w:jc w:val="center"/>
        <w:rPr>
          <w:rFonts w:ascii="Times New Roman" w:hAnsi="Times New Roman" w:cs="Times New Roman"/>
          <w:sz w:val="28"/>
          <w:szCs w:val="28"/>
          <w:lang w:val="ru-KZ"/>
        </w:rPr>
      </w:pPr>
      <w:r w:rsidRPr="00CE62A7">
        <w:rPr>
          <w:rFonts w:ascii="Times New Roman" w:hAnsi="Times New Roman" w:cs="Times New Roman"/>
          <w:sz w:val="28"/>
          <w:szCs w:val="28"/>
        </w:rPr>
        <w:t xml:space="preserve">8D07203 </w:t>
      </w:r>
      <w:r w:rsidR="00E869D0">
        <w:rPr>
          <w:rFonts w:ascii="Times New Roman" w:hAnsi="Times New Roman" w:cs="Times New Roman"/>
          <w:sz w:val="28"/>
          <w:szCs w:val="28"/>
        </w:rPr>
        <w:t>-</w:t>
      </w:r>
      <w:r w:rsidRPr="00CE62A7">
        <w:rPr>
          <w:rFonts w:ascii="Times New Roman" w:hAnsi="Times New Roman" w:cs="Times New Roman"/>
          <w:sz w:val="28"/>
          <w:szCs w:val="28"/>
        </w:rPr>
        <w:t xml:space="preserve"> </w:t>
      </w:r>
      <w:r w:rsidR="00B21352">
        <w:rPr>
          <w:rFonts w:ascii="Times New Roman" w:hAnsi="Times New Roman" w:cs="Times New Roman"/>
          <w:sz w:val="28"/>
          <w:szCs w:val="28"/>
        </w:rPr>
        <w:t>Горная инженерия</w:t>
      </w:r>
    </w:p>
    <w:p w14:paraId="7079984A"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001F1105"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43567BA9" w14:textId="3E61ED92" w:rsidR="004B76BD" w:rsidRPr="00CE62A7" w:rsidRDefault="004B76BD" w:rsidP="004B76BD">
      <w:pPr>
        <w:spacing w:after="0" w:line="240" w:lineRule="auto"/>
        <w:jc w:val="center"/>
        <w:rPr>
          <w:rFonts w:ascii="Times New Roman" w:hAnsi="Times New Roman" w:cs="Times New Roman"/>
          <w:sz w:val="28"/>
          <w:szCs w:val="28"/>
          <w:lang w:val="ru-KZ"/>
        </w:rPr>
      </w:pPr>
      <w:r w:rsidRPr="00CE62A7">
        <w:rPr>
          <w:rFonts w:ascii="Times New Roman" w:hAnsi="Times New Roman" w:cs="Times New Roman"/>
          <w:sz w:val="28"/>
          <w:szCs w:val="28"/>
          <w:lang w:val="ru-KZ"/>
        </w:rPr>
        <w:t xml:space="preserve">Диссертация на соискание степени </w:t>
      </w:r>
    </w:p>
    <w:p w14:paraId="67D2EDEA" w14:textId="77777777" w:rsidR="004B76BD" w:rsidRPr="00CE62A7" w:rsidRDefault="004B76BD" w:rsidP="004B76BD">
      <w:pPr>
        <w:spacing w:after="0" w:line="240" w:lineRule="auto"/>
        <w:jc w:val="center"/>
        <w:rPr>
          <w:rFonts w:ascii="Times New Roman" w:hAnsi="Times New Roman" w:cs="Times New Roman"/>
          <w:sz w:val="28"/>
          <w:szCs w:val="28"/>
          <w:lang w:val="ru-KZ"/>
        </w:rPr>
      </w:pPr>
      <w:r w:rsidRPr="00CE62A7">
        <w:rPr>
          <w:rFonts w:ascii="Times New Roman" w:hAnsi="Times New Roman" w:cs="Times New Roman"/>
          <w:sz w:val="28"/>
          <w:szCs w:val="28"/>
          <w:lang w:val="ru-KZ"/>
        </w:rPr>
        <w:t xml:space="preserve">доктора философии (PhD) </w:t>
      </w:r>
    </w:p>
    <w:p w14:paraId="21FE1CF3"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2CA9622E"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1BDCCAC5"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4AEC9612"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46A01BAB" w14:textId="3648F6C4" w:rsidR="00AD15B1" w:rsidRPr="00CE62A7" w:rsidRDefault="004B76BD" w:rsidP="004B76BD">
      <w:pPr>
        <w:spacing w:after="0" w:line="240" w:lineRule="auto"/>
        <w:ind w:left="4678"/>
        <w:jc w:val="right"/>
        <w:rPr>
          <w:rFonts w:ascii="Times New Roman" w:hAnsi="Times New Roman" w:cs="Times New Roman"/>
          <w:sz w:val="28"/>
          <w:szCs w:val="28"/>
        </w:rPr>
      </w:pPr>
      <w:r w:rsidRPr="00CE62A7">
        <w:rPr>
          <w:rFonts w:ascii="Times New Roman" w:hAnsi="Times New Roman" w:cs="Times New Roman"/>
          <w:sz w:val="28"/>
          <w:szCs w:val="28"/>
          <w:lang w:val="ru-KZ"/>
        </w:rPr>
        <w:t>Научный консультант:</w:t>
      </w:r>
    </w:p>
    <w:p w14:paraId="634040C7" w14:textId="282F9E16" w:rsidR="00AD15B1" w:rsidRPr="00CE62A7" w:rsidRDefault="004B76BD" w:rsidP="004B76BD">
      <w:pPr>
        <w:spacing w:after="0" w:line="240" w:lineRule="auto"/>
        <w:ind w:left="4678"/>
        <w:jc w:val="right"/>
        <w:rPr>
          <w:rFonts w:ascii="Times New Roman" w:hAnsi="Times New Roman" w:cs="Times New Roman"/>
          <w:sz w:val="28"/>
          <w:szCs w:val="28"/>
        </w:rPr>
      </w:pPr>
      <w:r w:rsidRPr="00CE62A7">
        <w:rPr>
          <w:rFonts w:ascii="Times New Roman" w:hAnsi="Times New Roman" w:cs="Times New Roman"/>
          <w:sz w:val="28"/>
          <w:szCs w:val="28"/>
        </w:rPr>
        <w:t>академик НАН РК</w:t>
      </w:r>
    </w:p>
    <w:p w14:paraId="053239E1" w14:textId="77777777" w:rsidR="003D77E4" w:rsidRPr="00CE62A7" w:rsidRDefault="004B76BD" w:rsidP="004B76BD">
      <w:pPr>
        <w:spacing w:after="0" w:line="240" w:lineRule="auto"/>
        <w:ind w:left="4678"/>
        <w:jc w:val="right"/>
        <w:rPr>
          <w:rFonts w:ascii="Times New Roman" w:hAnsi="Times New Roman" w:cs="Times New Roman"/>
          <w:sz w:val="28"/>
          <w:szCs w:val="28"/>
          <w:lang w:val="ru-KZ"/>
        </w:rPr>
      </w:pPr>
      <w:r w:rsidRPr="00CE62A7">
        <w:rPr>
          <w:rFonts w:ascii="Times New Roman" w:hAnsi="Times New Roman" w:cs="Times New Roman"/>
          <w:sz w:val="28"/>
          <w:szCs w:val="28"/>
          <w:lang w:val="kk-KZ"/>
        </w:rPr>
        <w:t>доктор</w:t>
      </w:r>
      <w:r w:rsidRPr="00CE62A7">
        <w:rPr>
          <w:rFonts w:ascii="Times New Roman" w:hAnsi="Times New Roman" w:cs="Times New Roman"/>
          <w:sz w:val="28"/>
          <w:szCs w:val="28"/>
          <w:lang w:val="ru-KZ"/>
        </w:rPr>
        <w:t xml:space="preserve"> технических наук, профессор</w:t>
      </w:r>
    </w:p>
    <w:p w14:paraId="71461D08" w14:textId="72E32083" w:rsidR="004B76BD" w:rsidRPr="00CE62A7" w:rsidRDefault="004B76BD" w:rsidP="004B76BD">
      <w:pPr>
        <w:spacing w:after="0" w:line="240" w:lineRule="auto"/>
        <w:ind w:left="4678"/>
        <w:jc w:val="right"/>
        <w:rPr>
          <w:rFonts w:ascii="Times New Roman" w:hAnsi="Times New Roman" w:cs="Times New Roman"/>
          <w:sz w:val="28"/>
          <w:szCs w:val="28"/>
        </w:rPr>
      </w:pPr>
      <w:r w:rsidRPr="00CE62A7">
        <w:rPr>
          <w:rFonts w:ascii="Times New Roman" w:hAnsi="Times New Roman" w:cs="Times New Roman"/>
          <w:b/>
          <w:bCs/>
          <w:sz w:val="28"/>
          <w:szCs w:val="28"/>
          <w:lang w:val="ru-KZ"/>
        </w:rPr>
        <w:t>Б.</w:t>
      </w:r>
      <w:r w:rsidRPr="00CE62A7">
        <w:rPr>
          <w:rFonts w:ascii="Times New Roman" w:hAnsi="Times New Roman" w:cs="Times New Roman"/>
          <w:b/>
          <w:bCs/>
          <w:sz w:val="28"/>
          <w:szCs w:val="28"/>
          <w:lang w:val="kk-KZ"/>
        </w:rPr>
        <w:t>Р</w:t>
      </w:r>
      <w:r w:rsidRPr="00CE62A7">
        <w:rPr>
          <w:rFonts w:ascii="Times New Roman" w:hAnsi="Times New Roman" w:cs="Times New Roman"/>
          <w:b/>
          <w:bCs/>
          <w:sz w:val="28"/>
          <w:szCs w:val="28"/>
          <w:lang w:val="ru-KZ"/>
        </w:rPr>
        <w:t>.</w:t>
      </w:r>
      <w:r w:rsidRPr="00CE62A7">
        <w:rPr>
          <w:rFonts w:ascii="Times New Roman" w:hAnsi="Times New Roman" w:cs="Times New Roman"/>
          <w:b/>
          <w:bCs/>
          <w:sz w:val="28"/>
          <w:szCs w:val="28"/>
          <w:lang w:val="kk-KZ"/>
        </w:rPr>
        <w:t>Ракишев</w:t>
      </w:r>
    </w:p>
    <w:p w14:paraId="3453D53A" w14:textId="77777777" w:rsidR="003D77E4" w:rsidRPr="00CE62A7" w:rsidRDefault="004B76BD" w:rsidP="004B76BD">
      <w:pPr>
        <w:spacing w:after="0" w:line="240" w:lineRule="auto"/>
        <w:ind w:left="4678"/>
        <w:jc w:val="right"/>
        <w:rPr>
          <w:rFonts w:ascii="Times New Roman" w:hAnsi="Times New Roman" w:cs="Times New Roman"/>
          <w:sz w:val="28"/>
          <w:szCs w:val="28"/>
          <w:lang w:val="ru-KZ"/>
        </w:rPr>
      </w:pPr>
      <w:r w:rsidRPr="00CE62A7">
        <w:rPr>
          <w:rFonts w:ascii="Times New Roman" w:hAnsi="Times New Roman" w:cs="Times New Roman"/>
          <w:sz w:val="28"/>
          <w:szCs w:val="28"/>
          <w:lang w:val="ru-KZ"/>
        </w:rPr>
        <w:t>Зарубежный научный консультант:</w:t>
      </w:r>
    </w:p>
    <w:p w14:paraId="4E2F89D3" w14:textId="0F27EDDC" w:rsidR="00AD15B1" w:rsidRPr="00CE62A7" w:rsidRDefault="004B76BD" w:rsidP="004B76BD">
      <w:pPr>
        <w:spacing w:after="0" w:line="240" w:lineRule="auto"/>
        <w:ind w:left="4678"/>
        <w:jc w:val="right"/>
        <w:rPr>
          <w:rFonts w:ascii="Times New Roman" w:hAnsi="Times New Roman" w:cs="Times New Roman"/>
          <w:sz w:val="28"/>
          <w:szCs w:val="28"/>
          <w:lang w:val="ru-KZ"/>
        </w:rPr>
      </w:pPr>
      <w:r w:rsidRPr="00CE62A7">
        <w:rPr>
          <w:rFonts w:ascii="Times New Roman" w:hAnsi="Times New Roman" w:cs="Times New Roman"/>
          <w:sz w:val="28"/>
          <w:szCs w:val="28"/>
          <w:lang w:val="ru-KZ"/>
        </w:rPr>
        <w:t>кандидат технических наук,</w:t>
      </w:r>
    </w:p>
    <w:p w14:paraId="29D4BCB6" w14:textId="0E723387" w:rsidR="004B76BD" w:rsidRPr="00CE62A7" w:rsidRDefault="004B76BD" w:rsidP="004B76BD">
      <w:pPr>
        <w:spacing w:after="0" w:line="240" w:lineRule="auto"/>
        <w:ind w:left="4678"/>
        <w:jc w:val="right"/>
        <w:rPr>
          <w:rFonts w:ascii="Times New Roman" w:hAnsi="Times New Roman" w:cs="Times New Roman"/>
          <w:b/>
          <w:bCs/>
          <w:sz w:val="28"/>
          <w:szCs w:val="28"/>
          <w:lang w:val="ru-KZ"/>
        </w:rPr>
      </w:pPr>
      <w:r w:rsidRPr="00CE62A7">
        <w:rPr>
          <w:rFonts w:ascii="Times New Roman" w:hAnsi="Times New Roman" w:cs="Times New Roman"/>
          <w:b/>
          <w:bCs/>
          <w:sz w:val="28"/>
          <w:szCs w:val="28"/>
          <w:lang w:val="ru-KZ"/>
        </w:rPr>
        <w:t>Агафонов Ю.Н.</w:t>
      </w:r>
    </w:p>
    <w:p w14:paraId="61584EE2"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6B47F7FA"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690B1919" w14:textId="77777777" w:rsidR="00B663E2" w:rsidRPr="00CE62A7" w:rsidRDefault="00B663E2" w:rsidP="004B76BD">
      <w:pPr>
        <w:spacing w:after="0" w:line="240" w:lineRule="auto"/>
        <w:jc w:val="center"/>
        <w:rPr>
          <w:rFonts w:ascii="Times New Roman" w:hAnsi="Times New Roman" w:cs="Times New Roman"/>
          <w:sz w:val="28"/>
          <w:szCs w:val="28"/>
          <w:lang w:val="ru-KZ"/>
        </w:rPr>
      </w:pPr>
    </w:p>
    <w:p w14:paraId="4D7187CF" w14:textId="77777777" w:rsidR="00B663E2" w:rsidRPr="00CE62A7" w:rsidRDefault="00B663E2" w:rsidP="004B76BD">
      <w:pPr>
        <w:spacing w:after="0" w:line="240" w:lineRule="auto"/>
        <w:jc w:val="center"/>
        <w:rPr>
          <w:rFonts w:ascii="Times New Roman" w:hAnsi="Times New Roman" w:cs="Times New Roman"/>
          <w:sz w:val="28"/>
          <w:szCs w:val="28"/>
          <w:lang w:val="ru-KZ"/>
        </w:rPr>
      </w:pPr>
    </w:p>
    <w:p w14:paraId="13D719DB"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3E07B3A9" w14:textId="77777777" w:rsidR="004B76BD" w:rsidRPr="00CE62A7" w:rsidRDefault="004B76BD" w:rsidP="004B76BD">
      <w:pPr>
        <w:spacing w:after="0" w:line="240" w:lineRule="auto"/>
        <w:jc w:val="center"/>
        <w:rPr>
          <w:rFonts w:ascii="Times New Roman" w:hAnsi="Times New Roman" w:cs="Times New Roman"/>
          <w:sz w:val="28"/>
          <w:szCs w:val="28"/>
          <w:lang w:val="ru-KZ"/>
        </w:rPr>
      </w:pPr>
    </w:p>
    <w:p w14:paraId="124D998D" w14:textId="77777777" w:rsidR="004B76BD" w:rsidRPr="00CE62A7" w:rsidRDefault="004B76BD" w:rsidP="004B76BD">
      <w:pPr>
        <w:spacing w:after="0" w:line="240" w:lineRule="auto"/>
        <w:jc w:val="center"/>
        <w:rPr>
          <w:rFonts w:ascii="Times New Roman" w:hAnsi="Times New Roman" w:cs="Times New Roman"/>
          <w:sz w:val="28"/>
          <w:szCs w:val="28"/>
          <w:lang w:val="ru-KZ"/>
        </w:rPr>
      </w:pPr>
      <w:r w:rsidRPr="00CE62A7">
        <w:rPr>
          <w:rFonts w:ascii="Times New Roman" w:hAnsi="Times New Roman" w:cs="Times New Roman"/>
          <w:sz w:val="28"/>
          <w:szCs w:val="28"/>
          <w:lang w:val="ru-KZ"/>
        </w:rPr>
        <w:t xml:space="preserve">Республика Казахстан </w:t>
      </w:r>
    </w:p>
    <w:p w14:paraId="406918D0" w14:textId="7E566E4A" w:rsidR="004B76BD" w:rsidRPr="00CE62A7" w:rsidRDefault="004B76BD" w:rsidP="004B76BD">
      <w:pPr>
        <w:spacing w:after="0" w:line="240" w:lineRule="auto"/>
        <w:jc w:val="center"/>
        <w:rPr>
          <w:rFonts w:ascii="Times New Roman" w:hAnsi="Times New Roman" w:cs="Times New Roman"/>
          <w:sz w:val="28"/>
          <w:szCs w:val="28"/>
          <w:lang w:val="kk-KZ"/>
        </w:rPr>
      </w:pPr>
      <w:r w:rsidRPr="00CE62A7">
        <w:rPr>
          <w:rFonts w:ascii="Times New Roman" w:hAnsi="Times New Roman" w:cs="Times New Roman"/>
          <w:sz w:val="28"/>
          <w:szCs w:val="28"/>
          <w:lang w:val="ru-KZ"/>
        </w:rPr>
        <w:t>Алматы, 2026</w:t>
      </w:r>
      <w:r w:rsidR="00EA7498" w:rsidRPr="00CE62A7">
        <w:rPr>
          <w:rFonts w:ascii="Times New Roman" w:hAnsi="Times New Roman" w:cs="Times New Roman"/>
          <w:sz w:val="28"/>
          <w:szCs w:val="28"/>
          <w:lang w:val="kk-KZ"/>
        </w:rPr>
        <w:br w:type="page"/>
      </w:r>
    </w:p>
    <w:tbl>
      <w:tblPr>
        <w:tblStyle w:val="af"/>
        <w:tblpPr w:leftFromText="180" w:rightFromText="180" w:vertAnchor="text" w:horzAnchor="margin"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8153"/>
        <w:gridCol w:w="636"/>
      </w:tblGrid>
      <w:tr w:rsidR="004B76BD" w:rsidRPr="00CE62A7" w14:paraId="63FC925B" w14:textId="77777777" w:rsidTr="001A50B8">
        <w:trPr>
          <w:trHeight w:val="397"/>
        </w:trPr>
        <w:tc>
          <w:tcPr>
            <w:tcW w:w="566" w:type="dxa"/>
          </w:tcPr>
          <w:p w14:paraId="35C8667F" w14:textId="77777777" w:rsidR="004B76BD" w:rsidRPr="00CE62A7" w:rsidRDefault="004B76BD" w:rsidP="0099796A">
            <w:pPr>
              <w:rPr>
                <w:rFonts w:ascii="Times New Roman" w:hAnsi="Times New Roman" w:cs="Times New Roman"/>
                <w:sz w:val="28"/>
                <w:szCs w:val="28"/>
                <w:lang w:val="kk-KZ"/>
              </w:rPr>
            </w:pPr>
          </w:p>
        </w:tc>
        <w:tc>
          <w:tcPr>
            <w:tcW w:w="8153" w:type="dxa"/>
            <w:vAlign w:val="center"/>
          </w:tcPr>
          <w:p w14:paraId="6410E0C3" w14:textId="77777777" w:rsidR="004B76BD" w:rsidRPr="00CE62A7" w:rsidRDefault="004B76BD" w:rsidP="0099796A">
            <w:pPr>
              <w:jc w:val="both"/>
              <w:rPr>
                <w:rFonts w:ascii="Times New Roman" w:hAnsi="Times New Roman" w:cs="Times New Roman"/>
                <w:b/>
                <w:sz w:val="28"/>
                <w:szCs w:val="28"/>
                <w:lang w:val="kk-KZ"/>
              </w:rPr>
            </w:pPr>
            <w:r w:rsidRPr="00CE62A7">
              <w:rPr>
                <w:rFonts w:ascii="Times New Roman" w:hAnsi="Times New Roman" w:cs="Times New Roman"/>
                <w:b/>
                <w:sz w:val="28"/>
                <w:szCs w:val="28"/>
              </w:rPr>
              <w:t>СОДЕРЖАНИЕ</w:t>
            </w:r>
          </w:p>
        </w:tc>
        <w:tc>
          <w:tcPr>
            <w:tcW w:w="636" w:type="dxa"/>
          </w:tcPr>
          <w:p w14:paraId="768B95BE" w14:textId="398CAB2C"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4B76BD" w:rsidRPr="00CE62A7" w14:paraId="06819875" w14:textId="77777777" w:rsidTr="001A50B8">
        <w:trPr>
          <w:trHeight w:val="397"/>
        </w:trPr>
        <w:tc>
          <w:tcPr>
            <w:tcW w:w="566" w:type="dxa"/>
          </w:tcPr>
          <w:p w14:paraId="6B87A278" w14:textId="77777777" w:rsidR="004B76BD" w:rsidRPr="00CE62A7" w:rsidRDefault="004B76BD" w:rsidP="0099796A">
            <w:pPr>
              <w:rPr>
                <w:rFonts w:ascii="Times New Roman" w:hAnsi="Times New Roman" w:cs="Times New Roman"/>
                <w:sz w:val="28"/>
                <w:szCs w:val="28"/>
                <w:lang w:val="kk-KZ"/>
              </w:rPr>
            </w:pPr>
          </w:p>
        </w:tc>
        <w:tc>
          <w:tcPr>
            <w:tcW w:w="8153" w:type="dxa"/>
            <w:vAlign w:val="center"/>
          </w:tcPr>
          <w:p w14:paraId="4D70C7A2" w14:textId="77777777" w:rsidR="004B76BD" w:rsidRPr="00CE62A7" w:rsidRDefault="004B76BD" w:rsidP="0099796A">
            <w:pPr>
              <w:jc w:val="both"/>
              <w:rPr>
                <w:rFonts w:ascii="Times New Roman" w:hAnsi="Times New Roman" w:cs="Times New Roman"/>
                <w:b/>
                <w:sz w:val="28"/>
                <w:szCs w:val="28"/>
                <w:lang w:val="kk-KZ"/>
              </w:rPr>
            </w:pPr>
            <w:r w:rsidRPr="00CE62A7">
              <w:rPr>
                <w:rFonts w:ascii="Times New Roman" w:hAnsi="Times New Roman" w:cs="Times New Roman"/>
                <w:b/>
                <w:sz w:val="28"/>
                <w:szCs w:val="28"/>
              </w:rPr>
              <w:t>НОРМАТИВНЫЕ ССЫЛКИ</w:t>
            </w:r>
          </w:p>
        </w:tc>
        <w:tc>
          <w:tcPr>
            <w:tcW w:w="636" w:type="dxa"/>
          </w:tcPr>
          <w:p w14:paraId="7AA77D5F" w14:textId="648F9AB6"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4B76BD" w:rsidRPr="00CE62A7" w14:paraId="459CF232" w14:textId="77777777" w:rsidTr="001A50B8">
        <w:trPr>
          <w:trHeight w:val="397"/>
        </w:trPr>
        <w:tc>
          <w:tcPr>
            <w:tcW w:w="566" w:type="dxa"/>
          </w:tcPr>
          <w:p w14:paraId="34C26632" w14:textId="77777777" w:rsidR="004B76BD" w:rsidRPr="00CE62A7" w:rsidRDefault="004B76BD" w:rsidP="0099796A">
            <w:pPr>
              <w:rPr>
                <w:rFonts w:ascii="Times New Roman" w:hAnsi="Times New Roman" w:cs="Times New Roman"/>
                <w:sz w:val="28"/>
                <w:szCs w:val="28"/>
                <w:lang w:val="kk-KZ"/>
              </w:rPr>
            </w:pPr>
          </w:p>
        </w:tc>
        <w:tc>
          <w:tcPr>
            <w:tcW w:w="8153" w:type="dxa"/>
            <w:vAlign w:val="center"/>
          </w:tcPr>
          <w:p w14:paraId="20D74DA7" w14:textId="77777777" w:rsidR="004B76BD" w:rsidRPr="00CE62A7" w:rsidRDefault="004B76BD" w:rsidP="0099796A">
            <w:pPr>
              <w:jc w:val="both"/>
              <w:rPr>
                <w:rFonts w:ascii="Times New Roman" w:hAnsi="Times New Roman" w:cs="Times New Roman"/>
                <w:b/>
                <w:sz w:val="28"/>
                <w:szCs w:val="28"/>
                <w:lang w:val="kk-KZ"/>
              </w:rPr>
            </w:pPr>
            <w:r w:rsidRPr="00CE62A7">
              <w:rPr>
                <w:rFonts w:ascii="Times New Roman" w:hAnsi="Times New Roman" w:cs="Times New Roman"/>
                <w:b/>
                <w:sz w:val="28"/>
                <w:szCs w:val="28"/>
              </w:rPr>
              <w:t>ОБОЗНАЧЕНИЯ И СОКРАЩЕНИЯ</w:t>
            </w:r>
          </w:p>
        </w:tc>
        <w:tc>
          <w:tcPr>
            <w:tcW w:w="636" w:type="dxa"/>
          </w:tcPr>
          <w:p w14:paraId="7ECAD010" w14:textId="742F2F40"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4B76BD" w:rsidRPr="00CE62A7" w14:paraId="6CE9DC24" w14:textId="77777777" w:rsidTr="001A50B8">
        <w:trPr>
          <w:trHeight w:val="397"/>
        </w:trPr>
        <w:tc>
          <w:tcPr>
            <w:tcW w:w="566" w:type="dxa"/>
          </w:tcPr>
          <w:p w14:paraId="31042FB9" w14:textId="77777777" w:rsidR="004B76BD" w:rsidRPr="00CE62A7" w:rsidRDefault="004B76BD" w:rsidP="0099796A">
            <w:pPr>
              <w:rPr>
                <w:rFonts w:ascii="Times New Roman" w:hAnsi="Times New Roman" w:cs="Times New Roman"/>
                <w:sz w:val="28"/>
                <w:szCs w:val="28"/>
                <w:lang w:val="kk-KZ"/>
              </w:rPr>
            </w:pPr>
          </w:p>
        </w:tc>
        <w:tc>
          <w:tcPr>
            <w:tcW w:w="8153" w:type="dxa"/>
            <w:vAlign w:val="center"/>
          </w:tcPr>
          <w:p w14:paraId="08A79198" w14:textId="77777777" w:rsidR="004B76BD" w:rsidRPr="00CE62A7" w:rsidRDefault="004B76BD" w:rsidP="0099796A">
            <w:pPr>
              <w:jc w:val="both"/>
              <w:rPr>
                <w:rFonts w:ascii="Times New Roman" w:hAnsi="Times New Roman" w:cs="Times New Roman"/>
                <w:b/>
                <w:sz w:val="28"/>
                <w:szCs w:val="28"/>
                <w:lang w:val="kk-KZ"/>
              </w:rPr>
            </w:pPr>
            <w:r w:rsidRPr="00CE62A7">
              <w:rPr>
                <w:rFonts w:ascii="Times New Roman" w:hAnsi="Times New Roman" w:cs="Times New Roman"/>
                <w:b/>
                <w:sz w:val="28"/>
                <w:szCs w:val="28"/>
              </w:rPr>
              <w:t>ОПРЕДЕЛЕНИЯ</w:t>
            </w:r>
          </w:p>
        </w:tc>
        <w:tc>
          <w:tcPr>
            <w:tcW w:w="636" w:type="dxa"/>
          </w:tcPr>
          <w:p w14:paraId="1F892F57" w14:textId="5134A31C"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4B76BD" w:rsidRPr="00CE62A7" w14:paraId="3C7D7F4B" w14:textId="77777777" w:rsidTr="001A50B8">
        <w:trPr>
          <w:trHeight w:val="397"/>
        </w:trPr>
        <w:tc>
          <w:tcPr>
            <w:tcW w:w="566" w:type="dxa"/>
          </w:tcPr>
          <w:p w14:paraId="62AF527A" w14:textId="77777777" w:rsidR="004B76BD" w:rsidRPr="00CE62A7" w:rsidRDefault="004B76BD" w:rsidP="0099796A">
            <w:pPr>
              <w:rPr>
                <w:rFonts w:ascii="Times New Roman" w:hAnsi="Times New Roman" w:cs="Times New Roman"/>
                <w:sz w:val="28"/>
                <w:szCs w:val="28"/>
                <w:lang w:val="kk-KZ"/>
              </w:rPr>
            </w:pPr>
          </w:p>
        </w:tc>
        <w:tc>
          <w:tcPr>
            <w:tcW w:w="8153" w:type="dxa"/>
            <w:vAlign w:val="center"/>
          </w:tcPr>
          <w:p w14:paraId="7AFC06D5" w14:textId="77777777" w:rsidR="004B76BD" w:rsidRPr="00CE62A7" w:rsidRDefault="004B76BD" w:rsidP="0099796A">
            <w:pPr>
              <w:jc w:val="both"/>
              <w:rPr>
                <w:rFonts w:ascii="Times New Roman" w:hAnsi="Times New Roman" w:cs="Times New Roman"/>
                <w:b/>
                <w:sz w:val="28"/>
                <w:szCs w:val="28"/>
                <w:lang w:val="kk-KZ"/>
              </w:rPr>
            </w:pPr>
            <w:r w:rsidRPr="00CE62A7">
              <w:rPr>
                <w:rFonts w:ascii="Times New Roman" w:hAnsi="Times New Roman" w:cs="Times New Roman"/>
                <w:b/>
                <w:sz w:val="28"/>
                <w:szCs w:val="28"/>
              </w:rPr>
              <w:t>ВВЕДЕНИЕ</w:t>
            </w:r>
          </w:p>
        </w:tc>
        <w:tc>
          <w:tcPr>
            <w:tcW w:w="636" w:type="dxa"/>
          </w:tcPr>
          <w:p w14:paraId="319F0487" w14:textId="6B62428F"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8</w:t>
            </w:r>
          </w:p>
        </w:tc>
      </w:tr>
      <w:tr w:rsidR="004B76BD" w:rsidRPr="00CE62A7" w14:paraId="71B84DF9" w14:textId="77777777" w:rsidTr="001A50B8">
        <w:trPr>
          <w:trHeight w:val="680"/>
        </w:trPr>
        <w:tc>
          <w:tcPr>
            <w:tcW w:w="566" w:type="dxa"/>
          </w:tcPr>
          <w:p w14:paraId="35892854" w14:textId="7FDB88D9"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8153" w:type="dxa"/>
            <w:vAlign w:val="center"/>
          </w:tcPr>
          <w:p w14:paraId="69DCEE50" w14:textId="5D729A44" w:rsidR="003864FA" w:rsidRPr="00CE62A7" w:rsidRDefault="004B76BD" w:rsidP="0099796A">
            <w:pPr>
              <w:jc w:val="both"/>
              <w:rPr>
                <w:rFonts w:ascii="Times New Roman" w:hAnsi="Times New Roman" w:cs="Times New Roman"/>
                <w:b/>
                <w:sz w:val="28"/>
                <w:szCs w:val="28"/>
              </w:rPr>
            </w:pPr>
            <w:r w:rsidRPr="00CE62A7">
              <w:rPr>
                <w:rFonts w:ascii="Times New Roman" w:hAnsi="Times New Roman" w:cs="Times New Roman"/>
                <w:b/>
                <w:sz w:val="28"/>
                <w:szCs w:val="28"/>
              </w:rPr>
              <w:t>СЛОЖНОСТРУКТУРНЫЕ МЕСТОРОЖДЕНИЯ</w:t>
            </w:r>
            <w:r w:rsidR="003864FA" w:rsidRPr="00CE62A7">
              <w:rPr>
                <w:rFonts w:ascii="Times New Roman" w:hAnsi="Times New Roman" w:cs="Times New Roman"/>
                <w:b/>
                <w:sz w:val="28"/>
                <w:szCs w:val="28"/>
              </w:rPr>
              <w:t xml:space="preserve"> ПОЛЕЗНЫХ ИСКОПАЕМЫХ</w:t>
            </w:r>
          </w:p>
        </w:tc>
        <w:tc>
          <w:tcPr>
            <w:tcW w:w="636" w:type="dxa"/>
          </w:tcPr>
          <w:p w14:paraId="5BAF5E0F" w14:textId="2A0AE5E3"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15</w:t>
            </w:r>
          </w:p>
        </w:tc>
      </w:tr>
      <w:tr w:rsidR="004B76BD" w:rsidRPr="00CE62A7" w14:paraId="07287838" w14:textId="77777777" w:rsidTr="001A50B8">
        <w:trPr>
          <w:trHeight w:val="397"/>
        </w:trPr>
        <w:tc>
          <w:tcPr>
            <w:tcW w:w="566" w:type="dxa"/>
          </w:tcPr>
          <w:p w14:paraId="46943235" w14:textId="666EDA40"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8153" w:type="dxa"/>
            <w:vAlign w:val="center"/>
          </w:tcPr>
          <w:p w14:paraId="3E56F2B2" w14:textId="4248D15E" w:rsidR="004B76BD" w:rsidRPr="00CE62A7" w:rsidRDefault="004B76BD" w:rsidP="0099796A">
            <w:pPr>
              <w:jc w:val="both"/>
              <w:rPr>
                <w:rFonts w:ascii="Times New Roman" w:hAnsi="Times New Roman" w:cs="Times New Roman"/>
                <w:sz w:val="28"/>
                <w:szCs w:val="28"/>
                <w:lang w:val="kk-KZ"/>
              </w:rPr>
            </w:pPr>
            <w:r w:rsidRPr="00CE62A7">
              <w:rPr>
                <w:rFonts w:ascii="Times New Roman" w:hAnsi="Times New Roman" w:cs="Times New Roman"/>
                <w:sz w:val="28"/>
                <w:szCs w:val="28"/>
              </w:rPr>
              <w:t>Обзор геологической характеристики сложноструктурных месторождении</w:t>
            </w:r>
            <w:r w:rsidR="003811EF" w:rsidRPr="00CE62A7">
              <w:rPr>
                <w:rFonts w:ascii="Times New Roman" w:hAnsi="Times New Roman" w:cs="Times New Roman"/>
                <w:sz w:val="28"/>
                <w:szCs w:val="28"/>
              </w:rPr>
              <w:t xml:space="preserve"> </w:t>
            </w:r>
            <w:r w:rsidR="003811EF" w:rsidRPr="00CE62A7">
              <w:rPr>
                <w:rFonts w:ascii="Times New Roman" w:hAnsi="Times New Roman" w:cs="Times New Roman"/>
                <w:sz w:val="28"/>
                <w:szCs w:val="28"/>
                <w:lang w:val="kk-KZ"/>
              </w:rPr>
              <w:t>полезных ископаемых</w:t>
            </w:r>
          </w:p>
        </w:tc>
        <w:tc>
          <w:tcPr>
            <w:tcW w:w="636" w:type="dxa"/>
          </w:tcPr>
          <w:p w14:paraId="28A96F88" w14:textId="569E2CEF"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15</w:t>
            </w:r>
          </w:p>
        </w:tc>
      </w:tr>
      <w:tr w:rsidR="004B76BD" w:rsidRPr="00CE62A7" w14:paraId="7C5472A5" w14:textId="77777777" w:rsidTr="001A50B8">
        <w:trPr>
          <w:trHeight w:val="397"/>
        </w:trPr>
        <w:tc>
          <w:tcPr>
            <w:tcW w:w="566" w:type="dxa"/>
          </w:tcPr>
          <w:p w14:paraId="3698BE95" w14:textId="4CADAF97"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8153" w:type="dxa"/>
            <w:vAlign w:val="center"/>
          </w:tcPr>
          <w:p w14:paraId="1CD4237C" w14:textId="77777777" w:rsidR="004B76BD" w:rsidRPr="00CE62A7" w:rsidRDefault="004B76BD" w:rsidP="0099796A">
            <w:pPr>
              <w:jc w:val="both"/>
              <w:rPr>
                <w:rFonts w:ascii="Times New Roman" w:hAnsi="Times New Roman" w:cs="Times New Roman"/>
                <w:sz w:val="28"/>
                <w:szCs w:val="28"/>
                <w:lang w:val="kk-KZ"/>
              </w:rPr>
            </w:pPr>
            <w:r w:rsidRPr="00CE62A7">
              <w:rPr>
                <w:rFonts w:ascii="Times New Roman" w:hAnsi="Times New Roman" w:cs="Times New Roman"/>
                <w:sz w:val="28"/>
                <w:szCs w:val="28"/>
              </w:rPr>
              <w:t>Обзор технологии разработки сложноструктурных месторождении</w:t>
            </w:r>
          </w:p>
        </w:tc>
        <w:tc>
          <w:tcPr>
            <w:tcW w:w="636" w:type="dxa"/>
          </w:tcPr>
          <w:p w14:paraId="11621F38" w14:textId="50F3627B"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27</w:t>
            </w:r>
          </w:p>
        </w:tc>
      </w:tr>
      <w:tr w:rsidR="004B76BD" w:rsidRPr="00CE62A7" w14:paraId="40C8797C" w14:textId="77777777" w:rsidTr="001A50B8">
        <w:trPr>
          <w:trHeight w:val="1020"/>
        </w:trPr>
        <w:tc>
          <w:tcPr>
            <w:tcW w:w="566" w:type="dxa"/>
          </w:tcPr>
          <w:p w14:paraId="4EBF12D6" w14:textId="69BBFFC9"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8153" w:type="dxa"/>
            <w:vAlign w:val="center"/>
          </w:tcPr>
          <w:p w14:paraId="13426EFE" w14:textId="77777777" w:rsidR="004B76BD" w:rsidRPr="00CE62A7" w:rsidRDefault="004B76BD" w:rsidP="0099796A">
            <w:pPr>
              <w:jc w:val="both"/>
              <w:rPr>
                <w:rFonts w:ascii="Times New Roman" w:hAnsi="Times New Roman" w:cs="Times New Roman"/>
                <w:sz w:val="28"/>
                <w:szCs w:val="28"/>
                <w:lang w:val="kk-KZ"/>
              </w:rPr>
            </w:pPr>
            <w:r w:rsidRPr="00CE62A7">
              <w:rPr>
                <w:rFonts w:ascii="Times New Roman" w:hAnsi="Times New Roman" w:cs="Times New Roman"/>
                <w:sz w:val="28"/>
                <w:szCs w:val="28"/>
                <w:lang w:val="kk-KZ"/>
              </w:rPr>
              <w:t>Предлагаемая технология выемки сложноструктурных блоков уступов с учетом особенностей распределения и включения части забалансовых руд</w:t>
            </w:r>
          </w:p>
        </w:tc>
        <w:tc>
          <w:tcPr>
            <w:tcW w:w="636" w:type="dxa"/>
          </w:tcPr>
          <w:p w14:paraId="76A8B22E" w14:textId="798B5EB9"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34</w:t>
            </w:r>
          </w:p>
        </w:tc>
      </w:tr>
      <w:tr w:rsidR="004B76BD" w:rsidRPr="00CE62A7" w14:paraId="136CD669" w14:textId="77777777" w:rsidTr="001A50B8">
        <w:trPr>
          <w:trHeight w:val="397"/>
        </w:trPr>
        <w:tc>
          <w:tcPr>
            <w:tcW w:w="566" w:type="dxa"/>
          </w:tcPr>
          <w:p w14:paraId="65E95DBD" w14:textId="69436C6C"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8153" w:type="dxa"/>
            <w:vAlign w:val="center"/>
          </w:tcPr>
          <w:p w14:paraId="44BE17BE" w14:textId="77777777" w:rsidR="004B76BD" w:rsidRPr="00CE62A7" w:rsidRDefault="004B76BD" w:rsidP="0099796A">
            <w:pPr>
              <w:jc w:val="both"/>
              <w:rPr>
                <w:rFonts w:ascii="Times New Roman" w:hAnsi="Times New Roman" w:cs="Times New Roman"/>
                <w:sz w:val="28"/>
                <w:szCs w:val="28"/>
                <w:lang w:val="kk-KZ"/>
              </w:rPr>
            </w:pPr>
            <w:r w:rsidRPr="00CE62A7">
              <w:rPr>
                <w:rFonts w:ascii="Times New Roman" w:hAnsi="Times New Roman" w:cs="Times New Roman"/>
                <w:sz w:val="28"/>
                <w:szCs w:val="28"/>
                <w:lang w:val="kk-KZ"/>
              </w:rPr>
              <w:t>Вывод по главе</w:t>
            </w:r>
          </w:p>
        </w:tc>
        <w:tc>
          <w:tcPr>
            <w:tcW w:w="636" w:type="dxa"/>
          </w:tcPr>
          <w:p w14:paraId="4BA1A612" w14:textId="7986CD02"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36</w:t>
            </w:r>
          </w:p>
        </w:tc>
      </w:tr>
      <w:tr w:rsidR="004B76BD" w:rsidRPr="00CE62A7" w14:paraId="7D630867" w14:textId="77777777" w:rsidTr="001A50B8">
        <w:trPr>
          <w:trHeight w:val="1417"/>
        </w:trPr>
        <w:tc>
          <w:tcPr>
            <w:tcW w:w="566" w:type="dxa"/>
          </w:tcPr>
          <w:p w14:paraId="516A33C3" w14:textId="5AA358B4" w:rsidR="004B76BD" w:rsidRPr="00CE62A7" w:rsidRDefault="00DE7699" w:rsidP="0099796A">
            <w:pPr>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8153" w:type="dxa"/>
          </w:tcPr>
          <w:p w14:paraId="7250B3D3" w14:textId="77777777" w:rsidR="004B76BD" w:rsidRPr="00CE62A7" w:rsidRDefault="004B76BD" w:rsidP="0099796A">
            <w:pPr>
              <w:jc w:val="both"/>
              <w:rPr>
                <w:rFonts w:ascii="Times New Roman" w:hAnsi="Times New Roman" w:cs="Times New Roman"/>
                <w:b/>
                <w:bCs/>
                <w:sz w:val="28"/>
                <w:szCs w:val="28"/>
                <w:lang w:val="kk-KZ"/>
              </w:rPr>
            </w:pPr>
            <w:r w:rsidRPr="00CE62A7">
              <w:rPr>
                <w:rFonts w:ascii="Times New Roman" w:hAnsi="Times New Roman" w:cs="Times New Roman"/>
                <w:b/>
                <w:bCs/>
                <w:sz w:val="28"/>
                <w:szCs w:val="28"/>
                <w:lang w:val="kk-KZ"/>
              </w:rPr>
              <w:t>ИССЛЕДОВАНИЕ ПО ОБЕСПЕЧЕНИЮ ТРЕБУЕМОГО КАЧЕСТВА ОТГРУЖАЕМОЙ РУДЫ ПРИ ПРИМЕШИВАНИИ НЕКОНДИЦИОННОГО СЛОЯ С ОПТИМАЛЬНЫМИ ПАРАМЕТРАМИ</w:t>
            </w:r>
          </w:p>
        </w:tc>
        <w:tc>
          <w:tcPr>
            <w:tcW w:w="636" w:type="dxa"/>
          </w:tcPr>
          <w:p w14:paraId="1D0FACC0" w14:textId="4B325092"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38</w:t>
            </w:r>
          </w:p>
        </w:tc>
      </w:tr>
      <w:tr w:rsidR="004B76BD" w:rsidRPr="0075068C" w14:paraId="006D0B4C" w14:textId="77777777" w:rsidTr="001A50B8">
        <w:trPr>
          <w:trHeight w:val="737"/>
        </w:trPr>
        <w:tc>
          <w:tcPr>
            <w:tcW w:w="566" w:type="dxa"/>
          </w:tcPr>
          <w:p w14:paraId="5B4662A2" w14:textId="5C178218"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8153" w:type="dxa"/>
            <w:vAlign w:val="center"/>
          </w:tcPr>
          <w:p w14:paraId="3642CD93" w14:textId="0058B663" w:rsidR="004B76BD" w:rsidRPr="00CE62A7" w:rsidRDefault="004B76BD" w:rsidP="0099796A">
            <w:pPr>
              <w:jc w:val="both"/>
              <w:rPr>
                <w:rFonts w:ascii="Times New Roman" w:hAnsi="Times New Roman" w:cs="Times New Roman"/>
                <w:sz w:val="28"/>
                <w:szCs w:val="28"/>
                <w:lang w:val="kk-KZ"/>
              </w:rPr>
            </w:pPr>
            <w:r w:rsidRPr="00CE62A7">
              <w:rPr>
                <w:rFonts w:ascii="Times New Roman" w:hAnsi="Times New Roman" w:cs="Times New Roman"/>
                <w:sz w:val="28"/>
                <w:szCs w:val="28"/>
                <w:lang w:val="ru-KZ"/>
              </w:rPr>
              <w:t xml:space="preserve">Аналитическое определение содержания </w:t>
            </w:r>
            <w:r w:rsidR="00C04268">
              <w:rPr>
                <w:rFonts w:ascii="Times New Roman" w:hAnsi="Times New Roman" w:cs="Times New Roman"/>
                <w:sz w:val="28"/>
                <w:szCs w:val="28"/>
                <w:lang w:val="ru-KZ"/>
              </w:rPr>
              <w:t>полезного компонента (ПК)</w:t>
            </w:r>
            <w:r w:rsidRPr="00CE62A7">
              <w:rPr>
                <w:rFonts w:ascii="Times New Roman" w:hAnsi="Times New Roman" w:cs="Times New Roman"/>
                <w:sz w:val="28"/>
                <w:szCs w:val="28"/>
                <w:lang w:val="ru-KZ"/>
              </w:rPr>
              <w:t xml:space="preserve"> в приконтактной зоне забалансовых (некондиционных) руд</w:t>
            </w:r>
          </w:p>
        </w:tc>
        <w:tc>
          <w:tcPr>
            <w:tcW w:w="636" w:type="dxa"/>
          </w:tcPr>
          <w:p w14:paraId="3BD54962" w14:textId="7DC24DDD"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38</w:t>
            </w:r>
          </w:p>
        </w:tc>
      </w:tr>
      <w:tr w:rsidR="004B76BD" w:rsidRPr="00CE62A7" w14:paraId="6426C668" w14:textId="77777777" w:rsidTr="001A50B8">
        <w:trPr>
          <w:trHeight w:val="1020"/>
        </w:trPr>
        <w:tc>
          <w:tcPr>
            <w:tcW w:w="566" w:type="dxa"/>
          </w:tcPr>
          <w:p w14:paraId="72571C27" w14:textId="2BFFDF92"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8153" w:type="dxa"/>
            <w:vAlign w:val="center"/>
          </w:tcPr>
          <w:p w14:paraId="12DFF131" w14:textId="77777777" w:rsidR="004B76BD" w:rsidRPr="00CE62A7" w:rsidRDefault="004B76BD" w:rsidP="0099796A">
            <w:pPr>
              <w:jc w:val="both"/>
              <w:rPr>
                <w:rFonts w:ascii="Times New Roman" w:hAnsi="Times New Roman" w:cs="Times New Roman"/>
                <w:sz w:val="28"/>
                <w:szCs w:val="28"/>
                <w:lang w:val="kk-KZ"/>
              </w:rPr>
            </w:pPr>
            <w:r w:rsidRPr="00CE62A7">
              <w:rPr>
                <w:rFonts w:ascii="Times New Roman" w:hAnsi="Times New Roman" w:cs="Times New Roman"/>
                <w:sz w:val="28"/>
                <w:szCs w:val="28"/>
                <w:lang w:val="ru-KZ"/>
              </w:rPr>
              <w:t>Технологическое обоснование полного извлечения руд из сложноструктурных блоков с примешиванием некоторого слоя некондиционных руд</w:t>
            </w:r>
          </w:p>
        </w:tc>
        <w:tc>
          <w:tcPr>
            <w:tcW w:w="636" w:type="dxa"/>
          </w:tcPr>
          <w:p w14:paraId="3434AEE8" w14:textId="76E7064A"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43</w:t>
            </w:r>
          </w:p>
        </w:tc>
      </w:tr>
      <w:tr w:rsidR="004B76BD" w:rsidRPr="00CE62A7" w14:paraId="41C6007B" w14:textId="77777777" w:rsidTr="001A50B8">
        <w:trPr>
          <w:trHeight w:val="680"/>
        </w:trPr>
        <w:tc>
          <w:tcPr>
            <w:tcW w:w="566" w:type="dxa"/>
          </w:tcPr>
          <w:p w14:paraId="3E96729A" w14:textId="14DE9B83"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8153" w:type="dxa"/>
            <w:vAlign w:val="center"/>
          </w:tcPr>
          <w:p w14:paraId="2CB74A39" w14:textId="11A5834E" w:rsidR="004B76BD" w:rsidRPr="00CE62A7" w:rsidRDefault="004B76BD" w:rsidP="0099796A">
            <w:pPr>
              <w:jc w:val="both"/>
              <w:rPr>
                <w:rFonts w:ascii="Times New Roman" w:hAnsi="Times New Roman" w:cs="Times New Roman"/>
                <w:sz w:val="28"/>
                <w:szCs w:val="28"/>
                <w:lang w:val="kk-KZ"/>
              </w:rPr>
            </w:pPr>
            <w:r w:rsidRPr="00CE62A7">
              <w:rPr>
                <w:rFonts w:ascii="Times New Roman" w:hAnsi="Times New Roman" w:cs="Times New Roman"/>
                <w:sz w:val="28"/>
                <w:szCs w:val="28"/>
                <w:lang w:val="kk-KZ"/>
              </w:rPr>
              <w:t>Теоретические основы формирования развала взорванного сложноструктурного блока уступа</w:t>
            </w:r>
            <w:r w:rsidR="00081F29">
              <w:rPr>
                <w:rFonts w:ascii="Times New Roman" w:hAnsi="Times New Roman" w:cs="Times New Roman"/>
                <w:sz w:val="28"/>
                <w:szCs w:val="28"/>
                <w:lang w:val="kk-KZ"/>
              </w:rPr>
              <w:t xml:space="preserve"> (ССБУ)</w:t>
            </w:r>
          </w:p>
        </w:tc>
        <w:tc>
          <w:tcPr>
            <w:tcW w:w="636" w:type="dxa"/>
          </w:tcPr>
          <w:p w14:paraId="0EA7431A" w14:textId="698DE003"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63</w:t>
            </w:r>
          </w:p>
        </w:tc>
      </w:tr>
      <w:tr w:rsidR="004B76BD" w:rsidRPr="00CE62A7" w14:paraId="42CF0EFE" w14:textId="77777777" w:rsidTr="001A50B8">
        <w:trPr>
          <w:trHeight w:val="397"/>
        </w:trPr>
        <w:tc>
          <w:tcPr>
            <w:tcW w:w="566" w:type="dxa"/>
          </w:tcPr>
          <w:p w14:paraId="640D45D3" w14:textId="5790721C"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8153" w:type="dxa"/>
            <w:vAlign w:val="center"/>
          </w:tcPr>
          <w:p w14:paraId="6C3C9301" w14:textId="77777777" w:rsidR="004B76BD" w:rsidRPr="00CE62A7" w:rsidRDefault="004B76BD" w:rsidP="0099796A">
            <w:pPr>
              <w:jc w:val="both"/>
              <w:rPr>
                <w:rFonts w:ascii="Times New Roman" w:hAnsi="Times New Roman" w:cs="Times New Roman"/>
                <w:sz w:val="28"/>
                <w:szCs w:val="28"/>
                <w:lang w:val="kk-KZ"/>
              </w:rPr>
            </w:pPr>
            <w:r w:rsidRPr="00CE62A7">
              <w:rPr>
                <w:rFonts w:ascii="Times New Roman" w:hAnsi="Times New Roman" w:cs="Times New Roman"/>
                <w:sz w:val="28"/>
                <w:szCs w:val="28"/>
                <w:lang w:val="kk-KZ"/>
              </w:rPr>
              <w:t>Вывод по главе</w:t>
            </w:r>
          </w:p>
        </w:tc>
        <w:tc>
          <w:tcPr>
            <w:tcW w:w="636" w:type="dxa"/>
          </w:tcPr>
          <w:p w14:paraId="6AE08805" w14:textId="2ABDEDD8"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71</w:t>
            </w:r>
          </w:p>
        </w:tc>
      </w:tr>
      <w:tr w:rsidR="004B76BD" w:rsidRPr="00CE62A7" w14:paraId="5D2150BD" w14:textId="77777777" w:rsidTr="001A50B8">
        <w:trPr>
          <w:trHeight w:val="1134"/>
        </w:trPr>
        <w:tc>
          <w:tcPr>
            <w:tcW w:w="566" w:type="dxa"/>
          </w:tcPr>
          <w:p w14:paraId="1C7F04C3" w14:textId="20309991"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8153" w:type="dxa"/>
            <w:vAlign w:val="center"/>
          </w:tcPr>
          <w:p w14:paraId="4FE66230" w14:textId="77777777" w:rsidR="004B76BD" w:rsidRPr="00CE62A7" w:rsidRDefault="004B76BD" w:rsidP="0099796A">
            <w:pPr>
              <w:jc w:val="both"/>
              <w:rPr>
                <w:rFonts w:ascii="Times New Roman" w:hAnsi="Times New Roman" w:cs="Times New Roman"/>
                <w:b/>
                <w:bCs/>
                <w:sz w:val="28"/>
                <w:szCs w:val="28"/>
                <w:lang w:val="kk-KZ"/>
              </w:rPr>
            </w:pPr>
            <w:r w:rsidRPr="00CE62A7">
              <w:rPr>
                <w:rFonts w:ascii="Times New Roman" w:hAnsi="Times New Roman" w:cs="Times New Roman"/>
                <w:b/>
                <w:bCs/>
                <w:sz w:val="28"/>
                <w:szCs w:val="28"/>
              </w:rPr>
              <w:t>АВТОМАТИЗИРОВАННОЕ ПРОГНОЗИРОВАНИЕ РАЗМЕЩЕНИЯ РАЗРОЗНЕННЫХ КОНДИЦИОННЫХ И НЕКОНДИЦИОННЫХ РУД В БЛОКЕ</w:t>
            </w:r>
          </w:p>
        </w:tc>
        <w:tc>
          <w:tcPr>
            <w:tcW w:w="636" w:type="dxa"/>
          </w:tcPr>
          <w:p w14:paraId="5451B1DD" w14:textId="4A22158E"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73</w:t>
            </w:r>
          </w:p>
        </w:tc>
      </w:tr>
      <w:tr w:rsidR="004B76BD" w:rsidRPr="00CE62A7" w14:paraId="42B00418" w14:textId="77777777" w:rsidTr="001A50B8">
        <w:trPr>
          <w:trHeight w:val="1077"/>
        </w:trPr>
        <w:tc>
          <w:tcPr>
            <w:tcW w:w="566" w:type="dxa"/>
          </w:tcPr>
          <w:p w14:paraId="62233A40" w14:textId="5D6721DB"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8153" w:type="dxa"/>
            <w:vAlign w:val="center"/>
          </w:tcPr>
          <w:p w14:paraId="7C7E900C" w14:textId="0199393C" w:rsidR="004B76BD" w:rsidRPr="00CE62A7" w:rsidRDefault="004B76BD" w:rsidP="0099796A">
            <w:pPr>
              <w:jc w:val="both"/>
              <w:rPr>
                <w:rFonts w:ascii="Times New Roman" w:hAnsi="Times New Roman" w:cs="Times New Roman"/>
                <w:sz w:val="28"/>
                <w:szCs w:val="28"/>
                <w:lang w:val="kk-KZ"/>
              </w:rPr>
            </w:pPr>
            <w:r w:rsidRPr="00CE62A7">
              <w:rPr>
                <w:rFonts w:ascii="Times New Roman" w:hAnsi="Times New Roman" w:cs="Times New Roman"/>
                <w:sz w:val="28"/>
                <w:szCs w:val="28"/>
              </w:rPr>
              <w:t xml:space="preserve">Разработка программного обеспечения для автоматизированного прогнозирования размещения разрозненных кондиционных и некондиционных руд в </w:t>
            </w:r>
            <w:r w:rsidR="00081F29">
              <w:rPr>
                <w:rFonts w:ascii="Times New Roman" w:hAnsi="Times New Roman" w:cs="Times New Roman"/>
                <w:sz w:val="28"/>
                <w:szCs w:val="28"/>
              </w:rPr>
              <w:t>ССБ</w:t>
            </w:r>
          </w:p>
        </w:tc>
        <w:tc>
          <w:tcPr>
            <w:tcW w:w="636" w:type="dxa"/>
          </w:tcPr>
          <w:p w14:paraId="1E6924A8" w14:textId="12DA482F"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73</w:t>
            </w:r>
          </w:p>
        </w:tc>
      </w:tr>
      <w:tr w:rsidR="004B76BD" w:rsidRPr="00CE62A7" w14:paraId="414D1774" w14:textId="77777777" w:rsidTr="001A50B8">
        <w:trPr>
          <w:trHeight w:val="794"/>
        </w:trPr>
        <w:tc>
          <w:tcPr>
            <w:tcW w:w="566" w:type="dxa"/>
          </w:tcPr>
          <w:p w14:paraId="7599D5FF" w14:textId="7E5504F6"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8153" w:type="dxa"/>
            <w:vAlign w:val="center"/>
          </w:tcPr>
          <w:p w14:paraId="29B38A34" w14:textId="3858F56D" w:rsidR="004B76BD" w:rsidRPr="00CE62A7" w:rsidRDefault="004B76BD" w:rsidP="0099796A">
            <w:pPr>
              <w:jc w:val="both"/>
              <w:rPr>
                <w:rFonts w:ascii="Times New Roman" w:hAnsi="Times New Roman" w:cs="Times New Roman"/>
                <w:sz w:val="28"/>
                <w:szCs w:val="28"/>
                <w:lang w:val="kk-KZ"/>
              </w:rPr>
            </w:pPr>
            <w:r w:rsidRPr="00CE62A7">
              <w:rPr>
                <w:rFonts w:ascii="Times New Roman" w:hAnsi="Times New Roman" w:cs="Times New Roman"/>
                <w:sz w:val="28"/>
                <w:szCs w:val="28"/>
              </w:rPr>
              <w:t>Симуляционное моделирование пространственного размещения разрозненных кондиционных</w:t>
            </w:r>
            <w:r w:rsidR="0099796A">
              <w:rPr>
                <w:rFonts w:ascii="Times New Roman" w:hAnsi="Times New Roman" w:cs="Times New Roman"/>
                <w:sz w:val="28"/>
                <w:szCs w:val="28"/>
              </w:rPr>
              <w:t xml:space="preserve"> и</w:t>
            </w:r>
            <w:r w:rsidRPr="00CE62A7">
              <w:rPr>
                <w:rFonts w:ascii="Times New Roman" w:hAnsi="Times New Roman" w:cs="Times New Roman"/>
                <w:sz w:val="28"/>
                <w:szCs w:val="28"/>
              </w:rPr>
              <w:t xml:space="preserve"> некондиционных руд в </w:t>
            </w:r>
            <w:r w:rsidR="00081F29">
              <w:rPr>
                <w:rFonts w:ascii="Times New Roman" w:hAnsi="Times New Roman" w:cs="Times New Roman"/>
                <w:sz w:val="28"/>
                <w:szCs w:val="28"/>
              </w:rPr>
              <w:t>ССБУ</w:t>
            </w:r>
          </w:p>
        </w:tc>
        <w:tc>
          <w:tcPr>
            <w:tcW w:w="636" w:type="dxa"/>
          </w:tcPr>
          <w:p w14:paraId="67C9BC63" w14:textId="0CE6F712"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76</w:t>
            </w:r>
          </w:p>
        </w:tc>
      </w:tr>
      <w:tr w:rsidR="004B76BD" w:rsidRPr="00CE62A7" w14:paraId="2814330A" w14:textId="77777777" w:rsidTr="001A50B8">
        <w:trPr>
          <w:trHeight w:val="397"/>
        </w:trPr>
        <w:tc>
          <w:tcPr>
            <w:tcW w:w="566" w:type="dxa"/>
          </w:tcPr>
          <w:p w14:paraId="45898FC9" w14:textId="781DEDED"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3.3</w:t>
            </w:r>
          </w:p>
        </w:tc>
        <w:tc>
          <w:tcPr>
            <w:tcW w:w="8153" w:type="dxa"/>
            <w:vAlign w:val="center"/>
          </w:tcPr>
          <w:p w14:paraId="495DF945" w14:textId="5451DBBC" w:rsidR="004B76BD" w:rsidRPr="00CE62A7" w:rsidRDefault="004B76BD" w:rsidP="0099796A">
            <w:pPr>
              <w:jc w:val="both"/>
              <w:rPr>
                <w:rFonts w:ascii="Times New Roman" w:hAnsi="Times New Roman" w:cs="Times New Roman"/>
                <w:sz w:val="28"/>
                <w:szCs w:val="28"/>
                <w:lang w:val="kk-KZ"/>
              </w:rPr>
            </w:pPr>
            <w:r w:rsidRPr="00CE62A7">
              <w:rPr>
                <w:rFonts w:ascii="Times New Roman" w:hAnsi="Times New Roman" w:cs="Times New Roman"/>
                <w:sz w:val="28"/>
                <w:szCs w:val="28"/>
              </w:rPr>
              <w:t xml:space="preserve">Разработка технологий полного извлечения разрозненных кондиционных руд из взорванных </w:t>
            </w:r>
            <w:r w:rsidR="00081F29">
              <w:rPr>
                <w:rFonts w:ascii="Times New Roman" w:hAnsi="Times New Roman" w:cs="Times New Roman"/>
                <w:sz w:val="28"/>
                <w:szCs w:val="28"/>
              </w:rPr>
              <w:t>ССБ</w:t>
            </w:r>
            <w:r w:rsidRPr="00CE62A7">
              <w:rPr>
                <w:rFonts w:ascii="Times New Roman" w:hAnsi="Times New Roman" w:cs="Times New Roman"/>
                <w:sz w:val="28"/>
                <w:szCs w:val="28"/>
              </w:rPr>
              <w:t xml:space="preserve"> без эксплуатационных потерь</w:t>
            </w:r>
          </w:p>
        </w:tc>
        <w:tc>
          <w:tcPr>
            <w:tcW w:w="636" w:type="dxa"/>
          </w:tcPr>
          <w:p w14:paraId="3530B172" w14:textId="2679B3C4"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78</w:t>
            </w:r>
          </w:p>
        </w:tc>
      </w:tr>
      <w:tr w:rsidR="004B76BD" w:rsidRPr="00CE62A7" w14:paraId="0E702C75" w14:textId="77777777" w:rsidTr="001A50B8">
        <w:trPr>
          <w:trHeight w:val="397"/>
        </w:trPr>
        <w:tc>
          <w:tcPr>
            <w:tcW w:w="566" w:type="dxa"/>
          </w:tcPr>
          <w:p w14:paraId="29F6CB32" w14:textId="4B9A8F54"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3.4</w:t>
            </w:r>
          </w:p>
        </w:tc>
        <w:tc>
          <w:tcPr>
            <w:tcW w:w="8153" w:type="dxa"/>
            <w:vAlign w:val="center"/>
          </w:tcPr>
          <w:p w14:paraId="7BDDF85B" w14:textId="77777777" w:rsidR="004B76BD" w:rsidRPr="00CE62A7" w:rsidRDefault="004B76BD" w:rsidP="0099796A">
            <w:pPr>
              <w:jc w:val="both"/>
              <w:rPr>
                <w:rFonts w:ascii="Times New Roman" w:hAnsi="Times New Roman" w:cs="Times New Roman"/>
                <w:sz w:val="28"/>
                <w:szCs w:val="28"/>
                <w:lang w:val="kk-KZ"/>
              </w:rPr>
            </w:pPr>
            <w:r w:rsidRPr="00CE62A7">
              <w:rPr>
                <w:rFonts w:ascii="Times New Roman" w:hAnsi="Times New Roman" w:cs="Times New Roman"/>
                <w:sz w:val="28"/>
                <w:szCs w:val="28"/>
                <w:lang w:val="kk-KZ"/>
              </w:rPr>
              <w:t>Вывод по главе</w:t>
            </w:r>
          </w:p>
        </w:tc>
        <w:tc>
          <w:tcPr>
            <w:tcW w:w="636" w:type="dxa"/>
          </w:tcPr>
          <w:p w14:paraId="0D8DA7EF" w14:textId="5795CE6E"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81</w:t>
            </w:r>
          </w:p>
        </w:tc>
      </w:tr>
      <w:tr w:rsidR="001A50B8" w:rsidRPr="00CE62A7" w14:paraId="794A2333" w14:textId="77777777" w:rsidTr="001A50B8">
        <w:trPr>
          <w:trHeight w:val="397"/>
        </w:trPr>
        <w:tc>
          <w:tcPr>
            <w:tcW w:w="566" w:type="dxa"/>
          </w:tcPr>
          <w:p w14:paraId="788C1F8F" w14:textId="77777777" w:rsidR="001A50B8" w:rsidRPr="00CE62A7" w:rsidRDefault="001A50B8" w:rsidP="0099796A">
            <w:pPr>
              <w:rPr>
                <w:rFonts w:ascii="Times New Roman" w:hAnsi="Times New Roman" w:cs="Times New Roman"/>
                <w:sz w:val="28"/>
                <w:szCs w:val="28"/>
              </w:rPr>
            </w:pPr>
          </w:p>
        </w:tc>
        <w:tc>
          <w:tcPr>
            <w:tcW w:w="8153" w:type="dxa"/>
            <w:vAlign w:val="center"/>
          </w:tcPr>
          <w:p w14:paraId="32A3A0D1" w14:textId="77777777" w:rsidR="001A50B8" w:rsidRPr="00CE62A7" w:rsidRDefault="001A50B8" w:rsidP="0099796A">
            <w:pPr>
              <w:jc w:val="both"/>
              <w:rPr>
                <w:rFonts w:ascii="Times New Roman" w:hAnsi="Times New Roman" w:cs="Times New Roman"/>
                <w:sz w:val="28"/>
                <w:szCs w:val="28"/>
                <w:lang w:val="kk-KZ"/>
              </w:rPr>
            </w:pPr>
          </w:p>
        </w:tc>
        <w:tc>
          <w:tcPr>
            <w:tcW w:w="636" w:type="dxa"/>
          </w:tcPr>
          <w:p w14:paraId="4A5D531C" w14:textId="77777777" w:rsidR="001A50B8" w:rsidRDefault="001A50B8" w:rsidP="0099796A">
            <w:pPr>
              <w:rPr>
                <w:rFonts w:ascii="Times New Roman" w:hAnsi="Times New Roman" w:cs="Times New Roman"/>
                <w:sz w:val="28"/>
                <w:szCs w:val="28"/>
                <w:lang w:val="kk-KZ"/>
              </w:rPr>
            </w:pPr>
          </w:p>
        </w:tc>
      </w:tr>
      <w:tr w:rsidR="0083680A" w:rsidRPr="00CE62A7" w14:paraId="7E2D1045" w14:textId="77777777" w:rsidTr="001A50B8">
        <w:trPr>
          <w:trHeight w:val="737"/>
        </w:trPr>
        <w:tc>
          <w:tcPr>
            <w:tcW w:w="566" w:type="dxa"/>
          </w:tcPr>
          <w:p w14:paraId="1F445E4C" w14:textId="33A4C9EC" w:rsidR="0083680A" w:rsidRPr="00DE7699"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lastRenderedPageBreak/>
              <w:t>4</w:t>
            </w:r>
          </w:p>
        </w:tc>
        <w:tc>
          <w:tcPr>
            <w:tcW w:w="8153" w:type="dxa"/>
          </w:tcPr>
          <w:p w14:paraId="1CE23DB0" w14:textId="53440325" w:rsidR="0083680A" w:rsidRPr="00414355" w:rsidRDefault="0083680A" w:rsidP="001A50B8">
            <w:pPr>
              <w:jc w:val="both"/>
              <w:rPr>
                <w:rFonts w:ascii="Times New Roman" w:hAnsi="Times New Roman" w:cs="Times New Roman"/>
                <w:b/>
                <w:bCs/>
                <w:sz w:val="28"/>
                <w:szCs w:val="28"/>
                <w:lang w:val="kk-KZ"/>
              </w:rPr>
            </w:pPr>
            <w:r w:rsidRPr="00414355">
              <w:rPr>
                <w:rFonts w:ascii="Times New Roman" w:hAnsi="Times New Roman" w:cs="Times New Roman"/>
                <w:b/>
                <w:bCs/>
                <w:sz w:val="28"/>
                <w:szCs w:val="28"/>
                <w:lang w:val="kk-KZ"/>
              </w:rPr>
              <w:t>ТЕХНОЛОГИЧЕСКИЙ РЕГЛАМЕНТ ВЗРЫВНЫХ, ВЫЕМОЧНО-ПОГРУЗОЧНЫХ РАБОТ</w:t>
            </w:r>
          </w:p>
        </w:tc>
        <w:tc>
          <w:tcPr>
            <w:tcW w:w="636" w:type="dxa"/>
          </w:tcPr>
          <w:p w14:paraId="2E6545A1" w14:textId="5E8AF020" w:rsidR="0083680A" w:rsidRPr="00942CE6"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83</w:t>
            </w:r>
          </w:p>
        </w:tc>
      </w:tr>
      <w:tr w:rsidR="0083680A" w:rsidRPr="00CE62A7" w14:paraId="02FBA07B" w14:textId="77777777" w:rsidTr="001A50B8">
        <w:trPr>
          <w:trHeight w:val="680"/>
        </w:trPr>
        <w:tc>
          <w:tcPr>
            <w:tcW w:w="566" w:type="dxa"/>
          </w:tcPr>
          <w:p w14:paraId="28699664" w14:textId="4878F837" w:rsidR="0083680A" w:rsidRPr="00DE7699"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4.1</w:t>
            </w:r>
          </w:p>
        </w:tc>
        <w:tc>
          <w:tcPr>
            <w:tcW w:w="8153" w:type="dxa"/>
          </w:tcPr>
          <w:p w14:paraId="75BB5237" w14:textId="78EAB9BD" w:rsidR="0083680A" w:rsidRPr="00414355" w:rsidRDefault="0083680A" w:rsidP="001A50B8">
            <w:pPr>
              <w:jc w:val="both"/>
              <w:rPr>
                <w:rFonts w:ascii="Times New Roman" w:hAnsi="Times New Roman" w:cs="Times New Roman"/>
                <w:sz w:val="28"/>
                <w:szCs w:val="28"/>
                <w:lang w:val="kk-KZ"/>
              </w:rPr>
            </w:pPr>
            <w:r w:rsidRPr="00414355">
              <w:rPr>
                <w:rFonts w:ascii="Times New Roman" w:hAnsi="Times New Roman" w:cs="Times New Roman"/>
                <w:sz w:val="28"/>
                <w:szCs w:val="28"/>
                <w:lang w:val="kk-KZ"/>
              </w:rPr>
              <w:t>Необходимость технологического регламента основных процессов горных работ</w:t>
            </w:r>
          </w:p>
        </w:tc>
        <w:tc>
          <w:tcPr>
            <w:tcW w:w="636" w:type="dxa"/>
          </w:tcPr>
          <w:p w14:paraId="2E4E0AA8" w14:textId="71D553A7" w:rsidR="0083680A" w:rsidRPr="00942CE6"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83</w:t>
            </w:r>
          </w:p>
        </w:tc>
      </w:tr>
      <w:tr w:rsidR="0083680A" w:rsidRPr="00CE62A7" w14:paraId="1CC7F02A" w14:textId="77777777" w:rsidTr="001A50B8">
        <w:trPr>
          <w:trHeight w:val="737"/>
        </w:trPr>
        <w:tc>
          <w:tcPr>
            <w:tcW w:w="566" w:type="dxa"/>
          </w:tcPr>
          <w:p w14:paraId="0D65765C" w14:textId="5F48AE54" w:rsidR="0083680A" w:rsidRPr="00DE7699"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4.2</w:t>
            </w:r>
          </w:p>
        </w:tc>
        <w:tc>
          <w:tcPr>
            <w:tcW w:w="8153" w:type="dxa"/>
          </w:tcPr>
          <w:p w14:paraId="087A57AE" w14:textId="0F2D3469" w:rsidR="0083680A" w:rsidRPr="00414355" w:rsidRDefault="0083680A" w:rsidP="0099796A">
            <w:pPr>
              <w:jc w:val="both"/>
              <w:rPr>
                <w:rFonts w:ascii="Times New Roman" w:hAnsi="Times New Roman" w:cs="Times New Roman"/>
                <w:sz w:val="28"/>
                <w:szCs w:val="28"/>
                <w:lang w:val="kk-KZ"/>
              </w:rPr>
            </w:pPr>
            <w:r w:rsidRPr="00414355">
              <w:rPr>
                <w:rFonts w:ascii="Times New Roman" w:hAnsi="Times New Roman" w:cs="Times New Roman"/>
                <w:sz w:val="28"/>
                <w:szCs w:val="28"/>
                <w:lang w:val="kk-KZ"/>
              </w:rPr>
              <w:t>Технологический регламент взрывных, выемочно-погрузочных работ</w:t>
            </w:r>
            <w:r w:rsidRPr="00414355">
              <w:rPr>
                <w:rFonts w:ascii="Times New Roman" w:hAnsi="Times New Roman" w:cs="Times New Roman"/>
                <w:b/>
                <w:kern w:val="0"/>
                <w:sz w:val="24"/>
                <w:szCs w:val="24"/>
                <w:lang w:val="kk-KZ"/>
                <w14:ligatures w14:val="none"/>
              </w:rPr>
              <w:t xml:space="preserve"> </w:t>
            </w:r>
            <w:r w:rsidRPr="00414355">
              <w:rPr>
                <w:rFonts w:ascii="Times New Roman" w:hAnsi="Times New Roman" w:cs="Times New Roman"/>
                <w:bCs/>
                <w:sz w:val="28"/>
                <w:szCs w:val="28"/>
                <w:lang w:val="kk-KZ"/>
              </w:rPr>
              <w:t>при полном извлечении разрозненных</w:t>
            </w:r>
          </w:p>
        </w:tc>
        <w:tc>
          <w:tcPr>
            <w:tcW w:w="636" w:type="dxa"/>
          </w:tcPr>
          <w:p w14:paraId="588260C9" w14:textId="664BF0EA" w:rsidR="0083680A" w:rsidRPr="00942CE6"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85</w:t>
            </w:r>
          </w:p>
        </w:tc>
      </w:tr>
      <w:tr w:rsidR="00A01B5D" w:rsidRPr="00CE62A7" w14:paraId="4FC0F6F0" w14:textId="77777777" w:rsidTr="001A50B8">
        <w:trPr>
          <w:trHeight w:val="397"/>
        </w:trPr>
        <w:tc>
          <w:tcPr>
            <w:tcW w:w="566" w:type="dxa"/>
          </w:tcPr>
          <w:p w14:paraId="19548C13" w14:textId="77777777" w:rsidR="00A01B5D" w:rsidRPr="00CE62A7" w:rsidRDefault="00A01B5D" w:rsidP="0099796A">
            <w:pPr>
              <w:rPr>
                <w:rFonts w:ascii="Times New Roman" w:hAnsi="Times New Roman" w:cs="Times New Roman"/>
                <w:sz w:val="28"/>
                <w:szCs w:val="28"/>
              </w:rPr>
            </w:pPr>
          </w:p>
        </w:tc>
        <w:tc>
          <w:tcPr>
            <w:tcW w:w="8153" w:type="dxa"/>
            <w:vAlign w:val="center"/>
          </w:tcPr>
          <w:p w14:paraId="5B8E7FB8" w14:textId="4BAF9679" w:rsidR="00A01B5D" w:rsidRPr="00CE62A7" w:rsidRDefault="00A01B5D" w:rsidP="0099796A">
            <w:pPr>
              <w:rPr>
                <w:rFonts w:ascii="Times New Roman" w:hAnsi="Times New Roman" w:cs="Times New Roman"/>
                <w:b/>
                <w:bCs/>
                <w:sz w:val="28"/>
                <w:szCs w:val="28"/>
                <w:lang w:val="kk-KZ"/>
              </w:rPr>
            </w:pPr>
            <w:r w:rsidRPr="00CE62A7">
              <w:rPr>
                <w:rFonts w:ascii="Times New Roman" w:hAnsi="Times New Roman" w:cs="Times New Roman"/>
                <w:b/>
                <w:bCs/>
                <w:sz w:val="28"/>
                <w:szCs w:val="28"/>
                <w:lang w:val="kk-KZ"/>
              </w:rPr>
              <w:t>ЗАКЛЮЧЕНИЕ</w:t>
            </w:r>
          </w:p>
        </w:tc>
        <w:tc>
          <w:tcPr>
            <w:tcW w:w="636" w:type="dxa"/>
          </w:tcPr>
          <w:p w14:paraId="04C68AA1" w14:textId="6A312578" w:rsidR="00A01B5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93</w:t>
            </w:r>
          </w:p>
        </w:tc>
      </w:tr>
      <w:tr w:rsidR="004B76BD" w:rsidRPr="00CE62A7" w14:paraId="5932FDED" w14:textId="77777777" w:rsidTr="001A50B8">
        <w:trPr>
          <w:trHeight w:val="340"/>
        </w:trPr>
        <w:tc>
          <w:tcPr>
            <w:tcW w:w="566" w:type="dxa"/>
          </w:tcPr>
          <w:p w14:paraId="00663390" w14:textId="77777777" w:rsidR="004B76BD" w:rsidRPr="00CE62A7" w:rsidRDefault="004B76BD" w:rsidP="0099796A">
            <w:pPr>
              <w:rPr>
                <w:rFonts w:ascii="Times New Roman" w:hAnsi="Times New Roman" w:cs="Times New Roman"/>
                <w:sz w:val="28"/>
                <w:szCs w:val="28"/>
                <w:lang w:val="kk-KZ"/>
              </w:rPr>
            </w:pPr>
          </w:p>
        </w:tc>
        <w:tc>
          <w:tcPr>
            <w:tcW w:w="8153" w:type="dxa"/>
            <w:vAlign w:val="center"/>
          </w:tcPr>
          <w:p w14:paraId="6BD4D17C" w14:textId="77777777" w:rsidR="004B76BD" w:rsidRPr="00CE62A7" w:rsidRDefault="004B76BD" w:rsidP="0099796A">
            <w:pPr>
              <w:jc w:val="both"/>
              <w:rPr>
                <w:rFonts w:ascii="Times New Roman" w:hAnsi="Times New Roman" w:cs="Times New Roman"/>
                <w:b/>
                <w:bCs/>
                <w:sz w:val="28"/>
                <w:szCs w:val="28"/>
                <w:lang w:val="kk-KZ"/>
              </w:rPr>
            </w:pPr>
            <w:r w:rsidRPr="00CE62A7">
              <w:rPr>
                <w:rFonts w:ascii="Times New Roman" w:hAnsi="Times New Roman" w:cs="Times New Roman"/>
                <w:b/>
                <w:bCs/>
                <w:sz w:val="28"/>
                <w:szCs w:val="28"/>
              </w:rPr>
              <w:t>СПИСОК ИСПОЛЬЗОВАННЫХ ИСТОЧНИКОВ</w:t>
            </w:r>
          </w:p>
        </w:tc>
        <w:tc>
          <w:tcPr>
            <w:tcW w:w="636" w:type="dxa"/>
          </w:tcPr>
          <w:p w14:paraId="5E756866" w14:textId="4F17A800"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95</w:t>
            </w:r>
          </w:p>
        </w:tc>
      </w:tr>
      <w:tr w:rsidR="004B76BD" w:rsidRPr="00CE62A7" w14:paraId="4A1DE661" w14:textId="77777777" w:rsidTr="001A50B8">
        <w:trPr>
          <w:trHeight w:val="1757"/>
        </w:trPr>
        <w:tc>
          <w:tcPr>
            <w:tcW w:w="566" w:type="dxa"/>
          </w:tcPr>
          <w:p w14:paraId="14444404" w14:textId="77777777" w:rsidR="004B76BD" w:rsidRPr="00CE62A7" w:rsidRDefault="004B76BD" w:rsidP="0099796A">
            <w:pPr>
              <w:rPr>
                <w:rFonts w:ascii="Times New Roman" w:hAnsi="Times New Roman" w:cs="Times New Roman"/>
                <w:sz w:val="28"/>
                <w:szCs w:val="28"/>
                <w:lang w:val="kk-KZ"/>
              </w:rPr>
            </w:pPr>
          </w:p>
        </w:tc>
        <w:tc>
          <w:tcPr>
            <w:tcW w:w="8153" w:type="dxa"/>
            <w:vAlign w:val="center"/>
          </w:tcPr>
          <w:p w14:paraId="19F21BE8" w14:textId="5D49D6A4" w:rsidR="004B76BD" w:rsidRPr="00CE62A7" w:rsidRDefault="004B76BD" w:rsidP="0099796A">
            <w:pPr>
              <w:jc w:val="both"/>
              <w:rPr>
                <w:rFonts w:ascii="Times New Roman" w:hAnsi="Times New Roman" w:cs="Times New Roman"/>
                <w:b/>
                <w:bCs/>
                <w:sz w:val="28"/>
                <w:szCs w:val="28"/>
              </w:rPr>
            </w:pPr>
            <w:r w:rsidRPr="00CE62A7">
              <w:rPr>
                <w:rFonts w:ascii="Times New Roman" w:hAnsi="Times New Roman" w:cs="Times New Roman"/>
                <w:b/>
                <w:bCs/>
                <w:sz w:val="28"/>
                <w:szCs w:val="28"/>
              </w:rPr>
              <w:t>ПРИЛОЖЕНИЕ А -</w:t>
            </w:r>
            <w:r w:rsidR="00525F04" w:rsidRPr="00CE62A7">
              <w:rPr>
                <w:rFonts w:ascii="Times New Roman" w:hAnsi="Times New Roman" w:cs="Times New Roman"/>
                <w:b/>
                <w:bCs/>
                <w:sz w:val="28"/>
                <w:szCs w:val="28"/>
              </w:rPr>
              <w:t xml:space="preserve"> </w:t>
            </w:r>
            <w:r w:rsidRPr="00CE62A7">
              <w:rPr>
                <w:rFonts w:ascii="Times New Roman" w:hAnsi="Times New Roman" w:cs="Times New Roman"/>
                <w:b/>
                <w:bCs/>
                <w:sz w:val="28"/>
                <w:szCs w:val="28"/>
              </w:rPr>
              <w:t>Технологический регламент</w:t>
            </w:r>
            <w:r w:rsidR="00525F04" w:rsidRPr="00CE62A7">
              <w:rPr>
                <w:rFonts w:ascii="Times New Roman" w:hAnsi="Times New Roman" w:cs="Times New Roman"/>
                <w:b/>
                <w:bCs/>
                <w:sz w:val="28"/>
                <w:szCs w:val="28"/>
              </w:rPr>
              <w:t xml:space="preserve"> «ПРОИЗВОДСТВО ВЗРЫВНЫХ, ВЫЕМОЧНО-ПОГРУЗОЧНЫХ РАБОТ ПРИ ПОЛНОМ ИЗВЛЕЧЕНИИ РАЗРОЗНЕННЫХ КОНДИЦИОННЫХ РУД ИЗ ВЗОРВАННЫХ </w:t>
            </w:r>
            <w:r w:rsidR="00081F29">
              <w:rPr>
                <w:rFonts w:ascii="Times New Roman" w:hAnsi="Times New Roman" w:cs="Times New Roman"/>
                <w:b/>
                <w:bCs/>
                <w:sz w:val="28"/>
                <w:szCs w:val="28"/>
              </w:rPr>
              <w:t>ССБУ</w:t>
            </w:r>
            <w:r w:rsidR="00525F04" w:rsidRPr="00CE62A7">
              <w:rPr>
                <w:rFonts w:ascii="Times New Roman" w:hAnsi="Times New Roman" w:cs="Times New Roman"/>
                <w:b/>
                <w:bCs/>
                <w:sz w:val="28"/>
                <w:szCs w:val="28"/>
              </w:rPr>
              <w:t xml:space="preserve"> РАЗЛИЧНОГО ТИПА»</w:t>
            </w:r>
          </w:p>
        </w:tc>
        <w:tc>
          <w:tcPr>
            <w:tcW w:w="636" w:type="dxa"/>
          </w:tcPr>
          <w:p w14:paraId="78254D93" w14:textId="28FAFB61"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102</w:t>
            </w:r>
          </w:p>
        </w:tc>
      </w:tr>
      <w:tr w:rsidR="00B11601" w:rsidRPr="00CE62A7" w14:paraId="31E6B8CC" w14:textId="77777777" w:rsidTr="001A50B8">
        <w:trPr>
          <w:trHeight w:val="1757"/>
        </w:trPr>
        <w:tc>
          <w:tcPr>
            <w:tcW w:w="566" w:type="dxa"/>
          </w:tcPr>
          <w:p w14:paraId="1AB188A5" w14:textId="77777777" w:rsidR="00B11601" w:rsidRPr="00CE62A7" w:rsidRDefault="00B11601" w:rsidP="0099796A">
            <w:pPr>
              <w:rPr>
                <w:rFonts w:ascii="Times New Roman" w:hAnsi="Times New Roman" w:cs="Times New Roman"/>
                <w:sz w:val="28"/>
                <w:szCs w:val="28"/>
                <w:lang w:val="kk-KZ"/>
              </w:rPr>
            </w:pPr>
          </w:p>
        </w:tc>
        <w:tc>
          <w:tcPr>
            <w:tcW w:w="8153" w:type="dxa"/>
            <w:vAlign w:val="center"/>
          </w:tcPr>
          <w:p w14:paraId="27D3DAF7" w14:textId="46F12856" w:rsidR="00B11601" w:rsidRPr="00CE62A7" w:rsidRDefault="00D65144" w:rsidP="0099796A">
            <w:pPr>
              <w:jc w:val="both"/>
              <w:rPr>
                <w:rFonts w:ascii="Times New Roman" w:hAnsi="Times New Roman" w:cs="Times New Roman"/>
                <w:b/>
                <w:bCs/>
                <w:sz w:val="28"/>
                <w:szCs w:val="28"/>
              </w:rPr>
            </w:pPr>
            <w:r w:rsidRPr="00CE62A7">
              <w:rPr>
                <w:rFonts w:ascii="Times New Roman" w:hAnsi="Times New Roman" w:cs="Times New Roman"/>
                <w:b/>
                <w:bCs/>
                <w:sz w:val="28"/>
                <w:szCs w:val="28"/>
              </w:rPr>
              <w:t xml:space="preserve">ПРИЛОЖЕНИЕ </w:t>
            </w:r>
            <w:r>
              <w:rPr>
                <w:rFonts w:ascii="Times New Roman" w:hAnsi="Times New Roman" w:cs="Times New Roman"/>
                <w:b/>
                <w:bCs/>
                <w:sz w:val="28"/>
                <w:szCs w:val="28"/>
              </w:rPr>
              <w:t>Б</w:t>
            </w:r>
            <w:r w:rsidRPr="00CE62A7">
              <w:rPr>
                <w:rFonts w:ascii="Times New Roman" w:hAnsi="Times New Roman" w:cs="Times New Roman"/>
                <w:b/>
                <w:bCs/>
                <w:sz w:val="28"/>
                <w:szCs w:val="28"/>
              </w:rPr>
              <w:t xml:space="preserve"> - Акт </w:t>
            </w:r>
            <w:r w:rsidRPr="00D65144">
              <w:rPr>
                <w:rFonts w:ascii="Times New Roman" w:hAnsi="Times New Roman" w:cs="Times New Roman"/>
                <w:b/>
                <w:bCs/>
                <w:sz w:val="28"/>
                <w:szCs w:val="28"/>
              </w:rPr>
              <w:t>о внедрени</w:t>
            </w:r>
            <w:r w:rsidRPr="00D65144">
              <w:rPr>
                <w:rFonts w:ascii="Times New Roman" w:hAnsi="Times New Roman" w:cs="Times New Roman"/>
                <w:b/>
                <w:bCs/>
                <w:sz w:val="28"/>
                <w:szCs w:val="28"/>
                <w:lang w:val="kk-KZ"/>
              </w:rPr>
              <w:t xml:space="preserve">и </w:t>
            </w:r>
            <w:r w:rsidRPr="00D65144">
              <w:rPr>
                <w:rFonts w:ascii="Times New Roman" w:hAnsi="Times New Roman" w:cs="Times New Roman"/>
                <w:b/>
                <w:bCs/>
                <w:sz w:val="28"/>
                <w:szCs w:val="28"/>
              </w:rPr>
              <w:t>технологическ</w:t>
            </w:r>
            <w:r w:rsidRPr="00D65144">
              <w:rPr>
                <w:rFonts w:ascii="Times New Roman" w:hAnsi="Times New Roman" w:cs="Times New Roman"/>
                <w:b/>
                <w:bCs/>
                <w:sz w:val="28"/>
                <w:szCs w:val="28"/>
                <w:lang w:val="kk-KZ"/>
              </w:rPr>
              <w:t>ого</w:t>
            </w:r>
            <w:r w:rsidRPr="00D65144">
              <w:rPr>
                <w:rFonts w:ascii="Times New Roman" w:hAnsi="Times New Roman" w:cs="Times New Roman"/>
                <w:b/>
                <w:bCs/>
                <w:sz w:val="28"/>
                <w:szCs w:val="28"/>
              </w:rPr>
              <w:t xml:space="preserve"> регламент</w:t>
            </w:r>
            <w:r w:rsidRPr="00D65144">
              <w:rPr>
                <w:rFonts w:ascii="Times New Roman" w:hAnsi="Times New Roman" w:cs="Times New Roman"/>
                <w:b/>
                <w:bCs/>
                <w:sz w:val="28"/>
                <w:szCs w:val="28"/>
                <w:lang w:val="kk-KZ"/>
              </w:rPr>
              <w:t>а работы в образовательный процесс для подготовки бакалавров (6В07205), магистрантов (7M07203) и докторантов (8D07203) по образовательным программам B071, M116, D116 - «Горная инженерия».</w:t>
            </w:r>
          </w:p>
        </w:tc>
        <w:tc>
          <w:tcPr>
            <w:tcW w:w="636" w:type="dxa"/>
          </w:tcPr>
          <w:p w14:paraId="0583F1FA" w14:textId="6AAA3DF6" w:rsidR="00B11601"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105</w:t>
            </w:r>
          </w:p>
        </w:tc>
      </w:tr>
      <w:tr w:rsidR="004B76BD" w:rsidRPr="00CE62A7" w14:paraId="1157074C" w14:textId="77777777" w:rsidTr="001A50B8">
        <w:trPr>
          <w:trHeight w:val="737"/>
        </w:trPr>
        <w:tc>
          <w:tcPr>
            <w:tcW w:w="566" w:type="dxa"/>
          </w:tcPr>
          <w:p w14:paraId="781BF951" w14:textId="77777777" w:rsidR="004B76BD" w:rsidRPr="00CE62A7" w:rsidRDefault="004B76BD" w:rsidP="0099796A">
            <w:pPr>
              <w:rPr>
                <w:rFonts w:ascii="Times New Roman" w:hAnsi="Times New Roman" w:cs="Times New Roman"/>
                <w:sz w:val="28"/>
                <w:szCs w:val="28"/>
                <w:lang w:val="kk-KZ"/>
              </w:rPr>
            </w:pPr>
          </w:p>
        </w:tc>
        <w:tc>
          <w:tcPr>
            <w:tcW w:w="8153" w:type="dxa"/>
            <w:vAlign w:val="center"/>
          </w:tcPr>
          <w:p w14:paraId="64388FB6" w14:textId="033F1F03" w:rsidR="004B76BD" w:rsidRPr="000F4933" w:rsidRDefault="004B76BD" w:rsidP="0099796A">
            <w:pPr>
              <w:jc w:val="both"/>
              <w:rPr>
                <w:rFonts w:ascii="Times New Roman" w:hAnsi="Times New Roman" w:cs="Times New Roman"/>
                <w:b/>
                <w:bCs/>
                <w:sz w:val="28"/>
                <w:szCs w:val="28"/>
              </w:rPr>
            </w:pPr>
            <w:r w:rsidRPr="00CE62A7">
              <w:rPr>
                <w:rFonts w:ascii="Times New Roman" w:hAnsi="Times New Roman" w:cs="Times New Roman"/>
                <w:b/>
                <w:bCs/>
                <w:sz w:val="28"/>
                <w:szCs w:val="28"/>
              </w:rPr>
              <w:t xml:space="preserve">ПРИЛОЖЕНИЕ </w:t>
            </w:r>
            <w:r w:rsidR="00B11601">
              <w:rPr>
                <w:rFonts w:ascii="Times New Roman" w:hAnsi="Times New Roman" w:cs="Times New Roman"/>
                <w:b/>
                <w:bCs/>
                <w:sz w:val="28"/>
                <w:szCs w:val="28"/>
              </w:rPr>
              <w:t>В</w:t>
            </w:r>
            <w:r w:rsidRPr="00CE62A7">
              <w:rPr>
                <w:rFonts w:ascii="Times New Roman" w:hAnsi="Times New Roman" w:cs="Times New Roman"/>
                <w:b/>
                <w:bCs/>
                <w:sz w:val="28"/>
                <w:szCs w:val="28"/>
              </w:rPr>
              <w:t xml:space="preserve"> - Акт </w:t>
            </w:r>
            <w:r w:rsidR="00D65144">
              <w:rPr>
                <w:rFonts w:ascii="Times New Roman" w:hAnsi="Times New Roman" w:cs="Times New Roman"/>
                <w:b/>
                <w:bCs/>
                <w:sz w:val="28"/>
                <w:szCs w:val="28"/>
              </w:rPr>
              <w:t xml:space="preserve">о </w:t>
            </w:r>
            <w:r w:rsidRPr="00CE62A7">
              <w:rPr>
                <w:rFonts w:ascii="Times New Roman" w:hAnsi="Times New Roman" w:cs="Times New Roman"/>
                <w:b/>
                <w:bCs/>
                <w:sz w:val="28"/>
                <w:szCs w:val="28"/>
              </w:rPr>
              <w:t>внедрения</w:t>
            </w:r>
            <w:r w:rsidR="00D65144">
              <w:rPr>
                <w:rFonts w:ascii="Times New Roman" w:hAnsi="Times New Roman" w:cs="Times New Roman"/>
                <w:b/>
                <w:bCs/>
                <w:sz w:val="28"/>
                <w:szCs w:val="28"/>
              </w:rPr>
              <w:t xml:space="preserve"> научно-исследовательских работах</w:t>
            </w:r>
            <w:r w:rsidR="000F4933">
              <w:rPr>
                <w:rFonts w:ascii="Times New Roman" w:hAnsi="Times New Roman" w:cs="Times New Roman"/>
                <w:b/>
                <w:bCs/>
                <w:sz w:val="28"/>
                <w:szCs w:val="28"/>
                <w:lang w:val="kk-KZ"/>
              </w:rPr>
              <w:t xml:space="preserve"> в ТОО </w:t>
            </w:r>
            <w:r w:rsidR="000F4933" w:rsidRPr="00CE62A7">
              <w:rPr>
                <w:rFonts w:ascii="Times New Roman" w:hAnsi="Times New Roman" w:cs="Times New Roman"/>
                <w:b/>
                <w:bCs/>
                <w:sz w:val="28"/>
                <w:szCs w:val="28"/>
              </w:rPr>
              <w:t>«</w:t>
            </w:r>
            <w:r w:rsidR="000F4933">
              <w:rPr>
                <w:rFonts w:ascii="Times New Roman" w:hAnsi="Times New Roman" w:cs="Times New Roman"/>
                <w:b/>
                <w:bCs/>
                <w:sz w:val="28"/>
                <w:szCs w:val="28"/>
                <w:lang w:val="en-US"/>
              </w:rPr>
              <w:t>Bapy</w:t>
            </w:r>
            <w:r w:rsidR="000F4933" w:rsidRPr="000F4933">
              <w:rPr>
                <w:rFonts w:ascii="Times New Roman" w:hAnsi="Times New Roman" w:cs="Times New Roman"/>
                <w:b/>
                <w:bCs/>
                <w:sz w:val="28"/>
                <w:szCs w:val="28"/>
              </w:rPr>
              <w:t xml:space="preserve"> </w:t>
            </w:r>
            <w:r w:rsidR="000F4933">
              <w:rPr>
                <w:rFonts w:ascii="Times New Roman" w:hAnsi="Times New Roman" w:cs="Times New Roman"/>
                <w:b/>
                <w:bCs/>
                <w:sz w:val="28"/>
                <w:szCs w:val="28"/>
                <w:lang w:val="en-US"/>
              </w:rPr>
              <w:t>Mining</w:t>
            </w:r>
            <w:r w:rsidR="000F4933" w:rsidRPr="00CE62A7">
              <w:rPr>
                <w:rFonts w:ascii="Times New Roman" w:hAnsi="Times New Roman" w:cs="Times New Roman"/>
                <w:b/>
                <w:bCs/>
                <w:sz w:val="28"/>
                <w:szCs w:val="28"/>
              </w:rPr>
              <w:t>»</w:t>
            </w:r>
          </w:p>
        </w:tc>
        <w:tc>
          <w:tcPr>
            <w:tcW w:w="636" w:type="dxa"/>
          </w:tcPr>
          <w:p w14:paraId="68EE198C" w14:textId="5A005365"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106</w:t>
            </w:r>
          </w:p>
        </w:tc>
      </w:tr>
      <w:tr w:rsidR="004B76BD" w:rsidRPr="00CE62A7" w14:paraId="525C6D96" w14:textId="77777777" w:rsidTr="001A50B8">
        <w:trPr>
          <w:trHeight w:val="737"/>
        </w:trPr>
        <w:tc>
          <w:tcPr>
            <w:tcW w:w="566" w:type="dxa"/>
          </w:tcPr>
          <w:p w14:paraId="52BFB69D" w14:textId="77777777" w:rsidR="004B76BD" w:rsidRPr="00CE62A7" w:rsidRDefault="004B76BD" w:rsidP="0099796A">
            <w:pPr>
              <w:rPr>
                <w:rFonts w:ascii="Times New Roman" w:hAnsi="Times New Roman" w:cs="Times New Roman"/>
                <w:sz w:val="28"/>
                <w:szCs w:val="28"/>
                <w:lang w:val="kk-KZ"/>
              </w:rPr>
            </w:pPr>
          </w:p>
        </w:tc>
        <w:tc>
          <w:tcPr>
            <w:tcW w:w="8153" w:type="dxa"/>
            <w:vAlign w:val="center"/>
          </w:tcPr>
          <w:p w14:paraId="1FCD943B" w14:textId="6210C28D" w:rsidR="004B76BD" w:rsidRPr="00CE62A7" w:rsidRDefault="004B76BD" w:rsidP="0099796A">
            <w:pPr>
              <w:jc w:val="both"/>
              <w:rPr>
                <w:rFonts w:ascii="Times New Roman" w:hAnsi="Times New Roman" w:cs="Times New Roman"/>
                <w:b/>
                <w:bCs/>
                <w:sz w:val="28"/>
                <w:szCs w:val="28"/>
                <w:lang w:val="kk-KZ"/>
              </w:rPr>
            </w:pPr>
            <w:r w:rsidRPr="00CE62A7">
              <w:rPr>
                <w:rFonts w:ascii="Times New Roman" w:hAnsi="Times New Roman" w:cs="Times New Roman"/>
                <w:b/>
                <w:bCs/>
                <w:sz w:val="28"/>
                <w:szCs w:val="28"/>
              </w:rPr>
              <w:t xml:space="preserve">ПРИЛОЖЕНИЕ </w:t>
            </w:r>
            <w:r w:rsidR="00B11601">
              <w:rPr>
                <w:rFonts w:ascii="Times New Roman" w:hAnsi="Times New Roman" w:cs="Times New Roman"/>
                <w:b/>
                <w:bCs/>
                <w:sz w:val="28"/>
                <w:szCs w:val="28"/>
              </w:rPr>
              <w:t>Г</w:t>
            </w:r>
            <w:r w:rsidRPr="00CE62A7">
              <w:rPr>
                <w:rFonts w:ascii="Times New Roman" w:hAnsi="Times New Roman" w:cs="Times New Roman"/>
                <w:b/>
                <w:bCs/>
                <w:sz w:val="28"/>
                <w:szCs w:val="28"/>
              </w:rPr>
              <w:t xml:space="preserve"> </w:t>
            </w:r>
            <w:r w:rsidR="004B75CF" w:rsidRPr="00CE62A7">
              <w:rPr>
                <w:rFonts w:ascii="Times New Roman" w:hAnsi="Times New Roman" w:cs="Times New Roman"/>
                <w:b/>
                <w:bCs/>
                <w:sz w:val="28"/>
                <w:szCs w:val="28"/>
              </w:rPr>
              <w:t>-</w:t>
            </w:r>
            <w:r w:rsidRPr="00CE62A7">
              <w:rPr>
                <w:rFonts w:ascii="Times New Roman" w:hAnsi="Times New Roman" w:cs="Times New Roman"/>
                <w:b/>
                <w:bCs/>
                <w:sz w:val="28"/>
                <w:szCs w:val="28"/>
              </w:rPr>
              <w:t xml:space="preserve"> </w:t>
            </w:r>
            <w:r w:rsidR="00525F04" w:rsidRPr="00CE62A7">
              <w:rPr>
                <w:rFonts w:ascii="Times New Roman" w:hAnsi="Times New Roman" w:cs="Times New Roman"/>
                <w:b/>
                <w:bCs/>
                <w:sz w:val="28"/>
                <w:szCs w:val="28"/>
              </w:rPr>
              <w:t>Свидетельство авторского права № 63512 от «29» октября 2025 года</w:t>
            </w:r>
            <w:r w:rsidR="00525F04" w:rsidRPr="00CE62A7">
              <w:rPr>
                <w:rFonts w:ascii="Times New Roman" w:hAnsi="Times New Roman" w:cs="Times New Roman"/>
                <w:b/>
                <w:bCs/>
                <w:sz w:val="28"/>
                <w:szCs w:val="28"/>
                <w:lang w:val="ru-KZ"/>
              </w:rPr>
              <w:t>.</w:t>
            </w:r>
          </w:p>
        </w:tc>
        <w:tc>
          <w:tcPr>
            <w:tcW w:w="636" w:type="dxa"/>
          </w:tcPr>
          <w:p w14:paraId="2CBC6431" w14:textId="62B2C925" w:rsidR="004B76BD" w:rsidRPr="00CE62A7" w:rsidRDefault="00DE7699" w:rsidP="0099796A">
            <w:pPr>
              <w:rPr>
                <w:rFonts w:ascii="Times New Roman" w:hAnsi="Times New Roman" w:cs="Times New Roman"/>
                <w:sz w:val="28"/>
                <w:szCs w:val="28"/>
                <w:lang w:val="kk-KZ"/>
              </w:rPr>
            </w:pPr>
            <w:r>
              <w:rPr>
                <w:rFonts w:ascii="Times New Roman" w:hAnsi="Times New Roman" w:cs="Times New Roman"/>
                <w:sz w:val="28"/>
                <w:szCs w:val="28"/>
                <w:lang w:val="kk-KZ"/>
              </w:rPr>
              <w:t>107</w:t>
            </w:r>
          </w:p>
        </w:tc>
      </w:tr>
    </w:tbl>
    <w:p w14:paraId="25EF4866" w14:textId="77777777" w:rsidR="00705879" w:rsidRDefault="004B76BD">
      <w:pPr>
        <w:rPr>
          <w:rFonts w:ascii="Times New Roman" w:hAnsi="Times New Roman" w:cs="Times New Roman"/>
          <w:b/>
          <w:sz w:val="28"/>
          <w:szCs w:val="28"/>
          <w:lang w:val="kk-KZ"/>
        </w:rPr>
      </w:pPr>
      <w:r w:rsidRPr="00CE62A7">
        <w:rPr>
          <w:rFonts w:ascii="Times New Roman" w:hAnsi="Times New Roman" w:cs="Times New Roman"/>
          <w:b/>
          <w:sz w:val="28"/>
          <w:szCs w:val="28"/>
          <w:lang w:val="kk-KZ"/>
        </w:rPr>
        <w:br w:type="page"/>
      </w:r>
    </w:p>
    <w:p w14:paraId="3C7F2600" w14:textId="77777777" w:rsidR="004B76BD" w:rsidRPr="00CE62A7" w:rsidRDefault="004B76BD" w:rsidP="004B76BD">
      <w:pPr>
        <w:spacing w:after="0" w:line="240" w:lineRule="auto"/>
        <w:jc w:val="center"/>
        <w:rPr>
          <w:rFonts w:ascii="Times New Roman" w:hAnsi="Times New Roman" w:cs="Times New Roman"/>
          <w:b/>
          <w:bCs/>
          <w:sz w:val="28"/>
          <w:szCs w:val="28"/>
        </w:rPr>
      </w:pPr>
      <w:r w:rsidRPr="00CE62A7">
        <w:rPr>
          <w:rFonts w:ascii="Times New Roman" w:hAnsi="Times New Roman" w:cs="Times New Roman"/>
          <w:b/>
          <w:bCs/>
          <w:sz w:val="28"/>
          <w:szCs w:val="28"/>
        </w:rPr>
        <w:lastRenderedPageBreak/>
        <w:t>НОРМАТИВНЫЕ ССЫЛКИ</w:t>
      </w:r>
    </w:p>
    <w:p w14:paraId="49438270" w14:textId="77777777" w:rsidR="004B76BD" w:rsidRPr="00CE62A7" w:rsidRDefault="004B76BD" w:rsidP="004B76BD">
      <w:pPr>
        <w:spacing w:after="0" w:line="240" w:lineRule="auto"/>
        <w:rPr>
          <w:rFonts w:ascii="Times New Roman" w:hAnsi="Times New Roman" w:cs="Times New Roman"/>
          <w:sz w:val="28"/>
          <w:szCs w:val="28"/>
        </w:rPr>
      </w:pPr>
    </w:p>
    <w:p w14:paraId="7DF61757" w14:textId="77777777" w:rsidR="004B76BD" w:rsidRPr="00CE62A7" w:rsidRDefault="00EA7498" w:rsidP="004B76BD">
      <w:pPr>
        <w:spacing w:after="0" w:line="240" w:lineRule="auto"/>
        <w:ind w:firstLine="851"/>
        <w:jc w:val="both"/>
        <w:rPr>
          <w:rFonts w:ascii="Times New Roman" w:hAnsi="Times New Roman" w:cs="Times New Roman"/>
          <w:sz w:val="28"/>
          <w:szCs w:val="28"/>
        </w:rPr>
      </w:pPr>
      <w:r w:rsidRPr="00CE62A7">
        <w:rPr>
          <w:rFonts w:ascii="Times New Roman" w:hAnsi="Times New Roman" w:cs="Times New Roman"/>
          <w:sz w:val="28"/>
          <w:szCs w:val="28"/>
        </w:rPr>
        <w:t>В настоящей диссертации использованы ссылки на следующие стандарты и нормативные документы:</w:t>
      </w:r>
    </w:p>
    <w:p w14:paraId="2B10F83E" w14:textId="77777777" w:rsidR="004B76BD" w:rsidRPr="00CE62A7" w:rsidRDefault="00EA7498" w:rsidP="004B76BD">
      <w:pPr>
        <w:spacing w:after="0" w:line="240" w:lineRule="auto"/>
        <w:ind w:firstLine="851"/>
        <w:jc w:val="both"/>
        <w:rPr>
          <w:rFonts w:ascii="Times New Roman" w:hAnsi="Times New Roman" w:cs="Times New Roman"/>
          <w:bCs/>
          <w:sz w:val="28"/>
          <w:szCs w:val="28"/>
        </w:rPr>
      </w:pPr>
      <w:r w:rsidRPr="00CE62A7">
        <w:rPr>
          <w:rFonts w:ascii="Times New Roman" w:hAnsi="Times New Roman" w:cs="Times New Roman"/>
          <w:bCs/>
          <w:sz w:val="28"/>
          <w:szCs w:val="28"/>
        </w:rPr>
        <w:t>«Инструкция по оформлению диссертации и автореферата», Высшая аттестационная комиссия МОН РК, № 377-3ж.</w:t>
      </w:r>
    </w:p>
    <w:p w14:paraId="1A5BA756" w14:textId="145476AC" w:rsidR="001177D1" w:rsidRPr="008F2897" w:rsidRDefault="00EA7498" w:rsidP="004B76BD">
      <w:pPr>
        <w:spacing w:after="0" w:line="240" w:lineRule="auto"/>
        <w:ind w:firstLine="851"/>
        <w:jc w:val="both"/>
        <w:rPr>
          <w:rFonts w:ascii="Times New Roman" w:hAnsi="Times New Roman" w:cs="Times New Roman"/>
          <w:bCs/>
          <w:sz w:val="28"/>
          <w:szCs w:val="28"/>
        </w:rPr>
      </w:pPr>
      <w:r w:rsidRPr="008F2897">
        <w:rPr>
          <w:rFonts w:ascii="Times New Roman" w:hAnsi="Times New Roman" w:cs="Times New Roman"/>
          <w:bCs/>
          <w:sz w:val="28"/>
          <w:szCs w:val="28"/>
        </w:rPr>
        <w:t xml:space="preserve">ГОСТ 7.32-2001 </w:t>
      </w:r>
      <w:r w:rsidR="00840F16">
        <w:rPr>
          <w:rFonts w:ascii="Times New Roman" w:hAnsi="Times New Roman" w:cs="Times New Roman"/>
          <w:bCs/>
          <w:sz w:val="28"/>
          <w:szCs w:val="28"/>
        </w:rPr>
        <w:t>-</w:t>
      </w:r>
      <w:r w:rsidRPr="008F2897">
        <w:rPr>
          <w:rFonts w:ascii="Times New Roman" w:hAnsi="Times New Roman" w:cs="Times New Roman"/>
          <w:bCs/>
          <w:sz w:val="28"/>
          <w:szCs w:val="28"/>
        </w:rPr>
        <w:t xml:space="preserve"> </w:t>
      </w:r>
      <w:r w:rsidR="001177D1" w:rsidRPr="008F2897">
        <w:rPr>
          <w:rFonts w:ascii="Times New Roman" w:hAnsi="Times New Roman" w:cs="Times New Roman"/>
          <w:bCs/>
          <w:sz w:val="28"/>
          <w:szCs w:val="28"/>
        </w:rPr>
        <w:t>Система определенных стандартов по информации</w:t>
      </w:r>
      <w:r w:rsidR="00B629EF" w:rsidRPr="008F2897">
        <w:rPr>
          <w:rFonts w:ascii="Times New Roman" w:hAnsi="Times New Roman" w:cs="Times New Roman"/>
          <w:bCs/>
          <w:sz w:val="28"/>
          <w:szCs w:val="28"/>
        </w:rPr>
        <w:t xml:space="preserve"> данных, библиотечно-, научно-издательскому делу. Структура и правила оформления.</w:t>
      </w:r>
    </w:p>
    <w:p w14:paraId="5EADD06C" w14:textId="51D42F11" w:rsidR="004B76BD" w:rsidRPr="008F2897" w:rsidRDefault="00EA7498" w:rsidP="004B76BD">
      <w:pPr>
        <w:spacing w:after="0" w:line="240" w:lineRule="auto"/>
        <w:ind w:firstLine="851"/>
        <w:jc w:val="both"/>
        <w:rPr>
          <w:rFonts w:ascii="Times New Roman" w:hAnsi="Times New Roman" w:cs="Times New Roman"/>
          <w:bCs/>
          <w:sz w:val="28"/>
          <w:szCs w:val="28"/>
        </w:rPr>
      </w:pPr>
      <w:r w:rsidRPr="008F2897">
        <w:rPr>
          <w:rFonts w:ascii="Times New Roman" w:hAnsi="Times New Roman" w:cs="Times New Roman"/>
          <w:bCs/>
          <w:sz w:val="28"/>
          <w:szCs w:val="28"/>
        </w:rPr>
        <w:t xml:space="preserve">ГОСТ 7.1-2003 - Библиографическая запись. Библиографическое </w:t>
      </w:r>
      <w:r w:rsidR="00C35218" w:rsidRPr="008F2897">
        <w:rPr>
          <w:rFonts w:ascii="Times New Roman" w:hAnsi="Times New Roman" w:cs="Times New Roman"/>
          <w:bCs/>
          <w:sz w:val="28"/>
          <w:szCs w:val="28"/>
        </w:rPr>
        <w:t>изложение</w:t>
      </w:r>
      <w:r w:rsidRPr="008F2897">
        <w:rPr>
          <w:rFonts w:ascii="Times New Roman" w:hAnsi="Times New Roman" w:cs="Times New Roman"/>
          <w:bCs/>
          <w:sz w:val="28"/>
          <w:szCs w:val="28"/>
        </w:rPr>
        <w:t xml:space="preserve">. Общие требования и </w:t>
      </w:r>
      <w:r w:rsidR="00C35218" w:rsidRPr="008F2897">
        <w:rPr>
          <w:rFonts w:ascii="Times New Roman" w:hAnsi="Times New Roman" w:cs="Times New Roman"/>
          <w:bCs/>
          <w:sz w:val="28"/>
          <w:szCs w:val="28"/>
        </w:rPr>
        <w:t>нормы</w:t>
      </w:r>
      <w:r w:rsidRPr="008F2897">
        <w:rPr>
          <w:rFonts w:ascii="Times New Roman" w:hAnsi="Times New Roman" w:cs="Times New Roman"/>
          <w:bCs/>
          <w:sz w:val="28"/>
          <w:szCs w:val="28"/>
        </w:rPr>
        <w:t xml:space="preserve"> </w:t>
      </w:r>
      <w:r w:rsidR="00C35218" w:rsidRPr="008F2897">
        <w:rPr>
          <w:rFonts w:ascii="Times New Roman" w:hAnsi="Times New Roman" w:cs="Times New Roman"/>
          <w:bCs/>
          <w:sz w:val="28"/>
          <w:szCs w:val="28"/>
        </w:rPr>
        <w:t>структурного оформления</w:t>
      </w:r>
      <w:r w:rsidRPr="008F2897">
        <w:rPr>
          <w:rFonts w:ascii="Times New Roman" w:hAnsi="Times New Roman" w:cs="Times New Roman"/>
          <w:bCs/>
          <w:sz w:val="28"/>
          <w:szCs w:val="28"/>
        </w:rPr>
        <w:t>.</w:t>
      </w:r>
    </w:p>
    <w:p w14:paraId="7A6FA1BD" w14:textId="4CA20926" w:rsidR="004B76BD" w:rsidRPr="008F2897" w:rsidRDefault="00EA7498" w:rsidP="004B76BD">
      <w:pPr>
        <w:spacing w:after="0" w:line="240" w:lineRule="auto"/>
        <w:ind w:firstLine="851"/>
        <w:jc w:val="both"/>
        <w:rPr>
          <w:rFonts w:ascii="Times New Roman" w:hAnsi="Times New Roman" w:cs="Times New Roman"/>
          <w:bCs/>
          <w:sz w:val="28"/>
          <w:szCs w:val="28"/>
        </w:rPr>
      </w:pPr>
      <w:r w:rsidRPr="008F2897">
        <w:rPr>
          <w:rFonts w:ascii="Times New Roman" w:hAnsi="Times New Roman" w:cs="Times New Roman"/>
          <w:bCs/>
          <w:sz w:val="28"/>
          <w:szCs w:val="28"/>
        </w:rPr>
        <w:t>ГОСТ 7.32-2001</w:t>
      </w:r>
      <w:r w:rsidR="00E5747A" w:rsidRPr="008F2897">
        <w:rPr>
          <w:rFonts w:ascii="Times New Roman" w:hAnsi="Times New Roman" w:cs="Times New Roman"/>
          <w:bCs/>
          <w:sz w:val="28"/>
          <w:szCs w:val="28"/>
          <w:lang w:val="kk-KZ"/>
        </w:rPr>
        <w:t xml:space="preserve"> </w:t>
      </w:r>
      <w:r w:rsidRPr="008F2897">
        <w:rPr>
          <w:rFonts w:ascii="Times New Roman" w:hAnsi="Times New Roman" w:cs="Times New Roman"/>
          <w:bCs/>
          <w:sz w:val="28"/>
          <w:szCs w:val="28"/>
        </w:rPr>
        <w:t xml:space="preserve">- </w:t>
      </w:r>
      <w:r w:rsidR="00C35218" w:rsidRPr="008F2897">
        <w:rPr>
          <w:rFonts w:ascii="Times New Roman" w:hAnsi="Times New Roman" w:cs="Times New Roman"/>
          <w:bCs/>
          <w:sz w:val="28"/>
          <w:szCs w:val="28"/>
        </w:rPr>
        <w:t>Доклад</w:t>
      </w:r>
      <w:r w:rsidRPr="008F2897">
        <w:rPr>
          <w:rFonts w:ascii="Times New Roman" w:hAnsi="Times New Roman" w:cs="Times New Roman"/>
          <w:bCs/>
          <w:sz w:val="28"/>
          <w:szCs w:val="28"/>
        </w:rPr>
        <w:t xml:space="preserve"> </w:t>
      </w:r>
      <w:r w:rsidR="00C35218" w:rsidRPr="008F2897">
        <w:rPr>
          <w:rFonts w:ascii="Times New Roman" w:hAnsi="Times New Roman" w:cs="Times New Roman"/>
          <w:bCs/>
          <w:sz w:val="28"/>
          <w:szCs w:val="28"/>
        </w:rPr>
        <w:t>по</w:t>
      </w:r>
      <w:r w:rsidRPr="008F2897">
        <w:rPr>
          <w:rFonts w:ascii="Times New Roman" w:hAnsi="Times New Roman" w:cs="Times New Roman"/>
          <w:bCs/>
          <w:sz w:val="28"/>
          <w:szCs w:val="28"/>
        </w:rPr>
        <w:t xml:space="preserve"> научно</w:t>
      </w:r>
      <w:r w:rsidR="00C35218" w:rsidRPr="008F2897">
        <w:rPr>
          <w:rFonts w:ascii="Times New Roman" w:hAnsi="Times New Roman" w:cs="Times New Roman"/>
          <w:bCs/>
          <w:sz w:val="28"/>
          <w:szCs w:val="28"/>
        </w:rPr>
        <w:t>й</w:t>
      </w:r>
      <w:r w:rsidR="00524827" w:rsidRPr="008F2897">
        <w:rPr>
          <w:rFonts w:ascii="Times New Roman" w:hAnsi="Times New Roman" w:cs="Times New Roman"/>
          <w:bCs/>
          <w:sz w:val="28"/>
          <w:szCs w:val="28"/>
        </w:rPr>
        <w:t>,</w:t>
      </w:r>
      <w:r w:rsidR="00C35218" w:rsidRPr="008F2897">
        <w:rPr>
          <w:rFonts w:ascii="Times New Roman" w:hAnsi="Times New Roman" w:cs="Times New Roman"/>
          <w:bCs/>
          <w:sz w:val="28"/>
          <w:szCs w:val="28"/>
        </w:rPr>
        <w:t xml:space="preserve"> </w:t>
      </w:r>
      <w:r w:rsidRPr="008F2897">
        <w:rPr>
          <w:rFonts w:ascii="Times New Roman" w:hAnsi="Times New Roman" w:cs="Times New Roman"/>
          <w:bCs/>
          <w:sz w:val="28"/>
          <w:szCs w:val="28"/>
        </w:rPr>
        <w:t xml:space="preserve">исследовательской работе. </w:t>
      </w:r>
      <w:r w:rsidR="00524827" w:rsidRPr="008F2897">
        <w:rPr>
          <w:rFonts w:ascii="Times New Roman" w:hAnsi="Times New Roman" w:cs="Times New Roman"/>
          <w:bCs/>
          <w:sz w:val="28"/>
          <w:szCs w:val="28"/>
        </w:rPr>
        <w:t>Нормы</w:t>
      </w:r>
      <w:r w:rsidRPr="008F2897">
        <w:rPr>
          <w:rFonts w:ascii="Times New Roman" w:hAnsi="Times New Roman" w:cs="Times New Roman"/>
          <w:bCs/>
          <w:sz w:val="28"/>
          <w:szCs w:val="28"/>
        </w:rPr>
        <w:t xml:space="preserve"> </w:t>
      </w:r>
      <w:r w:rsidR="00524827" w:rsidRPr="008F2897">
        <w:rPr>
          <w:rFonts w:ascii="Times New Roman" w:hAnsi="Times New Roman" w:cs="Times New Roman"/>
          <w:bCs/>
          <w:sz w:val="28"/>
          <w:szCs w:val="28"/>
        </w:rPr>
        <w:t xml:space="preserve">структурного </w:t>
      </w:r>
      <w:r w:rsidRPr="008F2897">
        <w:rPr>
          <w:rFonts w:ascii="Times New Roman" w:hAnsi="Times New Roman" w:cs="Times New Roman"/>
          <w:bCs/>
          <w:sz w:val="28"/>
          <w:szCs w:val="28"/>
        </w:rPr>
        <w:t>оформления</w:t>
      </w:r>
      <w:r w:rsidR="00524827" w:rsidRPr="008F2897">
        <w:rPr>
          <w:rFonts w:ascii="Times New Roman" w:hAnsi="Times New Roman" w:cs="Times New Roman"/>
          <w:bCs/>
          <w:sz w:val="28"/>
          <w:szCs w:val="28"/>
        </w:rPr>
        <w:t>.</w:t>
      </w:r>
    </w:p>
    <w:p w14:paraId="0C5DFB1D" w14:textId="77777777" w:rsidR="004B76BD" w:rsidRPr="008F2897" w:rsidRDefault="00EA7498" w:rsidP="004B76BD">
      <w:pPr>
        <w:spacing w:after="0" w:line="240" w:lineRule="auto"/>
        <w:ind w:firstLine="851"/>
        <w:jc w:val="both"/>
        <w:rPr>
          <w:rFonts w:ascii="Times New Roman" w:hAnsi="Times New Roman" w:cs="Times New Roman"/>
          <w:bCs/>
          <w:sz w:val="28"/>
          <w:szCs w:val="28"/>
        </w:rPr>
      </w:pPr>
      <w:r w:rsidRPr="008F2897">
        <w:rPr>
          <w:rFonts w:ascii="Times New Roman" w:hAnsi="Times New Roman" w:cs="Times New Roman"/>
          <w:bCs/>
          <w:sz w:val="28"/>
          <w:szCs w:val="28"/>
        </w:rPr>
        <w:t>ГОСТ 7.12-93 - Система стандартов по информации, библиотечному и издательскому делу. Библиографическая запись. Сокращение слов в русском языке. Общие требования и правила;</w:t>
      </w:r>
    </w:p>
    <w:p w14:paraId="5CEE2036" w14:textId="1AA90D1C" w:rsidR="004D5E9C" w:rsidRPr="00CE62A7" w:rsidRDefault="00BE6BC8" w:rsidP="004B76BD">
      <w:pPr>
        <w:spacing w:after="0" w:line="240" w:lineRule="auto"/>
        <w:ind w:firstLine="851"/>
        <w:jc w:val="both"/>
        <w:rPr>
          <w:rFonts w:ascii="Times New Roman" w:hAnsi="Times New Roman" w:cs="Times New Roman"/>
          <w:bCs/>
          <w:sz w:val="28"/>
          <w:szCs w:val="28"/>
        </w:rPr>
      </w:pPr>
      <w:r w:rsidRPr="008F2897">
        <w:rPr>
          <w:rFonts w:ascii="Times New Roman" w:hAnsi="Times New Roman" w:cs="Times New Roman"/>
          <w:bCs/>
          <w:sz w:val="28"/>
          <w:szCs w:val="28"/>
        </w:rPr>
        <w:t>ГОСО РК 5.04.034-2011: Общегосударственный обязательный стандарт министерства высшего образования Республики Казахстан. После вузовское, поствысшее образование. Докторантура. Ключевые положения (поправки от 23 августа 2012 г. № 1080); Правила присуждения научных званий от 31 марта 2011 года № 127;</w:t>
      </w:r>
      <w:r w:rsidR="004D5E9C" w:rsidRPr="00CE62A7">
        <w:rPr>
          <w:rFonts w:ascii="Times New Roman" w:hAnsi="Times New Roman" w:cs="Times New Roman"/>
          <w:bCs/>
          <w:sz w:val="28"/>
          <w:szCs w:val="28"/>
        </w:rPr>
        <w:br w:type="page"/>
      </w:r>
    </w:p>
    <w:p w14:paraId="36568D43" w14:textId="77777777" w:rsidR="004D5E9C" w:rsidRPr="00CE62A7" w:rsidRDefault="004D5E9C" w:rsidP="0037535C">
      <w:pPr>
        <w:widowControl w:val="0"/>
        <w:spacing w:after="0" w:line="240" w:lineRule="auto"/>
        <w:ind w:firstLine="851"/>
        <w:jc w:val="center"/>
        <w:rPr>
          <w:rFonts w:ascii="Times New Roman" w:hAnsi="Times New Roman" w:cs="Times New Roman"/>
          <w:b/>
          <w:bCs/>
          <w:sz w:val="28"/>
          <w:szCs w:val="28"/>
        </w:rPr>
      </w:pPr>
      <w:r w:rsidRPr="00CE62A7">
        <w:rPr>
          <w:rFonts w:ascii="Times New Roman" w:hAnsi="Times New Roman" w:cs="Times New Roman"/>
          <w:b/>
          <w:bCs/>
          <w:sz w:val="28"/>
          <w:szCs w:val="28"/>
        </w:rPr>
        <w:lastRenderedPageBreak/>
        <w:t>ОБОЗНАЧЕНИЯ И СОКРАЩЕНИЯ</w:t>
      </w:r>
    </w:p>
    <w:p w14:paraId="31760E6B" w14:textId="77777777" w:rsidR="004D5E9C" w:rsidRPr="00CE62A7" w:rsidRDefault="004D5E9C" w:rsidP="0037535C">
      <w:pPr>
        <w:widowControl w:val="0"/>
        <w:spacing w:after="0" w:line="240" w:lineRule="auto"/>
        <w:ind w:firstLine="851"/>
        <w:jc w:val="both"/>
        <w:rPr>
          <w:rFonts w:ascii="Times New Roman" w:hAnsi="Times New Roman" w:cs="Times New Roman"/>
          <w:sz w:val="28"/>
          <w:szCs w:val="28"/>
        </w:rPr>
      </w:pPr>
    </w:p>
    <w:p w14:paraId="1913F8DD" w14:textId="77777777" w:rsidR="004D5E9C" w:rsidRPr="00CE62A7" w:rsidRDefault="004D5E9C" w:rsidP="0037535C">
      <w:pPr>
        <w:widowControl w:val="0"/>
        <w:spacing w:after="0" w:line="240" w:lineRule="auto"/>
        <w:ind w:firstLine="851"/>
        <w:jc w:val="both"/>
        <w:rPr>
          <w:rFonts w:ascii="Times New Roman" w:hAnsi="Times New Roman" w:cs="Times New Roman"/>
          <w:sz w:val="28"/>
          <w:szCs w:val="28"/>
          <w:lang w:val="kk-KZ"/>
        </w:rPr>
      </w:pPr>
      <w:r w:rsidRPr="00CE62A7">
        <w:rPr>
          <w:rFonts w:ascii="Times New Roman" w:hAnsi="Times New Roman" w:cs="Times New Roman"/>
          <w:sz w:val="28"/>
          <w:szCs w:val="28"/>
        </w:rPr>
        <w:t xml:space="preserve">В </w:t>
      </w:r>
      <w:r w:rsidRPr="00CE62A7">
        <w:rPr>
          <w:rFonts w:ascii="Times New Roman" w:hAnsi="Times New Roman" w:cs="Times New Roman"/>
          <w:sz w:val="28"/>
          <w:szCs w:val="28"/>
          <w:lang w:val="kk-KZ"/>
        </w:rPr>
        <w:t xml:space="preserve">диссертационной работе </w:t>
      </w:r>
      <w:r w:rsidRPr="00CE62A7">
        <w:rPr>
          <w:rFonts w:ascii="Times New Roman" w:hAnsi="Times New Roman" w:cs="Times New Roman"/>
          <w:sz w:val="28"/>
          <w:szCs w:val="28"/>
        </w:rPr>
        <w:t>применяют</w:t>
      </w:r>
      <w:r w:rsidRPr="00CE62A7">
        <w:rPr>
          <w:rFonts w:ascii="Times New Roman" w:hAnsi="Times New Roman" w:cs="Times New Roman"/>
          <w:sz w:val="28"/>
          <w:szCs w:val="28"/>
          <w:lang w:val="kk-KZ"/>
        </w:rPr>
        <w:t>ся</w:t>
      </w:r>
      <w:r w:rsidRPr="00CE62A7">
        <w:rPr>
          <w:rFonts w:ascii="Times New Roman" w:hAnsi="Times New Roman" w:cs="Times New Roman"/>
          <w:sz w:val="28"/>
          <w:szCs w:val="28"/>
        </w:rPr>
        <w:t xml:space="preserve"> следующие сокращения и обозначения</w:t>
      </w:r>
      <w:r w:rsidRPr="00CE62A7">
        <w:rPr>
          <w:rFonts w:ascii="Times New Roman" w:hAnsi="Times New Roman" w:cs="Times New Roman"/>
          <w:sz w:val="28"/>
          <w:szCs w:val="28"/>
          <w:lang w:val="kk-KZ"/>
        </w:rPr>
        <w:t>:</w:t>
      </w:r>
    </w:p>
    <w:p w14:paraId="2E3EEF88" w14:textId="77777777" w:rsidR="004D5E9C" w:rsidRPr="002C36CB" w:rsidRDefault="004D5E9C" w:rsidP="0037535C">
      <w:pPr>
        <w:widowControl w:val="0"/>
        <w:spacing w:after="0" w:line="240" w:lineRule="auto"/>
        <w:ind w:firstLine="851"/>
        <w:jc w:val="both"/>
        <w:rPr>
          <w:rFonts w:ascii="Times New Roman" w:hAnsi="Times New Roman" w:cs="Times New Roman"/>
          <w:sz w:val="28"/>
          <w:szCs w:val="28"/>
          <w:lang w:val="kk-KZ"/>
        </w:rPr>
      </w:pPr>
      <w:r w:rsidRPr="002C36CB">
        <w:rPr>
          <w:rFonts w:ascii="Times New Roman" w:hAnsi="Times New Roman" w:cs="Times New Roman"/>
          <w:sz w:val="28"/>
          <w:szCs w:val="28"/>
          <w:lang w:val="kk-KZ"/>
        </w:rPr>
        <w:t>ГОСТ- Государственный стандарт</w:t>
      </w:r>
    </w:p>
    <w:p w14:paraId="3F78058E" w14:textId="05FBB70E" w:rsidR="004D5E9C" w:rsidRPr="002C36CB" w:rsidRDefault="004D5E9C" w:rsidP="0037535C">
      <w:pPr>
        <w:widowControl w:val="0"/>
        <w:spacing w:after="0" w:line="240" w:lineRule="auto"/>
        <w:ind w:firstLine="851"/>
        <w:jc w:val="both"/>
        <w:rPr>
          <w:rFonts w:ascii="Times New Roman" w:hAnsi="Times New Roman" w:cs="Times New Roman"/>
          <w:sz w:val="28"/>
          <w:szCs w:val="28"/>
          <w:lang w:val="kk-KZ"/>
        </w:rPr>
      </w:pPr>
      <w:r w:rsidRPr="002C36CB">
        <w:rPr>
          <w:rFonts w:ascii="Times New Roman" w:hAnsi="Times New Roman" w:cs="Times New Roman"/>
          <w:sz w:val="28"/>
          <w:szCs w:val="28"/>
          <w:lang w:val="kk-KZ"/>
        </w:rPr>
        <w:t>Б</w:t>
      </w:r>
      <w:r w:rsidR="00B21352">
        <w:rPr>
          <w:rFonts w:ascii="Times New Roman" w:hAnsi="Times New Roman" w:cs="Times New Roman"/>
          <w:sz w:val="28"/>
          <w:szCs w:val="28"/>
          <w:lang w:val="en-US"/>
        </w:rPr>
        <w:t>B</w:t>
      </w:r>
      <w:r w:rsidRPr="002C36CB">
        <w:rPr>
          <w:rFonts w:ascii="Times New Roman" w:hAnsi="Times New Roman" w:cs="Times New Roman"/>
          <w:sz w:val="28"/>
          <w:szCs w:val="28"/>
          <w:lang w:val="kk-KZ"/>
        </w:rPr>
        <w:t>Р - буровзрывные работы;</w:t>
      </w:r>
    </w:p>
    <w:p w14:paraId="7A79E78F" w14:textId="34E12177" w:rsidR="004D5E9C" w:rsidRPr="002C36CB" w:rsidRDefault="004D5E9C" w:rsidP="0037535C">
      <w:pPr>
        <w:widowControl w:val="0"/>
        <w:spacing w:after="0" w:line="240" w:lineRule="auto"/>
        <w:ind w:firstLine="851"/>
        <w:jc w:val="both"/>
        <w:rPr>
          <w:rFonts w:ascii="Times New Roman" w:hAnsi="Times New Roman" w:cs="Times New Roman"/>
          <w:sz w:val="28"/>
          <w:szCs w:val="28"/>
          <w:lang w:val="kk-KZ"/>
        </w:rPr>
      </w:pPr>
      <w:r w:rsidRPr="002C36CB">
        <w:rPr>
          <w:rFonts w:ascii="Times New Roman" w:hAnsi="Times New Roman" w:cs="Times New Roman"/>
          <w:sz w:val="28"/>
          <w:szCs w:val="28"/>
          <w:lang w:val="kk-KZ"/>
        </w:rPr>
        <w:t>В</w:t>
      </w:r>
      <w:r w:rsidR="00B21352">
        <w:rPr>
          <w:rFonts w:ascii="Times New Roman" w:hAnsi="Times New Roman" w:cs="Times New Roman"/>
          <w:sz w:val="28"/>
          <w:szCs w:val="28"/>
          <w:lang w:val="en-US"/>
        </w:rPr>
        <w:t>B</w:t>
      </w:r>
      <w:r w:rsidRPr="002C36CB">
        <w:rPr>
          <w:rFonts w:ascii="Times New Roman" w:hAnsi="Times New Roman" w:cs="Times New Roman"/>
          <w:sz w:val="28"/>
          <w:szCs w:val="28"/>
          <w:lang w:val="kk-KZ"/>
        </w:rPr>
        <w:t xml:space="preserve"> - взрывчатое вещество;</w:t>
      </w:r>
    </w:p>
    <w:p w14:paraId="31B54406" w14:textId="5B4326A1" w:rsidR="004D5E9C" w:rsidRPr="002C36CB" w:rsidRDefault="004D5E9C" w:rsidP="0037535C">
      <w:pPr>
        <w:widowControl w:val="0"/>
        <w:spacing w:after="0" w:line="240" w:lineRule="auto"/>
        <w:ind w:firstLine="851"/>
        <w:jc w:val="both"/>
        <w:rPr>
          <w:rFonts w:ascii="Times New Roman" w:hAnsi="Times New Roman" w:cs="Times New Roman"/>
          <w:sz w:val="28"/>
          <w:szCs w:val="28"/>
          <w:lang w:val="kk-KZ"/>
        </w:rPr>
      </w:pPr>
      <w:r w:rsidRPr="002C36CB">
        <w:rPr>
          <w:rFonts w:ascii="Times New Roman" w:hAnsi="Times New Roman" w:cs="Times New Roman"/>
          <w:sz w:val="28"/>
          <w:szCs w:val="28"/>
          <w:lang w:val="kk-KZ"/>
        </w:rPr>
        <w:t xml:space="preserve">ПВ - продукт </w:t>
      </w:r>
      <w:r w:rsidR="002C36CB">
        <w:rPr>
          <w:rFonts w:ascii="Times New Roman" w:hAnsi="Times New Roman" w:cs="Times New Roman"/>
          <w:sz w:val="28"/>
          <w:szCs w:val="28"/>
          <w:lang w:val="kk-KZ"/>
        </w:rPr>
        <w:t>взрыва</w:t>
      </w:r>
      <w:r w:rsidRPr="002C36CB">
        <w:rPr>
          <w:rFonts w:ascii="Times New Roman" w:hAnsi="Times New Roman" w:cs="Times New Roman"/>
          <w:sz w:val="28"/>
          <w:szCs w:val="28"/>
          <w:lang w:val="kk-KZ"/>
        </w:rPr>
        <w:t>;</w:t>
      </w:r>
    </w:p>
    <w:p w14:paraId="09E33E10" w14:textId="7AC5D435" w:rsidR="004D5E9C" w:rsidRPr="002C36CB" w:rsidRDefault="004D5E9C" w:rsidP="0037535C">
      <w:pPr>
        <w:widowControl w:val="0"/>
        <w:spacing w:after="0" w:line="240" w:lineRule="auto"/>
        <w:ind w:firstLine="851"/>
        <w:jc w:val="both"/>
        <w:rPr>
          <w:rFonts w:ascii="Times New Roman" w:hAnsi="Times New Roman" w:cs="Times New Roman"/>
          <w:sz w:val="28"/>
          <w:szCs w:val="28"/>
          <w:lang w:val="kk-KZ"/>
        </w:rPr>
      </w:pPr>
      <w:r w:rsidRPr="002C36CB">
        <w:rPr>
          <w:rFonts w:ascii="Times New Roman" w:hAnsi="Times New Roman" w:cs="Times New Roman"/>
          <w:sz w:val="28"/>
          <w:szCs w:val="28"/>
          <w:lang w:val="kk-KZ"/>
        </w:rPr>
        <w:t>ПК - полезные копоненты;</w:t>
      </w:r>
    </w:p>
    <w:p w14:paraId="11FF6363" w14:textId="5CDEB9BE" w:rsidR="004D5E9C" w:rsidRPr="002C36CB" w:rsidRDefault="004D5E9C" w:rsidP="0037535C">
      <w:pPr>
        <w:widowControl w:val="0"/>
        <w:spacing w:after="0" w:line="240" w:lineRule="auto"/>
        <w:ind w:firstLine="851"/>
        <w:jc w:val="both"/>
        <w:rPr>
          <w:rFonts w:ascii="Times New Roman" w:hAnsi="Times New Roman" w:cs="Times New Roman"/>
          <w:sz w:val="28"/>
          <w:szCs w:val="28"/>
          <w:lang w:val="kk-KZ"/>
        </w:rPr>
      </w:pPr>
      <w:r w:rsidRPr="002C36CB">
        <w:rPr>
          <w:rFonts w:ascii="Times New Roman" w:hAnsi="Times New Roman" w:cs="Times New Roman"/>
          <w:sz w:val="28"/>
          <w:szCs w:val="28"/>
          <w:lang w:val="kk-KZ"/>
        </w:rPr>
        <w:t>САП</w:t>
      </w:r>
      <w:r w:rsidR="00B21352">
        <w:rPr>
          <w:rFonts w:ascii="Times New Roman" w:hAnsi="Times New Roman" w:cs="Times New Roman"/>
          <w:sz w:val="28"/>
          <w:szCs w:val="28"/>
          <w:lang w:val="en-US"/>
        </w:rPr>
        <w:t>P</w:t>
      </w:r>
      <w:r w:rsidRPr="002C36CB">
        <w:rPr>
          <w:rFonts w:ascii="Times New Roman" w:hAnsi="Times New Roman" w:cs="Times New Roman"/>
          <w:sz w:val="28"/>
          <w:szCs w:val="28"/>
          <w:lang w:val="kk-KZ"/>
        </w:rPr>
        <w:t xml:space="preserve"> - система автоматизированного проектирования;</w:t>
      </w:r>
    </w:p>
    <w:p w14:paraId="0D949234" w14:textId="77777777" w:rsidR="004D5E9C" w:rsidRPr="00CE62A7" w:rsidRDefault="004D5E9C" w:rsidP="0037535C">
      <w:pPr>
        <w:widowControl w:val="0"/>
        <w:spacing w:after="0" w:line="240" w:lineRule="auto"/>
        <w:ind w:firstLine="851"/>
        <w:jc w:val="both"/>
        <w:rPr>
          <w:rFonts w:ascii="Times New Roman" w:hAnsi="Times New Roman" w:cs="Times New Roman"/>
          <w:sz w:val="28"/>
          <w:szCs w:val="28"/>
          <w:lang w:val="kk-KZ"/>
        </w:rPr>
      </w:pPr>
      <w:r w:rsidRPr="002C36CB">
        <w:rPr>
          <w:rFonts w:ascii="Times New Roman" w:hAnsi="Times New Roman" w:cs="Times New Roman"/>
          <w:sz w:val="28"/>
          <w:szCs w:val="28"/>
          <w:lang w:val="kk-KZ"/>
        </w:rPr>
        <w:t xml:space="preserve">ГГИС - </w:t>
      </w:r>
      <w:r w:rsidRPr="002C36CB">
        <w:rPr>
          <w:rFonts w:ascii="Times New Roman" w:hAnsi="Times New Roman" w:cs="Times New Roman"/>
          <w:sz w:val="28"/>
          <w:szCs w:val="28"/>
          <w:lang w:val="ru-KZ"/>
        </w:rPr>
        <w:t>горно-геологические информационные системы</w:t>
      </w:r>
    </w:p>
    <w:p w14:paraId="17B98213" w14:textId="77777777" w:rsidR="004D5E9C" w:rsidRPr="00CE62A7" w:rsidRDefault="004D5E9C" w:rsidP="0037535C">
      <w:pPr>
        <w:widowControl w:val="0"/>
        <w:spacing w:after="0" w:line="240" w:lineRule="auto"/>
        <w:ind w:firstLine="851"/>
        <w:jc w:val="both"/>
        <w:rPr>
          <w:rFonts w:ascii="Times New Roman" w:hAnsi="Times New Roman" w:cs="Times New Roman"/>
          <w:sz w:val="28"/>
          <w:szCs w:val="28"/>
          <w:lang w:val="kk-KZ"/>
        </w:rPr>
      </w:pPr>
      <w:r w:rsidRPr="00CE62A7">
        <w:rPr>
          <w:rFonts w:ascii="Times New Roman" w:hAnsi="Times New Roman" w:cs="Times New Roman"/>
          <w:sz w:val="28"/>
          <w:szCs w:val="28"/>
          <w:lang w:val="kk-KZ"/>
        </w:rPr>
        <w:t>ПИ - полезное ископаемое;</w:t>
      </w:r>
    </w:p>
    <w:p w14:paraId="42BFDAAF" w14:textId="77777777" w:rsidR="004D5E9C" w:rsidRPr="00CE62A7" w:rsidRDefault="004D5E9C" w:rsidP="0037535C">
      <w:pPr>
        <w:widowControl w:val="0"/>
        <w:spacing w:after="0" w:line="240" w:lineRule="auto"/>
        <w:ind w:firstLine="851"/>
        <w:jc w:val="both"/>
        <w:rPr>
          <w:rFonts w:ascii="Times New Roman" w:hAnsi="Times New Roman" w:cs="Times New Roman"/>
          <w:sz w:val="28"/>
          <w:szCs w:val="28"/>
          <w:lang w:val="kk-KZ"/>
        </w:rPr>
      </w:pPr>
      <w:r w:rsidRPr="00CE62A7">
        <w:rPr>
          <w:rFonts w:ascii="Times New Roman" w:hAnsi="Times New Roman" w:cs="Times New Roman"/>
          <w:sz w:val="28"/>
          <w:szCs w:val="28"/>
          <w:lang w:val="kk-KZ"/>
        </w:rPr>
        <w:t>НИР - научно-исследовательская работа;</w:t>
      </w:r>
    </w:p>
    <w:p w14:paraId="553545DD" w14:textId="77777777" w:rsidR="004D5E9C" w:rsidRPr="00CE62A7" w:rsidRDefault="004D5E9C" w:rsidP="0037535C">
      <w:pPr>
        <w:widowControl w:val="0"/>
        <w:spacing w:after="0" w:line="240" w:lineRule="auto"/>
        <w:ind w:firstLine="851"/>
        <w:jc w:val="both"/>
        <w:rPr>
          <w:rFonts w:ascii="Times New Roman" w:hAnsi="Times New Roman" w:cs="Times New Roman"/>
          <w:sz w:val="28"/>
          <w:szCs w:val="28"/>
          <w:lang w:val="kk-KZ"/>
        </w:rPr>
      </w:pPr>
      <w:r w:rsidRPr="00CE62A7">
        <w:rPr>
          <w:rFonts w:ascii="Times New Roman" w:hAnsi="Times New Roman" w:cs="Times New Roman"/>
          <w:sz w:val="28"/>
          <w:szCs w:val="28"/>
          <w:lang w:val="kk-KZ"/>
        </w:rPr>
        <w:t>ВПР - выемочно-погрузочные работы;</w:t>
      </w:r>
    </w:p>
    <w:p w14:paraId="77C60467" w14:textId="77777777" w:rsidR="004D5E9C" w:rsidRPr="00CE62A7" w:rsidRDefault="004D5E9C" w:rsidP="0037535C">
      <w:pPr>
        <w:widowControl w:val="0"/>
        <w:spacing w:after="0" w:line="240" w:lineRule="auto"/>
        <w:ind w:firstLine="851"/>
        <w:jc w:val="both"/>
        <w:rPr>
          <w:rFonts w:ascii="Times New Roman" w:hAnsi="Times New Roman" w:cs="Times New Roman"/>
          <w:sz w:val="28"/>
          <w:szCs w:val="28"/>
          <w:lang w:val="kk-KZ"/>
        </w:rPr>
      </w:pPr>
      <w:r w:rsidRPr="00CE62A7">
        <w:rPr>
          <w:rFonts w:ascii="Times New Roman" w:hAnsi="Times New Roman" w:cs="Times New Roman"/>
          <w:sz w:val="28"/>
          <w:szCs w:val="28"/>
          <w:lang w:val="kk-KZ"/>
        </w:rPr>
        <w:t>ПД - продукты детонации;</w:t>
      </w:r>
    </w:p>
    <w:p w14:paraId="02A3CA73" w14:textId="7F5D5216" w:rsidR="004D5E9C" w:rsidRPr="00CE62A7" w:rsidRDefault="004D5E9C" w:rsidP="0037535C">
      <w:pPr>
        <w:widowControl w:val="0"/>
        <w:spacing w:after="0" w:line="240" w:lineRule="auto"/>
        <w:ind w:firstLine="851"/>
        <w:jc w:val="both"/>
        <w:rPr>
          <w:rFonts w:ascii="Times New Roman" w:hAnsi="Times New Roman" w:cs="Times New Roman"/>
          <w:bCs/>
          <w:sz w:val="28"/>
          <w:szCs w:val="28"/>
        </w:rPr>
      </w:pPr>
      <w:r w:rsidRPr="00CE62A7">
        <w:rPr>
          <w:rFonts w:ascii="Times New Roman" w:hAnsi="Times New Roman" w:cs="Times New Roman"/>
          <w:sz w:val="28"/>
          <w:szCs w:val="28"/>
          <w:lang w:val="kk-KZ"/>
        </w:rPr>
        <w:t>Л</w:t>
      </w:r>
      <w:r w:rsidR="00B21352">
        <w:rPr>
          <w:rFonts w:ascii="Times New Roman" w:hAnsi="Times New Roman" w:cs="Times New Roman"/>
          <w:sz w:val="28"/>
          <w:szCs w:val="28"/>
          <w:lang w:val="en-US"/>
        </w:rPr>
        <w:t>C</w:t>
      </w:r>
      <w:r w:rsidRPr="00CE62A7">
        <w:rPr>
          <w:rFonts w:ascii="Times New Roman" w:hAnsi="Times New Roman" w:cs="Times New Roman"/>
          <w:sz w:val="28"/>
          <w:szCs w:val="28"/>
          <w:lang w:val="kk-KZ"/>
        </w:rPr>
        <w:t xml:space="preserve">ПП - </w:t>
      </w:r>
      <w:r w:rsidRPr="00CE62A7">
        <w:rPr>
          <w:rFonts w:ascii="Times New Roman" w:hAnsi="Times New Roman" w:cs="Times New Roman"/>
          <w:bCs/>
          <w:sz w:val="28"/>
          <w:szCs w:val="28"/>
          <w:lang w:val="kk-KZ"/>
        </w:rPr>
        <w:t xml:space="preserve">линия </w:t>
      </w:r>
      <w:r w:rsidRPr="00CE62A7">
        <w:rPr>
          <w:rFonts w:ascii="Times New Roman" w:hAnsi="Times New Roman" w:cs="Times New Roman"/>
          <w:bCs/>
          <w:sz w:val="28"/>
          <w:szCs w:val="28"/>
        </w:rPr>
        <w:t>сопротивления по подошве уступа;</w:t>
      </w:r>
    </w:p>
    <w:p w14:paraId="609A47F6" w14:textId="77777777" w:rsidR="004D5E9C" w:rsidRPr="00CE62A7" w:rsidRDefault="004D5E9C" w:rsidP="0037535C">
      <w:pPr>
        <w:widowControl w:val="0"/>
        <w:spacing w:after="0" w:line="240" w:lineRule="auto"/>
        <w:ind w:firstLine="851"/>
        <w:jc w:val="both"/>
        <w:rPr>
          <w:rFonts w:ascii="Times New Roman" w:hAnsi="Times New Roman" w:cs="Times New Roman"/>
          <w:bCs/>
          <w:sz w:val="28"/>
          <w:szCs w:val="28"/>
        </w:rPr>
      </w:pPr>
      <w:r w:rsidRPr="00CE62A7">
        <w:rPr>
          <w:rFonts w:ascii="Times New Roman" w:hAnsi="Times New Roman" w:cs="Times New Roman"/>
          <w:bCs/>
          <w:sz w:val="28"/>
          <w:szCs w:val="28"/>
        </w:rPr>
        <w:t xml:space="preserve">ЛНС - </w:t>
      </w:r>
      <w:r w:rsidRPr="00CE62A7">
        <w:rPr>
          <w:rFonts w:ascii="Times New Roman" w:hAnsi="Times New Roman" w:cs="Times New Roman"/>
          <w:bCs/>
          <w:color w:val="000000"/>
          <w:sz w:val="28"/>
          <w:szCs w:val="28"/>
        </w:rPr>
        <w:t>линии наименьшего сопротивления;</w:t>
      </w:r>
    </w:p>
    <w:p w14:paraId="19C78C54" w14:textId="7B8DFCA3" w:rsidR="004D5E9C" w:rsidRPr="00CE62A7" w:rsidRDefault="004D5E9C" w:rsidP="0037535C">
      <w:pPr>
        <w:widowControl w:val="0"/>
        <w:spacing w:after="0" w:line="240" w:lineRule="auto"/>
        <w:ind w:firstLine="851"/>
        <w:jc w:val="both"/>
        <w:rPr>
          <w:rFonts w:ascii="Times New Roman" w:hAnsi="Times New Roman" w:cs="Times New Roman"/>
          <w:sz w:val="28"/>
          <w:szCs w:val="28"/>
          <w:lang w:val="kk-KZ"/>
        </w:rPr>
      </w:pPr>
      <w:r w:rsidRPr="00CE62A7">
        <w:rPr>
          <w:rFonts w:ascii="Times New Roman" w:hAnsi="Times New Roman" w:cs="Times New Roman"/>
          <w:sz w:val="28"/>
          <w:szCs w:val="28"/>
          <w:lang w:val="kk-KZ"/>
        </w:rPr>
        <w:t>ССБУ - сложноструктурных блоко уступов;</w:t>
      </w:r>
    </w:p>
    <w:p w14:paraId="112205DC" w14:textId="77777777" w:rsidR="004D5E9C" w:rsidRPr="00CE62A7" w:rsidRDefault="004D5E9C">
      <w:pPr>
        <w:rPr>
          <w:rFonts w:ascii="Times New Roman" w:hAnsi="Times New Roman" w:cs="Times New Roman"/>
          <w:sz w:val="28"/>
          <w:szCs w:val="28"/>
          <w:lang w:val="kk-KZ"/>
        </w:rPr>
      </w:pPr>
      <w:r w:rsidRPr="00CE62A7">
        <w:rPr>
          <w:rFonts w:ascii="Times New Roman" w:hAnsi="Times New Roman" w:cs="Times New Roman"/>
          <w:sz w:val="28"/>
          <w:szCs w:val="28"/>
          <w:lang w:val="kk-KZ"/>
        </w:rPr>
        <w:br w:type="page"/>
      </w:r>
    </w:p>
    <w:p w14:paraId="059E1F0D" w14:textId="77777777" w:rsidR="0037535C" w:rsidRPr="00CE62A7" w:rsidRDefault="0037535C" w:rsidP="0037535C">
      <w:pPr>
        <w:spacing w:after="0" w:line="240" w:lineRule="auto"/>
        <w:ind w:firstLine="851"/>
        <w:jc w:val="center"/>
        <w:rPr>
          <w:rFonts w:ascii="Times New Roman" w:hAnsi="Times New Roman" w:cs="Times New Roman"/>
          <w:b/>
          <w:bCs/>
          <w:sz w:val="28"/>
          <w:szCs w:val="28"/>
        </w:rPr>
      </w:pPr>
      <w:r w:rsidRPr="00CE62A7">
        <w:rPr>
          <w:rFonts w:ascii="Times New Roman" w:hAnsi="Times New Roman" w:cs="Times New Roman"/>
          <w:b/>
          <w:bCs/>
          <w:sz w:val="28"/>
          <w:szCs w:val="28"/>
        </w:rPr>
        <w:lastRenderedPageBreak/>
        <w:t>ОПРЕДЕЛЕНИЯ</w:t>
      </w:r>
    </w:p>
    <w:p w14:paraId="1ECB9745" w14:textId="77777777" w:rsidR="0037535C" w:rsidRPr="00CE62A7" w:rsidRDefault="0037535C" w:rsidP="0037535C">
      <w:pPr>
        <w:spacing w:after="0" w:line="240" w:lineRule="auto"/>
        <w:ind w:firstLine="851"/>
        <w:rPr>
          <w:rFonts w:ascii="Times New Roman" w:hAnsi="Times New Roman" w:cs="Times New Roman"/>
          <w:b/>
          <w:bCs/>
          <w:sz w:val="28"/>
          <w:szCs w:val="28"/>
        </w:rPr>
      </w:pPr>
    </w:p>
    <w:p w14:paraId="737243E6" w14:textId="77777777" w:rsidR="00BF1E73" w:rsidRPr="00CE62A7" w:rsidRDefault="00BF1E73" w:rsidP="00BF1E73">
      <w:pPr>
        <w:spacing w:after="0" w:line="240" w:lineRule="auto"/>
        <w:ind w:firstLine="851"/>
        <w:jc w:val="both"/>
        <w:rPr>
          <w:rFonts w:ascii="Times New Roman" w:hAnsi="Times New Roman" w:cs="Times New Roman"/>
          <w:sz w:val="28"/>
          <w:szCs w:val="28"/>
        </w:rPr>
      </w:pPr>
      <w:r w:rsidRPr="00CE62A7">
        <w:rPr>
          <w:rFonts w:ascii="Times New Roman" w:hAnsi="Times New Roman" w:cs="Times New Roman"/>
          <w:sz w:val="28"/>
          <w:szCs w:val="28"/>
        </w:rPr>
        <w:t>В настоящем отчете о НИР применяют следующие термины с соответствующими определениями:</w:t>
      </w:r>
    </w:p>
    <w:p w14:paraId="6D094E4B" w14:textId="09DDE68D" w:rsidR="00BF1E73" w:rsidRPr="00FA705D" w:rsidRDefault="00BF1E73" w:rsidP="00BF1E73">
      <w:pPr>
        <w:spacing w:after="0" w:line="240" w:lineRule="auto"/>
        <w:ind w:firstLine="851"/>
        <w:jc w:val="both"/>
        <w:rPr>
          <w:rFonts w:ascii="Times New Roman" w:hAnsi="Times New Roman" w:cs="Times New Roman"/>
          <w:sz w:val="28"/>
          <w:szCs w:val="28"/>
        </w:rPr>
      </w:pPr>
      <w:r w:rsidRPr="00FA705D">
        <w:rPr>
          <w:rFonts w:ascii="Times New Roman" w:hAnsi="Times New Roman" w:cs="Times New Roman"/>
          <w:b/>
          <w:bCs/>
          <w:sz w:val="28"/>
          <w:szCs w:val="28"/>
        </w:rPr>
        <w:t>Буровзрывные работы</w:t>
      </w:r>
      <w:r w:rsidR="004B75CF" w:rsidRPr="00FA705D">
        <w:rPr>
          <w:rFonts w:ascii="Times New Roman" w:hAnsi="Times New Roman" w:cs="Times New Roman"/>
          <w:b/>
          <w:bCs/>
          <w:sz w:val="28"/>
          <w:szCs w:val="28"/>
        </w:rPr>
        <w:t xml:space="preserve"> </w:t>
      </w:r>
      <w:r w:rsidR="00840F16">
        <w:rPr>
          <w:rFonts w:ascii="Times New Roman" w:hAnsi="Times New Roman" w:cs="Times New Roman"/>
          <w:sz w:val="28"/>
          <w:szCs w:val="28"/>
        </w:rPr>
        <w:t>-</w:t>
      </w:r>
      <w:r w:rsidR="004B75CF" w:rsidRPr="00FA705D">
        <w:rPr>
          <w:rFonts w:ascii="Times New Roman" w:hAnsi="Times New Roman" w:cs="Times New Roman"/>
          <w:sz w:val="28"/>
          <w:szCs w:val="28"/>
        </w:rPr>
        <w:t xml:space="preserve"> </w:t>
      </w:r>
      <w:r w:rsidR="00781B4C" w:rsidRPr="00FA705D">
        <w:rPr>
          <w:rFonts w:ascii="Times New Roman" w:hAnsi="Times New Roman" w:cs="Times New Roman"/>
          <w:sz w:val="28"/>
          <w:szCs w:val="28"/>
        </w:rPr>
        <w:t xml:space="preserve">Совокупная система </w:t>
      </w:r>
      <w:r w:rsidR="00EF084E">
        <w:rPr>
          <w:rFonts w:ascii="Times New Roman" w:hAnsi="Times New Roman" w:cs="Times New Roman"/>
          <w:sz w:val="28"/>
          <w:szCs w:val="28"/>
        </w:rPr>
        <w:t xml:space="preserve">сложного </w:t>
      </w:r>
      <w:r w:rsidR="00781B4C" w:rsidRPr="00FA705D">
        <w:rPr>
          <w:rFonts w:ascii="Times New Roman" w:hAnsi="Times New Roman" w:cs="Times New Roman"/>
          <w:sz w:val="28"/>
          <w:szCs w:val="28"/>
        </w:rPr>
        <w:t>производственного процесса по отделению скальных г</w:t>
      </w:r>
      <w:r w:rsidR="00045236" w:rsidRPr="00FA705D">
        <w:rPr>
          <w:rFonts w:ascii="Times New Roman" w:hAnsi="Times New Roman" w:cs="Times New Roman"/>
          <w:sz w:val="28"/>
          <w:szCs w:val="28"/>
        </w:rPr>
        <w:t>орных пород от массива и их контролируемого разрушения с помощью взрыва.</w:t>
      </w:r>
    </w:p>
    <w:p w14:paraId="1A4C9470" w14:textId="13332AF9" w:rsidR="00BF1E73" w:rsidRPr="00FA705D" w:rsidRDefault="00BF1E73" w:rsidP="00BF1E73">
      <w:pPr>
        <w:spacing w:after="0" w:line="240" w:lineRule="auto"/>
        <w:ind w:firstLine="851"/>
        <w:jc w:val="both"/>
        <w:rPr>
          <w:rFonts w:ascii="Times New Roman" w:hAnsi="Times New Roman" w:cs="Times New Roman"/>
          <w:sz w:val="28"/>
          <w:szCs w:val="28"/>
        </w:rPr>
      </w:pPr>
      <w:r w:rsidRPr="00FA705D">
        <w:rPr>
          <w:rFonts w:ascii="Times New Roman" w:hAnsi="Times New Roman" w:cs="Times New Roman"/>
          <w:b/>
          <w:bCs/>
          <w:sz w:val="28"/>
          <w:szCs w:val="28"/>
        </w:rPr>
        <w:t>Блочность</w:t>
      </w:r>
      <w:r w:rsidRPr="00FA705D">
        <w:rPr>
          <w:rFonts w:ascii="Times New Roman" w:hAnsi="Times New Roman" w:cs="Times New Roman"/>
          <w:sz w:val="28"/>
          <w:szCs w:val="28"/>
        </w:rPr>
        <w:t xml:space="preserve"> </w:t>
      </w:r>
      <w:r w:rsidR="00840F16">
        <w:rPr>
          <w:rFonts w:ascii="Times New Roman" w:hAnsi="Times New Roman" w:cs="Times New Roman"/>
          <w:sz w:val="28"/>
          <w:szCs w:val="28"/>
        </w:rPr>
        <w:t>-</w:t>
      </w:r>
      <w:r w:rsidRPr="00FA705D">
        <w:rPr>
          <w:rFonts w:ascii="Times New Roman" w:hAnsi="Times New Roman" w:cs="Times New Roman"/>
          <w:sz w:val="28"/>
          <w:szCs w:val="28"/>
        </w:rPr>
        <w:t xml:space="preserve"> </w:t>
      </w:r>
      <w:r w:rsidR="00045236" w:rsidRPr="00FA705D">
        <w:rPr>
          <w:rFonts w:ascii="Times New Roman" w:hAnsi="Times New Roman" w:cs="Times New Roman"/>
          <w:sz w:val="28"/>
          <w:szCs w:val="28"/>
        </w:rPr>
        <w:t xml:space="preserve">это </w:t>
      </w:r>
      <w:r w:rsidR="00EF084E" w:rsidRPr="00FA705D">
        <w:rPr>
          <w:rFonts w:ascii="Times New Roman" w:hAnsi="Times New Roman" w:cs="Times New Roman"/>
          <w:sz w:val="28"/>
          <w:szCs w:val="28"/>
        </w:rPr>
        <w:t>определённый</w:t>
      </w:r>
      <w:r w:rsidR="00045236" w:rsidRPr="00FA705D">
        <w:rPr>
          <w:rFonts w:ascii="Times New Roman" w:hAnsi="Times New Roman" w:cs="Times New Roman"/>
          <w:sz w:val="28"/>
          <w:szCs w:val="28"/>
        </w:rPr>
        <w:t xml:space="preserve"> </w:t>
      </w:r>
      <w:r w:rsidRPr="00FA705D">
        <w:rPr>
          <w:rFonts w:ascii="Times New Roman" w:hAnsi="Times New Roman" w:cs="Times New Roman"/>
          <w:sz w:val="28"/>
          <w:szCs w:val="28"/>
        </w:rPr>
        <w:t xml:space="preserve">показатель </w:t>
      </w:r>
      <w:r w:rsidR="00045236" w:rsidRPr="00FA705D">
        <w:rPr>
          <w:rFonts w:ascii="Times New Roman" w:hAnsi="Times New Roman" w:cs="Times New Roman"/>
          <w:sz w:val="28"/>
          <w:szCs w:val="28"/>
        </w:rPr>
        <w:t>величины размерности</w:t>
      </w:r>
      <w:r w:rsidR="00691011">
        <w:rPr>
          <w:rFonts w:ascii="Times New Roman" w:hAnsi="Times New Roman" w:cs="Times New Roman"/>
          <w:sz w:val="28"/>
          <w:szCs w:val="28"/>
        </w:rPr>
        <w:t>, и количества</w:t>
      </w:r>
      <w:r w:rsidRPr="00FA705D">
        <w:rPr>
          <w:rFonts w:ascii="Times New Roman" w:hAnsi="Times New Roman" w:cs="Times New Roman"/>
          <w:sz w:val="28"/>
          <w:szCs w:val="28"/>
        </w:rPr>
        <w:t xml:space="preserve"> блоков горной породы, разделенных трещинами,</w:t>
      </w:r>
      <w:r w:rsidR="00045236" w:rsidRPr="00FA705D">
        <w:rPr>
          <w:rFonts w:ascii="Times New Roman" w:hAnsi="Times New Roman" w:cs="Times New Roman"/>
          <w:sz w:val="28"/>
          <w:szCs w:val="28"/>
        </w:rPr>
        <w:t xml:space="preserve"> который</w:t>
      </w:r>
      <w:r w:rsidRPr="00FA705D">
        <w:rPr>
          <w:rFonts w:ascii="Times New Roman" w:hAnsi="Times New Roman" w:cs="Times New Roman"/>
          <w:sz w:val="28"/>
          <w:szCs w:val="28"/>
        </w:rPr>
        <w:t xml:space="preserve"> </w:t>
      </w:r>
      <w:r w:rsidR="00045236" w:rsidRPr="00FA705D">
        <w:rPr>
          <w:rFonts w:ascii="Times New Roman" w:hAnsi="Times New Roman" w:cs="Times New Roman"/>
          <w:sz w:val="28"/>
          <w:szCs w:val="28"/>
        </w:rPr>
        <w:t>определя</w:t>
      </w:r>
      <w:r w:rsidRPr="00FA705D">
        <w:rPr>
          <w:rFonts w:ascii="Times New Roman" w:hAnsi="Times New Roman" w:cs="Times New Roman"/>
          <w:sz w:val="28"/>
          <w:szCs w:val="28"/>
        </w:rPr>
        <w:t xml:space="preserve">ется средним поперечным размером блока; </w:t>
      </w:r>
    </w:p>
    <w:p w14:paraId="06E75359" w14:textId="29A81A39" w:rsidR="00BF1E73" w:rsidRPr="00CE62A7" w:rsidRDefault="00BF1E73" w:rsidP="00BF1E73">
      <w:pPr>
        <w:spacing w:after="0" w:line="240" w:lineRule="auto"/>
        <w:ind w:firstLine="851"/>
        <w:jc w:val="both"/>
        <w:rPr>
          <w:rFonts w:ascii="Times New Roman" w:hAnsi="Times New Roman" w:cs="Times New Roman"/>
          <w:sz w:val="28"/>
          <w:szCs w:val="28"/>
        </w:rPr>
      </w:pPr>
      <w:r w:rsidRPr="00FA705D">
        <w:rPr>
          <w:rFonts w:ascii="Times New Roman" w:hAnsi="Times New Roman" w:cs="Times New Roman"/>
          <w:b/>
          <w:bCs/>
          <w:sz w:val="28"/>
          <w:szCs w:val="28"/>
        </w:rPr>
        <w:t>Блок-схема</w:t>
      </w:r>
      <w:r w:rsidRPr="00FA705D">
        <w:rPr>
          <w:rFonts w:ascii="Times New Roman" w:hAnsi="Times New Roman" w:cs="Times New Roman"/>
          <w:sz w:val="28"/>
          <w:szCs w:val="28"/>
        </w:rPr>
        <w:t xml:space="preserve"> </w:t>
      </w:r>
      <w:r w:rsidR="00840F16">
        <w:rPr>
          <w:rFonts w:ascii="Times New Roman" w:hAnsi="Times New Roman" w:cs="Times New Roman"/>
          <w:sz w:val="28"/>
          <w:szCs w:val="28"/>
        </w:rPr>
        <w:t>-</w:t>
      </w:r>
      <w:r w:rsidRPr="00FA705D">
        <w:rPr>
          <w:rFonts w:ascii="Times New Roman" w:hAnsi="Times New Roman" w:cs="Times New Roman"/>
          <w:sz w:val="28"/>
          <w:szCs w:val="28"/>
        </w:rPr>
        <w:t xml:space="preserve"> </w:t>
      </w:r>
      <w:r w:rsidR="00045236" w:rsidRPr="00FA705D">
        <w:rPr>
          <w:rFonts w:ascii="Times New Roman" w:hAnsi="Times New Roman" w:cs="Times New Roman"/>
          <w:sz w:val="28"/>
          <w:szCs w:val="28"/>
        </w:rPr>
        <w:t>на языке</w:t>
      </w:r>
      <w:r w:rsidRPr="00FA705D">
        <w:rPr>
          <w:rFonts w:ascii="Times New Roman" w:hAnsi="Times New Roman" w:cs="Times New Roman"/>
          <w:sz w:val="28"/>
          <w:szCs w:val="28"/>
        </w:rPr>
        <w:t xml:space="preserve"> программировании графическое представление програм</w:t>
      </w:r>
      <w:r w:rsidR="00045236" w:rsidRPr="00FA705D">
        <w:rPr>
          <w:rFonts w:ascii="Times New Roman" w:hAnsi="Times New Roman" w:cs="Times New Roman"/>
          <w:sz w:val="28"/>
          <w:szCs w:val="28"/>
        </w:rPr>
        <w:t>много обеспечения</w:t>
      </w:r>
      <w:r w:rsidRPr="00FA705D">
        <w:rPr>
          <w:rFonts w:ascii="Times New Roman" w:hAnsi="Times New Roman" w:cs="Times New Roman"/>
          <w:sz w:val="28"/>
          <w:szCs w:val="28"/>
        </w:rPr>
        <w:t xml:space="preserve"> или алгоритма с </w:t>
      </w:r>
      <w:r w:rsidR="00045236" w:rsidRPr="00FA705D">
        <w:rPr>
          <w:rFonts w:ascii="Times New Roman" w:hAnsi="Times New Roman" w:cs="Times New Roman"/>
          <w:sz w:val="28"/>
          <w:szCs w:val="28"/>
        </w:rPr>
        <w:t>применением</w:t>
      </w:r>
      <w:r w:rsidRPr="00FA705D">
        <w:rPr>
          <w:rFonts w:ascii="Times New Roman" w:hAnsi="Times New Roman" w:cs="Times New Roman"/>
          <w:sz w:val="28"/>
          <w:szCs w:val="28"/>
        </w:rPr>
        <w:t xml:space="preserve"> </w:t>
      </w:r>
      <w:r w:rsidR="00045236" w:rsidRPr="00FA705D">
        <w:rPr>
          <w:rFonts w:ascii="Times New Roman" w:hAnsi="Times New Roman" w:cs="Times New Roman"/>
          <w:sz w:val="28"/>
          <w:szCs w:val="28"/>
        </w:rPr>
        <w:t xml:space="preserve">определенных </w:t>
      </w:r>
      <w:r w:rsidRPr="00FA705D">
        <w:rPr>
          <w:rFonts w:ascii="Times New Roman" w:hAnsi="Times New Roman" w:cs="Times New Roman"/>
          <w:sz w:val="28"/>
          <w:szCs w:val="28"/>
        </w:rPr>
        <w:t xml:space="preserve">стандартных графических </w:t>
      </w:r>
      <w:r w:rsidR="00514DAF" w:rsidRPr="00FA705D">
        <w:rPr>
          <w:rFonts w:ascii="Times New Roman" w:hAnsi="Times New Roman" w:cs="Times New Roman"/>
          <w:sz w:val="28"/>
          <w:szCs w:val="28"/>
        </w:rPr>
        <w:t xml:space="preserve">знаков и </w:t>
      </w:r>
      <w:r w:rsidRPr="00FA705D">
        <w:rPr>
          <w:rFonts w:ascii="Times New Roman" w:hAnsi="Times New Roman" w:cs="Times New Roman"/>
          <w:sz w:val="28"/>
          <w:szCs w:val="28"/>
        </w:rPr>
        <w:t>элементов (</w:t>
      </w:r>
      <w:r w:rsidR="00514DAF" w:rsidRPr="00FA705D">
        <w:rPr>
          <w:rFonts w:ascii="Times New Roman" w:hAnsi="Times New Roman" w:cs="Times New Roman"/>
          <w:sz w:val="28"/>
          <w:szCs w:val="28"/>
        </w:rPr>
        <w:t>квадратов</w:t>
      </w:r>
      <w:r w:rsidRPr="00FA705D">
        <w:rPr>
          <w:rFonts w:ascii="Times New Roman" w:hAnsi="Times New Roman" w:cs="Times New Roman"/>
          <w:sz w:val="28"/>
          <w:szCs w:val="28"/>
        </w:rPr>
        <w:t xml:space="preserve">, ромбиков, трапеций и др.), обозначающих </w:t>
      </w:r>
      <w:r w:rsidR="00514DAF" w:rsidRPr="00FA705D">
        <w:rPr>
          <w:rFonts w:ascii="Times New Roman" w:hAnsi="Times New Roman" w:cs="Times New Roman"/>
          <w:sz w:val="28"/>
          <w:szCs w:val="28"/>
        </w:rPr>
        <w:t xml:space="preserve">инструкции, операции, </w:t>
      </w:r>
      <w:r w:rsidRPr="00FA705D">
        <w:rPr>
          <w:rFonts w:ascii="Times New Roman" w:hAnsi="Times New Roman" w:cs="Times New Roman"/>
          <w:sz w:val="28"/>
          <w:szCs w:val="28"/>
        </w:rPr>
        <w:t>команды, действия, данные и т.п.</w:t>
      </w:r>
    </w:p>
    <w:p w14:paraId="25B33F63" w14:textId="63CA00C9" w:rsidR="00BF1E73" w:rsidRPr="00CE62A7" w:rsidRDefault="00BF1E73" w:rsidP="00BF1E73">
      <w:pPr>
        <w:spacing w:after="0" w:line="240" w:lineRule="auto"/>
        <w:ind w:firstLine="851"/>
        <w:jc w:val="both"/>
        <w:rPr>
          <w:rFonts w:ascii="Times New Roman" w:hAnsi="Times New Roman" w:cs="Times New Roman"/>
          <w:sz w:val="28"/>
          <w:szCs w:val="28"/>
        </w:rPr>
      </w:pPr>
      <w:r w:rsidRPr="00CE62A7">
        <w:rPr>
          <w:rFonts w:ascii="Times New Roman" w:hAnsi="Times New Roman" w:cs="Times New Roman"/>
          <w:b/>
          <w:bCs/>
          <w:sz w:val="28"/>
          <w:szCs w:val="28"/>
        </w:rPr>
        <w:t xml:space="preserve">Вскрышные породы </w:t>
      </w:r>
      <w:r w:rsidR="00B216EC" w:rsidRPr="002C36CB">
        <w:rPr>
          <w:rFonts w:ascii="Times New Roman" w:hAnsi="Times New Roman" w:cs="Times New Roman"/>
          <w:sz w:val="28"/>
          <w:szCs w:val="28"/>
        </w:rPr>
        <w:t>-</w:t>
      </w:r>
      <w:r w:rsidRPr="00CE62A7">
        <w:rPr>
          <w:rFonts w:ascii="Times New Roman" w:hAnsi="Times New Roman" w:cs="Times New Roman"/>
          <w:b/>
          <w:bCs/>
          <w:sz w:val="28"/>
          <w:szCs w:val="28"/>
        </w:rPr>
        <w:t xml:space="preserve"> </w:t>
      </w:r>
      <w:r w:rsidR="00D9421D" w:rsidRPr="00D9421D">
        <w:rPr>
          <w:rFonts w:ascii="Times New Roman" w:hAnsi="Times New Roman" w:cs="Times New Roman"/>
          <w:sz w:val="28"/>
          <w:szCs w:val="28"/>
        </w:rPr>
        <w:t xml:space="preserve">это </w:t>
      </w:r>
      <w:r w:rsidRPr="00CE62A7">
        <w:rPr>
          <w:rFonts w:ascii="Times New Roman" w:hAnsi="Times New Roman" w:cs="Times New Roman"/>
          <w:sz w:val="28"/>
          <w:szCs w:val="28"/>
        </w:rPr>
        <w:t>горные породы, покрывающие полезны</w:t>
      </w:r>
      <w:r w:rsidR="00B2517D">
        <w:rPr>
          <w:rFonts w:ascii="Times New Roman" w:hAnsi="Times New Roman" w:cs="Times New Roman"/>
          <w:sz w:val="28"/>
          <w:szCs w:val="28"/>
        </w:rPr>
        <w:t xml:space="preserve">е </w:t>
      </w:r>
      <w:r w:rsidRPr="00CE62A7">
        <w:rPr>
          <w:rFonts w:ascii="Times New Roman" w:hAnsi="Times New Roman" w:cs="Times New Roman"/>
          <w:sz w:val="28"/>
          <w:szCs w:val="28"/>
        </w:rPr>
        <w:t>ископаемы</w:t>
      </w:r>
      <w:r w:rsidR="00B2517D">
        <w:rPr>
          <w:rFonts w:ascii="Times New Roman" w:hAnsi="Times New Roman" w:cs="Times New Roman"/>
          <w:sz w:val="28"/>
          <w:szCs w:val="28"/>
        </w:rPr>
        <w:t>е</w:t>
      </w:r>
      <w:r w:rsidRPr="00CE62A7">
        <w:rPr>
          <w:rFonts w:ascii="Times New Roman" w:hAnsi="Times New Roman" w:cs="Times New Roman"/>
          <w:sz w:val="28"/>
          <w:szCs w:val="28"/>
        </w:rPr>
        <w:t xml:space="preserve"> и удаляемые в отвал в ходе открытых горных пород, позволяющи</w:t>
      </w:r>
      <w:r w:rsidR="00B2517D">
        <w:rPr>
          <w:rFonts w:ascii="Times New Roman" w:hAnsi="Times New Roman" w:cs="Times New Roman"/>
          <w:sz w:val="28"/>
          <w:szCs w:val="28"/>
        </w:rPr>
        <w:t>е</w:t>
      </w:r>
      <w:r w:rsidRPr="00CE62A7">
        <w:rPr>
          <w:rFonts w:ascii="Times New Roman" w:hAnsi="Times New Roman" w:cs="Times New Roman"/>
          <w:sz w:val="28"/>
          <w:szCs w:val="28"/>
        </w:rPr>
        <w:t xml:space="preserve"> добывать минеральное сырье открытым способом.</w:t>
      </w:r>
    </w:p>
    <w:p w14:paraId="445CEF7E" w14:textId="46AF8502" w:rsidR="002C36CB" w:rsidRDefault="00BF1E73" w:rsidP="00BF1E73">
      <w:pPr>
        <w:spacing w:after="0" w:line="240" w:lineRule="auto"/>
        <w:ind w:firstLine="851"/>
        <w:jc w:val="both"/>
        <w:rPr>
          <w:rFonts w:ascii="Times New Roman" w:hAnsi="Times New Roman" w:cs="Times New Roman"/>
          <w:sz w:val="28"/>
          <w:szCs w:val="28"/>
        </w:rPr>
      </w:pPr>
      <w:r w:rsidRPr="002C36CB">
        <w:rPr>
          <w:rFonts w:ascii="Times New Roman" w:hAnsi="Times New Roman" w:cs="Times New Roman"/>
          <w:b/>
          <w:bCs/>
          <w:sz w:val="28"/>
          <w:szCs w:val="28"/>
        </w:rPr>
        <w:t>Горный массив</w:t>
      </w:r>
      <w:r w:rsidRPr="002C36CB">
        <w:rPr>
          <w:rFonts w:ascii="Times New Roman" w:hAnsi="Times New Roman" w:cs="Times New Roman"/>
          <w:sz w:val="28"/>
          <w:szCs w:val="28"/>
        </w:rPr>
        <w:t xml:space="preserve"> </w:t>
      </w:r>
      <w:r w:rsidR="002C36CB" w:rsidRPr="002C36CB">
        <w:rPr>
          <w:rFonts w:ascii="Times New Roman" w:hAnsi="Times New Roman" w:cs="Times New Roman"/>
          <w:sz w:val="28"/>
          <w:szCs w:val="28"/>
        </w:rPr>
        <w:t>-</w:t>
      </w:r>
      <w:r w:rsidRPr="002C36CB">
        <w:rPr>
          <w:rFonts w:ascii="Times New Roman" w:hAnsi="Times New Roman" w:cs="Times New Roman"/>
          <w:sz w:val="28"/>
          <w:szCs w:val="28"/>
        </w:rPr>
        <w:t xml:space="preserve"> </w:t>
      </w:r>
      <w:r w:rsidR="002C36CB" w:rsidRPr="002C36CB">
        <w:rPr>
          <w:rFonts w:ascii="Times New Roman" w:hAnsi="Times New Roman" w:cs="Times New Roman"/>
          <w:sz w:val="28"/>
          <w:szCs w:val="28"/>
        </w:rPr>
        <w:t>это пространственно ограниченный участок земной коры, представленный совокупностью горных пород естественного залегания, обладающий относительно едиными условиями формирования, геологического строения, структурной нарушенности и физико-механических свойств, определяющих его устойчивость и технологические особенности разработки.</w:t>
      </w:r>
    </w:p>
    <w:p w14:paraId="1E7FA54A" w14:textId="74C63358" w:rsidR="00BF1E73" w:rsidRPr="00AE1BB0" w:rsidRDefault="00BF1E73" w:rsidP="00BF1E73">
      <w:pPr>
        <w:spacing w:after="0" w:line="240" w:lineRule="auto"/>
        <w:ind w:firstLine="851"/>
        <w:jc w:val="both"/>
        <w:rPr>
          <w:rFonts w:ascii="Times New Roman" w:hAnsi="Times New Roman" w:cs="Times New Roman"/>
          <w:sz w:val="28"/>
          <w:szCs w:val="28"/>
        </w:rPr>
      </w:pPr>
      <w:r w:rsidRPr="00AE1BB0">
        <w:rPr>
          <w:rFonts w:ascii="Times New Roman" w:hAnsi="Times New Roman" w:cs="Times New Roman"/>
          <w:b/>
          <w:bCs/>
          <w:sz w:val="28"/>
          <w:szCs w:val="28"/>
        </w:rPr>
        <w:t>Горн</w:t>
      </w:r>
      <w:r w:rsidR="00885F66" w:rsidRPr="00AE1BB0">
        <w:rPr>
          <w:rFonts w:ascii="Times New Roman" w:hAnsi="Times New Roman" w:cs="Times New Roman"/>
          <w:b/>
          <w:bCs/>
          <w:sz w:val="28"/>
          <w:szCs w:val="28"/>
        </w:rPr>
        <w:t>ая</w:t>
      </w:r>
      <w:r w:rsidRPr="00AE1BB0">
        <w:rPr>
          <w:rFonts w:ascii="Times New Roman" w:hAnsi="Times New Roman" w:cs="Times New Roman"/>
          <w:b/>
          <w:bCs/>
          <w:sz w:val="28"/>
          <w:szCs w:val="28"/>
        </w:rPr>
        <w:t xml:space="preserve"> пород</w:t>
      </w:r>
      <w:r w:rsidR="00885F66" w:rsidRPr="00AE1BB0">
        <w:rPr>
          <w:rFonts w:ascii="Times New Roman" w:hAnsi="Times New Roman" w:cs="Times New Roman"/>
          <w:b/>
          <w:bCs/>
          <w:sz w:val="28"/>
          <w:szCs w:val="28"/>
        </w:rPr>
        <w:t>а</w:t>
      </w:r>
      <w:r w:rsidRPr="00AE1BB0">
        <w:rPr>
          <w:rFonts w:ascii="Times New Roman" w:hAnsi="Times New Roman" w:cs="Times New Roman"/>
          <w:sz w:val="28"/>
          <w:szCs w:val="28"/>
        </w:rPr>
        <w:t xml:space="preserve"> </w:t>
      </w:r>
      <w:r w:rsidR="00D9421D" w:rsidRPr="002C36CB">
        <w:rPr>
          <w:rFonts w:ascii="Times New Roman" w:hAnsi="Times New Roman" w:cs="Times New Roman"/>
          <w:sz w:val="28"/>
          <w:szCs w:val="28"/>
        </w:rPr>
        <w:t>-</w:t>
      </w:r>
      <w:r w:rsidRPr="00AE1BB0">
        <w:rPr>
          <w:rFonts w:ascii="Times New Roman" w:hAnsi="Times New Roman" w:cs="Times New Roman"/>
          <w:sz w:val="28"/>
          <w:szCs w:val="28"/>
        </w:rPr>
        <w:t xml:space="preserve"> </w:t>
      </w:r>
      <w:r w:rsidR="00D9421D">
        <w:rPr>
          <w:rFonts w:ascii="Times New Roman" w:hAnsi="Times New Roman" w:cs="Times New Roman"/>
          <w:sz w:val="28"/>
          <w:szCs w:val="28"/>
        </w:rPr>
        <w:t xml:space="preserve">это </w:t>
      </w:r>
      <w:r w:rsidRPr="00AE1BB0">
        <w:rPr>
          <w:rFonts w:ascii="Times New Roman" w:hAnsi="Times New Roman" w:cs="Times New Roman"/>
          <w:sz w:val="28"/>
          <w:szCs w:val="28"/>
        </w:rPr>
        <w:t>природны</w:t>
      </w:r>
      <w:r w:rsidR="00AE1BB0" w:rsidRPr="00AE1BB0">
        <w:rPr>
          <w:rFonts w:ascii="Times New Roman" w:hAnsi="Times New Roman" w:cs="Times New Roman"/>
          <w:sz w:val="28"/>
          <w:szCs w:val="28"/>
        </w:rPr>
        <w:t>й рыхлый возможно плотный агрегат, экономический не выгодный для разработки, который не имеет экономической ценности для разработки</w:t>
      </w:r>
      <w:r w:rsidR="004B75CF" w:rsidRPr="00AE1BB0">
        <w:rPr>
          <w:rFonts w:ascii="Times New Roman" w:hAnsi="Times New Roman" w:cs="Times New Roman"/>
          <w:sz w:val="28"/>
          <w:szCs w:val="28"/>
        </w:rPr>
        <w:t>.</w:t>
      </w:r>
      <w:r w:rsidR="00AE1BB0" w:rsidRPr="00AE1BB0">
        <w:rPr>
          <w:rFonts w:ascii="Times New Roman" w:hAnsi="Times New Roman" w:cs="Times New Roman"/>
          <w:sz w:val="28"/>
          <w:szCs w:val="28"/>
        </w:rPr>
        <w:t xml:space="preserve"> Геологическая часть тела земной коры.</w:t>
      </w:r>
    </w:p>
    <w:p w14:paraId="681B72F7" w14:textId="00166AB7" w:rsidR="002C36CB" w:rsidRPr="002C36CB" w:rsidRDefault="00BF1E73" w:rsidP="0037535C">
      <w:pPr>
        <w:spacing w:after="0" w:line="240" w:lineRule="auto"/>
        <w:ind w:firstLine="851"/>
        <w:jc w:val="both"/>
        <w:rPr>
          <w:rFonts w:ascii="Times New Roman" w:hAnsi="Times New Roman" w:cs="Times New Roman"/>
          <w:b/>
          <w:bCs/>
          <w:sz w:val="28"/>
          <w:szCs w:val="28"/>
        </w:rPr>
      </w:pPr>
      <w:r w:rsidRPr="002C36CB">
        <w:rPr>
          <w:rFonts w:ascii="Times New Roman" w:hAnsi="Times New Roman" w:cs="Times New Roman"/>
          <w:b/>
          <w:bCs/>
          <w:sz w:val="28"/>
          <w:szCs w:val="28"/>
        </w:rPr>
        <w:t>Качество руды</w:t>
      </w:r>
      <w:r w:rsidRPr="002C36CB">
        <w:rPr>
          <w:rFonts w:ascii="Times New Roman" w:hAnsi="Times New Roman" w:cs="Times New Roman"/>
          <w:sz w:val="28"/>
          <w:szCs w:val="28"/>
        </w:rPr>
        <w:t xml:space="preserve"> </w:t>
      </w:r>
      <w:r w:rsidRPr="002C36CB">
        <w:rPr>
          <w:rFonts w:ascii="Times New Roman" w:hAnsi="Times New Roman" w:cs="Times New Roman"/>
          <w:b/>
          <w:bCs/>
          <w:sz w:val="28"/>
          <w:szCs w:val="28"/>
        </w:rPr>
        <w:t>-</w:t>
      </w:r>
      <w:r w:rsidRPr="002C36CB">
        <w:rPr>
          <w:rFonts w:ascii="Times New Roman" w:hAnsi="Times New Roman" w:cs="Times New Roman"/>
          <w:sz w:val="28"/>
          <w:szCs w:val="28"/>
        </w:rPr>
        <w:t xml:space="preserve"> </w:t>
      </w:r>
      <w:r w:rsidR="002C36CB" w:rsidRPr="002C36CB">
        <w:rPr>
          <w:rFonts w:ascii="Times New Roman" w:hAnsi="Times New Roman" w:cs="Times New Roman"/>
          <w:sz w:val="28"/>
          <w:szCs w:val="28"/>
        </w:rPr>
        <w:t>в сложноструктурных блоках уступов определяется содержанием полезного компонента, характером его распределения в рудном теле и приконтактной зоне, степенью разубоживания, потерями кондиционной руды, а также возможностью обеспечения требуемого содержания полезного компонента в отгружаемой рудной массе после усреднения.</w:t>
      </w:r>
    </w:p>
    <w:p w14:paraId="6FE09FED" w14:textId="17643924" w:rsidR="002C36CB" w:rsidRPr="002C36CB" w:rsidRDefault="004B75CF" w:rsidP="0037535C">
      <w:pPr>
        <w:spacing w:after="0" w:line="240" w:lineRule="auto"/>
        <w:ind w:firstLine="851"/>
        <w:jc w:val="both"/>
        <w:rPr>
          <w:rFonts w:ascii="Times New Roman" w:hAnsi="Times New Roman" w:cs="Times New Roman"/>
          <w:b/>
          <w:bCs/>
          <w:sz w:val="28"/>
          <w:szCs w:val="28"/>
        </w:rPr>
      </w:pPr>
      <w:r w:rsidRPr="002C36CB">
        <w:rPr>
          <w:rFonts w:ascii="Times New Roman" w:hAnsi="Times New Roman" w:cs="Times New Roman"/>
          <w:b/>
          <w:bCs/>
          <w:sz w:val="28"/>
          <w:szCs w:val="28"/>
        </w:rPr>
        <w:t>Кондиции на минеральное сырье</w:t>
      </w:r>
      <w:r w:rsidRPr="002C36CB">
        <w:rPr>
          <w:rFonts w:ascii="Times New Roman" w:hAnsi="Times New Roman" w:cs="Times New Roman"/>
          <w:sz w:val="28"/>
          <w:szCs w:val="28"/>
        </w:rPr>
        <w:t xml:space="preserve"> - </w:t>
      </w:r>
      <w:r w:rsidR="002C36CB" w:rsidRPr="002C36CB">
        <w:rPr>
          <w:rFonts w:ascii="Times New Roman" w:hAnsi="Times New Roman" w:cs="Times New Roman"/>
          <w:sz w:val="28"/>
          <w:szCs w:val="28"/>
        </w:rPr>
        <w:t>это система предельных геолого-экономических, качественных и технологических показателей, устанавливающих требования к полезному ископаемому для отнесения его запасов к промышленным, а также для разграничения рудной массы на кондиционную, некондиционную и пустую породу.</w:t>
      </w:r>
    </w:p>
    <w:p w14:paraId="4BA312F9" w14:textId="4A1BB558" w:rsidR="002C36CB" w:rsidRDefault="0037535C" w:rsidP="0037535C">
      <w:pPr>
        <w:spacing w:after="0" w:line="240" w:lineRule="auto"/>
        <w:ind w:firstLine="851"/>
        <w:jc w:val="both"/>
        <w:rPr>
          <w:rFonts w:ascii="Times New Roman" w:hAnsi="Times New Roman" w:cs="Times New Roman"/>
          <w:b/>
          <w:bCs/>
          <w:sz w:val="28"/>
          <w:szCs w:val="28"/>
        </w:rPr>
      </w:pPr>
      <w:r w:rsidRPr="002C36CB">
        <w:rPr>
          <w:rFonts w:ascii="Times New Roman" w:hAnsi="Times New Roman" w:cs="Times New Roman"/>
          <w:b/>
          <w:bCs/>
          <w:sz w:val="28"/>
          <w:szCs w:val="28"/>
        </w:rPr>
        <w:t>Контроль качества продукции</w:t>
      </w:r>
      <w:r w:rsidRPr="002C36CB">
        <w:rPr>
          <w:rFonts w:ascii="Times New Roman" w:hAnsi="Times New Roman" w:cs="Times New Roman"/>
          <w:sz w:val="28"/>
          <w:szCs w:val="28"/>
        </w:rPr>
        <w:t xml:space="preserve"> </w:t>
      </w:r>
      <w:r w:rsidR="002C36CB" w:rsidRPr="00D9421D">
        <w:rPr>
          <w:rFonts w:ascii="Times New Roman" w:hAnsi="Times New Roman" w:cs="Times New Roman"/>
          <w:b/>
          <w:bCs/>
          <w:sz w:val="28"/>
          <w:szCs w:val="28"/>
        </w:rPr>
        <w:t>горного предприятия</w:t>
      </w:r>
      <w:r w:rsidR="002C36CB" w:rsidRPr="002C36CB">
        <w:rPr>
          <w:rFonts w:ascii="Times New Roman" w:hAnsi="Times New Roman" w:cs="Times New Roman"/>
          <w:sz w:val="28"/>
          <w:szCs w:val="28"/>
        </w:rPr>
        <w:t xml:space="preserve"> </w:t>
      </w:r>
      <w:r w:rsidRPr="002C36CB">
        <w:rPr>
          <w:rFonts w:ascii="Times New Roman" w:hAnsi="Times New Roman" w:cs="Times New Roman"/>
          <w:sz w:val="28"/>
          <w:szCs w:val="28"/>
        </w:rPr>
        <w:t xml:space="preserve">- </w:t>
      </w:r>
      <w:r w:rsidR="002C36CB" w:rsidRPr="002C36CB">
        <w:rPr>
          <w:rFonts w:ascii="Times New Roman" w:hAnsi="Times New Roman" w:cs="Times New Roman"/>
          <w:sz w:val="28"/>
          <w:szCs w:val="28"/>
        </w:rPr>
        <w:t>это процесс систематического определения и регулирования показателей качества добываемой, складируемой, усредняемой и отгружаемой рудной массы, прежде всего содержания полезного компонента, вредных примесей, гранулометрического состава и степени разубоживания, с целью обеспечения соответствия руды установленным кондициям и требованиям переработки.</w:t>
      </w:r>
    </w:p>
    <w:p w14:paraId="7691B25F" w14:textId="17DC55C0" w:rsidR="0037535C" w:rsidRPr="002C36CB" w:rsidRDefault="0037535C" w:rsidP="0037535C">
      <w:pPr>
        <w:spacing w:after="0" w:line="240" w:lineRule="auto"/>
        <w:ind w:firstLine="851"/>
        <w:jc w:val="both"/>
        <w:rPr>
          <w:rFonts w:ascii="Times New Roman" w:hAnsi="Times New Roman" w:cs="Times New Roman"/>
          <w:sz w:val="28"/>
          <w:szCs w:val="28"/>
        </w:rPr>
      </w:pPr>
      <w:r w:rsidRPr="00AE1BB0">
        <w:rPr>
          <w:rFonts w:ascii="Times New Roman" w:hAnsi="Times New Roman" w:cs="Times New Roman"/>
          <w:b/>
          <w:bCs/>
          <w:sz w:val="28"/>
          <w:szCs w:val="28"/>
        </w:rPr>
        <w:lastRenderedPageBreak/>
        <w:t>Моделирование</w:t>
      </w:r>
      <w:r w:rsidRPr="00AE1BB0">
        <w:rPr>
          <w:rFonts w:ascii="Times New Roman" w:hAnsi="Times New Roman" w:cs="Times New Roman"/>
          <w:sz w:val="28"/>
          <w:szCs w:val="28"/>
        </w:rPr>
        <w:t xml:space="preserve"> </w:t>
      </w:r>
      <w:r w:rsidR="00D9421D" w:rsidRPr="002C36CB">
        <w:rPr>
          <w:rFonts w:ascii="Times New Roman" w:hAnsi="Times New Roman" w:cs="Times New Roman"/>
          <w:sz w:val="28"/>
          <w:szCs w:val="28"/>
        </w:rPr>
        <w:t>-</w:t>
      </w:r>
      <w:r w:rsidRPr="00AE1BB0">
        <w:rPr>
          <w:rFonts w:ascii="Times New Roman" w:hAnsi="Times New Roman" w:cs="Times New Roman"/>
          <w:sz w:val="28"/>
          <w:szCs w:val="28"/>
        </w:rPr>
        <w:t xml:space="preserve"> </w:t>
      </w:r>
      <w:r w:rsidR="00D9421D">
        <w:rPr>
          <w:rFonts w:ascii="Times New Roman" w:hAnsi="Times New Roman" w:cs="Times New Roman"/>
          <w:sz w:val="28"/>
          <w:szCs w:val="28"/>
        </w:rPr>
        <w:t>это с</w:t>
      </w:r>
      <w:r w:rsidR="00AE1BB0" w:rsidRPr="00AE1BB0">
        <w:rPr>
          <w:rFonts w:ascii="Times New Roman" w:hAnsi="Times New Roman" w:cs="Times New Roman"/>
          <w:sz w:val="28"/>
          <w:szCs w:val="28"/>
        </w:rPr>
        <w:t xml:space="preserve">овременный </w:t>
      </w:r>
      <w:r w:rsidRPr="00AE1BB0">
        <w:rPr>
          <w:rFonts w:ascii="Times New Roman" w:hAnsi="Times New Roman" w:cs="Times New Roman"/>
          <w:sz w:val="28"/>
          <w:szCs w:val="28"/>
        </w:rPr>
        <w:t xml:space="preserve">процесс </w:t>
      </w:r>
      <w:r w:rsidR="00AE1BB0" w:rsidRPr="00AE1BB0">
        <w:rPr>
          <w:rFonts w:ascii="Times New Roman" w:hAnsi="Times New Roman" w:cs="Times New Roman"/>
          <w:sz w:val="28"/>
          <w:szCs w:val="28"/>
        </w:rPr>
        <w:t xml:space="preserve">цифровизации </w:t>
      </w:r>
      <w:r w:rsidRPr="00AE1BB0">
        <w:rPr>
          <w:rFonts w:ascii="Times New Roman" w:hAnsi="Times New Roman" w:cs="Times New Roman"/>
          <w:sz w:val="28"/>
          <w:szCs w:val="28"/>
        </w:rPr>
        <w:t>объекта</w:t>
      </w:r>
      <w:r w:rsidR="00AE1BB0" w:rsidRPr="00AE1BB0">
        <w:rPr>
          <w:rFonts w:ascii="Times New Roman" w:hAnsi="Times New Roman" w:cs="Times New Roman"/>
          <w:sz w:val="28"/>
          <w:szCs w:val="28"/>
        </w:rPr>
        <w:t>,</w:t>
      </w:r>
      <w:r w:rsidRPr="00AE1BB0">
        <w:rPr>
          <w:rFonts w:ascii="Times New Roman" w:hAnsi="Times New Roman" w:cs="Times New Roman"/>
          <w:sz w:val="28"/>
          <w:szCs w:val="28"/>
        </w:rPr>
        <w:t xml:space="preserve"> исследования адекватной ему моделью и проведение экспериментов с ней с </w:t>
      </w:r>
      <w:r w:rsidRPr="002C36CB">
        <w:rPr>
          <w:rFonts w:ascii="Times New Roman" w:hAnsi="Times New Roman" w:cs="Times New Roman"/>
          <w:sz w:val="28"/>
          <w:szCs w:val="28"/>
        </w:rPr>
        <w:t>целью получения информации о самом объекте.</w:t>
      </w:r>
    </w:p>
    <w:p w14:paraId="65A5B659" w14:textId="756E0300" w:rsidR="0037535C" w:rsidRPr="002C36CB" w:rsidRDefault="0037535C" w:rsidP="0037535C">
      <w:pPr>
        <w:spacing w:after="0" w:line="240" w:lineRule="auto"/>
        <w:ind w:firstLine="851"/>
        <w:jc w:val="both"/>
        <w:rPr>
          <w:rFonts w:ascii="Times New Roman" w:hAnsi="Times New Roman" w:cs="Times New Roman"/>
          <w:sz w:val="28"/>
          <w:szCs w:val="28"/>
        </w:rPr>
      </w:pPr>
      <w:r w:rsidRPr="002C36CB">
        <w:rPr>
          <w:rFonts w:ascii="Times New Roman" w:hAnsi="Times New Roman" w:cs="Times New Roman"/>
          <w:b/>
          <w:bCs/>
          <w:sz w:val="28"/>
          <w:szCs w:val="28"/>
        </w:rPr>
        <w:t>Модель</w:t>
      </w:r>
      <w:r w:rsidRPr="002C36CB">
        <w:rPr>
          <w:rFonts w:ascii="Times New Roman" w:hAnsi="Times New Roman" w:cs="Times New Roman"/>
          <w:sz w:val="28"/>
          <w:szCs w:val="28"/>
        </w:rPr>
        <w:t xml:space="preserve"> </w:t>
      </w:r>
      <w:r w:rsidR="004B75CF" w:rsidRPr="002C36CB">
        <w:rPr>
          <w:rFonts w:ascii="Times New Roman" w:hAnsi="Times New Roman" w:cs="Times New Roman"/>
          <w:sz w:val="28"/>
          <w:szCs w:val="28"/>
        </w:rPr>
        <w:t>-</w:t>
      </w:r>
      <w:r w:rsidRPr="002C36CB">
        <w:rPr>
          <w:rFonts w:ascii="Times New Roman" w:hAnsi="Times New Roman" w:cs="Times New Roman"/>
          <w:sz w:val="28"/>
          <w:szCs w:val="28"/>
        </w:rPr>
        <w:t xml:space="preserve"> </w:t>
      </w:r>
      <w:r w:rsidR="002C36CB" w:rsidRPr="002C36CB">
        <w:rPr>
          <w:rFonts w:ascii="Times New Roman" w:hAnsi="Times New Roman" w:cs="Times New Roman"/>
          <w:sz w:val="28"/>
          <w:szCs w:val="28"/>
        </w:rPr>
        <w:t>это искусственно созданное представление объекта, процесса или системы, отражающее их наиболее существенные свойства, параметры, связи и закономерности, необходимые для решения научных, инженерных или технологических задач.</w:t>
      </w:r>
    </w:p>
    <w:p w14:paraId="2448869A" w14:textId="0C70D651" w:rsidR="002C36CB" w:rsidRPr="002C36CB" w:rsidRDefault="00BF1E73" w:rsidP="00BF1E73">
      <w:pPr>
        <w:spacing w:after="0" w:line="240" w:lineRule="auto"/>
        <w:ind w:firstLine="851"/>
        <w:jc w:val="both"/>
        <w:rPr>
          <w:rFonts w:ascii="Times New Roman" w:hAnsi="Times New Roman" w:cs="Times New Roman"/>
          <w:b/>
          <w:bCs/>
          <w:sz w:val="28"/>
          <w:szCs w:val="28"/>
        </w:rPr>
      </w:pPr>
      <w:r w:rsidRPr="002C36CB">
        <w:rPr>
          <w:rFonts w:ascii="Times New Roman" w:hAnsi="Times New Roman" w:cs="Times New Roman"/>
          <w:b/>
          <w:bCs/>
          <w:sz w:val="28"/>
          <w:szCs w:val="28"/>
        </w:rPr>
        <w:t>Рудник</w:t>
      </w:r>
      <w:r w:rsidRPr="002C36CB">
        <w:rPr>
          <w:rFonts w:ascii="Times New Roman" w:hAnsi="Times New Roman" w:cs="Times New Roman"/>
          <w:sz w:val="28"/>
          <w:szCs w:val="28"/>
        </w:rPr>
        <w:t xml:space="preserve"> </w:t>
      </w:r>
      <w:r w:rsidR="004B75CF" w:rsidRPr="002C36CB">
        <w:rPr>
          <w:rFonts w:ascii="Times New Roman" w:hAnsi="Times New Roman" w:cs="Times New Roman"/>
          <w:sz w:val="28"/>
          <w:szCs w:val="28"/>
        </w:rPr>
        <w:t>-</w:t>
      </w:r>
      <w:r w:rsidR="002C36CB" w:rsidRPr="002C36CB">
        <w:rPr>
          <w:rFonts w:ascii="Times New Roman" w:hAnsi="Times New Roman" w:cs="Times New Roman"/>
          <w:sz w:val="28"/>
          <w:szCs w:val="28"/>
        </w:rPr>
        <w:t xml:space="preserve"> это горно-производственно-технологический комплекс, включающий горные выработки, оборудование, инженерную инфраструктуру и организационные подразделения, предназначенные для вскрытия, подготовки, добычи, транспортирования и первичной подготовки рудного минерального сырья.</w:t>
      </w:r>
      <w:r w:rsidR="002C36CB" w:rsidRPr="002C36CB">
        <w:rPr>
          <w:rFonts w:ascii="Times New Roman" w:hAnsi="Times New Roman" w:cs="Times New Roman"/>
          <w:b/>
          <w:bCs/>
          <w:sz w:val="28"/>
          <w:szCs w:val="28"/>
        </w:rPr>
        <w:t xml:space="preserve"> </w:t>
      </w:r>
    </w:p>
    <w:p w14:paraId="16E789EB" w14:textId="658ED514" w:rsidR="00BF1E73" w:rsidRPr="002C36CB" w:rsidRDefault="00BF1E73" w:rsidP="00BF1E73">
      <w:pPr>
        <w:spacing w:after="0" w:line="240" w:lineRule="auto"/>
        <w:ind w:firstLine="851"/>
        <w:jc w:val="both"/>
        <w:rPr>
          <w:rFonts w:ascii="Times New Roman" w:hAnsi="Times New Roman" w:cs="Times New Roman"/>
          <w:sz w:val="28"/>
          <w:szCs w:val="28"/>
        </w:rPr>
      </w:pPr>
      <w:r w:rsidRPr="002C36CB">
        <w:rPr>
          <w:rFonts w:ascii="Times New Roman" w:hAnsi="Times New Roman" w:cs="Times New Roman"/>
          <w:b/>
          <w:bCs/>
          <w:sz w:val="28"/>
          <w:szCs w:val="28"/>
        </w:rPr>
        <w:t>Pегрессионная модель</w:t>
      </w:r>
      <w:r w:rsidRPr="002C36CB">
        <w:rPr>
          <w:rFonts w:ascii="Times New Roman" w:hAnsi="Times New Roman" w:cs="Times New Roman"/>
          <w:sz w:val="28"/>
          <w:szCs w:val="28"/>
        </w:rPr>
        <w:t xml:space="preserve"> </w:t>
      </w:r>
      <w:r w:rsidR="00D9421D" w:rsidRPr="002C36CB">
        <w:rPr>
          <w:rFonts w:ascii="Times New Roman" w:hAnsi="Times New Roman" w:cs="Times New Roman"/>
          <w:sz w:val="28"/>
          <w:szCs w:val="28"/>
        </w:rPr>
        <w:t>-</w:t>
      </w:r>
      <w:r w:rsidRPr="002C36CB">
        <w:rPr>
          <w:rFonts w:ascii="Times New Roman" w:hAnsi="Times New Roman" w:cs="Times New Roman"/>
          <w:sz w:val="28"/>
          <w:szCs w:val="28"/>
        </w:rPr>
        <w:t xml:space="preserve"> </w:t>
      </w:r>
      <w:r w:rsidR="00D9421D">
        <w:rPr>
          <w:rFonts w:ascii="Times New Roman" w:hAnsi="Times New Roman" w:cs="Times New Roman"/>
          <w:sz w:val="28"/>
          <w:szCs w:val="28"/>
        </w:rPr>
        <w:t xml:space="preserve">это </w:t>
      </w:r>
      <w:r w:rsidRPr="002C36CB">
        <w:rPr>
          <w:rFonts w:ascii="Times New Roman" w:hAnsi="Times New Roman" w:cs="Times New Roman"/>
          <w:sz w:val="28"/>
          <w:szCs w:val="28"/>
        </w:rPr>
        <w:t>зависимости одной (объясняемой, зависимой) переменной от другой или нескольких других переменных (факторов, регрессоров, независимых переменных) с линейной функцией зависимости</w:t>
      </w:r>
      <w:r w:rsidR="004B75CF" w:rsidRPr="002C36CB">
        <w:rPr>
          <w:rFonts w:ascii="Times New Roman" w:hAnsi="Times New Roman" w:cs="Times New Roman"/>
          <w:sz w:val="28"/>
          <w:szCs w:val="28"/>
        </w:rPr>
        <w:t>.</w:t>
      </w:r>
    </w:p>
    <w:p w14:paraId="35B715F3" w14:textId="1ECDD7DF" w:rsidR="00BF1E73" w:rsidRPr="002C36CB" w:rsidRDefault="00BF1E73" w:rsidP="00BF1E73">
      <w:pPr>
        <w:spacing w:after="0" w:line="240" w:lineRule="auto"/>
        <w:ind w:firstLine="851"/>
        <w:jc w:val="both"/>
        <w:rPr>
          <w:rFonts w:ascii="Times New Roman" w:hAnsi="Times New Roman" w:cs="Times New Roman"/>
          <w:sz w:val="28"/>
          <w:szCs w:val="28"/>
        </w:rPr>
      </w:pPr>
      <w:r w:rsidRPr="002C36CB">
        <w:rPr>
          <w:rFonts w:ascii="Times New Roman" w:hAnsi="Times New Roman" w:cs="Times New Roman"/>
          <w:b/>
          <w:bCs/>
          <w:sz w:val="28"/>
          <w:szCs w:val="28"/>
        </w:rPr>
        <w:t>Трещиноватость горных пород</w:t>
      </w:r>
      <w:r w:rsidRPr="002C36CB">
        <w:rPr>
          <w:rFonts w:ascii="Times New Roman" w:hAnsi="Times New Roman" w:cs="Times New Roman"/>
          <w:sz w:val="28"/>
          <w:szCs w:val="28"/>
        </w:rPr>
        <w:t xml:space="preserve"> </w:t>
      </w:r>
      <w:r w:rsidR="00B216EC" w:rsidRPr="002C36CB">
        <w:rPr>
          <w:rFonts w:ascii="Times New Roman" w:hAnsi="Times New Roman" w:cs="Times New Roman"/>
          <w:sz w:val="28"/>
          <w:szCs w:val="28"/>
        </w:rPr>
        <w:t>-</w:t>
      </w:r>
      <w:r w:rsidRPr="002C36CB">
        <w:rPr>
          <w:rFonts w:ascii="Times New Roman" w:hAnsi="Times New Roman" w:cs="Times New Roman"/>
          <w:sz w:val="28"/>
          <w:szCs w:val="28"/>
        </w:rPr>
        <w:t xml:space="preserve"> </w:t>
      </w:r>
      <w:r w:rsidR="00D9421D">
        <w:rPr>
          <w:rFonts w:ascii="Times New Roman" w:hAnsi="Times New Roman" w:cs="Times New Roman"/>
          <w:sz w:val="28"/>
          <w:szCs w:val="28"/>
        </w:rPr>
        <w:t xml:space="preserve">это </w:t>
      </w:r>
      <w:r w:rsidRPr="002C36CB">
        <w:rPr>
          <w:rFonts w:ascii="Times New Roman" w:hAnsi="Times New Roman" w:cs="Times New Roman"/>
          <w:sz w:val="28"/>
          <w:szCs w:val="28"/>
        </w:rPr>
        <w:t>сочетание разрывов в горных породах, перемещения по которым отсутствуют или очень незначительны</w:t>
      </w:r>
      <w:r w:rsidR="004B75CF" w:rsidRPr="002C36CB">
        <w:rPr>
          <w:rFonts w:ascii="Times New Roman" w:hAnsi="Times New Roman" w:cs="Times New Roman"/>
          <w:sz w:val="28"/>
          <w:szCs w:val="28"/>
        </w:rPr>
        <w:t>.</w:t>
      </w:r>
    </w:p>
    <w:p w14:paraId="3D5D5131" w14:textId="69124594" w:rsidR="00BF1E73" w:rsidRPr="002C36CB" w:rsidRDefault="00BF1E73" w:rsidP="00BF1E73">
      <w:pPr>
        <w:spacing w:after="0" w:line="240" w:lineRule="auto"/>
        <w:ind w:firstLine="851"/>
        <w:jc w:val="both"/>
        <w:rPr>
          <w:rFonts w:ascii="Times New Roman" w:hAnsi="Times New Roman" w:cs="Times New Roman"/>
          <w:sz w:val="28"/>
          <w:szCs w:val="28"/>
        </w:rPr>
      </w:pPr>
      <w:r w:rsidRPr="002C36CB">
        <w:rPr>
          <w:rFonts w:ascii="Times New Roman" w:hAnsi="Times New Roman" w:cs="Times New Roman"/>
          <w:b/>
          <w:bCs/>
          <w:sz w:val="28"/>
          <w:szCs w:val="28"/>
        </w:rPr>
        <w:t>Шахта</w:t>
      </w:r>
      <w:r w:rsidRPr="002C36CB">
        <w:rPr>
          <w:rFonts w:ascii="Times New Roman" w:hAnsi="Times New Roman" w:cs="Times New Roman"/>
          <w:sz w:val="28"/>
          <w:szCs w:val="28"/>
        </w:rPr>
        <w:t xml:space="preserve"> </w:t>
      </w:r>
      <w:r w:rsidR="00D9421D" w:rsidRPr="002C36CB">
        <w:rPr>
          <w:rFonts w:ascii="Times New Roman" w:hAnsi="Times New Roman" w:cs="Times New Roman"/>
          <w:sz w:val="28"/>
          <w:szCs w:val="28"/>
        </w:rPr>
        <w:t>-</w:t>
      </w:r>
      <w:r w:rsidRPr="002C36CB">
        <w:rPr>
          <w:rFonts w:ascii="Times New Roman" w:hAnsi="Times New Roman" w:cs="Times New Roman"/>
          <w:sz w:val="28"/>
          <w:szCs w:val="28"/>
        </w:rPr>
        <w:t xml:space="preserve"> </w:t>
      </w:r>
      <w:r w:rsidR="00D9421D">
        <w:rPr>
          <w:rFonts w:ascii="Times New Roman" w:hAnsi="Times New Roman" w:cs="Times New Roman"/>
          <w:sz w:val="28"/>
          <w:szCs w:val="28"/>
        </w:rPr>
        <w:t>это п</w:t>
      </w:r>
      <w:r w:rsidR="00AE1BB0" w:rsidRPr="002C36CB">
        <w:rPr>
          <w:rFonts w:ascii="Times New Roman" w:hAnsi="Times New Roman" w:cs="Times New Roman"/>
          <w:sz w:val="28"/>
          <w:szCs w:val="28"/>
        </w:rPr>
        <w:t xml:space="preserve">одземное горное </w:t>
      </w:r>
      <w:r w:rsidRPr="002C36CB">
        <w:rPr>
          <w:rFonts w:ascii="Times New Roman" w:hAnsi="Times New Roman" w:cs="Times New Roman"/>
          <w:sz w:val="28"/>
          <w:szCs w:val="28"/>
        </w:rPr>
        <w:t xml:space="preserve">промышленное предприятие, осуществляющее </w:t>
      </w:r>
      <w:r w:rsidR="00AE1BB0" w:rsidRPr="002C36CB">
        <w:rPr>
          <w:rFonts w:ascii="Times New Roman" w:hAnsi="Times New Roman" w:cs="Times New Roman"/>
          <w:sz w:val="28"/>
          <w:szCs w:val="28"/>
        </w:rPr>
        <w:t>разработку</w:t>
      </w:r>
      <w:r w:rsidRPr="002C36CB">
        <w:rPr>
          <w:rFonts w:ascii="Times New Roman" w:hAnsi="Times New Roman" w:cs="Times New Roman"/>
          <w:sz w:val="28"/>
          <w:szCs w:val="28"/>
        </w:rPr>
        <w:t xml:space="preserve"> </w:t>
      </w:r>
      <w:r w:rsidR="00AE1BB0" w:rsidRPr="002C36CB">
        <w:rPr>
          <w:rFonts w:ascii="Times New Roman" w:hAnsi="Times New Roman" w:cs="Times New Roman"/>
          <w:sz w:val="28"/>
          <w:szCs w:val="28"/>
        </w:rPr>
        <w:t xml:space="preserve">различных </w:t>
      </w:r>
      <w:r w:rsidRPr="002C36CB">
        <w:rPr>
          <w:rFonts w:ascii="Times New Roman" w:hAnsi="Times New Roman" w:cs="Times New Roman"/>
          <w:sz w:val="28"/>
          <w:szCs w:val="28"/>
        </w:rPr>
        <w:t>полезных ископаемых с помощью системы подземных горных выработок</w:t>
      </w:r>
      <w:r w:rsidR="004B75CF" w:rsidRPr="002C36CB">
        <w:rPr>
          <w:rFonts w:ascii="Times New Roman" w:hAnsi="Times New Roman" w:cs="Times New Roman"/>
          <w:sz w:val="28"/>
          <w:szCs w:val="28"/>
        </w:rPr>
        <w:t>.</w:t>
      </w:r>
    </w:p>
    <w:p w14:paraId="149298AF" w14:textId="75E6E67D" w:rsidR="002C36CB" w:rsidRDefault="0037535C" w:rsidP="0037535C">
      <w:pPr>
        <w:spacing w:after="0" w:line="240" w:lineRule="auto"/>
        <w:ind w:firstLine="851"/>
        <w:jc w:val="both"/>
        <w:rPr>
          <w:rFonts w:ascii="Times New Roman" w:hAnsi="Times New Roman" w:cs="Times New Roman"/>
          <w:sz w:val="28"/>
          <w:szCs w:val="28"/>
        </w:rPr>
      </w:pPr>
      <w:r w:rsidRPr="002C36CB">
        <w:rPr>
          <w:rFonts w:ascii="Times New Roman" w:hAnsi="Times New Roman" w:cs="Times New Roman"/>
          <w:b/>
          <w:bCs/>
          <w:sz w:val="28"/>
          <w:szCs w:val="28"/>
        </w:rPr>
        <w:t>Управление</w:t>
      </w:r>
      <w:r w:rsidRPr="002C36CB">
        <w:rPr>
          <w:rFonts w:ascii="Times New Roman" w:hAnsi="Times New Roman" w:cs="Times New Roman"/>
          <w:sz w:val="28"/>
          <w:szCs w:val="28"/>
        </w:rPr>
        <w:t xml:space="preserve"> </w:t>
      </w:r>
      <w:r w:rsidR="002C36CB" w:rsidRPr="002C36CB">
        <w:rPr>
          <w:rFonts w:ascii="Times New Roman" w:hAnsi="Times New Roman" w:cs="Times New Roman"/>
          <w:b/>
          <w:bCs/>
          <w:sz w:val="28"/>
          <w:szCs w:val="28"/>
        </w:rPr>
        <w:t>качество руды</w:t>
      </w:r>
      <w:r w:rsidR="002C36CB">
        <w:rPr>
          <w:rFonts w:ascii="Times New Roman" w:hAnsi="Times New Roman" w:cs="Times New Roman"/>
          <w:b/>
          <w:bCs/>
          <w:sz w:val="28"/>
          <w:szCs w:val="28"/>
        </w:rPr>
        <w:t xml:space="preserve"> </w:t>
      </w:r>
      <w:r w:rsidRPr="002C36CB">
        <w:rPr>
          <w:rFonts w:ascii="Times New Roman" w:hAnsi="Times New Roman" w:cs="Times New Roman"/>
          <w:sz w:val="28"/>
          <w:szCs w:val="28"/>
        </w:rPr>
        <w:t xml:space="preserve">- </w:t>
      </w:r>
      <w:r w:rsidR="002C36CB" w:rsidRPr="002C36CB">
        <w:rPr>
          <w:rFonts w:ascii="Times New Roman" w:hAnsi="Times New Roman" w:cs="Times New Roman"/>
          <w:sz w:val="28"/>
          <w:szCs w:val="28"/>
        </w:rPr>
        <w:t>это целенаправленный процесс контроля, анализа и регулирования показателей рудной массы, при котором фактическое содержание полезного компонента, степень разубоживания и параметры отгружаемой руды сравниваются с установленными кондициями, а при отклонениях принимаются технологические меры по корректировке выемки, усреднения и отгрузки.</w:t>
      </w:r>
    </w:p>
    <w:p w14:paraId="20B56476" w14:textId="223EF7D3" w:rsidR="0037535C" w:rsidRPr="00AE1BB0" w:rsidRDefault="0037535C" w:rsidP="0037535C">
      <w:pPr>
        <w:spacing w:after="0" w:line="240" w:lineRule="auto"/>
        <w:ind w:firstLine="851"/>
        <w:jc w:val="both"/>
        <w:rPr>
          <w:rFonts w:ascii="Times New Roman" w:hAnsi="Times New Roman" w:cs="Times New Roman"/>
          <w:sz w:val="28"/>
          <w:szCs w:val="28"/>
          <w:lang w:val="kk-KZ"/>
        </w:rPr>
      </w:pPr>
      <w:r w:rsidRPr="002C36CB">
        <w:rPr>
          <w:rFonts w:ascii="Times New Roman" w:hAnsi="Times New Roman" w:cs="Times New Roman"/>
          <w:b/>
          <w:bCs/>
          <w:sz w:val="28"/>
          <w:szCs w:val="28"/>
        </w:rPr>
        <w:t>Усреднение</w:t>
      </w:r>
      <w:r w:rsidRPr="002C36CB">
        <w:rPr>
          <w:rFonts w:ascii="Times New Roman" w:hAnsi="Times New Roman" w:cs="Times New Roman"/>
          <w:sz w:val="28"/>
          <w:szCs w:val="28"/>
        </w:rPr>
        <w:t xml:space="preserve"> </w:t>
      </w:r>
      <w:r w:rsidR="00D9421D" w:rsidRPr="002C36CB">
        <w:rPr>
          <w:rFonts w:ascii="Times New Roman" w:hAnsi="Times New Roman" w:cs="Times New Roman"/>
          <w:sz w:val="28"/>
          <w:szCs w:val="28"/>
        </w:rPr>
        <w:t>-</w:t>
      </w:r>
      <w:r w:rsidRPr="002C36CB">
        <w:rPr>
          <w:rFonts w:ascii="Times New Roman" w:hAnsi="Times New Roman" w:cs="Times New Roman"/>
          <w:sz w:val="28"/>
          <w:szCs w:val="28"/>
        </w:rPr>
        <w:t xml:space="preserve"> </w:t>
      </w:r>
      <w:r w:rsidR="00D9421D">
        <w:rPr>
          <w:rFonts w:ascii="Times New Roman" w:hAnsi="Times New Roman" w:cs="Times New Roman"/>
          <w:sz w:val="28"/>
          <w:szCs w:val="28"/>
        </w:rPr>
        <w:t xml:space="preserve">это </w:t>
      </w:r>
      <w:r w:rsidR="00AE1BB0" w:rsidRPr="002C36CB">
        <w:rPr>
          <w:rFonts w:ascii="Times New Roman" w:hAnsi="Times New Roman" w:cs="Times New Roman"/>
          <w:sz w:val="28"/>
          <w:szCs w:val="28"/>
          <w:lang w:val="kk-KZ"/>
        </w:rPr>
        <w:t>технология, обеспечивабщая постоянное качество добываемого полезного ископаемого.</w:t>
      </w:r>
      <w:r w:rsidR="0072180D">
        <w:rPr>
          <w:rFonts w:ascii="Times New Roman" w:hAnsi="Times New Roman" w:cs="Times New Roman"/>
          <w:sz w:val="28"/>
          <w:szCs w:val="28"/>
          <w:lang w:val="kk-KZ"/>
        </w:rPr>
        <w:t xml:space="preserve"> </w:t>
      </w:r>
      <w:r w:rsidR="00AE1BB0" w:rsidRPr="002C36CB">
        <w:rPr>
          <w:rFonts w:ascii="Times New Roman" w:hAnsi="Times New Roman" w:cs="Times New Roman"/>
          <w:sz w:val="28"/>
          <w:szCs w:val="28"/>
          <w:lang w:val="kk-KZ"/>
        </w:rPr>
        <w:t>Достигается</w:t>
      </w:r>
      <w:r w:rsidR="00AE1BB0">
        <w:rPr>
          <w:rFonts w:ascii="Times New Roman" w:hAnsi="Times New Roman" w:cs="Times New Roman"/>
          <w:sz w:val="28"/>
          <w:szCs w:val="28"/>
          <w:lang w:val="kk-KZ"/>
        </w:rPr>
        <w:t xml:space="preserve"> путем контроля и регулирования объемов в процессе разработки полезных ископамеых на месторождениях, карьерах. При процессе управления потоками, при котором партия добытого сырья подбирается таким образом, чтобы средние показатели качества оставались на заданном уровне в теение смены и суток.</w:t>
      </w:r>
    </w:p>
    <w:p w14:paraId="57D71D3C" w14:textId="6D3A50C4" w:rsidR="0037535C" w:rsidRPr="00CE62A7" w:rsidRDefault="0037535C" w:rsidP="0037535C">
      <w:pPr>
        <w:spacing w:after="0" w:line="240" w:lineRule="auto"/>
        <w:ind w:firstLine="851"/>
        <w:jc w:val="both"/>
        <w:rPr>
          <w:rFonts w:ascii="Times New Roman" w:hAnsi="Times New Roman" w:cs="Times New Roman"/>
          <w:b/>
          <w:bCs/>
          <w:sz w:val="28"/>
          <w:szCs w:val="28"/>
        </w:rPr>
      </w:pPr>
      <w:r w:rsidRPr="00CE62A7">
        <w:rPr>
          <w:rFonts w:ascii="Times New Roman" w:hAnsi="Times New Roman" w:cs="Times New Roman"/>
          <w:b/>
          <w:bCs/>
          <w:sz w:val="28"/>
          <w:szCs w:val="28"/>
        </w:rPr>
        <w:br w:type="page"/>
      </w:r>
    </w:p>
    <w:p w14:paraId="708262FD" w14:textId="0A64CB47" w:rsidR="0037535C" w:rsidRPr="00CE62A7" w:rsidRDefault="0037535C" w:rsidP="00C73C34">
      <w:pPr>
        <w:spacing w:after="0" w:line="240" w:lineRule="auto"/>
        <w:jc w:val="center"/>
        <w:rPr>
          <w:rFonts w:ascii="Times New Roman" w:hAnsi="Times New Roman" w:cs="Times New Roman"/>
          <w:b/>
          <w:bCs/>
          <w:sz w:val="28"/>
          <w:szCs w:val="28"/>
        </w:rPr>
      </w:pPr>
      <w:r w:rsidRPr="00CE62A7">
        <w:rPr>
          <w:rFonts w:ascii="Times New Roman" w:hAnsi="Times New Roman" w:cs="Times New Roman"/>
          <w:b/>
          <w:bCs/>
          <w:sz w:val="28"/>
          <w:szCs w:val="28"/>
        </w:rPr>
        <w:lastRenderedPageBreak/>
        <w:t>ВВЕДЕНИЕ</w:t>
      </w:r>
    </w:p>
    <w:p w14:paraId="05573FCE" w14:textId="77777777" w:rsidR="00404DD1" w:rsidRDefault="00404DD1" w:rsidP="00C73C34">
      <w:pPr>
        <w:pStyle w:val="ad"/>
        <w:tabs>
          <w:tab w:val="left" w:pos="0"/>
        </w:tabs>
        <w:spacing w:before="0" w:beforeAutospacing="0" w:after="0" w:afterAutospacing="0"/>
        <w:ind w:firstLine="851"/>
        <w:contextualSpacing/>
        <w:jc w:val="both"/>
        <w:rPr>
          <w:iCs/>
          <w:sz w:val="28"/>
          <w:szCs w:val="28"/>
        </w:rPr>
      </w:pPr>
    </w:p>
    <w:p w14:paraId="5F99D93A" w14:textId="62F8797A" w:rsidR="00C73C34" w:rsidRPr="00CE62A7" w:rsidRDefault="00C73C34" w:rsidP="00C73C34">
      <w:pPr>
        <w:pStyle w:val="ad"/>
        <w:tabs>
          <w:tab w:val="left" w:pos="0"/>
        </w:tabs>
        <w:spacing w:before="0" w:beforeAutospacing="0" w:after="0" w:afterAutospacing="0"/>
        <w:ind w:firstLine="851"/>
        <w:contextualSpacing/>
        <w:jc w:val="both"/>
        <w:rPr>
          <w:iCs/>
          <w:sz w:val="28"/>
          <w:szCs w:val="28"/>
        </w:rPr>
      </w:pPr>
      <w:r w:rsidRPr="00CE62A7">
        <w:rPr>
          <w:iCs/>
          <w:sz w:val="28"/>
          <w:szCs w:val="28"/>
        </w:rPr>
        <w:t xml:space="preserve">В </w:t>
      </w:r>
      <w:r w:rsidRPr="00CE62A7">
        <w:rPr>
          <w:iCs/>
          <w:sz w:val="28"/>
          <w:szCs w:val="28"/>
          <w:lang w:val="kk-KZ"/>
        </w:rPr>
        <w:t>нынешних реалиях</w:t>
      </w:r>
      <w:r w:rsidRPr="00CE62A7">
        <w:rPr>
          <w:iCs/>
          <w:sz w:val="28"/>
          <w:szCs w:val="28"/>
        </w:rPr>
        <w:t xml:space="preserve"> возрастает чувствительность экономики горнодобывающего сектора Казахстана к качеству рудопотока. Управление кондиционными параметрами становится ключевым элементом устойчивости функционирования предприятий, что согласуется с приоритетами технологического обновления и повышения эффективности в условиях современной технологической трансформации </w:t>
      </w:r>
      <w:r w:rsidRPr="00476CB0">
        <w:rPr>
          <w:iCs/>
          <w:sz w:val="28"/>
          <w:szCs w:val="28"/>
        </w:rPr>
        <w:t>[</w:t>
      </w:r>
      <w:r w:rsidR="001242C8" w:rsidRPr="00476CB0">
        <w:rPr>
          <w:iCs/>
          <w:sz w:val="28"/>
          <w:szCs w:val="28"/>
        </w:rPr>
        <w:t>1-</w:t>
      </w:r>
      <w:r w:rsidRPr="00476CB0">
        <w:rPr>
          <w:iCs/>
          <w:sz w:val="28"/>
          <w:szCs w:val="28"/>
        </w:rPr>
        <w:t>3].</w:t>
      </w:r>
      <w:r w:rsidRPr="00476CB0">
        <w:rPr>
          <w:sz w:val="28"/>
          <w:szCs w:val="28"/>
        </w:rPr>
        <w:t xml:space="preserve"> </w:t>
      </w:r>
      <w:r w:rsidRPr="00476CB0">
        <w:rPr>
          <w:iCs/>
          <w:sz w:val="28"/>
          <w:szCs w:val="28"/>
        </w:rPr>
        <w:t xml:space="preserve">Контроль качества </w:t>
      </w:r>
      <w:r w:rsidR="00191BB7" w:rsidRPr="00476CB0">
        <w:rPr>
          <w:iCs/>
          <w:sz w:val="28"/>
          <w:szCs w:val="28"/>
          <w:lang w:val="kk-KZ"/>
        </w:rPr>
        <w:t xml:space="preserve">добываемой </w:t>
      </w:r>
      <w:r w:rsidRPr="00476CB0">
        <w:rPr>
          <w:iCs/>
          <w:sz w:val="28"/>
          <w:szCs w:val="28"/>
        </w:rPr>
        <w:t xml:space="preserve">руды играет ключевую роль в горнодобывающей промышленности, так как он напрямую влияет на эффективность добычи, переработки и конечный результат производственного цикла </w:t>
      </w:r>
      <w:r w:rsidR="003D08D8" w:rsidRPr="00476CB0">
        <w:rPr>
          <w:iCs/>
          <w:sz w:val="28"/>
          <w:szCs w:val="28"/>
        </w:rPr>
        <w:t>[</w:t>
      </w:r>
      <w:r w:rsidR="003D08D8" w:rsidRPr="00476CB0">
        <w:rPr>
          <w:iCs/>
          <w:sz w:val="28"/>
          <w:szCs w:val="28"/>
          <w:lang w:val="kk-KZ"/>
        </w:rPr>
        <w:t>4</w:t>
      </w:r>
      <w:r w:rsidR="003D08D8" w:rsidRPr="00476CB0">
        <w:rPr>
          <w:iCs/>
          <w:sz w:val="28"/>
          <w:szCs w:val="28"/>
        </w:rPr>
        <w:t>-</w:t>
      </w:r>
      <w:r w:rsidR="00476CB0" w:rsidRPr="00476CB0">
        <w:rPr>
          <w:iCs/>
          <w:sz w:val="28"/>
          <w:szCs w:val="28"/>
          <w:lang w:val="kk-KZ"/>
        </w:rPr>
        <w:t>6</w:t>
      </w:r>
      <w:r w:rsidR="003D08D8" w:rsidRPr="00476CB0">
        <w:rPr>
          <w:iCs/>
          <w:sz w:val="28"/>
          <w:szCs w:val="28"/>
        </w:rPr>
        <w:t>].</w:t>
      </w:r>
      <w:r w:rsidR="003D08D8" w:rsidRPr="00476CB0">
        <w:rPr>
          <w:sz w:val="28"/>
          <w:szCs w:val="28"/>
        </w:rPr>
        <w:t xml:space="preserve"> </w:t>
      </w:r>
      <w:r w:rsidRPr="00476CB0">
        <w:rPr>
          <w:iCs/>
          <w:sz w:val="28"/>
          <w:szCs w:val="28"/>
        </w:rPr>
        <w:t>Стабильность и соответствие качества руды установленным требованиям обеспечивают надежную работу перерабатывающих мощностей, минимизацию потерь полезных ископаемых и снижение производственных затрат</w:t>
      </w:r>
      <w:r w:rsidR="003D08D8" w:rsidRPr="00476CB0">
        <w:rPr>
          <w:iCs/>
          <w:sz w:val="28"/>
          <w:szCs w:val="28"/>
          <w:lang w:val="kk-KZ"/>
        </w:rPr>
        <w:t xml:space="preserve"> </w:t>
      </w:r>
      <w:r w:rsidR="003D08D8" w:rsidRPr="00476CB0">
        <w:rPr>
          <w:iCs/>
          <w:sz w:val="28"/>
          <w:szCs w:val="28"/>
        </w:rPr>
        <w:t>[</w:t>
      </w:r>
      <w:r w:rsidR="00476CB0" w:rsidRPr="00476CB0">
        <w:rPr>
          <w:iCs/>
          <w:sz w:val="28"/>
          <w:szCs w:val="28"/>
          <w:lang w:val="kk-KZ"/>
        </w:rPr>
        <w:t>5, 6</w:t>
      </w:r>
      <w:r w:rsidR="003D08D8" w:rsidRPr="00476CB0">
        <w:rPr>
          <w:iCs/>
          <w:sz w:val="28"/>
          <w:szCs w:val="28"/>
        </w:rPr>
        <w:t>].</w:t>
      </w:r>
      <w:r w:rsidRPr="00476CB0">
        <w:rPr>
          <w:iCs/>
          <w:sz w:val="28"/>
          <w:szCs w:val="28"/>
        </w:rPr>
        <w:t xml:space="preserve"> В современных условиях, на месторождени</w:t>
      </w:r>
      <w:r w:rsidR="006368B3" w:rsidRPr="00476CB0">
        <w:rPr>
          <w:iCs/>
          <w:sz w:val="28"/>
          <w:szCs w:val="28"/>
        </w:rPr>
        <w:t>ях со морфологией</w:t>
      </w:r>
      <w:r w:rsidRPr="00476CB0">
        <w:rPr>
          <w:iCs/>
          <w:sz w:val="28"/>
          <w:szCs w:val="28"/>
        </w:rPr>
        <w:t>, которое характеризуется увеличением глубины разработки и усложнением горно-геологических условий, значение контроля качества руды приобретает особую актуальность</w:t>
      </w:r>
      <w:r w:rsidR="00476CB0" w:rsidRPr="00476CB0">
        <w:rPr>
          <w:iCs/>
          <w:sz w:val="28"/>
          <w:szCs w:val="28"/>
          <w:lang w:val="kk-KZ"/>
        </w:rPr>
        <w:t xml:space="preserve"> </w:t>
      </w:r>
      <w:r w:rsidR="00476CB0" w:rsidRPr="00476CB0">
        <w:rPr>
          <w:iCs/>
          <w:sz w:val="28"/>
          <w:szCs w:val="28"/>
        </w:rPr>
        <w:t>[</w:t>
      </w:r>
      <w:r w:rsidR="00476CB0" w:rsidRPr="00476CB0">
        <w:rPr>
          <w:iCs/>
          <w:sz w:val="28"/>
          <w:szCs w:val="28"/>
          <w:lang w:val="kk-KZ"/>
        </w:rPr>
        <w:t>5, 7</w:t>
      </w:r>
      <w:r w:rsidR="00476CB0" w:rsidRPr="00476CB0">
        <w:rPr>
          <w:iCs/>
          <w:sz w:val="28"/>
          <w:szCs w:val="28"/>
        </w:rPr>
        <w:t>]</w:t>
      </w:r>
      <w:r w:rsidRPr="00476CB0">
        <w:rPr>
          <w:iCs/>
          <w:sz w:val="28"/>
          <w:szCs w:val="28"/>
        </w:rPr>
        <w:t>. Ухудшение характеристик рудного массива и увеличение доли некондиционных слоёв требуют применения современных технологий и подходов, позволяющих обеспечить стабильность качественных показателей и эффективность производственных процессов</w:t>
      </w:r>
      <w:r w:rsidR="00476CB0" w:rsidRPr="00476CB0">
        <w:rPr>
          <w:iCs/>
          <w:sz w:val="28"/>
          <w:szCs w:val="28"/>
          <w:lang w:val="kk-KZ"/>
        </w:rPr>
        <w:t xml:space="preserve"> </w:t>
      </w:r>
      <w:r w:rsidR="00476CB0" w:rsidRPr="00476CB0">
        <w:rPr>
          <w:iCs/>
          <w:sz w:val="28"/>
          <w:szCs w:val="28"/>
        </w:rPr>
        <w:t>[</w:t>
      </w:r>
      <w:r w:rsidR="00476CB0" w:rsidRPr="00476CB0">
        <w:rPr>
          <w:iCs/>
          <w:sz w:val="28"/>
          <w:szCs w:val="28"/>
          <w:lang w:val="kk-KZ"/>
        </w:rPr>
        <w:t>6</w:t>
      </w:r>
      <w:r w:rsidR="00CC7AF5">
        <w:rPr>
          <w:iCs/>
          <w:sz w:val="28"/>
          <w:szCs w:val="28"/>
          <w:lang w:val="kk-KZ"/>
        </w:rPr>
        <w:t>-</w:t>
      </w:r>
      <w:r w:rsidR="00476CB0" w:rsidRPr="00476CB0">
        <w:rPr>
          <w:iCs/>
          <w:sz w:val="28"/>
          <w:szCs w:val="28"/>
          <w:lang w:val="kk-KZ"/>
        </w:rPr>
        <w:t>8</w:t>
      </w:r>
      <w:r w:rsidR="00476CB0" w:rsidRPr="00476CB0">
        <w:rPr>
          <w:iCs/>
          <w:sz w:val="28"/>
          <w:szCs w:val="28"/>
        </w:rPr>
        <w:t>].</w:t>
      </w:r>
    </w:p>
    <w:p w14:paraId="38A1A26F" w14:textId="1FE7DF23" w:rsidR="00C73C34" w:rsidRDefault="00C73C34" w:rsidP="00C73C34">
      <w:pPr>
        <w:pStyle w:val="ad"/>
        <w:tabs>
          <w:tab w:val="left" w:pos="0"/>
        </w:tabs>
        <w:ind w:firstLine="851"/>
        <w:contextualSpacing/>
        <w:jc w:val="both"/>
        <w:rPr>
          <w:iCs/>
          <w:sz w:val="28"/>
          <w:szCs w:val="28"/>
        </w:rPr>
      </w:pPr>
      <w:r w:rsidRPr="00CE62A7">
        <w:rPr>
          <w:iCs/>
          <w:sz w:val="28"/>
          <w:szCs w:val="28"/>
        </w:rPr>
        <w:t>Высокая степень неоднородности рудных тел, включение некондиционных слоёв в процесс добычи, а также необходимость адаптации к постоянно меняющимся условиям требуют внедрения современных технологий управления качеством</w:t>
      </w:r>
      <w:r w:rsidR="00886F28">
        <w:rPr>
          <w:iCs/>
          <w:sz w:val="28"/>
          <w:szCs w:val="28"/>
          <w:lang w:val="kk-KZ"/>
        </w:rPr>
        <w:t xml:space="preserve"> </w:t>
      </w:r>
      <w:r w:rsidR="00886F28" w:rsidRPr="00476CB0">
        <w:rPr>
          <w:iCs/>
          <w:sz w:val="28"/>
          <w:szCs w:val="28"/>
        </w:rPr>
        <w:t>[</w:t>
      </w:r>
      <w:r w:rsidR="00EE65BC">
        <w:rPr>
          <w:iCs/>
          <w:sz w:val="28"/>
          <w:szCs w:val="28"/>
          <w:lang w:val="kk-KZ"/>
        </w:rPr>
        <w:t>8</w:t>
      </w:r>
      <w:r w:rsidR="00CC7AF5">
        <w:rPr>
          <w:iCs/>
          <w:sz w:val="28"/>
          <w:szCs w:val="28"/>
          <w:lang w:val="kk-KZ"/>
        </w:rPr>
        <w:t>-15</w:t>
      </w:r>
      <w:r w:rsidR="00886F28" w:rsidRPr="00476CB0">
        <w:rPr>
          <w:iCs/>
          <w:sz w:val="28"/>
          <w:szCs w:val="28"/>
        </w:rPr>
        <w:t>]</w:t>
      </w:r>
      <w:r w:rsidRPr="00CE62A7">
        <w:rPr>
          <w:iCs/>
          <w:sz w:val="28"/>
          <w:szCs w:val="28"/>
        </w:rPr>
        <w:t>. Точные и оперативные методы контроля позволяют не только оптимизировать процессы добычи и переработки, но и обеспечивать соблюдение экологических и экономических стандартов</w:t>
      </w:r>
      <w:r w:rsidR="00886F28">
        <w:rPr>
          <w:iCs/>
          <w:sz w:val="28"/>
          <w:szCs w:val="28"/>
          <w:lang w:val="kk-KZ"/>
        </w:rPr>
        <w:t xml:space="preserve"> </w:t>
      </w:r>
      <w:r w:rsidR="00886F28" w:rsidRPr="00476CB0">
        <w:rPr>
          <w:iCs/>
          <w:sz w:val="28"/>
          <w:szCs w:val="28"/>
        </w:rPr>
        <w:t>[</w:t>
      </w:r>
      <w:r w:rsidR="00CC7AF5">
        <w:rPr>
          <w:iCs/>
          <w:sz w:val="28"/>
          <w:szCs w:val="28"/>
          <w:lang w:val="kk-KZ"/>
        </w:rPr>
        <w:t>16-26</w:t>
      </w:r>
      <w:r w:rsidR="00886F28" w:rsidRPr="00476CB0">
        <w:rPr>
          <w:iCs/>
          <w:sz w:val="28"/>
          <w:szCs w:val="28"/>
        </w:rPr>
        <w:t>].</w:t>
      </w:r>
    </w:p>
    <w:p w14:paraId="790CC21B" w14:textId="5EC36B7D" w:rsidR="00CC7AF5" w:rsidRPr="00CE62A7" w:rsidRDefault="00CC7AF5" w:rsidP="0015528D">
      <w:pPr>
        <w:pStyle w:val="ad"/>
        <w:tabs>
          <w:tab w:val="left" w:pos="0"/>
        </w:tabs>
        <w:spacing w:before="0" w:beforeAutospacing="0" w:after="0" w:afterAutospacing="0"/>
        <w:ind w:firstLine="851"/>
        <w:contextualSpacing/>
        <w:jc w:val="both"/>
        <w:rPr>
          <w:iCs/>
          <w:sz w:val="28"/>
          <w:szCs w:val="28"/>
        </w:rPr>
      </w:pPr>
      <w:r>
        <w:rPr>
          <w:iCs/>
          <w:sz w:val="28"/>
          <w:szCs w:val="28"/>
        </w:rPr>
        <w:t xml:space="preserve">Углубление знаний в данном направлении является приоритетной задачей горной науки и промышленности </w:t>
      </w:r>
      <w:r w:rsidRPr="00476CB0">
        <w:rPr>
          <w:iCs/>
          <w:sz w:val="28"/>
          <w:szCs w:val="28"/>
        </w:rPr>
        <w:t>[</w:t>
      </w:r>
      <w:r>
        <w:rPr>
          <w:iCs/>
          <w:sz w:val="28"/>
          <w:szCs w:val="28"/>
          <w:lang w:val="kk-KZ"/>
        </w:rPr>
        <w:t>26-30</w:t>
      </w:r>
      <w:r w:rsidRPr="00476CB0">
        <w:rPr>
          <w:iCs/>
          <w:sz w:val="28"/>
          <w:szCs w:val="28"/>
        </w:rPr>
        <w:t>].</w:t>
      </w:r>
    </w:p>
    <w:p w14:paraId="37D0A56B" w14:textId="77777777" w:rsidR="006368B3" w:rsidRPr="00CE62A7" w:rsidRDefault="006368B3" w:rsidP="0015528D">
      <w:pPr>
        <w:spacing w:after="0" w:line="240" w:lineRule="auto"/>
        <w:ind w:firstLine="851"/>
        <w:jc w:val="both"/>
        <w:rPr>
          <w:rFonts w:ascii="Times New Roman" w:hAnsi="Times New Roman" w:cs="Times New Roman"/>
          <w:b/>
          <w:bCs/>
          <w:sz w:val="28"/>
          <w:szCs w:val="28"/>
        </w:rPr>
      </w:pPr>
      <w:r w:rsidRPr="00CE62A7">
        <w:rPr>
          <w:rFonts w:ascii="Times New Roman" w:hAnsi="Times New Roman" w:cs="Times New Roman"/>
          <w:b/>
          <w:bCs/>
          <w:sz w:val="28"/>
          <w:szCs w:val="28"/>
        </w:rPr>
        <w:t>Актуальность темы.</w:t>
      </w:r>
    </w:p>
    <w:p w14:paraId="5A66D3C9" w14:textId="0240C2DB"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В данной диссертационной работе рассматриваются фундаментальные аспекты и принципы управления качеством минерального сырья в процессе его добычи. Особое внимание уделено развитию теоретической базы, сформированной в трудах в</w:t>
      </w:r>
      <w:r w:rsidR="00AA74A3">
        <w:rPr>
          <w:rFonts w:ascii="Times New Roman" w:hAnsi="Times New Roman" w:cs="Times New Roman"/>
          <w:sz w:val="28"/>
          <w:szCs w:val="28"/>
          <w:lang w:val="ru-KZ"/>
        </w:rPr>
        <w:t>ыдающихся</w:t>
      </w:r>
      <w:r w:rsidRPr="00CE62A7">
        <w:rPr>
          <w:rFonts w:ascii="Times New Roman" w:hAnsi="Times New Roman" w:cs="Times New Roman"/>
          <w:sz w:val="28"/>
          <w:szCs w:val="28"/>
          <w:lang w:val="ru-KZ"/>
        </w:rPr>
        <w:t xml:space="preserve"> ученых в области горного дела, </w:t>
      </w:r>
      <w:r w:rsidR="00065830">
        <w:rPr>
          <w:rFonts w:ascii="Times New Roman" w:hAnsi="Times New Roman" w:cs="Times New Roman"/>
          <w:sz w:val="28"/>
          <w:szCs w:val="28"/>
          <w:lang w:val="ru-KZ"/>
        </w:rPr>
        <w:t xml:space="preserve">академика РАН </w:t>
      </w:r>
      <w:r w:rsidRPr="00CE62A7">
        <w:rPr>
          <w:rFonts w:ascii="Times New Roman" w:hAnsi="Times New Roman" w:cs="Times New Roman"/>
          <w:sz w:val="28"/>
          <w:szCs w:val="28"/>
          <w:lang w:val="ru-KZ"/>
        </w:rPr>
        <w:t xml:space="preserve">В.В. Ржевского, </w:t>
      </w:r>
      <w:r w:rsidR="00065830">
        <w:rPr>
          <w:rFonts w:ascii="Times New Roman" w:hAnsi="Times New Roman" w:cs="Times New Roman"/>
          <w:sz w:val="28"/>
          <w:szCs w:val="28"/>
          <w:lang w:val="ru-KZ"/>
        </w:rPr>
        <w:t xml:space="preserve">академика РАН </w:t>
      </w:r>
      <w:r w:rsidRPr="00CE62A7">
        <w:rPr>
          <w:rFonts w:ascii="Times New Roman" w:hAnsi="Times New Roman" w:cs="Times New Roman"/>
          <w:sz w:val="28"/>
          <w:szCs w:val="28"/>
          <w:lang w:val="ru-KZ"/>
        </w:rPr>
        <w:t xml:space="preserve">К.Н. Трубецкого, </w:t>
      </w:r>
      <w:r w:rsidR="00065830">
        <w:rPr>
          <w:rFonts w:ascii="Times New Roman" w:hAnsi="Times New Roman" w:cs="Times New Roman"/>
          <w:sz w:val="28"/>
          <w:szCs w:val="28"/>
          <w:lang w:val="ru-KZ"/>
        </w:rPr>
        <w:t xml:space="preserve">академика НАН РК </w:t>
      </w:r>
      <w:r w:rsidRPr="00CE62A7">
        <w:rPr>
          <w:rFonts w:ascii="Times New Roman" w:hAnsi="Times New Roman" w:cs="Times New Roman"/>
          <w:sz w:val="28"/>
          <w:szCs w:val="28"/>
          <w:lang w:val="ru-KZ"/>
        </w:rPr>
        <w:t>Б.Р. Ракишева и др.</w:t>
      </w:r>
    </w:p>
    <w:p w14:paraId="35D79EA9" w14:textId="246F4FE2"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Их исследования заложили научные основы рационального недропользования, управления качеством добываемой рудной массы, а также снижения потерь и разубоживания полезных ископаемых</w:t>
      </w:r>
      <w:r w:rsidR="009F771C">
        <w:rPr>
          <w:rFonts w:ascii="Times New Roman" w:hAnsi="Times New Roman" w:cs="Times New Roman"/>
          <w:sz w:val="28"/>
          <w:szCs w:val="28"/>
          <w:lang w:val="ru-KZ"/>
        </w:rPr>
        <w:t xml:space="preserve"> </w:t>
      </w:r>
      <w:r w:rsidR="009F771C" w:rsidRPr="00756CC5">
        <w:rPr>
          <w:rFonts w:ascii="Times New Roman" w:hAnsi="Times New Roman" w:cs="Times New Roman"/>
          <w:iCs/>
          <w:sz w:val="28"/>
          <w:szCs w:val="28"/>
          <w:lang w:val="ru-KZ"/>
        </w:rPr>
        <w:t>[17,</w:t>
      </w:r>
      <w:r w:rsidR="00756CC5">
        <w:rPr>
          <w:rFonts w:ascii="Times New Roman" w:hAnsi="Times New Roman" w:cs="Times New Roman"/>
          <w:iCs/>
          <w:sz w:val="28"/>
          <w:szCs w:val="28"/>
          <w:lang w:val="ru-KZ"/>
        </w:rPr>
        <w:t xml:space="preserve"> </w:t>
      </w:r>
      <w:r w:rsidR="00756CC5" w:rsidRPr="00756CC5">
        <w:rPr>
          <w:rFonts w:ascii="Times New Roman" w:hAnsi="Times New Roman" w:cs="Times New Roman"/>
          <w:iCs/>
          <w:sz w:val="28"/>
          <w:szCs w:val="28"/>
          <w:lang w:val="ru-KZ"/>
        </w:rPr>
        <w:t>31,</w:t>
      </w:r>
      <w:r w:rsidR="00756CC5">
        <w:rPr>
          <w:rFonts w:ascii="Times New Roman" w:hAnsi="Times New Roman" w:cs="Times New Roman"/>
          <w:iCs/>
          <w:sz w:val="28"/>
          <w:szCs w:val="28"/>
          <w:lang w:val="ru-KZ"/>
        </w:rPr>
        <w:t xml:space="preserve"> </w:t>
      </w:r>
      <w:r w:rsidR="00756CC5" w:rsidRPr="00756CC5">
        <w:rPr>
          <w:rFonts w:ascii="Times New Roman" w:hAnsi="Times New Roman" w:cs="Times New Roman"/>
          <w:iCs/>
          <w:sz w:val="28"/>
          <w:szCs w:val="28"/>
          <w:lang w:val="ru-KZ"/>
        </w:rPr>
        <w:t>32</w:t>
      </w:r>
      <w:r w:rsidR="009F771C" w:rsidRPr="00756CC5">
        <w:rPr>
          <w:rFonts w:ascii="Times New Roman" w:hAnsi="Times New Roman" w:cs="Times New Roman"/>
          <w:iCs/>
          <w:sz w:val="28"/>
          <w:szCs w:val="28"/>
          <w:lang w:val="ru-KZ"/>
        </w:rPr>
        <w:t>]</w:t>
      </w:r>
      <w:r w:rsidRPr="00756CC5">
        <w:rPr>
          <w:rFonts w:ascii="Times New Roman" w:hAnsi="Times New Roman" w:cs="Times New Roman"/>
          <w:sz w:val="28"/>
          <w:szCs w:val="28"/>
          <w:lang w:val="ru-KZ"/>
        </w:rPr>
        <w:t>.</w:t>
      </w:r>
    </w:p>
    <w:p w14:paraId="2BEE8EAA" w14:textId="0DC6D530"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 xml:space="preserve">Современное развитие открытых горных работ требует разработки научно обоснованных решений, обеспечивающих повышение полноты извлечения запасов и качества минерального сырья при отработке сложноструктурных месторождений полезных ископаемых </w:t>
      </w:r>
      <w:r w:rsidR="00C34CD2" w:rsidRPr="00C34CD2">
        <w:rPr>
          <w:rFonts w:ascii="Times New Roman" w:hAnsi="Times New Roman" w:cs="Times New Roman"/>
          <w:sz w:val="28"/>
          <w:szCs w:val="28"/>
          <w:lang w:val="ru-KZ"/>
        </w:rPr>
        <w:t>[</w:t>
      </w:r>
      <w:r w:rsidR="00023C7E">
        <w:rPr>
          <w:rFonts w:ascii="Times New Roman" w:hAnsi="Times New Roman" w:cs="Times New Roman"/>
          <w:sz w:val="28"/>
          <w:szCs w:val="28"/>
          <w:lang w:val="ru-KZ"/>
        </w:rPr>
        <w:t>17, 33</w:t>
      </w:r>
      <w:r w:rsidR="009A474B">
        <w:rPr>
          <w:rFonts w:ascii="Times New Roman" w:hAnsi="Times New Roman" w:cs="Times New Roman"/>
          <w:sz w:val="28"/>
          <w:szCs w:val="28"/>
          <w:lang w:val="ru-KZ"/>
        </w:rPr>
        <w:t>, 34</w:t>
      </w:r>
      <w:r w:rsidR="00C34CD2" w:rsidRPr="00C34CD2">
        <w:rPr>
          <w:rFonts w:ascii="Times New Roman" w:hAnsi="Times New Roman" w:cs="Times New Roman"/>
          <w:sz w:val="28"/>
          <w:szCs w:val="28"/>
          <w:lang w:val="ru-KZ"/>
        </w:rPr>
        <w:t>].</w:t>
      </w:r>
      <w:r w:rsidR="00C34CD2">
        <w:rPr>
          <w:rFonts w:ascii="Times New Roman" w:hAnsi="Times New Roman" w:cs="Times New Roman"/>
          <w:sz w:val="28"/>
          <w:szCs w:val="28"/>
          <w:lang w:val="ru-KZ"/>
        </w:rPr>
        <w:t xml:space="preserve"> </w:t>
      </w:r>
      <w:r w:rsidRPr="00CE62A7">
        <w:rPr>
          <w:rFonts w:ascii="Times New Roman" w:hAnsi="Times New Roman" w:cs="Times New Roman"/>
          <w:sz w:val="28"/>
          <w:szCs w:val="28"/>
          <w:lang w:val="ru-KZ"/>
        </w:rPr>
        <w:lastRenderedPageBreak/>
        <w:t>Особую сложность представляет полное извлечение разрозненных кондиционных руд из сложноструктурных блоков уступов, представленных различными сочетаниями рудных тел, некондиционных руд и прослоями вмещающих пород, отличающихся сложной конфигурацией, размерами, а также неоднородными физико-техническими и геологическими характеристиками</w:t>
      </w:r>
      <w:r w:rsidR="00C34CD2">
        <w:rPr>
          <w:rFonts w:ascii="Times New Roman" w:hAnsi="Times New Roman" w:cs="Times New Roman"/>
          <w:sz w:val="28"/>
          <w:szCs w:val="28"/>
          <w:lang w:val="ru-KZ"/>
        </w:rPr>
        <w:t xml:space="preserve"> </w:t>
      </w:r>
      <w:r w:rsidR="00C34CD2" w:rsidRPr="00421EF2">
        <w:rPr>
          <w:iCs/>
          <w:sz w:val="28"/>
          <w:szCs w:val="28"/>
          <w:lang w:val="ru-KZ"/>
        </w:rPr>
        <w:t>[</w:t>
      </w:r>
      <w:r w:rsidR="00023C7E" w:rsidRPr="00023C7E">
        <w:rPr>
          <w:rFonts w:ascii="Times New Roman" w:hAnsi="Times New Roman" w:cs="Times New Roman"/>
          <w:iCs/>
          <w:sz w:val="28"/>
          <w:szCs w:val="28"/>
          <w:lang w:val="ru-KZ"/>
        </w:rPr>
        <w:t>34-36</w:t>
      </w:r>
      <w:r w:rsidR="00C34CD2" w:rsidRPr="00421EF2">
        <w:rPr>
          <w:iCs/>
          <w:sz w:val="28"/>
          <w:szCs w:val="28"/>
          <w:lang w:val="ru-KZ"/>
        </w:rPr>
        <w:t>]</w:t>
      </w:r>
      <w:r w:rsidR="00C34CD2" w:rsidRPr="00421EF2">
        <w:rPr>
          <w:iCs/>
          <w:sz w:val="28"/>
          <w:szCs w:val="28"/>
        </w:rPr>
        <w:t>.</w:t>
      </w:r>
      <w:r w:rsidRPr="00CE62A7">
        <w:rPr>
          <w:rFonts w:ascii="Times New Roman" w:hAnsi="Times New Roman" w:cs="Times New Roman"/>
          <w:sz w:val="28"/>
          <w:szCs w:val="28"/>
          <w:lang w:val="ru-KZ"/>
        </w:rPr>
        <w:t xml:space="preserve"> При этом контакты между кондиционными и некондиционными рудами, переходящими в пустые породы, как правило, визуально не выражены и носят вероятностный характер, что существенно осложняет селективную выемку и контроль качества добываемой рудной массы</w:t>
      </w:r>
      <w:r w:rsidR="00C34CD2">
        <w:rPr>
          <w:rFonts w:ascii="Times New Roman" w:hAnsi="Times New Roman" w:cs="Times New Roman"/>
          <w:sz w:val="28"/>
          <w:szCs w:val="28"/>
          <w:lang w:val="ru-KZ"/>
        </w:rPr>
        <w:t xml:space="preserve"> </w:t>
      </w:r>
      <w:r w:rsidR="00C34CD2" w:rsidRPr="00C34CD2">
        <w:rPr>
          <w:rFonts w:ascii="Times New Roman" w:hAnsi="Times New Roman" w:cs="Times New Roman"/>
          <w:sz w:val="28"/>
          <w:szCs w:val="28"/>
          <w:lang w:val="ru-KZ"/>
        </w:rPr>
        <w:t>[</w:t>
      </w:r>
      <w:r w:rsidR="006D3E4E">
        <w:rPr>
          <w:rFonts w:ascii="Times New Roman" w:hAnsi="Times New Roman" w:cs="Times New Roman"/>
          <w:sz w:val="28"/>
          <w:szCs w:val="28"/>
          <w:lang w:val="ru-KZ"/>
        </w:rPr>
        <w:t>4, 35, 36</w:t>
      </w:r>
      <w:r w:rsidR="00C34CD2" w:rsidRPr="00C34CD2">
        <w:rPr>
          <w:rFonts w:ascii="Times New Roman" w:hAnsi="Times New Roman" w:cs="Times New Roman"/>
          <w:sz w:val="28"/>
          <w:szCs w:val="28"/>
          <w:lang w:val="ru-KZ"/>
        </w:rPr>
        <w:t>].</w:t>
      </w:r>
      <w:r w:rsidRPr="00CE62A7">
        <w:rPr>
          <w:rFonts w:ascii="Times New Roman" w:hAnsi="Times New Roman" w:cs="Times New Roman"/>
          <w:sz w:val="28"/>
          <w:szCs w:val="28"/>
          <w:lang w:val="ru-KZ"/>
        </w:rPr>
        <w:t xml:space="preserve"> Кроме того, часть полезных ископаемых, выявляемых в процессе эксплуатации месторождения, может не входить в состав ранее учтенных балансовых руд, что дополнительно усиливает значимость совершенствования технологий их извлечения</w:t>
      </w:r>
      <w:r w:rsidR="00C34CD2">
        <w:rPr>
          <w:rFonts w:ascii="Times New Roman" w:hAnsi="Times New Roman" w:cs="Times New Roman"/>
          <w:sz w:val="28"/>
          <w:szCs w:val="28"/>
          <w:lang w:val="ru-KZ"/>
        </w:rPr>
        <w:t xml:space="preserve"> </w:t>
      </w:r>
      <w:r w:rsidR="00C34CD2" w:rsidRPr="00421EF2">
        <w:rPr>
          <w:iCs/>
          <w:sz w:val="28"/>
          <w:szCs w:val="28"/>
          <w:lang w:val="ru-KZ"/>
        </w:rPr>
        <w:t>[</w:t>
      </w:r>
      <w:r w:rsidR="006D3E4E" w:rsidRPr="006D3E4E">
        <w:rPr>
          <w:rFonts w:ascii="Times New Roman" w:hAnsi="Times New Roman" w:cs="Times New Roman"/>
          <w:iCs/>
          <w:sz w:val="28"/>
          <w:szCs w:val="28"/>
          <w:lang w:val="ru-KZ"/>
        </w:rPr>
        <w:t>4, 3</w:t>
      </w:r>
      <w:r w:rsidR="00F1321F">
        <w:rPr>
          <w:rFonts w:ascii="Times New Roman" w:hAnsi="Times New Roman" w:cs="Times New Roman"/>
          <w:iCs/>
          <w:sz w:val="28"/>
          <w:szCs w:val="28"/>
          <w:lang w:val="ru-KZ"/>
        </w:rPr>
        <w:t>3-36</w:t>
      </w:r>
      <w:r w:rsidR="00C34CD2" w:rsidRPr="00421EF2">
        <w:rPr>
          <w:iCs/>
          <w:sz w:val="28"/>
          <w:szCs w:val="28"/>
          <w:lang w:val="ru-KZ"/>
        </w:rPr>
        <w:t>]</w:t>
      </w:r>
      <w:r w:rsidR="00C34CD2" w:rsidRPr="00421EF2">
        <w:rPr>
          <w:iCs/>
          <w:sz w:val="28"/>
          <w:szCs w:val="28"/>
        </w:rPr>
        <w:t>.</w:t>
      </w:r>
    </w:p>
    <w:p w14:paraId="79E3DE5B" w14:textId="1274DB25" w:rsidR="006368B3" w:rsidRPr="00F1321F" w:rsidRDefault="006368B3" w:rsidP="006368B3">
      <w:pPr>
        <w:spacing w:after="0" w:line="240" w:lineRule="auto"/>
        <w:ind w:firstLine="851"/>
        <w:jc w:val="both"/>
        <w:rPr>
          <w:rFonts w:ascii="Times New Roman" w:hAnsi="Times New Roman" w:cs="Times New Roman"/>
          <w:sz w:val="28"/>
          <w:szCs w:val="28"/>
        </w:rPr>
      </w:pPr>
      <w:r w:rsidRPr="00CE62A7">
        <w:rPr>
          <w:rFonts w:ascii="Times New Roman" w:hAnsi="Times New Roman" w:cs="Times New Roman"/>
          <w:sz w:val="28"/>
          <w:szCs w:val="28"/>
          <w:lang w:val="ru-KZ"/>
        </w:rPr>
        <w:t>Существенным фактором, снижающим эффективность разработки таких участков, является то, что применяемые технологии выемочно-погрузочных работ, а также существующие методики нормирования потерь и разубоживания не в полной мере соответствуют реальным горно-геологическим условиям залегания и отработки сложноструктурных рудных тел</w:t>
      </w:r>
      <w:r w:rsidR="00EC25D5">
        <w:rPr>
          <w:rFonts w:ascii="Times New Roman" w:hAnsi="Times New Roman" w:cs="Times New Roman"/>
          <w:sz w:val="28"/>
          <w:szCs w:val="28"/>
          <w:lang w:val="ru-KZ"/>
        </w:rPr>
        <w:t xml:space="preserve"> </w:t>
      </w:r>
      <w:r w:rsidR="00EC25D5" w:rsidRPr="00421EF2">
        <w:rPr>
          <w:iCs/>
          <w:sz w:val="28"/>
          <w:szCs w:val="28"/>
          <w:lang w:val="ru-KZ"/>
        </w:rPr>
        <w:t>[</w:t>
      </w:r>
      <w:r w:rsidR="00EC25D5" w:rsidRPr="006D3E4E">
        <w:rPr>
          <w:rFonts w:ascii="Times New Roman" w:hAnsi="Times New Roman" w:cs="Times New Roman"/>
          <w:iCs/>
          <w:sz w:val="28"/>
          <w:szCs w:val="28"/>
          <w:lang w:val="ru-KZ"/>
        </w:rPr>
        <w:t>3</w:t>
      </w:r>
      <w:r w:rsidR="00EC25D5">
        <w:rPr>
          <w:rFonts w:ascii="Times New Roman" w:hAnsi="Times New Roman" w:cs="Times New Roman"/>
          <w:iCs/>
          <w:sz w:val="28"/>
          <w:szCs w:val="28"/>
          <w:lang w:val="ru-KZ"/>
        </w:rPr>
        <w:t>3-36</w:t>
      </w:r>
      <w:r w:rsidR="00EC25D5" w:rsidRPr="00421EF2">
        <w:rPr>
          <w:iCs/>
          <w:sz w:val="28"/>
          <w:szCs w:val="28"/>
          <w:lang w:val="ru-KZ"/>
        </w:rPr>
        <w:t>]</w:t>
      </w:r>
      <w:r w:rsidRPr="00CE62A7">
        <w:rPr>
          <w:rFonts w:ascii="Times New Roman" w:hAnsi="Times New Roman" w:cs="Times New Roman"/>
          <w:sz w:val="28"/>
          <w:szCs w:val="28"/>
          <w:lang w:val="ru-KZ"/>
        </w:rPr>
        <w:t>. В этой связи возникает необходимость совершенствования технологических решений с учетом особенностей строения рудных блоков как в массиве, также и во взорванном состоянии</w:t>
      </w:r>
      <w:r w:rsidR="00EC25D5">
        <w:rPr>
          <w:rFonts w:ascii="Times New Roman" w:hAnsi="Times New Roman" w:cs="Times New Roman"/>
          <w:sz w:val="28"/>
          <w:szCs w:val="28"/>
          <w:lang w:val="ru-KZ"/>
        </w:rPr>
        <w:t>.</w:t>
      </w:r>
    </w:p>
    <w:p w14:paraId="35D637A7" w14:textId="77777777"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В связи с этим актуальность исследования имеет производственный, научно-технический и экономический аспекты.</w:t>
      </w:r>
    </w:p>
    <w:p w14:paraId="7621DF66" w14:textId="77777777"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b/>
          <w:bCs/>
          <w:sz w:val="28"/>
          <w:szCs w:val="28"/>
          <w:lang w:val="ru-KZ"/>
        </w:rPr>
        <w:t>Производственная актуальность</w:t>
      </w:r>
      <w:r w:rsidRPr="00CE62A7">
        <w:rPr>
          <w:rFonts w:ascii="Times New Roman" w:hAnsi="Times New Roman" w:cs="Times New Roman"/>
          <w:sz w:val="28"/>
          <w:szCs w:val="28"/>
          <w:lang w:val="ru-KZ"/>
        </w:rPr>
        <w:t xml:space="preserve"> обусловлена тем, что разработка сложноструктурных рудных блоков сопровождается высокими потерями и разубоживанием руды вследствие нечеткости и вероятностного характера границ между кондиционными и некондиционными рудами.</w:t>
      </w:r>
    </w:p>
    <w:p w14:paraId="0C84552D" w14:textId="77777777"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b/>
          <w:bCs/>
          <w:sz w:val="28"/>
          <w:szCs w:val="28"/>
          <w:lang w:val="ru-KZ"/>
        </w:rPr>
        <w:t>Научно-техническая актуальность</w:t>
      </w:r>
      <w:r w:rsidRPr="00CE62A7">
        <w:rPr>
          <w:rFonts w:ascii="Times New Roman" w:hAnsi="Times New Roman" w:cs="Times New Roman"/>
          <w:sz w:val="28"/>
          <w:szCs w:val="28"/>
          <w:lang w:val="ru-KZ"/>
        </w:rPr>
        <w:t xml:space="preserve"> определяется тем, что существующие технологии выемочно-погрузочных работ и методы нормирования потерь не в полной мере учитывают реальные горно-геологические условия формирования и отработки сложноструктурных рудных блоков, что требует разработки новых цифровых моделей, методов прогнозирования и подходов к управлению качеством рудной массы.</w:t>
      </w:r>
    </w:p>
    <w:p w14:paraId="4BC46268" w14:textId="5F4168FD"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b/>
          <w:bCs/>
          <w:sz w:val="28"/>
          <w:szCs w:val="28"/>
          <w:lang w:val="ru-KZ"/>
        </w:rPr>
        <w:t>Экономическая актуальность</w:t>
      </w:r>
      <w:r w:rsidRPr="00CE62A7">
        <w:rPr>
          <w:rFonts w:ascii="Times New Roman" w:hAnsi="Times New Roman" w:cs="Times New Roman"/>
          <w:sz w:val="28"/>
          <w:szCs w:val="28"/>
          <w:lang w:val="ru-KZ"/>
        </w:rPr>
        <w:t xml:space="preserve"> заключается в том, что обоснование оптимальных параметров выемки руды за счет регулируемого примешивания некоторой части некондиционного слоя позволяет повысить полноту извлечения запасов при обеспечении требуемого качества отгружаемой руды и увеличить извлечение полезных компонентов </w:t>
      </w:r>
      <w:r w:rsidR="007217F3">
        <w:rPr>
          <w:rFonts w:ascii="Times New Roman" w:hAnsi="Times New Roman" w:cs="Times New Roman"/>
          <w:sz w:val="28"/>
          <w:szCs w:val="28"/>
          <w:lang w:val="ru-KZ"/>
        </w:rPr>
        <w:t>до</w:t>
      </w:r>
      <w:r w:rsidRPr="00CE62A7">
        <w:rPr>
          <w:rFonts w:ascii="Times New Roman" w:hAnsi="Times New Roman" w:cs="Times New Roman"/>
          <w:sz w:val="28"/>
          <w:szCs w:val="28"/>
          <w:lang w:val="ru-KZ"/>
        </w:rPr>
        <w:t xml:space="preserve"> </w:t>
      </w:r>
      <w:r w:rsidR="00CC3614">
        <w:rPr>
          <w:rFonts w:ascii="Times New Roman" w:hAnsi="Times New Roman" w:cs="Times New Roman"/>
          <w:sz w:val="28"/>
          <w:szCs w:val="28"/>
          <w:lang w:val="ru-KZ"/>
        </w:rPr>
        <w:t>7,0-</w:t>
      </w:r>
      <w:r w:rsidRPr="00CE62A7">
        <w:rPr>
          <w:rFonts w:ascii="Times New Roman" w:hAnsi="Times New Roman" w:cs="Times New Roman"/>
          <w:sz w:val="28"/>
          <w:szCs w:val="28"/>
          <w:lang w:val="ru-KZ"/>
        </w:rPr>
        <w:t>10,0 %.</w:t>
      </w:r>
    </w:p>
    <w:p w14:paraId="48001F6D" w14:textId="77777777"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 xml:space="preserve">Важным направлением решения указанной проблемы является разработка методов и программного обеспечения для определения состава массива пород, особенно в условиях сложноструктурных месторождений с различными условиями залегания рудных тел. Эти исследования формируют базу для дальнейшего изучения закономерностей взрывного разрушения сложноструктурных массивов горных пород и обоснования параметров </w:t>
      </w:r>
      <w:r w:rsidRPr="00CE62A7">
        <w:rPr>
          <w:rFonts w:ascii="Times New Roman" w:hAnsi="Times New Roman" w:cs="Times New Roman"/>
          <w:sz w:val="28"/>
          <w:szCs w:val="28"/>
          <w:lang w:val="ru-KZ"/>
        </w:rPr>
        <w:lastRenderedPageBreak/>
        <w:t>последующих технологических процессов. Учитывая, что доля месторождений со сложной конфигурацией рудных тел на предприятиях цветной металлургии достигает до 90 %, а эксплуатационные потери руды иногда составляют значительную часть, разработка новых цифровых технологий прогнозирования качества отгружаемой рудной массы за счет примешивания некоторого некондиционного слоя и управления параметрами выемки приобретает особую практическую значимость.</w:t>
      </w:r>
    </w:p>
    <w:p w14:paraId="47C264CD" w14:textId="77777777" w:rsidR="006368B3" w:rsidRPr="00CE62A7" w:rsidRDefault="006368B3" w:rsidP="003E7F6A">
      <w:pPr>
        <w:spacing w:after="120" w:line="240" w:lineRule="auto"/>
        <w:ind w:firstLine="851"/>
        <w:jc w:val="both"/>
        <w:rPr>
          <w:rFonts w:ascii="Times New Roman" w:hAnsi="Times New Roman" w:cs="Times New Roman"/>
          <w:b/>
          <w:bCs/>
          <w:sz w:val="28"/>
          <w:szCs w:val="28"/>
        </w:rPr>
      </w:pPr>
      <w:r w:rsidRPr="00CE62A7">
        <w:rPr>
          <w:rFonts w:ascii="Times New Roman" w:hAnsi="Times New Roman" w:cs="Times New Roman"/>
          <w:sz w:val="28"/>
          <w:szCs w:val="28"/>
          <w:lang w:val="ru-KZ"/>
        </w:rPr>
        <w:t>Таким образом, актуальность диссертационной работы определяется необходимостью разработки научно обоснованных и цифрово ориентированных технологических решений, направленных на снижение потерь и разубоживания, повышение полноты извлечения разрозненных кондиционных руд, а также на обеспечение стабильного качества добываемого минерального сырья. В конечном счете это позволяет ставить и решать задачу практически полного исключения эксплуатационных потерь руды в сложноструктурных рудных блоках за счет перевода части разубоживающего материала в извлекаемую рудную массу.</w:t>
      </w:r>
    </w:p>
    <w:p w14:paraId="07A1DBE7" w14:textId="50BFB66A" w:rsidR="006368B3" w:rsidRPr="00CE62A7" w:rsidRDefault="006368B3" w:rsidP="006368B3">
      <w:pPr>
        <w:spacing w:after="0" w:line="240" w:lineRule="auto"/>
        <w:ind w:firstLine="851"/>
        <w:jc w:val="both"/>
        <w:rPr>
          <w:rFonts w:ascii="Times New Roman" w:hAnsi="Times New Roman" w:cs="Times New Roman"/>
          <w:sz w:val="28"/>
          <w:szCs w:val="28"/>
        </w:rPr>
      </w:pPr>
      <w:r w:rsidRPr="00CE62A7">
        <w:rPr>
          <w:rFonts w:ascii="Times New Roman" w:hAnsi="Times New Roman" w:cs="Times New Roman"/>
          <w:b/>
          <w:bCs/>
          <w:sz w:val="28"/>
          <w:szCs w:val="28"/>
        </w:rPr>
        <w:t xml:space="preserve">Цель исследования </w:t>
      </w:r>
      <w:r w:rsidRPr="00CE62A7">
        <w:rPr>
          <w:rFonts w:ascii="Times New Roman" w:hAnsi="Times New Roman" w:cs="Times New Roman"/>
          <w:sz w:val="28"/>
          <w:szCs w:val="28"/>
        </w:rPr>
        <w:t>заключается в разработк</w:t>
      </w:r>
      <w:r w:rsidR="004507E3">
        <w:rPr>
          <w:rFonts w:ascii="Times New Roman" w:hAnsi="Times New Roman" w:cs="Times New Roman"/>
          <w:sz w:val="28"/>
          <w:szCs w:val="28"/>
        </w:rPr>
        <w:t>е</w:t>
      </w:r>
      <w:r w:rsidRPr="00CE62A7">
        <w:rPr>
          <w:rFonts w:ascii="Times New Roman" w:hAnsi="Times New Roman" w:cs="Times New Roman"/>
          <w:sz w:val="28"/>
          <w:szCs w:val="28"/>
        </w:rPr>
        <w:t xml:space="preserve"> технологии полного извлечения разрозненных кондиционных руд из сложноструктурных блоков уступов </w:t>
      </w:r>
      <w:r w:rsidR="00691011">
        <w:rPr>
          <w:rFonts w:ascii="Times New Roman" w:hAnsi="Times New Roman" w:cs="Times New Roman"/>
          <w:sz w:val="28"/>
          <w:szCs w:val="28"/>
        </w:rPr>
        <w:t xml:space="preserve">(ССБУ) </w:t>
      </w:r>
      <w:r w:rsidRPr="00CE62A7">
        <w:rPr>
          <w:rFonts w:ascii="Times New Roman" w:hAnsi="Times New Roman" w:cs="Times New Roman"/>
          <w:sz w:val="28"/>
          <w:szCs w:val="28"/>
        </w:rPr>
        <w:t>с примешиванием некондиционного слоя оптимальных параметров</w:t>
      </w:r>
      <w:r w:rsidR="004507E3">
        <w:rPr>
          <w:rFonts w:ascii="Times New Roman" w:hAnsi="Times New Roman" w:cs="Times New Roman"/>
          <w:sz w:val="28"/>
          <w:szCs w:val="28"/>
        </w:rPr>
        <w:t>,</w:t>
      </w:r>
      <w:r w:rsidRPr="00CE62A7">
        <w:rPr>
          <w:rFonts w:ascii="Times New Roman" w:hAnsi="Times New Roman" w:cs="Times New Roman"/>
          <w:sz w:val="28"/>
          <w:szCs w:val="28"/>
        </w:rPr>
        <w:t xml:space="preserve"> обеспечивающ</w:t>
      </w:r>
      <w:r w:rsidR="009F5AD0">
        <w:rPr>
          <w:rFonts w:ascii="Times New Roman" w:hAnsi="Times New Roman" w:cs="Times New Roman"/>
          <w:sz w:val="28"/>
          <w:szCs w:val="28"/>
        </w:rPr>
        <w:t>их</w:t>
      </w:r>
      <w:r w:rsidRPr="00CE62A7">
        <w:rPr>
          <w:rFonts w:ascii="Times New Roman" w:hAnsi="Times New Roman" w:cs="Times New Roman"/>
          <w:sz w:val="28"/>
          <w:szCs w:val="28"/>
        </w:rPr>
        <w:t xml:space="preserve"> требуемое качество отгружаемой рудной массы.</w:t>
      </w:r>
    </w:p>
    <w:p w14:paraId="1B84CAD4" w14:textId="77777777" w:rsidR="00404DD1" w:rsidRDefault="006368B3" w:rsidP="00404DD1">
      <w:pPr>
        <w:spacing w:after="0" w:line="240" w:lineRule="auto"/>
        <w:ind w:firstLine="851"/>
        <w:jc w:val="both"/>
        <w:rPr>
          <w:rFonts w:ascii="Times New Roman" w:hAnsi="Times New Roman" w:cs="Times New Roman"/>
          <w:sz w:val="28"/>
          <w:szCs w:val="28"/>
        </w:rPr>
      </w:pPr>
      <w:r w:rsidRPr="00CE62A7">
        <w:rPr>
          <w:rFonts w:ascii="Times New Roman" w:hAnsi="Times New Roman" w:cs="Times New Roman"/>
          <w:sz w:val="28"/>
          <w:szCs w:val="28"/>
        </w:rPr>
        <w:t xml:space="preserve">Достижение поставленной цели предусматривает установление закономерностей </w:t>
      </w:r>
      <w:r w:rsidRPr="007E598C">
        <w:rPr>
          <w:rFonts w:ascii="Times New Roman" w:hAnsi="Times New Roman" w:cs="Times New Roman"/>
          <w:sz w:val="28"/>
          <w:szCs w:val="28"/>
        </w:rPr>
        <w:t>размещения</w:t>
      </w:r>
      <w:r w:rsidRPr="00CE62A7">
        <w:rPr>
          <w:rFonts w:ascii="Times New Roman" w:hAnsi="Times New Roman" w:cs="Times New Roman"/>
          <w:sz w:val="28"/>
          <w:szCs w:val="28"/>
        </w:rPr>
        <w:t xml:space="preserve"> кондиционных и некондиционных руд в пределах сложноструктурных блоков, разработку методов прогнозирования качества рудной массы в процессе выемки, а также выбор рациональных технологических параметров, направленных на снижение потерь и разубоживания</w:t>
      </w:r>
      <w:r w:rsidR="004507E3">
        <w:rPr>
          <w:rFonts w:ascii="Times New Roman" w:hAnsi="Times New Roman" w:cs="Times New Roman"/>
          <w:sz w:val="28"/>
          <w:szCs w:val="28"/>
        </w:rPr>
        <w:t xml:space="preserve"> руды</w:t>
      </w:r>
      <w:r w:rsidRPr="00CE62A7">
        <w:rPr>
          <w:rFonts w:ascii="Times New Roman" w:hAnsi="Times New Roman" w:cs="Times New Roman"/>
          <w:sz w:val="28"/>
          <w:szCs w:val="28"/>
        </w:rPr>
        <w:t xml:space="preserve">. </w:t>
      </w:r>
    </w:p>
    <w:p w14:paraId="677DCEB5" w14:textId="60363B10" w:rsidR="006368B3" w:rsidRPr="00404DD1" w:rsidRDefault="006368B3" w:rsidP="003E7F6A">
      <w:pPr>
        <w:spacing w:after="120" w:line="240" w:lineRule="auto"/>
        <w:ind w:firstLine="851"/>
        <w:jc w:val="both"/>
        <w:rPr>
          <w:rFonts w:ascii="Times New Roman" w:hAnsi="Times New Roman" w:cs="Times New Roman"/>
          <w:sz w:val="28"/>
          <w:szCs w:val="28"/>
        </w:rPr>
      </w:pPr>
      <w:r w:rsidRPr="00CE62A7">
        <w:rPr>
          <w:rFonts w:ascii="Times New Roman" w:hAnsi="Times New Roman" w:cs="Times New Roman"/>
          <w:sz w:val="28"/>
          <w:szCs w:val="28"/>
        </w:rPr>
        <w:t>Реализация данной цели позволит повысить полноту извлечения полезного компонента</w:t>
      </w:r>
      <w:r w:rsidR="00DA1BE8">
        <w:rPr>
          <w:rFonts w:ascii="Times New Roman" w:hAnsi="Times New Roman" w:cs="Times New Roman"/>
          <w:sz w:val="28"/>
          <w:szCs w:val="28"/>
        </w:rPr>
        <w:t xml:space="preserve"> (ПК)</w:t>
      </w:r>
      <w:r w:rsidRPr="00CE62A7">
        <w:rPr>
          <w:rFonts w:ascii="Times New Roman" w:hAnsi="Times New Roman" w:cs="Times New Roman"/>
          <w:sz w:val="28"/>
          <w:szCs w:val="28"/>
        </w:rPr>
        <w:t>, обеспечить более эффективное использование запасов месторождения и повысить технико-экономические показатели открытых горных работ.</w:t>
      </w:r>
    </w:p>
    <w:p w14:paraId="606FF2E2" w14:textId="2B8845ED" w:rsidR="006368B3" w:rsidRPr="00CE62A7" w:rsidRDefault="006368B3" w:rsidP="003E7F6A">
      <w:pPr>
        <w:spacing w:after="120" w:line="240" w:lineRule="auto"/>
        <w:ind w:firstLine="851"/>
        <w:jc w:val="both"/>
        <w:rPr>
          <w:rFonts w:ascii="Times New Roman" w:hAnsi="Times New Roman" w:cs="Times New Roman"/>
          <w:sz w:val="28"/>
          <w:szCs w:val="28"/>
        </w:rPr>
      </w:pPr>
      <w:r w:rsidRPr="00CE62A7">
        <w:rPr>
          <w:rFonts w:ascii="Times New Roman" w:hAnsi="Times New Roman" w:cs="Times New Roman"/>
          <w:b/>
          <w:bCs/>
          <w:sz w:val="28"/>
          <w:szCs w:val="28"/>
        </w:rPr>
        <w:t xml:space="preserve">Основная идея работы </w:t>
      </w:r>
      <w:r w:rsidRPr="00CE62A7">
        <w:rPr>
          <w:rFonts w:ascii="Times New Roman" w:hAnsi="Times New Roman" w:cs="Times New Roman"/>
          <w:sz w:val="28"/>
          <w:szCs w:val="28"/>
        </w:rPr>
        <w:t>заключается в повышении эффективности ведения горных работ за счет научного обоснования параметров полного извлечения полезного ископаемого из сложноструктурных блоков уступов на основе примешивания приконтурного некондиционного слоя, а также применения современных цифровых и программных средств прогнозирования.</w:t>
      </w:r>
    </w:p>
    <w:p w14:paraId="41C5AEFA" w14:textId="18FFCF2A" w:rsidR="006368B3" w:rsidRPr="00CE62A7" w:rsidRDefault="006368B3" w:rsidP="006368B3">
      <w:pPr>
        <w:spacing w:after="0" w:line="240" w:lineRule="auto"/>
        <w:ind w:firstLine="851"/>
        <w:jc w:val="both"/>
        <w:rPr>
          <w:rFonts w:ascii="Times New Roman" w:hAnsi="Times New Roman" w:cs="Times New Roman"/>
          <w:b/>
          <w:bCs/>
          <w:sz w:val="28"/>
          <w:szCs w:val="28"/>
        </w:rPr>
      </w:pPr>
      <w:r w:rsidRPr="00CE62A7">
        <w:rPr>
          <w:rFonts w:ascii="Times New Roman" w:hAnsi="Times New Roman" w:cs="Times New Roman"/>
          <w:b/>
          <w:bCs/>
          <w:sz w:val="28"/>
          <w:szCs w:val="28"/>
        </w:rPr>
        <w:t>Задачи исследования.</w:t>
      </w:r>
    </w:p>
    <w:p w14:paraId="57D695B8" w14:textId="77777777"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 xml:space="preserve">В соответствии с поставленной целью в диссертации сформулированы следующие задачи: </w:t>
      </w:r>
    </w:p>
    <w:p w14:paraId="46A9F182" w14:textId="5A8ED896" w:rsidR="00CC3614" w:rsidRDefault="00CC3614" w:rsidP="006368B3">
      <w:pPr>
        <w:pStyle w:val="a7"/>
        <w:numPr>
          <w:ilvl w:val="0"/>
          <w:numId w:val="33"/>
        </w:numPr>
        <w:spacing w:after="0" w:line="240" w:lineRule="auto"/>
        <w:ind w:left="0" w:firstLine="851"/>
        <w:jc w:val="both"/>
        <w:rPr>
          <w:rFonts w:ascii="Times New Roman" w:hAnsi="Times New Roman" w:cs="Times New Roman"/>
          <w:sz w:val="28"/>
          <w:szCs w:val="28"/>
          <w:lang w:val="ru-KZ"/>
        </w:rPr>
      </w:pPr>
      <w:r w:rsidRPr="00CC3614">
        <w:rPr>
          <w:rFonts w:ascii="Times New Roman" w:hAnsi="Times New Roman" w:cs="Times New Roman"/>
          <w:sz w:val="28"/>
          <w:szCs w:val="28"/>
          <w:lang w:val="ru-KZ"/>
        </w:rPr>
        <w:t xml:space="preserve">Выявить </w:t>
      </w:r>
      <w:r w:rsidR="006368B3" w:rsidRPr="00CC3614">
        <w:rPr>
          <w:rFonts w:ascii="Times New Roman" w:hAnsi="Times New Roman" w:cs="Times New Roman"/>
          <w:sz w:val="28"/>
          <w:szCs w:val="28"/>
          <w:lang w:val="ru-KZ"/>
        </w:rPr>
        <w:t>закономерност</w:t>
      </w:r>
      <w:r w:rsidRPr="00CC3614">
        <w:rPr>
          <w:rFonts w:ascii="Times New Roman" w:hAnsi="Times New Roman" w:cs="Times New Roman"/>
          <w:sz w:val="28"/>
          <w:szCs w:val="28"/>
          <w:lang w:val="ru-KZ"/>
        </w:rPr>
        <w:t>и</w:t>
      </w:r>
      <w:r w:rsidR="006368B3" w:rsidRPr="00CC3614">
        <w:rPr>
          <w:rFonts w:ascii="Times New Roman" w:hAnsi="Times New Roman" w:cs="Times New Roman"/>
          <w:sz w:val="28"/>
          <w:szCs w:val="28"/>
          <w:lang w:val="ru-KZ"/>
        </w:rPr>
        <w:t xml:space="preserve"> </w:t>
      </w:r>
      <w:r w:rsidRPr="00CC3614">
        <w:rPr>
          <w:rFonts w:ascii="Times New Roman" w:hAnsi="Times New Roman" w:cs="Times New Roman"/>
          <w:sz w:val="28"/>
          <w:szCs w:val="28"/>
          <w:lang w:val="ru-KZ"/>
        </w:rPr>
        <w:t xml:space="preserve">изменения содержания </w:t>
      </w:r>
      <w:r w:rsidR="006368B3" w:rsidRPr="00CC3614">
        <w:rPr>
          <w:rFonts w:ascii="Times New Roman" w:hAnsi="Times New Roman" w:cs="Times New Roman"/>
          <w:sz w:val="28"/>
          <w:szCs w:val="28"/>
          <w:lang w:val="ru-KZ"/>
        </w:rPr>
        <w:t>полезного компонента</w:t>
      </w:r>
      <w:r w:rsidR="006F14E8">
        <w:rPr>
          <w:rFonts w:ascii="Times New Roman" w:hAnsi="Times New Roman" w:cs="Times New Roman"/>
          <w:sz w:val="28"/>
          <w:szCs w:val="28"/>
          <w:lang w:val="ru-KZ"/>
        </w:rPr>
        <w:t xml:space="preserve"> </w:t>
      </w:r>
      <w:r w:rsidR="00450367">
        <w:rPr>
          <w:rFonts w:ascii="Times New Roman" w:hAnsi="Times New Roman" w:cs="Times New Roman"/>
          <w:sz w:val="28"/>
          <w:szCs w:val="28"/>
          <w:lang w:val="ru-KZ"/>
        </w:rPr>
        <w:t xml:space="preserve">(ПК) </w:t>
      </w:r>
      <w:r w:rsidR="006368B3" w:rsidRPr="00CC3614">
        <w:rPr>
          <w:rFonts w:ascii="Times New Roman" w:hAnsi="Times New Roman" w:cs="Times New Roman"/>
          <w:sz w:val="28"/>
          <w:szCs w:val="28"/>
          <w:lang w:val="ru-KZ"/>
        </w:rPr>
        <w:t>по мере удаления от контура рудного тела</w:t>
      </w:r>
      <w:r>
        <w:rPr>
          <w:rFonts w:ascii="Times New Roman" w:hAnsi="Times New Roman" w:cs="Times New Roman"/>
          <w:sz w:val="28"/>
          <w:szCs w:val="28"/>
          <w:lang w:val="ru-KZ"/>
        </w:rPr>
        <w:t>.</w:t>
      </w:r>
    </w:p>
    <w:p w14:paraId="168C2CB8" w14:textId="32AE31A1" w:rsidR="005261B0" w:rsidRPr="005261B0" w:rsidRDefault="005261B0" w:rsidP="005261B0">
      <w:pPr>
        <w:pStyle w:val="a7"/>
        <w:numPr>
          <w:ilvl w:val="0"/>
          <w:numId w:val="33"/>
        </w:numPr>
        <w:spacing w:after="0" w:line="240" w:lineRule="auto"/>
        <w:ind w:left="0" w:firstLine="851"/>
        <w:jc w:val="both"/>
        <w:rPr>
          <w:rFonts w:ascii="Times New Roman" w:hAnsi="Times New Roman" w:cs="Times New Roman"/>
          <w:sz w:val="28"/>
          <w:szCs w:val="28"/>
          <w:lang w:val="ru-KZ"/>
        </w:rPr>
      </w:pPr>
      <w:r w:rsidRPr="00CC3614">
        <w:rPr>
          <w:rFonts w:ascii="Times New Roman" w:hAnsi="Times New Roman" w:cs="Times New Roman"/>
          <w:sz w:val="28"/>
          <w:szCs w:val="28"/>
          <w:lang w:val="ru-KZ"/>
        </w:rPr>
        <w:t xml:space="preserve">Разработать технологию выемки кондиционных руд из сложноструктурных блоков, предусматривающую контролируемое включение </w:t>
      </w:r>
      <w:r w:rsidRPr="00CC3614">
        <w:rPr>
          <w:rFonts w:ascii="Times New Roman" w:hAnsi="Times New Roman" w:cs="Times New Roman"/>
          <w:sz w:val="28"/>
          <w:szCs w:val="28"/>
          <w:lang w:val="ru-KZ"/>
        </w:rPr>
        <w:lastRenderedPageBreak/>
        <w:t>части забалансовых руд с автоматизированны</w:t>
      </w:r>
      <w:r>
        <w:rPr>
          <w:rFonts w:ascii="Times New Roman" w:hAnsi="Times New Roman" w:cs="Times New Roman"/>
          <w:sz w:val="28"/>
          <w:szCs w:val="28"/>
          <w:lang w:val="ru-KZ"/>
        </w:rPr>
        <w:t>м</w:t>
      </w:r>
      <w:r w:rsidRPr="00CC3614">
        <w:rPr>
          <w:rFonts w:ascii="Times New Roman" w:hAnsi="Times New Roman" w:cs="Times New Roman"/>
          <w:sz w:val="28"/>
          <w:szCs w:val="28"/>
          <w:lang w:val="ru-KZ"/>
        </w:rPr>
        <w:t xml:space="preserve"> прогнозирован</w:t>
      </w:r>
      <w:r>
        <w:rPr>
          <w:rFonts w:ascii="Times New Roman" w:hAnsi="Times New Roman" w:cs="Times New Roman"/>
          <w:sz w:val="28"/>
          <w:szCs w:val="28"/>
          <w:lang w:val="ru-KZ"/>
        </w:rPr>
        <w:t>ием</w:t>
      </w:r>
      <w:r w:rsidRPr="00CC3614">
        <w:rPr>
          <w:rFonts w:ascii="Times New Roman" w:hAnsi="Times New Roman" w:cs="Times New Roman"/>
          <w:sz w:val="28"/>
          <w:szCs w:val="28"/>
          <w:lang w:val="ru-KZ"/>
        </w:rPr>
        <w:t xml:space="preserve"> размещения</w:t>
      </w:r>
      <w:r>
        <w:rPr>
          <w:rFonts w:ascii="Times New Roman" w:hAnsi="Times New Roman" w:cs="Times New Roman"/>
          <w:sz w:val="28"/>
          <w:szCs w:val="28"/>
          <w:lang w:val="ru-KZ"/>
        </w:rPr>
        <w:t xml:space="preserve"> </w:t>
      </w:r>
      <w:r w:rsidRPr="00CC3614">
        <w:rPr>
          <w:rFonts w:ascii="Times New Roman" w:hAnsi="Times New Roman" w:cs="Times New Roman"/>
          <w:sz w:val="28"/>
          <w:szCs w:val="28"/>
          <w:lang w:val="ru-KZ"/>
        </w:rPr>
        <w:t>кондиционных и некондиционных руд, параметр</w:t>
      </w:r>
      <w:r>
        <w:rPr>
          <w:rFonts w:ascii="Times New Roman" w:hAnsi="Times New Roman" w:cs="Times New Roman"/>
          <w:sz w:val="28"/>
          <w:szCs w:val="28"/>
          <w:lang w:val="ru-KZ"/>
        </w:rPr>
        <w:t>ов</w:t>
      </w:r>
      <w:r w:rsidRPr="00CC3614">
        <w:rPr>
          <w:rFonts w:ascii="Times New Roman" w:hAnsi="Times New Roman" w:cs="Times New Roman"/>
          <w:sz w:val="28"/>
          <w:szCs w:val="28"/>
          <w:lang w:val="ru-KZ"/>
        </w:rPr>
        <w:t xml:space="preserve"> прихвата некондиционного слоя</w:t>
      </w:r>
      <w:r>
        <w:rPr>
          <w:rFonts w:ascii="Times New Roman" w:hAnsi="Times New Roman" w:cs="Times New Roman"/>
          <w:sz w:val="28"/>
          <w:szCs w:val="28"/>
          <w:lang w:val="ru-KZ"/>
        </w:rPr>
        <w:t xml:space="preserve"> руд</w:t>
      </w:r>
      <w:r w:rsidRPr="00CC3614">
        <w:rPr>
          <w:rFonts w:ascii="Times New Roman" w:hAnsi="Times New Roman" w:cs="Times New Roman"/>
          <w:sz w:val="28"/>
          <w:szCs w:val="28"/>
          <w:lang w:val="ru-KZ"/>
        </w:rPr>
        <w:t>.</w:t>
      </w:r>
    </w:p>
    <w:p w14:paraId="548C2314" w14:textId="31A78539" w:rsidR="00CC3614" w:rsidRDefault="006368B3" w:rsidP="003E7F6A">
      <w:pPr>
        <w:pStyle w:val="a7"/>
        <w:numPr>
          <w:ilvl w:val="0"/>
          <w:numId w:val="33"/>
        </w:numPr>
        <w:spacing w:after="120" w:line="240" w:lineRule="auto"/>
        <w:ind w:left="0" w:firstLine="851"/>
        <w:jc w:val="both"/>
        <w:rPr>
          <w:rFonts w:ascii="Times New Roman" w:hAnsi="Times New Roman" w:cs="Times New Roman"/>
          <w:sz w:val="28"/>
          <w:szCs w:val="28"/>
          <w:lang w:val="ru-KZ"/>
        </w:rPr>
      </w:pPr>
      <w:r w:rsidRPr="00CC3614">
        <w:rPr>
          <w:rFonts w:ascii="Times New Roman" w:hAnsi="Times New Roman" w:cs="Times New Roman"/>
          <w:sz w:val="28"/>
          <w:szCs w:val="28"/>
          <w:lang w:val="ru-KZ"/>
        </w:rPr>
        <w:t xml:space="preserve">Установить закономерности изменения содержания </w:t>
      </w:r>
      <w:r w:rsidR="003409DE">
        <w:rPr>
          <w:rFonts w:ascii="Times New Roman" w:hAnsi="Times New Roman" w:cs="Times New Roman"/>
          <w:sz w:val="28"/>
          <w:szCs w:val="28"/>
          <w:lang w:val="ru-KZ"/>
        </w:rPr>
        <w:t>ПК</w:t>
      </w:r>
      <w:r w:rsidRPr="00CC3614">
        <w:rPr>
          <w:rFonts w:ascii="Times New Roman" w:hAnsi="Times New Roman" w:cs="Times New Roman"/>
          <w:sz w:val="28"/>
          <w:szCs w:val="28"/>
          <w:lang w:val="ru-KZ"/>
        </w:rPr>
        <w:t xml:space="preserve"> в отгружаемой рудной массе</w:t>
      </w:r>
      <w:r w:rsidR="002E363D">
        <w:rPr>
          <w:rFonts w:ascii="Times New Roman" w:hAnsi="Times New Roman" w:cs="Times New Roman"/>
          <w:sz w:val="28"/>
          <w:szCs w:val="28"/>
          <w:lang w:val="ru-KZ"/>
        </w:rPr>
        <w:t>,</w:t>
      </w:r>
      <w:r w:rsidRPr="00CC3614">
        <w:rPr>
          <w:rFonts w:ascii="Times New Roman" w:hAnsi="Times New Roman" w:cs="Times New Roman"/>
          <w:sz w:val="28"/>
          <w:szCs w:val="28"/>
          <w:lang w:val="ru-KZ"/>
        </w:rPr>
        <w:t xml:space="preserve"> в зависимости от мощности и содержания включаемого слоя некондиционной руды</w:t>
      </w:r>
      <w:r w:rsidR="00CC3614" w:rsidRPr="00CC3614">
        <w:rPr>
          <w:rFonts w:ascii="Times New Roman" w:hAnsi="Times New Roman" w:cs="Times New Roman"/>
          <w:sz w:val="28"/>
          <w:szCs w:val="28"/>
          <w:lang w:val="ru-KZ"/>
        </w:rPr>
        <w:t>.</w:t>
      </w:r>
    </w:p>
    <w:p w14:paraId="30300501" w14:textId="77777777" w:rsidR="00B677F1" w:rsidRDefault="00B677F1" w:rsidP="00B677F1">
      <w:pPr>
        <w:spacing w:after="0" w:line="240" w:lineRule="auto"/>
        <w:ind w:firstLine="851"/>
        <w:jc w:val="both"/>
        <w:rPr>
          <w:rFonts w:ascii="Times New Roman" w:hAnsi="Times New Roman" w:cs="Times New Roman"/>
          <w:sz w:val="28"/>
          <w:szCs w:val="28"/>
          <w:lang w:val="kk-KZ"/>
        </w:rPr>
      </w:pPr>
      <w:r w:rsidRPr="00CE62A7">
        <w:rPr>
          <w:rFonts w:ascii="Times New Roman" w:hAnsi="Times New Roman" w:cs="Times New Roman"/>
          <w:b/>
          <w:bCs/>
          <w:sz w:val="28"/>
          <w:szCs w:val="28"/>
        </w:rPr>
        <w:t xml:space="preserve">Научная новизна </w:t>
      </w:r>
      <w:r w:rsidRPr="00CE62A7">
        <w:rPr>
          <w:rFonts w:ascii="Times New Roman" w:hAnsi="Times New Roman" w:cs="Times New Roman"/>
          <w:sz w:val="28"/>
          <w:szCs w:val="28"/>
          <w:lang w:val="kk-KZ"/>
        </w:rPr>
        <w:t>диссертационной работы</w:t>
      </w:r>
      <w:r w:rsidRPr="00CE62A7">
        <w:rPr>
          <w:rFonts w:ascii="Times New Roman" w:hAnsi="Times New Roman" w:cs="Times New Roman"/>
          <w:sz w:val="28"/>
          <w:szCs w:val="28"/>
        </w:rPr>
        <w:t xml:space="preserve"> </w:t>
      </w:r>
      <w:r w:rsidRPr="00CE62A7">
        <w:rPr>
          <w:rFonts w:ascii="Times New Roman" w:hAnsi="Times New Roman" w:cs="Times New Roman"/>
          <w:sz w:val="28"/>
          <w:szCs w:val="28"/>
          <w:lang w:val="kk-KZ"/>
        </w:rPr>
        <w:t>определяется тем, что:</w:t>
      </w:r>
    </w:p>
    <w:p w14:paraId="3D3CC597" w14:textId="0AD07097" w:rsidR="00B677F1" w:rsidRPr="006F7093" w:rsidRDefault="00B677F1" w:rsidP="00B677F1">
      <w:pPr>
        <w:pStyle w:val="a7"/>
        <w:numPr>
          <w:ilvl w:val="0"/>
          <w:numId w:val="4"/>
        </w:numPr>
        <w:spacing w:after="0" w:line="240" w:lineRule="auto"/>
        <w:ind w:left="0" w:firstLine="851"/>
        <w:jc w:val="both"/>
        <w:rPr>
          <w:rFonts w:ascii="Times New Roman" w:hAnsi="Times New Roman" w:cs="Times New Roman"/>
          <w:b/>
          <w:bCs/>
          <w:sz w:val="28"/>
          <w:szCs w:val="28"/>
          <w:lang w:val="kk-KZ"/>
        </w:rPr>
      </w:pPr>
      <w:r w:rsidRPr="006F7093">
        <w:rPr>
          <w:rFonts w:ascii="Times New Roman" w:hAnsi="Times New Roman" w:cs="Times New Roman"/>
          <w:sz w:val="28"/>
          <w:szCs w:val="28"/>
          <w:lang w:val="kk-KZ"/>
        </w:rPr>
        <w:t>Установлены закономерности изменения содержания</w:t>
      </w:r>
      <w:r>
        <w:rPr>
          <w:rFonts w:ascii="Times New Roman" w:hAnsi="Times New Roman" w:cs="Times New Roman"/>
          <w:sz w:val="28"/>
          <w:szCs w:val="28"/>
          <w:lang w:val="kk-KZ"/>
        </w:rPr>
        <w:t xml:space="preserve"> полезного компонента в зоне некондици</w:t>
      </w:r>
      <w:r w:rsidR="00344FF3">
        <w:rPr>
          <w:rFonts w:ascii="Times New Roman" w:hAnsi="Times New Roman" w:cs="Times New Roman"/>
          <w:sz w:val="28"/>
          <w:szCs w:val="28"/>
          <w:lang w:val="kk-KZ"/>
        </w:rPr>
        <w:t>онных руд</w:t>
      </w:r>
      <w:r>
        <w:rPr>
          <w:rFonts w:ascii="Times New Roman" w:hAnsi="Times New Roman" w:cs="Times New Roman"/>
          <w:sz w:val="28"/>
          <w:szCs w:val="28"/>
          <w:lang w:val="kk-KZ"/>
        </w:rPr>
        <w:t xml:space="preserve"> по мере удаления от контура рудного тела.</w:t>
      </w:r>
    </w:p>
    <w:p w14:paraId="5F74FD9B" w14:textId="3517CB22" w:rsidR="00B677F1" w:rsidRPr="006F7093" w:rsidRDefault="00B677F1" w:rsidP="00B677F1">
      <w:pPr>
        <w:pStyle w:val="a7"/>
        <w:numPr>
          <w:ilvl w:val="0"/>
          <w:numId w:val="4"/>
        </w:numPr>
        <w:spacing w:after="0" w:line="240" w:lineRule="auto"/>
        <w:ind w:left="0" w:firstLine="851"/>
        <w:jc w:val="both"/>
        <w:rPr>
          <w:rFonts w:ascii="Times New Roman" w:hAnsi="Times New Roman" w:cs="Times New Roman"/>
          <w:b/>
          <w:bCs/>
          <w:sz w:val="28"/>
          <w:szCs w:val="28"/>
          <w:lang w:val="kk-KZ"/>
        </w:rPr>
      </w:pPr>
      <w:r w:rsidRPr="006F7093">
        <w:rPr>
          <w:rFonts w:ascii="Times New Roman" w:hAnsi="Times New Roman" w:cs="Times New Roman"/>
          <w:sz w:val="28"/>
          <w:szCs w:val="28"/>
        </w:rPr>
        <w:t>Предложена технология извлечения (выемки) балансовых руд из сложноструктурных блоков</w:t>
      </w:r>
      <w:r w:rsidR="00344FF3">
        <w:rPr>
          <w:rFonts w:ascii="Times New Roman" w:hAnsi="Times New Roman" w:cs="Times New Roman"/>
          <w:sz w:val="28"/>
          <w:szCs w:val="28"/>
        </w:rPr>
        <w:t xml:space="preserve"> (ССБ)</w:t>
      </w:r>
      <w:r w:rsidRPr="006F7093">
        <w:rPr>
          <w:rFonts w:ascii="Times New Roman" w:hAnsi="Times New Roman" w:cs="Times New Roman"/>
          <w:sz w:val="28"/>
          <w:szCs w:val="28"/>
        </w:rPr>
        <w:t xml:space="preserve">, отличающаяся включением части забалансовых руд с учетом закономерностей изменения содержания </w:t>
      </w:r>
      <w:r w:rsidR="00344FF3">
        <w:rPr>
          <w:rFonts w:ascii="Times New Roman" w:hAnsi="Times New Roman" w:cs="Times New Roman"/>
          <w:sz w:val="28"/>
          <w:szCs w:val="28"/>
        </w:rPr>
        <w:t>ПК</w:t>
      </w:r>
      <w:r w:rsidRPr="006F7093">
        <w:rPr>
          <w:rFonts w:ascii="Times New Roman" w:hAnsi="Times New Roman" w:cs="Times New Roman"/>
          <w:sz w:val="28"/>
          <w:szCs w:val="28"/>
        </w:rPr>
        <w:t xml:space="preserve"> по мере удаления от контура рудного тела и </w:t>
      </w:r>
      <w:r w:rsidR="00344FF3">
        <w:rPr>
          <w:rFonts w:ascii="Times New Roman" w:hAnsi="Times New Roman" w:cs="Times New Roman"/>
          <w:sz w:val="28"/>
          <w:szCs w:val="28"/>
        </w:rPr>
        <w:t xml:space="preserve">в </w:t>
      </w:r>
      <w:r w:rsidRPr="006F7093">
        <w:rPr>
          <w:rFonts w:ascii="Times New Roman" w:hAnsi="Times New Roman" w:cs="Times New Roman"/>
          <w:sz w:val="28"/>
          <w:szCs w:val="28"/>
        </w:rPr>
        <w:t>отгружаемой рудной масс</w:t>
      </w:r>
      <w:r w:rsidR="00344FF3">
        <w:rPr>
          <w:rFonts w:ascii="Times New Roman" w:hAnsi="Times New Roman" w:cs="Times New Roman"/>
          <w:sz w:val="28"/>
          <w:szCs w:val="28"/>
        </w:rPr>
        <w:t>е</w:t>
      </w:r>
      <w:r w:rsidRPr="006F7093">
        <w:rPr>
          <w:rFonts w:ascii="Times New Roman" w:hAnsi="Times New Roman" w:cs="Times New Roman"/>
          <w:sz w:val="28"/>
          <w:szCs w:val="28"/>
        </w:rPr>
        <w:t>.</w:t>
      </w:r>
    </w:p>
    <w:p w14:paraId="263215A7" w14:textId="49137165" w:rsidR="00B677F1" w:rsidRPr="00CE62A7" w:rsidRDefault="00B677F1" w:rsidP="003E7F6A">
      <w:pPr>
        <w:pStyle w:val="a7"/>
        <w:numPr>
          <w:ilvl w:val="0"/>
          <w:numId w:val="4"/>
        </w:numPr>
        <w:spacing w:after="120" w:line="240" w:lineRule="auto"/>
        <w:ind w:left="0" w:firstLine="851"/>
        <w:jc w:val="both"/>
        <w:rPr>
          <w:rFonts w:ascii="Times New Roman" w:hAnsi="Times New Roman" w:cs="Times New Roman"/>
          <w:sz w:val="28"/>
          <w:szCs w:val="28"/>
          <w:lang w:val="ru-KZ"/>
        </w:rPr>
      </w:pPr>
      <w:r w:rsidRPr="00CE62A7">
        <w:rPr>
          <w:rFonts w:ascii="Times New Roman" w:hAnsi="Times New Roman" w:cs="Times New Roman"/>
          <w:sz w:val="28"/>
          <w:szCs w:val="28"/>
        </w:rPr>
        <w:t xml:space="preserve">Выявлены закономерности изменения содержания ПК в отгружаемой рудной массе от толщины и </w:t>
      </w:r>
      <w:r w:rsidR="00B84DC6">
        <w:rPr>
          <w:rFonts w:ascii="Times New Roman" w:hAnsi="Times New Roman" w:cs="Times New Roman"/>
          <w:sz w:val="28"/>
          <w:szCs w:val="28"/>
        </w:rPr>
        <w:t xml:space="preserve">его </w:t>
      </w:r>
      <w:r w:rsidRPr="00CE62A7">
        <w:rPr>
          <w:rFonts w:ascii="Times New Roman" w:hAnsi="Times New Roman" w:cs="Times New Roman"/>
          <w:sz w:val="28"/>
          <w:szCs w:val="28"/>
        </w:rPr>
        <w:t>содержания включаемо</w:t>
      </w:r>
      <w:r w:rsidR="003409DE">
        <w:rPr>
          <w:rFonts w:ascii="Times New Roman" w:hAnsi="Times New Roman" w:cs="Times New Roman"/>
          <w:sz w:val="28"/>
          <w:szCs w:val="28"/>
        </w:rPr>
        <w:t>м</w:t>
      </w:r>
      <w:r w:rsidRPr="00CE62A7">
        <w:rPr>
          <w:rFonts w:ascii="Times New Roman" w:hAnsi="Times New Roman" w:cs="Times New Roman"/>
          <w:sz w:val="28"/>
          <w:szCs w:val="28"/>
        </w:rPr>
        <w:t xml:space="preserve"> сло</w:t>
      </w:r>
      <w:r w:rsidR="003409DE">
        <w:rPr>
          <w:rFonts w:ascii="Times New Roman" w:hAnsi="Times New Roman" w:cs="Times New Roman"/>
          <w:sz w:val="28"/>
          <w:szCs w:val="28"/>
        </w:rPr>
        <w:t>е</w:t>
      </w:r>
      <w:r w:rsidRPr="00CE62A7">
        <w:rPr>
          <w:rFonts w:ascii="Times New Roman" w:hAnsi="Times New Roman" w:cs="Times New Roman"/>
          <w:sz w:val="28"/>
          <w:szCs w:val="28"/>
        </w:rPr>
        <w:t xml:space="preserve"> некондиционной руды, позволяющие увеличить объем добываемого сырья требуемого качества.</w:t>
      </w:r>
    </w:p>
    <w:p w14:paraId="5C8F56D6" w14:textId="310B03FD" w:rsidR="006368B3" w:rsidRPr="00CE62A7" w:rsidRDefault="006368B3" w:rsidP="006368B3">
      <w:pPr>
        <w:spacing w:after="0" w:line="240" w:lineRule="auto"/>
        <w:ind w:firstLine="851"/>
        <w:jc w:val="both"/>
        <w:rPr>
          <w:rFonts w:ascii="Times New Roman" w:hAnsi="Times New Roman" w:cs="Times New Roman"/>
          <w:b/>
          <w:bCs/>
          <w:sz w:val="28"/>
          <w:szCs w:val="28"/>
          <w:lang w:val="ru-KZ"/>
        </w:rPr>
      </w:pPr>
      <w:r w:rsidRPr="00CE62A7">
        <w:rPr>
          <w:rFonts w:ascii="Times New Roman" w:hAnsi="Times New Roman" w:cs="Times New Roman"/>
          <w:b/>
          <w:bCs/>
          <w:sz w:val="28"/>
          <w:szCs w:val="28"/>
          <w:lang w:val="ru-KZ"/>
        </w:rPr>
        <w:t>Основные положения, выносимые на защиту:</w:t>
      </w:r>
    </w:p>
    <w:p w14:paraId="020343A9" w14:textId="558BD09C" w:rsidR="006368B3" w:rsidRDefault="006368B3" w:rsidP="00812062">
      <w:pPr>
        <w:pStyle w:val="a7"/>
        <w:numPr>
          <w:ilvl w:val="0"/>
          <w:numId w:val="34"/>
        </w:numPr>
        <w:spacing w:after="0" w:line="240" w:lineRule="auto"/>
        <w:ind w:left="0" w:firstLine="851"/>
        <w:jc w:val="both"/>
        <w:rPr>
          <w:rFonts w:ascii="Times New Roman" w:hAnsi="Times New Roman" w:cs="Times New Roman"/>
          <w:sz w:val="28"/>
          <w:szCs w:val="28"/>
          <w:lang w:val="kk-KZ"/>
        </w:rPr>
      </w:pPr>
      <w:r w:rsidRPr="00812062">
        <w:rPr>
          <w:rFonts w:ascii="Times New Roman" w:hAnsi="Times New Roman" w:cs="Times New Roman"/>
          <w:sz w:val="28"/>
          <w:szCs w:val="28"/>
          <w:lang w:val="kk-KZ"/>
        </w:rPr>
        <w:t>Содержани</w:t>
      </w:r>
      <w:r w:rsidR="00812062" w:rsidRPr="00812062">
        <w:rPr>
          <w:rFonts w:ascii="Times New Roman" w:hAnsi="Times New Roman" w:cs="Times New Roman"/>
          <w:sz w:val="28"/>
          <w:szCs w:val="28"/>
          <w:lang w:val="kk-KZ"/>
        </w:rPr>
        <w:t>е</w:t>
      </w:r>
      <w:r w:rsidRPr="00812062">
        <w:rPr>
          <w:rFonts w:ascii="Times New Roman" w:hAnsi="Times New Roman" w:cs="Times New Roman"/>
          <w:sz w:val="28"/>
          <w:szCs w:val="28"/>
          <w:lang w:val="kk-KZ"/>
        </w:rPr>
        <w:t xml:space="preserve"> полезного компонента </w:t>
      </w:r>
      <w:r w:rsidR="00812062" w:rsidRPr="00812062">
        <w:rPr>
          <w:rFonts w:ascii="Times New Roman" w:hAnsi="Times New Roman" w:cs="Times New Roman"/>
          <w:sz w:val="28"/>
          <w:szCs w:val="28"/>
          <w:lang w:val="kk-KZ"/>
        </w:rPr>
        <w:t xml:space="preserve">в некондиционной зоне по мере удаления от контура кондиционной зоны изменяется по </w:t>
      </w:r>
      <w:r w:rsidRPr="00812062">
        <w:rPr>
          <w:rFonts w:ascii="Times New Roman" w:hAnsi="Times New Roman" w:cs="Times New Roman"/>
          <w:sz w:val="28"/>
          <w:szCs w:val="28"/>
          <w:lang w:val="kk-KZ"/>
        </w:rPr>
        <w:t>экспоненциальной зависимости.</w:t>
      </w:r>
    </w:p>
    <w:p w14:paraId="4E15D2B5" w14:textId="7DDF7183" w:rsidR="00C200A2" w:rsidRPr="00C200A2" w:rsidRDefault="00C200A2" w:rsidP="00C200A2">
      <w:pPr>
        <w:pStyle w:val="a7"/>
        <w:numPr>
          <w:ilvl w:val="0"/>
          <w:numId w:val="34"/>
        </w:numPr>
        <w:spacing w:after="0" w:line="240" w:lineRule="auto"/>
        <w:ind w:left="0" w:firstLine="851"/>
        <w:jc w:val="both"/>
        <w:rPr>
          <w:rFonts w:ascii="Times New Roman" w:hAnsi="Times New Roman" w:cs="Times New Roman"/>
          <w:sz w:val="28"/>
          <w:szCs w:val="28"/>
          <w:lang w:val="kk-KZ"/>
        </w:rPr>
      </w:pPr>
      <w:r w:rsidRPr="00812062">
        <w:rPr>
          <w:rFonts w:ascii="Times New Roman" w:hAnsi="Times New Roman" w:cs="Times New Roman"/>
          <w:sz w:val="28"/>
          <w:szCs w:val="28"/>
          <w:lang w:val="kk-KZ"/>
        </w:rPr>
        <w:t xml:space="preserve">Предложенный способ полного извлечения кондиционных руд </w:t>
      </w:r>
      <w:r>
        <w:rPr>
          <w:rFonts w:ascii="Times New Roman" w:hAnsi="Times New Roman" w:cs="Times New Roman"/>
          <w:sz w:val="28"/>
          <w:szCs w:val="28"/>
          <w:lang w:val="kk-KZ"/>
        </w:rPr>
        <w:t xml:space="preserve">из сложноструктурных блоков </w:t>
      </w:r>
      <w:r w:rsidRPr="00812062">
        <w:rPr>
          <w:rFonts w:ascii="Times New Roman" w:hAnsi="Times New Roman" w:cs="Times New Roman"/>
          <w:sz w:val="28"/>
          <w:szCs w:val="28"/>
          <w:lang w:val="kk-KZ"/>
        </w:rPr>
        <w:t xml:space="preserve">за счёт примешивания </w:t>
      </w:r>
      <w:r>
        <w:rPr>
          <w:rFonts w:ascii="Times New Roman" w:hAnsi="Times New Roman" w:cs="Times New Roman"/>
          <w:sz w:val="28"/>
          <w:szCs w:val="28"/>
          <w:lang w:val="kk-KZ"/>
        </w:rPr>
        <w:t xml:space="preserve">слоя </w:t>
      </w:r>
      <w:r w:rsidRPr="00812062">
        <w:rPr>
          <w:rFonts w:ascii="Times New Roman" w:hAnsi="Times New Roman" w:cs="Times New Roman"/>
          <w:sz w:val="28"/>
          <w:szCs w:val="28"/>
          <w:lang w:val="kk-KZ"/>
        </w:rPr>
        <w:t xml:space="preserve">некондиционных руд </w:t>
      </w:r>
      <w:r>
        <w:rPr>
          <w:rFonts w:ascii="Times New Roman" w:hAnsi="Times New Roman" w:cs="Times New Roman"/>
          <w:sz w:val="28"/>
          <w:szCs w:val="28"/>
          <w:lang w:val="kk-KZ"/>
        </w:rPr>
        <w:t xml:space="preserve">оптимальных параметров </w:t>
      </w:r>
      <w:r w:rsidRPr="00812062">
        <w:rPr>
          <w:rFonts w:ascii="Times New Roman" w:hAnsi="Times New Roman" w:cs="Times New Roman"/>
          <w:sz w:val="28"/>
          <w:szCs w:val="28"/>
          <w:lang w:val="kk-KZ"/>
        </w:rPr>
        <w:t>позволяет обеспечить требуемое качество отгружаемой рудной массы и повысить объем извлекаемых запасов</w:t>
      </w:r>
      <w:r>
        <w:rPr>
          <w:rFonts w:ascii="Times New Roman" w:hAnsi="Times New Roman" w:cs="Times New Roman"/>
          <w:sz w:val="28"/>
          <w:szCs w:val="28"/>
          <w:lang w:val="kk-KZ"/>
        </w:rPr>
        <w:t xml:space="preserve"> полезных ископаемых</w:t>
      </w:r>
      <w:r w:rsidRPr="00812062">
        <w:rPr>
          <w:rFonts w:ascii="Times New Roman" w:hAnsi="Times New Roman" w:cs="Times New Roman"/>
          <w:sz w:val="28"/>
          <w:szCs w:val="28"/>
          <w:lang w:val="kk-KZ"/>
        </w:rPr>
        <w:t>.</w:t>
      </w:r>
    </w:p>
    <w:p w14:paraId="1754C58A" w14:textId="6E31FD44" w:rsidR="00812062" w:rsidRDefault="00812062" w:rsidP="003E7F6A">
      <w:pPr>
        <w:pStyle w:val="a7"/>
        <w:numPr>
          <w:ilvl w:val="0"/>
          <w:numId w:val="34"/>
        </w:numPr>
        <w:spacing w:after="120" w:line="240" w:lineRule="auto"/>
        <w:ind w:left="0" w:firstLine="851"/>
        <w:jc w:val="both"/>
        <w:rPr>
          <w:rFonts w:ascii="Times New Roman" w:hAnsi="Times New Roman" w:cs="Times New Roman"/>
          <w:sz w:val="28"/>
          <w:szCs w:val="28"/>
          <w:lang w:val="kk-KZ"/>
        </w:rPr>
      </w:pPr>
      <w:r w:rsidRPr="00E74895">
        <w:rPr>
          <w:rFonts w:ascii="Times New Roman" w:hAnsi="Times New Roman" w:cs="Times New Roman"/>
          <w:sz w:val="28"/>
          <w:szCs w:val="28"/>
          <w:lang w:val="kk-KZ"/>
        </w:rPr>
        <w:t>Содержание полезного компонента в</w:t>
      </w:r>
      <w:r w:rsidR="00E74895" w:rsidRPr="00E74895">
        <w:rPr>
          <w:rFonts w:ascii="Times New Roman" w:hAnsi="Times New Roman" w:cs="Times New Roman"/>
          <w:sz w:val="28"/>
          <w:szCs w:val="28"/>
          <w:lang w:val="kk-KZ"/>
        </w:rPr>
        <w:t xml:space="preserve"> примешиваемом слое</w:t>
      </w:r>
      <w:r w:rsidRPr="00E74895">
        <w:rPr>
          <w:rFonts w:ascii="Times New Roman" w:hAnsi="Times New Roman" w:cs="Times New Roman"/>
          <w:sz w:val="28"/>
          <w:szCs w:val="28"/>
          <w:lang w:val="kk-KZ"/>
        </w:rPr>
        <w:t xml:space="preserve"> </w:t>
      </w:r>
      <w:r w:rsidR="00E74895" w:rsidRPr="00E74895">
        <w:rPr>
          <w:rFonts w:ascii="Times New Roman" w:hAnsi="Times New Roman" w:cs="Times New Roman"/>
          <w:sz w:val="28"/>
          <w:szCs w:val="28"/>
          <w:lang w:val="kk-KZ"/>
        </w:rPr>
        <w:t>некондиционных руд</w:t>
      </w:r>
      <w:r w:rsidR="00E74895">
        <w:rPr>
          <w:rFonts w:ascii="Times New Roman" w:hAnsi="Times New Roman" w:cs="Times New Roman"/>
          <w:sz w:val="28"/>
          <w:szCs w:val="28"/>
          <w:lang w:val="kk-KZ"/>
        </w:rPr>
        <w:t xml:space="preserve"> в </w:t>
      </w:r>
      <w:r w:rsidRPr="006F14E8">
        <w:rPr>
          <w:rFonts w:ascii="Times New Roman" w:hAnsi="Times New Roman" w:cs="Times New Roman"/>
          <w:sz w:val="28"/>
          <w:szCs w:val="28"/>
          <w:lang w:val="kk-KZ"/>
        </w:rPr>
        <w:t>некоторых</w:t>
      </w:r>
      <w:r w:rsidR="006F14E8">
        <w:rPr>
          <w:rFonts w:ascii="Times New Roman" w:hAnsi="Times New Roman" w:cs="Times New Roman"/>
          <w:sz w:val="28"/>
          <w:szCs w:val="28"/>
          <w:lang w:val="ru-KZ"/>
        </w:rPr>
        <w:t xml:space="preserve"> размер</w:t>
      </w:r>
      <w:r w:rsidR="005D4390">
        <w:rPr>
          <w:rFonts w:ascii="Times New Roman" w:hAnsi="Times New Roman" w:cs="Times New Roman"/>
          <w:sz w:val="28"/>
          <w:szCs w:val="28"/>
          <w:lang w:val="ru-KZ"/>
        </w:rPr>
        <w:t>ах</w:t>
      </w:r>
      <w:r w:rsidR="006F14E8">
        <w:rPr>
          <w:rFonts w:ascii="Times New Roman" w:hAnsi="Times New Roman" w:cs="Times New Roman"/>
          <w:sz w:val="28"/>
          <w:szCs w:val="28"/>
          <w:lang w:val="ru-KZ"/>
        </w:rPr>
        <w:t xml:space="preserve"> </w:t>
      </w:r>
      <w:r w:rsidRPr="006F14E8">
        <w:rPr>
          <w:rFonts w:ascii="Times New Roman" w:hAnsi="Times New Roman" w:cs="Times New Roman"/>
          <w:sz w:val="28"/>
          <w:szCs w:val="28"/>
          <w:lang w:val="kk-KZ"/>
        </w:rPr>
        <w:t>привод</w:t>
      </w:r>
      <w:r w:rsidR="006F14E8">
        <w:rPr>
          <w:rFonts w:ascii="Times New Roman" w:hAnsi="Times New Roman" w:cs="Times New Roman"/>
          <w:sz w:val="28"/>
          <w:szCs w:val="28"/>
          <w:lang w:val="ru-KZ"/>
        </w:rPr>
        <w:t>и</w:t>
      </w:r>
      <w:r w:rsidRPr="006F14E8">
        <w:rPr>
          <w:rFonts w:ascii="Times New Roman" w:hAnsi="Times New Roman" w:cs="Times New Roman"/>
          <w:sz w:val="28"/>
          <w:szCs w:val="28"/>
          <w:lang w:val="kk-KZ"/>
        </w:rPr>
        <w:t>т к</w:t>
      </w:r>
      <w:r w:rsidRPr="00E74895">
        <w:rPr>
          <w:rFonts w:ascii="Times New Roman" w:hAnsi="Times New Roman" w:cs="Times New Roman"/>
          <w:sz w:val="28"/>
          <w:szCs w:val="28"/>
          <w:lang w:val="kk-KZ"/>
        </w:rPr>
        <w:t xml:space="preserve"> изменению содержания отгружаемой руды в пределах 5,0-10,0%, в концентрат</w:t>
      </w:r>
      <w:r w:rsidR="007D7B99">
        <w:rPr>
          <w:rFonts w:ascii="Times New Roman" w:hAnsi="Times New Roman" w:cs="Times New Roman"/>
          <w:sz w:val="28"/>
          <w:szCs w:val="28"/>
          <w:lang w:val="kk-KZ"/>
        </w:rPr>
        <w:t>е</w:t>
      </w:r>
      <w:r w:rsidRPr="00E74895">
        <w:rPr>
          <w:rFonts w:ascii="Times New Roman" w:hAnsi="Times New Roman" w:cs="Times New Roman"/>
          <w:sz w:val="28"/>
          <w:szCs w:val="28"/>
          <w:lang w:val="kk-KZ"/>
        </w:rPr>
        <w:t xml:space="preserve"> в пределах -2,0%, что лежит в пределах точности изме</w:t>
      </w:r>
      <w:r w:rsidR="00E74895" w:rsidRPr="00E74895">
        <w:rPr>
          <w:rFonts w:ascii="Times New Roman" w:hAnsi="Times New Roman" w:cs="Times New Roman"/>
          <w:sz w:val="28"/>
          <w:szCs w:val="28"/>
          <w:lang w:val="kk-KZ"/>
        </w:rPr>
        <w:t>р</w:t>
      </w:r>
      <w:r w:rsidRPr="00E74895">
        <w:rPr>
          <w:rFonts w:ascii="Times New Roman" w:hAnsi="Times New Roman" w:cs="Times New Roman"/>
          <w:sz w:val="28"/>
          <w:szCs w:val="28"/>
          <w:lang w:val="kk-KZ"/>
        </w:rPr>
        <w:t>ения.</w:t>
      </w:r>
    </w:p>
    <w:p w14:paraId="16459114" w14:textId="1A2403C5" w:rsidR="006368B3" w:rsidRPr="000821F7" w:rsidRDefault="006368B3" w:rsidP="003E7F6A">
      <w:pPr>
        <w:spacing w:after="120" w:line="240" w:lineRule="auto"/>
        <w:ind w:firstLine="851"/>
        <w:jc w:val="both"/>
        <w:rPr>
          <w:rFonts w:ascii="Times New Roman" w:hAnsi="Times New Roman" w:cs="Times New Roman"/>
          <w:sz w:val="28"/>
          <w:szCs w:val="28"/>
        </w:rPr>
      </w:pPr>
      <w:r w:rsidRPr="007E598C">
        <w:rPr>
          <w:rFonts w:ascii="Times New Roman" w:hAnsi="Times New Roman" w:cs="Times New Roman"/>
          <w:b/>
          <w:bCs/>
          <w:sz w:val="28"/>
          <w:szCs w:val="28"/>
        </w:rPr>
        <w:t>Объект</w:t>
      </w:r>
      <w:r w:rsidRPr="007E598C">
        <w:rPr>
          <w:rFonts w:ascii="Times New Roman" w:hAnsi="Times New Roman" w:cs="Times New Roman"/>
          <w:b/>
          <w:bCs/>
          <w:sz w:val="28"/>
          <w:szCs w:val="28"/>
          <w:lang w:val="kk-KZ"/>
        </w:rPr>
        <w:t>ом</w:t>
      </w:r>
      <w:r w:rsidRPr="007E598C">
        <w:rPr>
          <w:rFonts w:ascii="Times New Roman" w:hAnsi="Times New Roman" w:cs="Times New Roman"/>
          <w:b/>
          <w:bCs/>
          <w:sz w:val="28"/>
          <w:szCs w:val="28"/>
        </w:rPr>
        <w:t xml:space="preserve"> исследования </w:t>
      </w:r>
      <w:r w:rsidRPr="007E598C">
        <w:rPr>
          <w:rFonts w:ascii="Times New Roman" w:hAnsi="Times New Roman" w:cs="Times New Roman"/>
          <w:sz w:val="28"/>
          <w:szCs w:val="28"/>
        </w:rPr>
        <w:t>явля</w:t>
      </w:r>
      <w:r w:rsidRPr="007E598C">
        <w:rPr>
          <w:rFonts w:ascii="Times New Roman" w:hAnsi="Times New Roman" w:cs="Times New Roman"/>
          <w:sz w:val="28"/>
          <w:szCs w:val="28"/>
          <w:lang w:val="kk-KZ"/>
        </w:rPr>
        <w:t>ю</w:t>
      </w:r>
      <w:r w:rsidRPr="007E598C">
        <w:rPr>
          <w:rFonts w:ascii="Times New Roman" w:hAnsi="Times New Roman" w:cs="Times New Roman"/>
          <w:sz w:val="28"/>
          <w:szCs w:val="28"/>
        </w:rPr>
        <w:t xml:space="preserve">тся сложноструктурные </w:t>
      </w:r>
      <w:r w:rsidR="007E598C" w:rsidRPr="007E598C">
        <w:rPr>
          <w:rFonts w:ascii="Times New Roman" w:hAnsi="Times New Roman" w:cs="Times New Roman"/>
          <w:sz w:val="28"/>
          <w:szCs w:val="28"/>
        </w:rPr>
        <w:t>месторождения, разрабатываемые открытым способом</w:t>
      </w:r>
      <w:r w:rsidRPr="007E598C">
        <w:rPr>
          <w:rFonts w:ascii="Times New Roman" w:hAnsi="Times New Roman" w:cs="Times New Roman"/>
          <w:sz w:val="28"/>
          <w:szCs w:val="28"/>
        </w:rPr>
        <w:t>.</w:t>
      </w:r>
    </w:p>
    <w:p w14:paraId="4E8CCFD2" w14:textId="5A892CFF" w:rsidR="006368B3" w:rsidRDefault="006368B3" w:rsidP="006368B3">
      <w:pPr>
        <w:spacing w:after="0" w:line="240" w:lineRule="auto"/>
        <w:ind w:firstLine="851"/>
        <w:jc w:val="both"/>
        <w:rPr>
          <w:rFonts w:ascii="Times New Roman" w:hAnsi="Times New Roman" w:cs="Times New Roman"/>
          <w:sz w:val="28"/>
          <w:szCs w:val="28"/>
          <w:lang w:val="kk-KZ"/>
        </w:rPr>
      </w:pPr>
      <w:r w:rsidRPr="00CE62A7">
        <w:rPr>
          <w:rFonts w:ascii="Times New Roman" w:hAnsi="Times New Roman" w:cs="Times New Roman"/>
          <w:b/>
          <w:bCs/>
          <w:sz w:val="28"/>
          <w:szCs w:val="28"/>
        </w:rPr>
        <w:t xml:space="preserve">Предмет исследования </w:t>
      </w:r>
      <w:r w:rsidRPr="00CE62A7">
        <w:rPr>
          <w:rFonts w:ascii="Times New Roman" w:hAnsi="Times New Roman" w:cs="Times New Roman"/>
          <w:sz w:val="28"/>
          <w:szCs w:val="28"/>
        </w:rPr>
        <w:t xml:space="preserve">являются </w:t>
      </w:r>
      <w:r w:rsidRPr="00CE62A7">
        <w:rPr>
          <w:rFonts w:ascii="Times New Roman" w:hAnsi="Times New Roman" w:cs="Times New Roman"/>
          <w:sz w:val="28"/>
          <w:szCs w:val="28"/>
          <w:lang w:val="kk-KZ"/>
        </w:rPr>
        <w:t>р</w:t>
      </w:r>
      <w:r w:rsidRPr="00CE62A7">
        <w:rPr>
          <w:rFonts w:ascii="Times New Roman" w:hAnsi="Times New Roman" w:cs="Times New Roman"/>
          <w:sz w:val="28"/>
          <w:szCs w:val="28"/>
        </w:rPr>
        <w:t>азрозненные кондиционные руды из сложноструктурных блоков уступов, представленные разнообразным сочетанием рудных тел и вмещающих пород (некондиционных руд) сложной конфигурации, размеров и имеющих различные физико-технические и геологические характеристики.</w:t>
      </w:r>
    </w:p>
    <w:p w14:paraId="5389D2CB" w14:textId="77777777" w:rsidR="0029580C" w:rsidRPr="00CE62A7" w:rsidRDefault="0029580C" w:rsidP="003E7F6A">
      <w:pPr>
        <w:spacing w:after="120" w:line="240" w:lineRule="auto"/>
        <w:ind w:firstLine="851"/>
        <w:jc w:val="both"/>
        <w:rPr>
          <w:rFonts w:ascii="Times New Roman" w:hAnsi="Times New Roman" w:cs="Times New Roman"/>
          <w:iCs/>
          <w:sz w:val="28"/>
          <w:szCs w:val="28"/>
          <w:lang w:val="ru-KZ"/>
        </w:rPr>
      </w:pPr>
      <w:r w:rsidRPr="000821F7">
        <w:rPr>
          <w:rFonts w:ascii="Times New Roman" w:hAnsi="Times New Roman" w:cs="Times New Roman"/>
          <w:sz w:val="28"/>
          <w:szCs w:val="28"/>
        </w:rPr>
        <w:t xml:space="preserve">Морфология сложноструктурных рудных тел полезных ископаемых представлена различными линзами, жилами, штокверками, трубообразными телами и их сочетаниями, образующими объемные структуры с ответвлениями, раздувами и пережимами, что предопределяет сложность их </w:t>
      </w:r>
      <w:r w:rsidRPr="000821F7">
        <w:rPr>
          <w:rFonts w:ascii="Times New Roman" w:hAnsi="Times New Roman" w:cs="Times New Roman"/>
          <w:sz w:val="28"/>
          <w:szCs w:val="28"/>
        </w:rPr>
        <w:lastRenderedPageBreak/>
        <w:t>селективной выемки и необходимость разработки специальных новых технологических решений.</w:t>
      </w:r>
    </w:p>
    <w:p w14:paraId="0B0D8BCD" w14:textId="26D40F38" w:rsidR="006368B3" w:rsidRPr="00CE62A7" w:rsidRDefault="006368B3" w:rsidP="006368B3">
      <w:pPr>
        <w:spacing w:after="0" w:line="240" w:lineRule="auto"/>
        <w:ind w:firstLine="851"/>
        <w:jc w:val="both"/>
        <w:rPr>
          <w:rFonts w:ascii="Times New Roman" w:hAnsi="Times New Roman" w:cs="Times New Roman"/>
          <w:b/>
          <w:bCs/>
          <w:sz w:val="28"/>
          <w:szCs w:val="28"/>
        </w:rPr>
      </w:pPr>
      <w:r w:rsidRPr="00CE62A7">
        <w:rPr>
          <w:rFonts w:ascii="Times New Roman" w:hAnsi="Times New Roman" w:cs="Times New Roman"/>
          <w:b/>
          <w:bCs/>
          <w:sz w:val="28"/>
          <w:szCs w:val="28"/>
        </w:rPr>
        <w:t>Методологическая база научных исследований</w:t>
      </w:r>
      <w:r w:rsidR="005B6967">
        <w:rPr>
          <w:rFonts w:ascii="Times New Roman" w:hAnsi="Times New Roman" w:cs="Times New Roman"/>
          <w:b/>
          <w:bCs/>
          <w:sz w:val="28"/>
          <w:szCs w:val="28"/>
        </w:rPr>
        <w:t>.</w:t>
      </w:r>
    </w:p>
    <w:p w14:paraId="21B8E927" w14:textId="77777777"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В ходе выполнения научных исследований применён комплекс взаимодополняющих методов, обеспечивающих всестороннее изучение рассматриваемой проблемы и достоверность полученных результатов. В основу исследования положены анализ, систематизация и обобщение отечественной и зарубежной научно-технической информации по вопросам разработки сложноструктурных месторождений, управления качеством рудной массы, снижения потерь и разубоживания полезных ископаемых.</w:t>
      </w:r>
    </w:p>
    <w:p w14:paraId="4DD5410D" w14:textId="4A47FC56"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Теоретическая часть исследования базировалась на положениях горной науки, теории открытой разработки месторождений, принципах управления качеством минерального сырья и современных представлениях о закономерностях формирования и отработки сложноструктурных блоков уступов. Для обоснования технологических решений использовались методы математического моделирования, позволяющие описывать особенности размещения кондиционных и некондиционных руд в пределах сложноструктурных блоков, а также прогнозировать изменение качества отгружаемой рудной массы при различных параметрах выемки и примешивания некондиционного слоя</w:t>
      </w:r>
      <w:r w:rsidR="006F7093">
        <w:rPr>
          <w:rFonts w:ascii="Times New Roman" w:hAnsi="Times New Roman" w:cs="Times New Roman"/>
          <w:sz w:val="28"/>
          <w:szCs w:val="28"/>
          <w:lang w:val="ru-KZ"/>
        </w:rPr>
        <w:t xml:space="preserve"> определенных размеров</w:t>
      </w:r>
      <w:r w:rsidRPr="00CE62A7">
        <w:rPr>
          <w:rFonts w:ascii="Times New Roman" w:hAnsi="Times New Roman" w:cs="Times New Roman"/>
          <w:sz w:val="28"/>
          <w:szCs w:val="28"/>
          <w:lang w:val="ru-KZ"/>
        </w:rPr>
        <w:t>.</w:t>
      </w:r>
    </w:p>
    <w:p w14:paraId="092D7F4B" w14:textId="77777777"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При обработке результатов исследований применялись методы математической статистики, обеспечивающие оценку достоверности экспериментальных данных, выявление устойчивых закономерностей и количественных зависимостей между изучаемыми параметрами. Для установления характера влияния отдельных факторов на показатели качества и полноты извлечения руды использовался корреляционно-регрессионный анализ. Его применение позволило выполнить количественную оценку взаимосвязей между геологическими, технологическими и качественными показателями, а также сформировать расчетные зависимости, необходимые для обоснования рациональных параметров разработки сложноструктурных рудных блоков.</w:t>
      </w:r>
    </w:p>
    <w:p w14:paraId="3179257B" w14:textId="77777777"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Важное место в исследовании занимали методы вычислительного эксперимента и алгоритмизации, использованные при разработке программных модулей для моделирования и обработки данных. Программная реализация отдельных этапов исследования осуществлялась с применением методов эмпирического и объектно-ориентированного программирования, что позволило создать инструменты для автоматизации расчетов, анализа параметров рудных блоков и прогнозирования качества извлекаемой рудной массы. Использование программных средств обеспечило повышение точности расчетов, оперативности обработки информации и воспроизводимости полученных результатов.</w:t>
      </w:r>
    </w:p>
    <w:p w14:paraId="0F9FB33B" w14:textId="77777777"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 xml:space="preserve">Для выбора наиболее эффективных вариантов технологических решений проводилось технико-экономическое обоснование, включающее сравнительный анализ альтернативных схем разработки и оценку их </w:t>
      </w:r>
      <w:r w:rsidRPr="00CE62A7">
        <w:rPr>
          <w:rFonts w:ascii="Times New Roman" w:hAnsi="Times New Roman" w:cs="Times New Roman"/>
          <w:sz w:val="28"/>
          <w:szCs w:val="28"/>
          <w:lang w:val="ru-KZ"/>
        </w:rPr>
        <w:lastRenderedPageBreak/>
        <w:t>производственной целесообразности. Комплексное применение указанных методов обеспечило научную обоснованность выводов диссертационной работы, их практическую значимость и возможность использования полученных результатов при проектировании и совершенствовании технологий разработки сложноструктурных месторождений.</w:t>
      </w:r>
    </w:p>
    <w:p w14:paraId="6C4593CE" w14:textId="2792DEA8" w:rsidR="006368B3" w:rsidRPr="00CE62A7" w:rsidRDefault="006368B3" w:rsidP="006368B3">
      <w:pPr>
        <w:spacing w:after="0" w:line="240" w:lineRule="auto"/>
        <w:ind w:firstLine="851"/>
        <w:jc w:val="both"/>
        <w:rPr>
          <w:rFonts w:ascii="Times New Roman" w:hAnsi="Times New Roman" w:cs="Times New Roman"/>
          <w:b/>
          <w:bCs/>
          <w:sz w:val="28"/>
          <w:szCs w:val="28"/>
        </w:rPr>
      </w:pPr>
      <w:r w:rsidRPr="00CE62A7">
        <w:rPr>
          <w:rFonts w:ascii="Times New Roman" w:hAnsi="Times New Roman" w:cs="Times New Roman"/>
          <w:b/>
          <w:bCs/>
          <w:sz w:val="28"/>
          <w:szCs w:val="28"/>
        </w:rPr>
        <w:t>Практическая значимость работы.</w:t>
      </w:r>
    </w:p>
    <w:p w14:paraId="444449A3" w14:textId="77777777" w:rsidR="006368B3" w:rsidRPr="00CE62A7" w:rsidRDefault="006368B3" w:rsidP="006368B3">
      <w:pPr>
        <w:spacing w:after="0" w:line="240" w:lineRule="auto"/>
        <w:ind w:firstLine="851"/>
        <w:jc w:val="both"/>
        <w:rPr>
          <w:rFonts w:ascii="Times New Roman" w:hAnsi="Times New Roman" w:cs="Times New Roman"/>
          <w:sz w:val="28"/>
          <w:szCs w:val="28"/>
        </w:rPr>
      </w:pPr>
      <w:r w:rsidRPr="00CE62A7">
        <w:rPr>
          <w:rFonts w:ascii="Times New Roman" w:hAnsi="Times New Roman" w:cs="Times New Roman"/>
          <w:sz w:val="28"/>
          <w:szCs w:val="28"/>
        </w:rPr>
        <w:t>Разработанные аналитические методы</w:t>
      </w:r>
      <w:r w:rsidRPr="00CE62A7">
        <w:rPr>
          <w:rFonts w:ascii="Times New Roman" w:hAnsi="Times New Roman" w:cs="Times New Roman"/>
          <w:sz w:val="28"/>
          <w:szCs w:val="28"/>
          <w:lang w:val="ru-KZ"/>
        </w:rPr>
        <w:t xml:space="preserve"> и программный комплекс</w:t>
      </w:r>
      <w:r w:rsidRPr="00CE62A7">
        <w:rPr>
          <w:rFonts w:ascii="Times New Roman" w:hAnsi="Times New Roman" w:cs="Times New Roman"/>
          <w:sz w:val="28"/>
          <w:szCs w:val="28"/>
        </w:rPr>
        <w:t xml:space="preserve">, являются действенными инструментами и средствами </w:t>
      </w:r>
      <w:r w:rsidRPr="00CE62A7">
        <w:rPr>
          <w:rFonts w:ascii="Times New Roman" w:hAnsi="Times New Roman" w:cs="Times New Roman"/>
          <w:sz w:val="28"/>
          <w:szCs w:val="28"/>
          <w:lang w:val="ru-KZ"/>
        </w:rPr>
        <w:t>достижения полного извлечения разрозненных кондиционных руд при</w:t>
      </w:r>
      <w:r w:rsidRPr="00CE62A7">
        <w:rPr>
          <w:rFonts w:ascii="Times New Roman" w:hAnsi="Times New Roman" w:cs="Times New Roman"/>
          <w:sz w:val="28"/>
          <w:szCs w:val="28"/>
        </w:rPr>
        <w:t xml:space="preserve"> добыч</w:t>
      </w:r>
      <w:r w:rsidRPr="00CE62A7">
        <w:rPr>
          <w:rFonts w:ascii="Times New Roman" w:hAnsi="Times New Roman" w:cs="Times New Roman"/>
          <w:sz w:val="28"/>
          <w:szCs w:val="28"/>
          <w:lang w:val="ru-KZ"/>
        </w:rPr>
        <w:t>е</w:t>
      </w:r>
      <w:r w:rsidRPr="00CE62A7">
        <w:rPr>
          <w:rFonts w:ascii="Times New Roman" w:hAnsi="Times New Roman" w:cs="Times New Roman"/>
          <w:sz w:val="28"/>
          <w:szCs w:val="28"/>
        </w:rPr>
        <w:t xml:space="preserve"> твердых полезных ископаемых</w:t>
      </w:r>
      <w:r w:rsidRPr="00CE62A7">
        <w:rPr>
          <w:rFonts w:ascii="Times New Roman" w:hAnsi="Times New Roman" w:cs="Times New Roman"/>
          <w:sz w:val="28"/>
          <w:szCs w:val="28"/>
          <w:lang w:val="ru-KZ"/>
        </w:rPr>
        <w:t xml:space="preserve"> на месторождениях со сложной структурой</w:t>
      </w:r>
      <w:r w:rsidRPr="00CE62A7">
        <w:rPr>
          <w:rFonts w:ascii="Times New Roman" w:hAnsi="Times New Roman" w:cs="Times New Roman"/>
          <w:sz w:val="28"/>
          <w:szCs w:val="28"/>
        </w:rPr>
        <w:t>.</w:t>
      </w:r>
    </w:p>
    <w:p w14:paraId="0AC9B92D" w14:textId="14AE6E97" w:rsidR="006368B3" w:rsidRPr="00CE62A7" w:rsidRDefault="006368B3" w:rsidP="006368B3">
      <w:pPr>
        <w:spacing w:after="0" w:line="240" w:lineRule="auto"/>
        <w:ind w:firstLine="851"/>
        <w:jc w:val="both"/>
        <w:rPr>
          <w:rFonts w:ascii="Times New Roman" w:hAnsi="Times New Roman" w:cs="Times New Roman"/>
          <w:iCs/>
          <w:sz w:val="28"/>
          <w:szCs w:val="28"/>
        </w:rPr>
      </w:pPr>
      <w:r w:rsidRPr="00CE62A7">
        <w:rPr>
          <w:rFonts w:ascii="Times New Roman" w:hAnsi="Times New Roman" w:cs="Times New Roman"/>
          <w:iCs/>
          <w:sz w:val="28"/>
          <w:szCs w:val="28"/>
          <w:lang w:val="ru-KZ"/>
        </w:rPr>
        <w:t xml:space="preserve">Применение разработанной технологии полного извлечения разрозненных кондиционных руд и некоторой части некондиционных руд позволяет увеличить </w:t>
      </w:r>
      <w:r w:rsidRPr="00CE62A7">
        <w:rPr>
          <w:rFonts w:ascii="Times New Roman" w:hAnsi="Times New Roman" w:cs="Times New Roman"/>
          <w:sz w:val="28"/>
          <w:szCs w:val="28"/>
        </w:rPr>
        <w:t>извлечение полезных компонентов в концентрат</w:t>
      </w:r>
      <w:r w:rsidRPr="00CE62A7">
        <w:rPr>
          <w:rFonts w:ascii="Times New Roman" w:hAnsi="Times New Roman" w:cs="Times New Roman"/>
          <w:iCs/>
          <w:sz w:val="28"/>
          <w:szCs w:val="28"/>
        </w:rPr>
        <w:t>.</w:t>
      </w:r>
    </w:p>
    <w:p w14:paraId="77D1A758" w14:textId="065C49D8" w:rsidR="006368B3" w:rsidRDefault="006368B3" w:rsidP="006368B3">
      <w:pPr>
        <w:spacing w:after="0" w:line="240" w:lineRule="auto"/>
        <w:ind w:firstLine="851"/>
        <w:jc w:val="both"/>
        <w:rPr>
          <w:rFonts w:ascii="Times New Roman" w:hAnsi="Times New Roman" w:cs="Times New Roman"/>
          <w:iCs/>
          <w:sz w:val="28"/>
          <w:szCs w:val="28"/>
        </w:rPr>
      </w:pPr>
      <w:r w:rsidRPr="00CE62A7">
        <w:rPr>
          <w:rFonts w:ascii="Times New Roman" w:hAnsi="Times New Roman" w:cs="Times New Roman"/>
          <w:iCs/>
          <w:sz w:val="28"/>
          <w:szCs w:val="28"/>
        </w:rPr>
        <w:t xml:space="preserve">Разработанная методика и программное обеспечение является уникальными, не имеет аналогов в мире. При их разработке применялись современные научно-технические методы и языки программирования. </w:t>
      </w:r>
      <w:r w:rsidRPr="0048668B">
        <w:rPr>
          <w:rFonts w:ascii="Times New Roman" w:hAnsi="Times New Roman" w:cs="Times New Roman"/>
          <w:iCs/>
          <w:sz w:val="28"/>
          <w:szCs w:val="28"/>
        </w:rPr>
        <w:t xml:space="preserve">Использование результатов работы внесет </w:t>
      </w:r>
      <w:r w:rsidR="0048668B" w:rsidRPr="0048668B">
        <w:rPr>
          <w:rFonts w:ascii="Times New Roman" w:hAnsi="Times New Roman" w:cs="Times New Roman"/>
          <w:iCs/>
          <w:sz w:val="28"/>
          <w:szCs w:val="28"/>
        </w:rPr>
        <w:t>значимую</w:t>
      </w:r>
      <w:r w:rsidRPr="0048668B">
        <w:rPr>
          <w:rFonts w:ascii="Times New Roman" w:hAnsi="Times New Roman" w:cs="Times New Roman"/>
          <w:iCs/>
          <w:sz w:val="28"/>
          <w:szCs w:val="28"/>
        </w:rPr>
        <w:t xml:space="preserve"> лепту в развитие </w:t>
      </w:r>
      <w:r w:rsidR="007135E3" w:rsidRPr="0048668B">
        <w:rPr>
          <w:rFonts w:ascii="Times New Roman" w:hAnsi="Times New Roman" w:cs="Times New Roman"/>
          <w:iCs/>
          <w:sz w:val="28"/>
          <w:szCs w:val="28"/>
        </w:rPr>
        <w:t>цифров</w:t>
      </w:r>
      <w:r w:rsidR="0048668B" w:rsidRPr="0048668B">
        <w:rPr>
          <w:rFonts w:ascii="Times New Roman" w:hAnsi="Times New Roman" w:cs="Times New Roman"/>
          <w:iCs/>
          <w:sz w:val="28"/>
          <w:szCs w:val="28"/>
        </w:rPr>
        <w:t>ых</w:t>
      </w:r>
      <w:r w:rsidR="007135E3" w:rsidRPr="0048668B">
        <w:rPr>
          <w:rFonts w:ascii="Times New Roman" w:hAnsi="Times New Roman" w:cs="Times New Roman"/>
          <w:iCs/>
          <w:sz w:val="28"/>
          <w:szCs w:val="28"/>
        </w:rPr>
        <w:t xml:space="preserve"> технологи</w:t>
      </w:r>
      <w:r w:rsidR="0048668B" w:rsidRPr="0048668B">
        <w:rPr>
          <w:rFonts w:ascii="Times New Roman" w:hAnsi="Times New Roman" w:cs="Times New Roman"/>
          <w:iCs/>
          <w:sz w:val="28"/>
          <w:szCs w:val="28"/>
        </w:rPr>
        <w:t>й</w:t>
      </w:r>
      <w:r w:rsidR="007135E3" w:rsidRPr="0048668B">
        <w:rPr>
          <w:rFonts w:ascii="Times New Roman" w:hAnsi="Times New Roman" w:cs="Times New Roman"/>
          <w:iCs/>
          <w:sz w:val="28"/>
          <w:szCs w:val="28"/>
        </w:rPr>
        <w:t xml:space="preserve"> </w:t>
      </w:r>
      <w:r w:rsidRPr="0048668B">
        <w:rPr>
          <w:rFonts w:ascii="Times New Roman" w:hAnsi="Times New Roman" w:cs="Times New Roman"/>
          <w:iCs/>
          <w:sz w:val="28"/>
          <w:szCs w:val="28"/>
        </w:rPr>
        <w:t>горной науки и</w:t>
      </w:r>
      <w:r w:rsidR="0048668B" w:rsidRPr="0048668B">
        <w:rPr>
          <w:rFonts w:ascii="Times New Roman" w:hAnsi="Times New Roman" w:cs="Times New Roman"/>
          <w:iCs/>
          <w:sz w:val="28"/>
          <w:szCs w:val="28"/>
        </w:rPr>
        <w:t xml:space="preserve"> будет способствовать повышению эффективности технологических процессов в различных отраслях горнодобывающей промышленности</w:t>
      </w:r>
      <w:r w:rsidRPr="0048668B">
        <w:rPr>
          <w:rFonts w:ascii="Times New Roman" w:hAnsi="Times New Roman" w:cs="Times New Roman"/>
          <w:iCs/>
          <w:sz w:val="28"/>
          <w:szCs w:val="28"/>
        </w:rPr>
        <w:t>.</w:t>
      </w:r>
    </w:p>
    <w:p w14:paraId="71997D46" w14:textId="77777777" w:rsidR="00B677F1" w:rsidRPr="00B209B8" w:rsidRDefault="00B677F1" w:rsidP="00B677F1">
      <w:pPr>
        <w:spacing w:after="0" w:line="240" w:lineRule="auto"/>
        <w:ind w:firstLine="851"/>
        <w:jc w:val="both"/>
        <w:rPr>
          <w:rFonts w:ascii="Times New Roman" w:hAnsi="Times New Roman" w:cs="Times New Roman"/>
          <w:b/>
          <w:bCs/>
          <w:sz w:val="28"/>
          <w:szCs w:val="28"/>
          <w:lang w:val="ru-KZ"/>
        </w:rPr>
      </w:pPr>
      <w:r w:rsidRPr="00B209B8">
        <w:rPr>
          <w:rFonts w:ascii="Times New Roman" w:hAnsi="Times New Roman" w:cs="Times New Roman"/>
          <w:b/>
          <w:bCs/>
          <w:sz w:val="28"/>
          <w:szCs w:val="28"/>
          <w:lang w:val="ru-KZ"/>
        </w:rPr>
        <w:t>Соответствие работы направлениям развития науки или государственным программам</w:t>
      </w:r>
      <w:r>
        <w:rPr>
          <w:rFonts w:ascii="Times New Roman" w:hAnsi="Times New Roman" w:cs="Times New Roman"/>
          <w:b/>
          <w:bCs/>
          <w:sz w:val="28"/>
          <w:szCs w:val="28"/>
          <w:lang w:val="ru-KZ"/>
        </w:rPr>
        <w:t>.</w:t>
      </w:r>
    </w:p>
    <w:p w14:paraId="2867CDC2" w14:textId="77777777" w:rsidR="00B677F1" w:rsidRPr="00CE62A7" w:rsidRDefault="00B677F1" w:rsidP="00B677F1">
      <w:pPr>
        <w:spacing w:after="0" w:line="240" w:lineRule="auto"/>
        <w:ind w:firstLine="851"/>
        <w:jc w:val="both"/>
        <w:rPr>
          <w:rFonts w:ascii="Times New Roman" w:hAnsi="Times New Roman" w:cs="Times New Roman"/>
          <w:sz w:val="28"/>
          <w:szCs w:val="28"/>
        </w:rPr>
      </w:pPr>
      <w:r w:rsidRPr="00B209B8">
        <w:rPr>
          <w:rFonts w:ascii="Times New Roman" w:hAnsi="Times New Roman" w:cs="Times New Roman"/>
          <w:sz w:val="28"/>
          <w:szCs w:val="28"/>
        </w:rPr>
        <w:t>Диссертация была выполнена в рамках программы целевого финансирования</w:t>
      </w:r>
      <w:r>
        <w:rPr>
          <w:rFonts w:ascii="Times New Roman" w:hAnsi="Times New Roman" w:cs="Times New Roman"/>
          <w:sz w:val="28"/>
          <w:szCs w:val="28"/>
        </w:rPr>
        <w:t xml:space="preserve"> </w:t>
      </w:r>
      <w:r w:rsidRPr="00CE62A7">
        <w:rPr>
          <w:rFonts w:ascii="Times New Roman" w:hAnsi="Times New Roman" w:cs="Times New Roman"/>
          <w:sz w:val="28"/>
          <w:szCs w:val="28"/>
        </w:rPr>
        <w:t xml:space="preserve"> Министерства науки и высшего образования Республики Казахстан по проекту BR21881939 «Разработка ресурсосберегающих энергогенерирующих технологий для горно-металлургического комплекса и создание инновационного инжинирингового центра» (2023</w:t>
      </w:r>
      <w:r>
        <w:rPr>
          <w:rFonts w:ascii="Times New Roman" w:hAnsi="Times New Roman" w:cs="Times New Roman"/>
          <w:sz w:val="28"/>
          <w:szCs w:val="28"/>
        </w:rPr>
        <w:t>-</w:t>
      </w:r>
      <w:r w:rsidRPr="00CE62A7">
        <w:rPr>
          <w:rFonts w:ascii="Times New Roman" w:hAnsi="Times New Roman" w:cs="Times New Roman"/>
          <w:sz w:val="28"/>
          <w:szCs w:val="28"/>
        </w:rPr>
        <w:t>2025 гг.), а также в рамках проекта грантового финансирования AR19676591 «Разработка инновационных технологий полного извлечения разрозненных кондиционных руд из сложноструктурных блоков уступов» (2023</w:t>
      </w:r>
      <w:r>
        <w:rPr>
          <w:rFonts w:ascii="Times New Roman" w:hAnsi="Times New Roman" w:cs="Times New Roman"/>
          <w:sz w:val="28"/>
          <w:szCs w:val="28"/>
        </w:rPr>
        <w:t>-</w:t>
      </w:r>
      <w:r w:rsidRPr="00CE62A7">
        <w:rPr>
          <w:rFonts w:ascii="Times New Roman" w:hAnsi="Times New Roman" w:cs="Times New Roman"/>
          <w:sz w:val="28"/>
          <w:szCs w:val="28"/>
        </w:rPr>
        <w:t xml:space="preserve">2025 гг.). </w:t>
      </w:r>
    </w:p>
    <w:p w14:paraId="314D5189" w14:textId="77777777" w:rsidR="00B677F1" w:rsidRPr="00CE62A7" w:rsidRDefault="00B677F1" w:rsidP="00B677F1">
      <w:pPr>
        <w:spacing w:after="0" w:line="240" w:lineRule="auto"/>
        <w:ind w:firstLine="851"/>
        <w:jc w:val="both"/>
        <w:rPr>
          <w:rFonts w:ascii="Times New Roman" w:hAnsi="Times New Roman" w:cs="Times New Roman"/>
          <w:sz w:val="28"/>
          <w:szCs w:val="28"/>
        </w:rPr>
      </w:pPr>
      <w:r w:rsidRPr="00CE62A7">
        <w:rPr>
          <w:rFonts w:ascii="Times New Roman" w:hAnsi="Times New Roman" w:cs="Times New Roman"/>
          <w:sz w:val="28"/>
          <w:szCs w:val="28"/>
        </w:rPr>
        <w:t>Тематика исследования соответствует целям и задачам указанных программ и направлена на решение актуальных научно-технических проблем, связанных с повышением полноты извлечения полезных ископаемых, снижением потерь и разубоживания руды, рациональным использованием минеральных ресурсов и внедрением инновационных технологий в горно-металлургический комплекс.</w:t>
      </w:r>
    </w:p>
    <w:p w14:paraId="410DDD6B" w14:textId="3D584CDC" w:rsidR="006368B3" w:rsidRPr="00CE62A7" w:rsidRDefault="006368B3" w:rsidP="006368B3">
      <w:pPr>
        <w:spacing w:after="0" w:line="240" w:lineRule="auto"/>
        <w:ind w:firstLine="851"/>
        <w:jc w:val="both"/>
        <w:rPr>
          <w:rFonts w:ascii="Times New Roman" w:hAnsi="Times New Roman" w:cs="Times New Roman"/>
          <w:b/>
          <w:bCs/>
          <w:sz w:val="28"/>
          <w:szCs w:val="28"/>
        </w:rPr>
      </w:pPr>
      <w:r w:rsidRPr="00CE62A7">
        <w:rPr>
          <w:rFonts w:ascii="Times New Roman" w:hAnsi="Times New Roman" w:cs="Times New Roman"/>
          <w:b/>
          <w:bCs/>
          <w:sz w:val="28"/>
          <w:szCs w:val="28"/>
        </w:rPr>
        <w:t>Публикации и апробация результатов работы.</w:t>
      </w:r>
    </w:p>
    <w:p w14:paraId="4BF434DA" w14:textId="534FF5DE" w:rsidR="006368B3" w:rsidRPr="00CE62A7" w:rsidRDefault="006368B3" w:rsidP="006368B3">
      <w:pPr>
        <w:spacing w:after="0" w:line="240" w:lineRule="auto"/>
        <w:ind w:firstLine="851"/>
        <w:jc w:val="both"/>
        <w:rPr>
          <w:rFonts w:ascii="Times New Roman" w:hAnsi="Times New Roman" w:cs="Times New Roman"/>
          <w:sz w:val="28"/>
          <w:szCs w:val="28"/>
          <w:lang w:val="ru-KZ"/>
        </w:rPr>
      </w:pPr>
      <w:r w:rsidRPr="00F47E7D">
        <w:rPr>
          <w:rFonts w:ascii="Times New Roman" w:hAnsi="Times New Roman" w:cs="Times New Roman"/>
          <w:sz w:val="28"/>
          <w:szCs w:val="28"/>
          <w:lang w:val="ru-KZ"/>
        </w:rPr>
        <w:t xml:space="preserve">По теме диссертации опубликовано </w:t>
      </w:r>
      <w:r w:rsidR="003744D3">
        <w:rPr>
          <w:rFonts w:ascii="Times New Roman" w:hAnsi="Times New Roman" w:cs="Times New Roman"/>
          <w:sz w:val="28"/>
          <w:szCs w:val="28"/>
          <w:lang w:val="ru-KZ"/>
        </w:rPr>
        <w:t>7</w:t>
      </w:r>
      <w:r w:rsidRPr="00F47E7D">
        <w:rPr>
          <w:rFonts w:ascii="Times New Roman" w:hAnsi="Times New Roman" w:cs="Times New Roman"/>
          <w:sz w:val="28"/>
          <w:szCs w:val="28"/>
          <w:lang w:val="ru-KZ"/>
        </w:rPr>
        <w:t xml:space="preserve"> печатных работ. Из них 1 в журнале, входящем во 1-ый квартиль по данным по базе данных Scopus (Скопус), 1- в журналах, входящих в 2-й квартиль по базе данных Scopus (Скопус), 3 - в изданиях рекомендованных КОКСНВО МНВО РК, 2 в материалах конференций.</w:t>
      </w:r>
    </w:p>
    <w:p w14:paraId="7528B36E" w14:textId="77777777" w:rsidR="006368B3" w:rsidRPr="00C54627" w:rsidRDefault="006368B3" w:rsidP="006368B3">
      <w:pPr>
        <w:spacing w:after="0" w:line="240" w:lineRule="auto"/>
        <w:ind w:firstLine="851"/>
        <w:jc w:val="both"/>
        <w:rPr>
          <w:rFonts w:ascii="Times New Roman" w:hAnsi="Times New Roman" w:cs="Times New Roman"/>
          <w:sz w:val="28"/>
          <w:szCs w:val="28"/>
          <w:lang w:val="ru-KZ"/>
        </w:rPr>
      </w:pPr>
      <w:r w:rsidRPr="00C54627">
        <w:rPr>
          <w:rFonts w:ascii="Times New Roman" w:hAnsi="Times New Roman" w:cs="Times New Roman"/>
          <w:sz w:val="28"/>
          <w:szCs w:val="28"/>
          <w:lang w:val="ru-KZ"/>
        </w:rPr>
        <w:t xml:space="preserve">Выпущен 1 технологический регламент </w:t>
      </w:r>
      <w:r w:rsidRPr="00C54627">
        <w:rPr>
          <w:rFonts w:ascii="Times New Roman" w:hAnsi="Times New Roman" w:cs="Times New Roman"/>
          <w:sz w:val="28"/>
          <w:szCs w:val="28"/>
          <w:lang w:val="kk-KZ"/>
        </w:rPr>
        <w:t>УДК 622.333.002.5</w:t>
      </w:r>
      <w:r w:rsidRPr="00C54627">
        <w:rPr>
          <w:rFonts w:ascii="Times New Roman" w:hAnsi="Times New Roman" w:cs="Times New Roman"/>
          <w:sz w:val="28"/>
          <w:szCs w:val="28"/>
          <w:lang w:val="ru-KZ"/>
        </w:rPr>
        <w:t xml:space="preserve">- «ПРОИЗВОДСТВО ВЗРЫВНЫХ, ВЫЕМОЧНО-ПОГРУЗОЧНЫХ РАБОТ </w:t>
      </w:r>
      <w:r w:rsidRPr="00C54627">
        <w:rPr>
          <w:rFonts w:ascii="Times New Roman" w:hAnsi="Times New Roman" w:cs="Times New Roman"/>
          <w:sz w:val="28"/>
          <w:szCs w:val="28"/>
          <w:lang w:val="ru-KZ"/>
        </w:rPr>
        <w:lastRenderedPageBreak/>
        <w:t>ПРИ ПОЛНОМ ИЗВЛЕЧЕНИИ РАЗРОЗНЕННЫХ КОНДИЦИОННЫХ РУД ИЗ ВЗОРВАННЫХ СЛОЖНОСТРУКТУРНЫХ БЛОКОВ УСТУПОВ РАЗЛИЧНОГО ТИПА».</w:t>
      </w:r>
    </w:p>
    <w:p w14:paraId="35787EF8" w14:textId="38848A74" w:rsidR="006368B3" w:rsidRPr="00C54627" w:rsidRDefault="006368B3" w:rsidP="006368B3">
      <w:pPr>
        <w:spacing w:after="0" w:line="240" w:lineRule="auto"/>
        <w:ind w:firstLine="851"/>
        <w:jc w:val="both"/>
        <w:rPr>
          <w:rFonts w:ascii="Times New Roman" w:hAnsi="Times New Roman" w:cs="Times New Roman"/>
          <w:sz w:val="28"/>
          <w:szCs w:val="28"/>
          <w:lang w:val="ru-KZ"/>
        </w:rPr>
      </w:pPr>
      <w:r w:rsidRPr="00C54627">
        <w:rPr>
          <w:rFonts w:ascii="Times New Roman" w:hAnsi="Times New Roman" w:cs="Times New Roman"/>
          <w:sz w:val="28"/>
          <w:szCs w:val="28"/>
          <w:lang w:val="ru-KZ"/>
        </w:rPr>
        <w:t xml:space="preserve">Получен 1 акт </w:t>
      </w:r>
      <w:r w:rsidR="003810AB" w:rsidRPr="00C54627">
        <w:rPr>
          <w:rFonts w:ascii="Times New Roman" w:hAnsi="Times New Roman" w:cs="Times New Roman"/>
          <w:sz w:val="28"/>
          <w:szCs w:val="28"/>
          <w:lang w:val="ru-KZ"/>
        </w:rPr>
        <w:t xml:space="preserve">о </w:t>
      </w:r>
      <w:r w:rsidRPr="00C54627">
        <w:rPr>
          <w:rFonts w:ascii="Times New Roman" w:hAnsi="Times New Roman" w:cs="Times New Roman"/>
          <w:sz w:val="28"/>
          <w:szCs w:val="28"/>
          <w:lang w:val="ru-KZ"/>
        </w:rPr>
        <w:t>внедрени</w:t>
      </w:r>
      <w:r w:rsidR="003810AB" w:rsidRPr="00C54627">
        <w:rPr>
          <w:rFonts w:ascii="Times New Roman" w:hAnsi="Times New Roman" w:cs="Times New Roman"/>
          <w:sz w:val="28"/>
          <w:szCs w:val="28"/>
          <w:lang w:val="ru-KZ"/>
        </w:rPr>
        <w:t>и в образовательный процесс для подготовки бакалавров (6В07205), магистрантов (7M07203) и докторантов (8D07203) по образовательным программам B071, M116, D116 - «Горная инженерия».</w:t>
      </w:r>
    </w:p>
    <w:p w14:paraId="21BCD98A" w14:textId="512142FB" w:rsidR="003810AB" w:rsidRPr="00C54627" w:rsidRDefault="003810AB" w:rsidP="006368B3">
      <w:pPr>
        <w:spacing w:after="0" w:line="240" w:lineRule="auto"/>
        <w:ind w:firstLine="851"/>
        <w:jc w:val="both"/>
        <w:rPr>
          <w:rFonts w:ascii="Times New Roman" w:hAnsi="Times New Roman" w:cs="Times New Roman"/>
          <w:sz w:val="28"/>
          <w:szCs w:val="28"/>
          <w:lang w:val="ru-KZ"/>
        </w:rPr>
      </w:pPr>
      <w:r w:rsidRPr="00C54627">
        <w:rPr>
          <w:rFonts w:ascii="Times New Roman" w:hAnsi="Times New Roman" w:cs="Times New Roman"/>
          <w:sz w:val="28"/>
          <w:szCs w:val="28"/>
          <w:lang w:val="ru-KZ"/>
        </w:rPr>
        <w:t xml:space="preserve">Подписан 1 акт о внедрении </w:t>
      </w:r>
      <w:r w:rsidRPr="00C54627">
        <w:rPr>
          <w:rFonts w:ascii="Times New Roman" w:hAnsi="Times New Roman" w:cs="Times New Roman"/>
          <w:sz w:val="28"/>
          <w:szCs w:val="28"/>
        </w:rPr>
        <w:t>результатов научно-исследовательских работ</w:t>
      </w:r>
      <w:r w:rsidR="00294BC3" w:rsidRPr="00294BC3">
        <w:rPr>
          <w:rFonts w:ascii="Times New Roman" w:hAnsi="Times New Roman" w:cs="Times New Roman"/>
          <w:sz w:val="28"/>
          <w:szCs w:val="28"/>
        </w:rPr>
        <w:t xml:space="preserve"> </w:t>
      </w:r>
      <w:r w:rsidR="00294BC3" w:rsidRPr="00294BC3">
        <w:rPr>
          <w:rFonts w:ascii="Times New Roman" w:hAnsi="Times New Roman" w:cs="Times New Roman"/>
          <w:sz w:val="28"/>
          <w:szCs w:val="28"/>
          <w:lang w:val="kk-KZ"/>
        </w:rPr>
        <w:t xml:space="preserve">ТОО </w:t>
      </w:r>
      <w:r w:rsidR="00294BC3" w:rsidRPr="00294BC3">
        <w:rPr>
          <w:rFonts w:ascii="Times New Roman" w:hAnsi="Times New Roman" w:cs="Times New Roman"/>
          <w:sz w:val="28"/>
          <w:szCs w:val="28"/>
        </w:rPr>
        <w:t>«</w:t>
      </w:r>
      <w:r w:rsidR="00294BC3" w:rsidRPr="00294BC3">
        <w:rPr>
          <w:rFonts w:ascii="Times New Roman" w:hAnsi="Times New Roman" w:cs="Times New Roman"/>
          <w:sz w:val="28"/>
          <w:szCs w:val="28"/>
          <w:lang w:val="en-US"/>
        </w:rPr>
        <w:t>Bapy</w:t>
      </w:r>
      <w:r w:rsidR="00294BC3" w:rsidRPr="00294BC3">
        <w:rPr>
          <w:rFonts w:ascii="Times New Roman" w:hAnsi="Times New Roman" w:cs="Times New Roman"/>
          <w:sz w:val="28"/>
          <w:szCs w:val="28"/>
        </w:rPr>
        <w:t xml:space="preserve"> </w:t>
      </w:r>
      <w:r w:rsidR="00294BC3" w:rsidRPr="00294BC3">
        <w:rPr>
          <w:rFonts w:ascii="Times New Roman" w:hAnsi="Times New Roman" w:cs="Times New Roman"/>
          <w:sz w:val="28"/>
          <w:szCs w:val="28"/>
          <w:lang w:val="en-US"/>
        </w:rPr>
        <w:t>Mining</w:t>
      </w:r>
      <w:r w:rsidR="00294BC3" w:rsidRPr="00294BC3">
        <w:rPr>
          <w:rFonts w:ascii="Times New Roman" w:hAnsi="Times New Roman" w:cs="Times New Roman"/>
          <w:sz w:val="28"/>
          <w:szCs w:val="28"/>
        </w:rPr>
        <w:t>»</w:t>
      </w:r>
      <w:r w:rsidRPr="00294BC3">
        <w:rPr>
          <w:rFonts w:ascii="Times New Roman" w:hAnsi="Times New Roman" w:cs="Times New Roman"/>
          <w:sz w:val="28"/>
          <w:szCs w:val="28"/>
        </w:rPr>
        <w:t>.</w:t>
      </w:r>
    </w:p>
    <w:p w14:paraId="6AABBB3F" w14:textId="77777777" w:rsidR="006368B3" w:rsidRDefault="006368B3" w:rsidP="006368B3">
      <w:pPr>
        <w:spacing w:after="0" w:line="240" w:lineRule="auto"/>
        <w:ind w:firstLine="851"/>
        <w:jc w:val="both"/>
        <w:rPr>
          <w:rFonts w:ascii="Times New Roman" w:hAnsi="Times New Roman" w:cs="Times New Roman"/>
          <w:sz w:val="28"/>
          <w:szCs w:val="28"/>
          <w:lang w:val="ru-KZ"/>
        </w:rPr>
      </w:pPr>
      <w:r w:rsidRPr="00C54627">
        <w:rPr>
          <w:rFonts w:ascii="Times New Roman" w:hAnsi="Times New Roman" w:cs="Times New Roman"/>
          <w:sz w:val="28"/>
          <w:szCs w:val="28"/>
          <w:lang w:val="ru-KZ"/>
        </w:rPr>
        <w:t xml:space="preserve">Получено 1 </w:t>
      </w:r>
      <w:r w:rsidRPr="00C54627">
        <w:rPr>
          <w:rFonts w:ascii="Times New Roman" w:hAnsi="Times New Roman" w:cs="Times New Roman"/>
          <w:sz w:val="28"/>
          <w:szCs w:val="28"/>
        </w:rPr>
        <w:t>Свидетельство авторского права № 63512 от «29» октября 2025 года</w:t>
      </w:r>
      <w:r w:rsidRPr="00C54627">
        <w:rPr>
          <w:rFonts w:ascii="Times New Roman" w:hAnsi="Times New Roman" w:cs="Times New Roman"/>
          <w:sz w:val="28"/>
          <w:szCs w:val="28"/>
          <w:lang w:val="ru-KZ"/>
        </w:rPr>
        <w:t>.</w:t>
      </w:r>
    </w:p>
    <w:p w14:paraId="496C369C" w14:textId="77777777" w:rsidR="00A52160" w:rsidRPr="00B8334D" w:rsidRDefault="00A52160" w:rsidP="00A52160">
      <w:pPr>
        <w:spacing w:after="0" w:line="240" w:lineRule="auto"/>
        <w:ind w:firstLine="851"/>
        <w:jc w:val="both"/>
        <w:rPr>
          <w:rFonts w:ascii="Times New Roman" w:hAnsi="Times New Roman" w:cs="Times New Roman"/>
          <w:sz w:val="28"/>
          <w:szCs w:val="28"/>
          <w:lang w:val="kk-KZ"/>
        </w:rPr>
      </w:pPr>
      <w:r w:rsidRPr="000B3A05">
        <w:rPr>
          <w:rFonts w:ascii="Times New Roman" w:hAnsi="Times New Roman" w:cs="Times New Roman"/>
          <w:sz w:val="28"/>
          <w:szCs w:val="28"/>
          <w:lang w:val="ru-KZ"/>
        </w:rPr>
        <w:t xml:space="preserve">Основные результаты исследований были получены в </w:t>
      </w:r>
      <w:r w:rsidRPr="000B3A05">
        <w:rPr>
          <w:rFonts w:ascii="Times New Roman" w:hAnsi="Times New Roman" w:cs="Times New Roman"/>
          <w:sz w:val="28"/>
          <w:szCs w:val="28"/>
        </w:rPr>
        <w:t>«Научно-исследовательской лаборатории цифрового, компьютерного моделирования технологий добычи руд из сложно-структурных блоков» в НАО «Казахский национальный исследовательский технический университет имени К.И. Сатпаева».</w:t>
      </w:r>
    </w:p>
    <w:p w14:paraId="5F0E6F7F" w14:textId="2094FE0D" w:rsidR="006368B3" w:rsidRPr="00CE62A7" w:rsidRDefault="006368B3" w:rsidP="006368B3">
      <w:pPr>
        <w:spacing w:after="0" w:line="240" w:lineRule="auto"/>
        <w:ind w:firstLine="851"/>
        <w:jc w:val="both"/>
        <w:rPr>
          <w:rFonts w:ascii="Times New Roman" w:hAnsi="Times New Roman" w:cs="Times New Roman"/>
          <w:sz w:val="28"/>
          <w:szCs w:val="28"/>
        </w:rPr>
      </w:pPr>
      <w:r w:rsidRPr="00CE62A7">
        <w:rPr>
          <w:rFonts w:ascii="Times New Roman" w:hAnsi="Times New Roman" w:cs="Times New Roman"/>
          <w:b/>
          <w:bCs/>
          <w:sz w:val="28"/>
          <w:szCs w:val="28"/>
        </w:rPr>
        <w:t>Объем и структура работы.</w:t>
      </w:r>
    </w:p>
    <w:p w14:paraId="71B50269" w14:textId="6F767C2F" w:rsidR="00A52160" w:rsidRDefault="006368B3" w:rsidP="00A52160">
      <w:pPr>
        <w:spacing w:after="0" w:line="240" w:lineRule="auto"/>
        <w:ind w:firstLine="851"/>
        <w:jc w:val="both"/>
        <w:rPr>
          <w:rFonts w:ascii="Times New Roman" w:hAnsi="Times New Roman" w:cs="Times New Roman"/>
          <w:iCs/>
          <w:sz w:val="28"/>
          <w:szCs w:val="28"/>
        </w:rPr>
      </w:pPr>
      <w:r w:rsidRPr="00CE62A7">
        <w:rPr>
          <w:rFonts w:ascii="Times New Roman" w:hAnsi="Times New Roman" w:cs="Times New Roman"/>
          <w:sz w:val="28"/>
          <w:szCs w:val="28"/>
        </w:rPr>
        <w:t xml:space="preserve">Диссертация состоит из введения, </w:t>
      </w:r>
      <w:r w:rsidR="008D5E60">
        <w:rPr>
          <w:rFonts w:ascii="Times New Roman" w:hAnsi="Times New Roman" w:cs="Times New Roman"/>
          <w:sz w:val="28"/>
          <w:szCs w:val="28"/>
        </w:rPr>
        <w:t>четырех</w:t>
      </w:r>
      <w:r w:rsidRPr="00CE62A7">
        <w:rPr>
          <w:rFonts w:ascii="Times New Roman" w:hAnsi="Times New Roman" w:cs="Times New Roman"/>
          <w:sz w:val="28"/>
          <w:szCs w:val="28"/>
        </w:rPr>
        <w:t xml:space="preserve"> разделов, заключения, списка использованных источников из</w:t>
      </w:r>
      <w:r w:rsidR="008D5E60">
        <w:rPr>
          <w:rFonts w:ascii="Times New Roman" w:hAnsi="Times New Roman" w:cs="Times New Roman"/>
          <w:sz w:val="28"/>
          <w:szCs w:val="28"/>
        </w:rPr>
        <w:t xml:space="preserve"> </w:t>
      </w:r>
      <w:r w:rsidR="00E10BCC">
        <w:rPr>
          <w:rFonts w:ascii="Times New Roman" w:hAnsi="Times New Roman" w:cs="Times New Roman"/>
          <w:sz w:val="28"/>
          <w:szCs w:val="28"/>
          <w:lang w:val="kk-KZ"/>
        </w:rPr>
        <w:t>8</w:t>
      </w:r>
      <w:r w:rsidR="008D5E60">
        <w:rPr>
          <w:rFonts w:ascii="Times New Roman" w:hAnsi="Times New Roman" w:cs="Times New Roman"/>
          <w:sz w:val="28"/>
          <w:szCs w:val="28"/>
        </w:rPr>
        <w:t xml:space="preserve">5 </w:t>
      </w:r>
      <w:r w:rsidRPr="00CE62A7">
        <w:rPr>
          <w:rFonts w:ascii="Times New Roman" w:hAnsi="Times New Roman" w:cs="Times New Roman"/>
          <w:iCs/>
          <w:sz w:val="28"/>
          <w:szCs w:val="28"/>
        </w:rPr>
        <w:t xml:space="preserve">наименований и </w:t>
      </w:r>
      <w:r w:rsidR="008D5E60">
        <w:rPr>
          <w:rFonts w:ascii="Times New Roman" w:hAnsi="Times New Roman" w:cs="Times New Roman"/>
          <w:iCs/>
          <w:sz w:val="28"/>
          <w:szCs w:val="28"/>
        </w:rPr>
        <w:t>4</w:t>
      </w:r>
      <w:r w:rsidRPr="00CE62A7">
        <w:rPr>
          <w:rFonts w:ascii="Times New Roman" w:hAnsi="Times New Roman" w:cs="Times New Roman"/>
          <w:iCs/>
          <w:sz w:val="28"/>
          <w:szCs w:val="28"/>
        </w:rPr>
        <w:t xml:space="preserve"> приложений. Общий объем диссертации составляет </w:t>
      </w:r>
      <w:r w:rsidR="008D5E60">
        <w:rPr>
          <w:rFonts w:ascii="Times New Roman" w:hAnsi="Times New Roman" w:cs="Times New Roman"/>
          <w:iCs/>
          <w:sz w:val="28"/>
          <w:szCs w:val="28"/>
        </w:rPr>
        <w:t>10</w:t>
      </w:r>
      <w:r w:rsidR="00573216">
        <w:rPr>
          <w:rFonts w:ascii="Times New Roman" w:hAnsi="Times New Roman" w:cs="Times New Roman"/>
          <w:iCs/>
          <w:sz w:val="28"/>
          <w:szCs w:val="28"/>
          <w:lang w:val="kk-KZ"/>
        </w:rPr>
        <w:t>8</w:t>
      </w:r>
      <w:r w:rsidRPr="00CE62A7">
        <w:rPr>
          <w:rFonts w:ascii="Times New Roman" w:hAnsi="Times New Roman" w:cs="Times New Roman"/>
          <w:iCs/>
          <w:sz w:val="28"/>
          <w:szCs w:val="28"/>
        </w:rPr>
        <w:t xml:space="preserve"> страниц печатного текста, </w:t>
      </w:r>
      <w:r w:rsidR="008D5E60">
        <w:rPr>
          <w:rFonts w:ascii="Times New Roman" w:hAnsi="Times New Roman" w:cs="Times New Roman"/>
          <w:iCs/>
          <w:sz w:val="28"/>
          <w:szCs w:val="28"/>
        </w:rPr>
        <w:t>42</w:t>
      </w:r>
      <w:r w:rsidRPr="00CE62A7">
        <w:rPr>
          <w:rFonts w:ascii="Times New Roman" w:hAnsi="Times New Roman" w:cs="Times New Roman"/>
          <w:iCs/>
          <w:sz w:val="28"/>
          <w:szCs w:val="28"/>
        </w:rPr>
        <w:t xml:space="preserve"> рисунков и </w:t>
      </w:r>
      <w:r w:rsidR="008D5E60">
        <w:rPr>
          <w:rFonts w:ascii="Times New Roman" w:hAnsi="Times New Roman" w:cs="Times New Roman"/>
          <w:iCs/>
          <w:sz w:val="28"/>
          <w:szCs w:val="28"/>
        </w:rPr>
        <w:t>14</w:t>
      </w:r>
      <w:r w:rsidRPr="00CE62A7">
        <w:rPr>
          <w:rFonts w:ascii="Times New Roman" w:hAnsi="Times New Roman" w:cs="Times New Roman"/>
          <w:iCs/>
          <w:sz w:val="28"/>
          <w:szCs w:val="28"/>
        </w:rPr>
        <w:t xml:space="preserve"> таблиц</w:t>
      </w:r>
      <w:r w:rsidR="00A5281A">
        <w:rPr>
          <w:rFonts w:ascii="Times New Roman" w:hAnsi="Times New Roman" w:cs="Times New Roman"/>
          <w:iCs/>
          <w:sz w:val="28"/>
          <w:szCs w:val="28"/>
          <w:lang w:val="kk-KZ"/>
        </w:rPr>
        <w:t>, 45 формул</w:t>
      </w:r>
      <w:r w:rsidRPr="00CE62A7">
        <w:rPr>
          <w:rFonts w:ascii="Times New Roman" w:hAnsi="Times New Roman" w:cs="Times New Roman"/>
          <w:iCs/>
          <w:sz w:val="28"/>
          <w:szCs w:val="28"/>
        </w:rPr>
        <w:t>.</w:t>
      </w:r>
    </w:p>
    <w:p w14:paraId="44A573E7" w14:textId="2FDF7F99" w:rsidR="0037535C" w:rsidRPr="00CE62A7" w:rsidRDefault="00A52160" w:rsidP="009E7359">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rPr>
        <w:t>Благодарность. Автор искренне благодарит профессорско-преподавательский состав кафедры «Горное дело» КазНИТУ имени К.И.Сатпаева за их неоцениму</w:t>
      </w:r>
      <w:r w:rsidR="00480681">
        <w:rPr>
          <w:rFonts w:ascii="Times New Roman" w:hAnsi="Times New Roman" w:cs="Times New Roman"/>
          <w:sz w:val="28"/>
          <w:szCs w:val="28"/>
        </w:rPr>
        <w:t>ю</w:t>
      </w:r>
      <w:r>
        <w:rPr>
          <w:rFonts w:ascii="Times New Roman" w:hAnsi="Times New Roman" w:cs="Times New Roman"/>
          <w:sz w:val="28"/>
          <w:szCs w:val="28"/>
        </w:rPr>
        <w:t xml:space="preserve"> помощь и полезные советы, которые помогли улучшить структуру и содержание данной диссертации.</w:t>
      </w:r>
      <w:r w:rsidR="0037535C" w:rsidRPr="00CE62A7">
        <w:rPr>
          <w:rFonts w:ascii="Times New Roman" w:hAnsi="Times New Roman" w:cs="Times New Roman"/>
          <w:sz w:val="28"/>
          <w:szCs w:val="28"/>
          <w:lang w:val="kk-KZ"/>
        </w:rPr>
        <w:br w:type="page"/>
      </w:r>
    </w:p>
    <w:p w14:paraId="78205AF6" w14:textId="4DCF1207" w:rsidR="00670FB3" w:rsidRPr="00702CEC" w:rsidRDefault="00B8261F" w:rsidP="00670FB3">
      <w:pPr>
        <w:spacing w:after="0" w:line="240" w:lineRule="auto"/>
        <w:ind w:firstLine="851"/>
        <w:jc w:val="both"/>
        <w:rPr>
          <w:rFonts w:ascii="Times New Roman" w:eastAsia="Calibri" w:hAnsi="Times New Roman" w:cs="Times New Roman"/>
          <w:b/>
          <w:bCs/>
          <w:sz w:val="28"/>
          <w:szCs w:val="28"/>
        </w:rPr>
      </w:pPr>
      <w:r w:rsidRPr="00CE62A7">
        <w:rPr>
          <w:rFonts w:ascii="Times New Roman" w:eastAsia="Calibri" w:hAnsi="Times New Roman" w:cs="Times New Roman"/>
          <w:b/>
          <w:bCs/>
          <w:sz w:val="28"/>
          <w:szCs w:val="28"/>
        </w:rPr>
        <w:lastRenderedPageBreak/>
        <w:t>1 СЛОЖНОСТРУКТУРНЫЕ МЕСТОРОЖДЕНИЯ ПОЛЕЗНЫХ ИСКОПАЕМЫХ</w:t>
      </w:r>
    </w:p>
    <w:p w14:paraId="3F429D62" w14:textId="77777777" w:rsidR="00B0463E" w:rsidRPr="00702CEC" w:rsidRDefault="00B0463E" w:rsidP="00B0463E">
      <w:pPr>
        <w:spacing w:after="0" w:line="240" w:lineRule="auto"/>
        <w:jc w:val="both"/>
        <w:rPr>
          <w:rFonts w:ascii="Times New Roman" w:eastAsia="Calibri" w:hAnsi="Times New Roman" w:cs="Times New Roman"/>
          <w:b/>
          <w:bCs/>
          <w:sz w:val="28"/>
          <w:szCs w:val="28"/>
        </w:rPr>
      </w:pPr>
    </w:p>
    <w:p w14:paraId="27654662" w14:textId="1BF37F55" w:rsidR="00670FB3" w:rsidRPr="00CE62A7" w:rsidRDefault="00670FB3" w:rsidP="00670FB3">
      <w:pPr>
        <w:spacing w:after="0" w:line="240" w:lineRule="auto"/>
        <w:ind w:firstLine="851"/>
        <w:jc w:val="both"/>
        <w:rPr>
          <w:rFonts w:ascii="Times New Roman" w:eastAsia="Calibri" w:hAnsi="Times New Roman" w:cs="Times New Roman"/>
          <w:b/>
          <w:bCs/>
          <w:sz w:val="28"/>
          <w:szCs w:val="28"/>
        </w:rPr>
      </w:pPr>
      <w:r w:rsidRPr="00CE62A7">
        <w:rPr>
          <w:rFonts w:ascii="Times New Roman" w:eastAsia="Calibri" w:hAnsi="Times New Roman" w:cs="Times New Roman"/>
          <w:b/>
          <w:bCs/>
          <w:sz w:val="28"/>
          <w:szCs w:val="28"/>
        </w:rPr>
        <w:t>1.1 Некоторые сложноструктурные месторождения</w:t>
      </w:r>
    </w:p>
    <w:p w14:paraId="7349F5F0" w14:textId="77777777" w:rsidR="00670FB3" w:rsidRPr="00CE62A7" w:rsidRDefault="00670FB3" w:rsidP="00A70E95">
      <w:pPr>
        <w:spacing w:after="0" w:line="240" w:lineRule="auto"/>
        <w:jc w:val="both"/>
        <w:rPr>
          <w:rFonts w:ascii="Times New Roman" w:eastAsia="Calibri" w:hAnsi="Times New Roman" w:cs="Times New Roman"/>
          <w:b/>
          <w:bCs/>
          <w:sz w:val="28"/>
          <w:szCs w:val="28"/>
          <w:lang w:val="kk-KZ"/>
        </w:rPr>
      </w:pPr>
    </w:p>
    <w:p w14:paraId="776CFE4E" w14:textId="64AC6ED4" w:rsidR="00670FB3" w:rsidRPr="008D3E3B" w:rsidRDefault="00670FB3" w:rsidP="00670FB3">
      <w:pPr>
        <w:spacing w:after="0" w:line="240" w:lineRule="auto"/>
        <w:ind w:firstLine="851"/>
        <w:jc w:val="both"/>
        <w:rPr>
          <w:rFonts w:ascii="Times New Roman" w:eastAsia="Calibri" w:hAnsi="Times New Roman" w:cs="Times New Roman"/>
          <w:i/>
          <w:iCs/>
          <w:sz w:val="28"/>
          <w:szCs w:val="28"/>
        </w:rPr>
      </w:pPr>
      <w:r w:rsidRPr="008D3E3B">
        <w:rPr>
          <w:rFonts w:ascii="Times New Roman" w:eastAsia="Calibri" w:hAnsi="Times New Roman" w:cs="Times New Roman"/>
          <w:i/>
          <w:iCs/>
          <w:sz w:val="28"/>
          <w:szCs w:val="28"/>
        </w:rPr>
        <w:t xml:space="preserve">Геологическое строение </w:t>
      </w:r>
      <w:r w:rsidR="00F2605C" w:rsidRPr="008D3E3B">
        <w:rPr>
          <w:rFonts w:ascii="Times New Roman" w:eastAsia="Calibri" w:hAnsi="Times New Roman" w:cs="Times New Roman"/>
          <w:i/>
          <w:iCs/>
          <w:sz w:val="28"/>
          <w:szCs w:val="28"/>
        </w:rPr>
        <w:t xml:space="preserve">меднорудного </w:t>
      </w:r>
      <w:r w:rsidR="009E7359">
        <w:rPr>
          <w:rFonts w:ascii="Times New Roman" w:eastAsia="Calibri" w:hAnsi="Times New Roman" w:cs="Times New Roman"/>
          <w:i/>
          <w:iCs/>
          <w:sz w:val="28"/>
          <w:szCs w:val="28"/>
        </w:rPr>
        <w:t xml:space="preserve">сложноструктурного </w:t>
      </w:r>
      <w:r w:rsidRPr="008D3E3B">
        <w:rPr>
          <w:rFonts w:ascii="Times New Roman" w:eastAsia="Calibri" w:hAnsi="Times New Roman" w:cs="Times New Roman"/>
          <w:i/>
          <w:iCs/>
          <w:sz w:val="28"/>
          <w:szCs w:val="28"/>
        </w:rPr>
        <w:t>месторождения Коктас</w:t>
      </w:r>
      <w:r w:rsidR="009A03F6" w:rsidRPr="008D3E3B">
        <w:rPr>
          <w:rFonts w:ascii="Times New Roman" w:eastAsia="Calibri" w:hAnsi="Times New Roman" w:cs="Times New Roman"/>
          <w:i/>
          <w:iCs/>
          <w:sz w:val="28"/>
          <w:szCs w:val="28"/>
        </w:rPr>
        <w:t>-</w:t>
      </w:r>
      <w:r w:rsidRPr="008D3E3B">
        <w:rPr>
          <w:rFonts w:ascii="Times New Roman" w:eastAsia="Calibri" w:hAnsi="Times New Roman" w:cs="Times New Roman"/>
          <w:i/>
          <w:iCs/>
          <w:sz w:val="28"/>
          <w:szCs w:val="28"/>
        </w:rPr>
        <w:t>Шарыкты.</w:t>
      </w:r>
    </w:p>
    <w:p w14:paraId="2B64FBEF" w14:textId="454537BB" w:rsidR="00670FB3" w:rsidRPr="00B0463E" w:rsidRDefault="009E7359" w:rsidP="00670FB3">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Сложноструктурное </w:t>
      </w:r>
      <w:r w:rsidR="00021F32">
        <w:rPr>
          <w:rFonts w:ascii="Times New Roman" w:eastAsia="Calibri" w:hAnsi="Times New Roman" w:cs="Times New Roman"/>
          <w:sz w:val="28"/>
          <w:szCs w:val="28"/>
        </w:rPr>
        <w:t>м</w:t>
      </w:r>
      <w:r w:rsidR="00670FB3" w:rsidRPr="008D3E3B">
        <w:rPr>
          <w:rFonts w:ascii="Times New Roman" w:eastAsia="Calibri" w:hAnsi="Times New Roman" w:cs="Times New Roman"/>
          <w:sz w:val="28"/>
          <w:szCs w:val="28"/>
        </w:rPr>
        <w:t xml:space="preserve">есторождение Коктас-Шарыкты, наряду с Сарыадыр </w:t>
      </w:r>
      <w:r w:rsidR="00670FB3" w:rsidRPr="008D3E3B">
        <w:rPr>
          <w:rFonts w:ascii="Times New Roman" w:eastAsia="Calibri" w:hAnsi="Times New Roman" w:cs="Times New Roman"/>
          <w:sz w:val="28"/>
          <w:szCs w:val="28"/>
          <w:lang w:val="en-US"/>
        </w:rPr>
        <w:t>I</w:t>
      </w:r>
      <w:r w:rsidR="00670FB3" w:rsidRPr="008D3E3B">
        <w:rPr>
          <w:rFonts w:ascii="Times New Roman" w:eastAsia="Calibri" w:hAnsi="Times New Roman" w:cs="Times New Roman"/>
          <w:sz w:val="28"/>
          <w:szCs w:val="28"/>
        </w:rPr>
        <w:t xml:space="preserve"> и Сарыадыр </w:t>
      </w:r>
      <w:r w:rsidR="00670FB3" w:rsidRPr="008D3E3B">
        <w:rPr>
          <w:rFonts w:ascii="Times New Roman" w:eastAsia="Calibri" w:hAnsi="Times New Roman" w:cs="Times New Roman"/>
          <w:sz w:val="28"/>
          <w:szCs w:val="28"/>
          <w:lang w:val="en-US"/>
        </w:rPr>
        <w:t>II</w:t>
      </w:r>
      <w:r w:rsidR="00670FB3" w:rsidRPr="008D3E3B">
        <w:rPr>
          <w:rFonts w:ascii="Times New Roman" w:eastAsia="Calibri" w:hAnsi="Times New Roman" w:cs="Times New Roman"/>
          <w:sz w:val="28"/>
          <w:szCs w:val="28"/>
        </w:rPr>
        <w:t>, входит в</w:t>
      </w:r>
      <w:r w:rsidR="009A03F6" w:rsidRPr="008D3E3B">
        <w:rPr>
          <w:rFonts w:ascii="Times New Roman" w:eastAsia="Calibri" w:hAnsi="Times New Roman" w:cs="Times New Roman"/>
          <w:sz w:val="28"/>
          <w:szCs w:val="28"/>
        </w:rPr>
        <w:t xml:space="preserve"> </w:t>
      </w:r>
      <w:r w:rsidR="00A2115B" w:rsidRPr="008D3E3B">
        <w:rPr>
          <w:rFonts w:ascii="Times New Roman" w:eastAsia="Calibri" w:hAnsi="Times New Roman" w:cs="Times New Roman"/>
          <w:sz w:val="28"/>
          <w:szCs w:val="28"/>
        </w:rPr>
        <w:t xml:space="preserve">состав </w:t>
      </w:r>
      <w:r w:rsidR="00670FB3" w:rsidRPr="008D3E3B">
        <w:rPr>
          <w:rFonts w:ascii="Times New Roman" w:eastAsia="Calibri" w:hAnsi="Times New Roman" w:cs="Times New Roman"/>
          <w:sz w:val="28"/>
          <w:szCs w:val="28"/>
        </w:rPr>
        <w:t xml:space="preserve">Коктас-Шарыктинский рудный узел Спасской меднорудной </w:t>
      </w:r>
      <w:r w:rsidR="00A2115B" w:rsidRPr="008D3E3B">
        <w:rPr>
          <w:rFonts w:ascii="Times New Roman" w:eastAsia="Calibri" w:hAnsi="Times New Roman" w:cs="Times New Roman"/>
          <w:sz w:val="28"/>
          <w:szCs w:val="28"/>
        </w:rPr>
        <w:t>группы</w:t>
      </w:r>
      <w:r w:rsidR="00670FB3" w:rsidRPr="008D3E3B">
        <w:rPr>
          <w:rFonts w:ascii="Times New Roman" w:eastAsia="Calibri" w:hAnsi="Times New Roman" w:cs="Times New Roman"/>
          <w:sz w:val="28"/>
          <w:szCs w:val="28"/>
        </w:rPr>
        <w:t xml:space="preserve">, которая </w:t>
      </w:r>
      <w:r w:rsidR="00A2115B" w:rsidRPr="008D3E3B">
        <w:rPr>
          <w:rFonts w:ascii="Times New Roman" w:eastAsia="Calibri" w:hAnsi="Times New Roman" w:cs="Times New Roman"/>
          <w:sz w:val="28"/>
          <w:szCs w:val="28"/>
        </w:rPr>
        <w:t>находиться</w:t>
      </w:r>
      <w:r w:rsidR="00670FB3" w:rsidRPr="008D3E3B">
        <w:rPr>
          <w:rFonts w:ascii="Times New Roman" w:eastAsia="Calibri" w:hAnsi="Times New Roman" w:cs="Times New Roman"/>
          <w:sz w:val="28"/>
          <w:szCs w:val="28"/>
        </w:rPr>
        <w:t xml:space="preserve"> </w:t>
      </w:r>
      <w:r w:rsidR="00473333">
        <w:rPr>
          <w:rFonts w:ascii="Times New Roman" w:eastAsia="Calibri" w:hAnsi="Times New Roman" w:cs="Times New Roman"/>
          <w:sz w:val="28"/>
          <w:szCs w:val="28"/>
        </w:rPr>
        <w:t xml:space="preserve">на </w:t>
      </w:r>
      <w:r w:rsidR="00670FB3" w:rsidRPr="008D3E3B">
        <w:rPr>
          <w:rFonts w:ascii="Times New Roman" w:eastAsia="Calibri" w:hAnsi="Times New Roman" w:cs="Times New Roman"/>
          <w:sz w:val="28"/>
          <w:szCs w:val="28"/>
        </w:rPr>
        <w:t xml:space="preserve">Северной </w:t>
      </w:r>
      <w:r w:rsidR="00A2115B" w:rsidRPr="008D3E3B">
        <w:rPr>
          <w:rFonts w:ascii="Times New Roman" w:eastAsia="Calibri" w:hAnsi="Times New Roman" w:cs="Times New Roman"/>
          <w:sz w:val="28"/>
          <w:szCs w:val="28"/>
        </w:rPr>
        <w:t>части</w:t>
      </w:r>
      <w:r w:rsidR="00670FB3" w:rsidRPr="008D3E3B">
        <w:rPr>
          <w:rFonts w:ascii="Times New Roman" w:eastAsia="Calibri" w:hAnsi="Times New Roman" w:cs="Times New Roman"/>
          <w:sz w:val="28"/>
          <w:szCs w:val="28"/>
        </w:rPr>
        <w:t xml:space="preserve"> </w:t>
      </w:r>
      <w:r w:rsidR="00A2115B" w:rsidRPr="008D3E3B">
        <w:rPr>
          <w:rFonts w:ascii="Times New Roman" w:eastAsia="Calibri" w:hAnsi="Times New Roman" w:cs="Times New Roman"/>
          <w:sz w:val="28"/>
          <w:szCs w:val="28"/>
        </w:rPr>
        <w:t xml:space="preserve">Караганды, </w:t>
      </w:r>
      <w:r w:rsidR="00670FB3" w:rsidRPr="008D3E3B">
        <w:rPr>
          <w:rFonts w:ascii="Times New Roman" w:eastAsia="Calibri" w:hAnsi="Times New Roman" w:cs="Times New Roman"/>
          <w:sz w:val="28"/>
          <w:szCs w:val="28"/>
        </w:rPr>
        <w:t xml:space="preserve">Центрального Казахстана, протягиваясь в субширотном </w:t>
      </w:r>
      <w:r w:rsidR="00A2115B" w:rsidRPr="008D3E3B">
        <w:rPr>
          <w:rFonts w:ascii="Times New Roman" w:eastAsia="Calibri" w:hAnsi="Times New Roman" w:cs="Times New Roman"/>
          <w:sz w:val="28"/>
          <w:szCs w:val="28"/>
        </w:rPr>
        <w:t xml:space="preserve">направлении </w:t>
      </w:r>
      <w:r w:rsidR="008D3E3B" w:rsidRPr="008D3E3B">
        <w:rPr>
          <w:rFonts w:ascii="Times New Roman" w:eastAsia="Calibri" w:hAnsi="Times New Roman" w:cs="Times New Roman"/>
          <w:sz w:val="28"/>
          <w:szCs w:val="28"/>
        </w:rPr>
        <w:t>в</w:t>
      </w:r>
      <w:r w:rsidR="00670FB3" w:rsidRPr="008D3E3B">
        <w:rPr>
          <w:rFonts w:ascii="Times New Roman" w:eastAsia="Calibri" w:hAnsi="Times New Roman" w:cs="Times New Roman"/>
          <w:sz w:val="28"/>
          <w:szCs w:val="28"/>
        </w:rPr>
        <w:t xml:space="preserve">осточном направлении на </w:t>
      </w:r>
      <w:r w:rsidR="008D3E3B" w:rsidRPr="008D3E3B">
        <w:rPr>
          <w:rFonts w:ascii="Times New Roman" w:eastAsia="Calibri" w:hAnsi="Times New Roman" w:cs="Times New Roman"/>
          <w:sz w:val="28"/>
          <w:szCs w:val="28"/>
        </w:rPr>
        <w:t>сотни</w:t>
      </w:r>
      <w:r w:rsidR="00670FB3" w:rsidRPr="008D3E3B">
        <w:rPr>
          <w:rFonts w:ascii="Times New Roman" w:eastAsia="Calibri" w:hAnsi="Times New Roman" w:cs="Times New Roman"/>
          <w:sz w:val="28"/>
          <w:szCs w:val="28"/>
        </w:rPr>
        <w:t xml:space="preserve"> км при ширине зоны </w:t>
      </w:r>
      <w:r w:rsidR="00473333">
        <w:rPr>
          <w:rFonts w:ascii="Times New Roman" w:eastAsia="Calibri" w:hAnsi="Times New Roman" w:cs="Times New Roman"/>
          <w:sz w:val="28"/>
          <w:szCs w:val="28"/>
          <w:lang w:val="kk-KZ"/>
        </w:rPr>
        <w:t>20</w:t>
      </w:r>
      <w:r w:rsidR="00670FB3" w:rsidRPr="008D3E3B">
        <w:rPr>
          <w:rFonts w:ascii="Times New Roman" w:eastAsia="Calibri" w:hAnsi="Times New Roman" w:cs="Times New Roman"/>
          <w:sz w:val="28"/>
          <w:szCs w:val="28"/>
        </w:rPr>
        <w:t>-</w:t>
      </w:r>
      <w:r w:rsidR="00473333">
        <w:rPr>
          <w:rFonts w:ascii="Times New Roman" w:eastAsia="Calibri" w:hAnsi="Times New Roman" w:cs="Times New Roman"/>
          <w:sz w:val="28"/>
          <w:szCs w:val="28"/>
        </w:rPr>
        <w:t>50</w:t>
      </w:r>
      <w:r w:rsidR="00670FB3" w:rsidRPr="008D3E3B">
        <w:rPr>
          <w:rFonts w:ascii="Times New Roman" w:eastAsia="Calibri" w:hAnsi="Times New Roman" w:cs="Times New Roman"/>
          <w:sz w:val="28"/>
          <w:szCs w:val="28"/>
        </w:rPr>
        <w:t xml:space="preserve"> км </w:t>
      </w:r>
      <w:r w:rsidR="00CF4498" w:rsidRPr="008D3E3B">
        <w:rPr>
          <w:rFonts w:ascii="Times New Roman" w:eastAsia="Calibri" w:hAnsi="Times New Roman" w:cs="Times New Roman"/>
          <w:sz w:val="28"/>
          <w:szCs w:val="28"/>
        </w:rPr>
        <w:t>приведен на рисунке</w:t>
      </w:r>
      <w:r w:rsidR="00670FB3" w:rsidRPr="008D3E3B">
        <w:rPr>
          <w:rFonts w:ascii="Times New Roman" w:eastAsia="Calibri" w:hAnsi="Times New Roman" w:cs="Times New Roman"/>
          <w:sz w:val="28"/>
          <w:szCs w:val="28"/>
        </w:rPr>
        <w:t xml:space="preserve"> 1</w:t>
      </w:r>
      <w:r w:rsidR="0009130C" w:rsidRPr="008D3E3B">
        <w:rPr>
          <w:rFonts w:ascii="Times New Roman" w:eastAsia="Calibri" w:hAnsi="Times New Roman" w:cs="Times New Roman"/>
          <w:sz w:val="28"/>
          <w:szCs w:val="28"/>
        </w:rPr>
        <w:t>.</w:t>
      </w:r>
      <w:r w:rsidR="00B0463E" w:rsidRPr="008D3E3B">
        <w:rPr>
          <w:rFonts w:ascii="Times New Roman" w:eastAsia="Calibri" w:hAnsi="Times New Roman" w:cs="Times New Roman"/>
          <w:sz w:val="28"/>
          <w:szCs w:val="28"/>
          <w:lang w:val="kk-KZ"/>
        </w:rPr>
        <w:t>1</w:t>
      </w:r>
      <w:r w:rsidR="00B0463E" w:rsidRPr="008D3E3B">
        <w:rPr>
          <w:rFonts w:ascii="Times New Roman" w:eastAsia="Calibri" w:hAnsi="Times New Roman" w:cs="Times New Roman"/>
          <w:sz w:val="28"/>
          <w:szCs w:val="28"/>
        </w:rPr>
        <w:t>.</w:t>
      </w:r>
    </w:p>
    <w:p w14:paraId="5C21D491" w14:textId="77777777" w:rsidR="00670FB3" w:rsidRPr="00CE62A7" w:rsidRDefault="00670FB3" w:rsidP="00670FB3">
      <w:pPr>
        <w:spacing w:after="0" w:line="240" w:lineRule="auto"/>
        <w:rPr>
          <w:rFonts w:ascii="Times New Roman" w:hAnsi="Times New Roman" w:cs="Times New Roman"/>
          <w:b/>
          <w:noProof/>
          <w:sz w:val="28"/>
          <w:szCs w:val="28"/>
          <w:lang w:val="kk-KZ"/>
        </w:rPr>
      </w:pPr>
    </w:p>
    <w:p w14:paraId="18E4A93A" w14:textId="77777777" w:rsidR="00670FB3" w:rsidRPr="00CE62A7" w:rsidRDefault="00670FB3" w:rsidP="00670FB3">
      <w:pPr>
        <w:spacing w:after="0" w:line="240" w:lineRule="auto"/>
        <w:ind w:firstLine="284"/>
        <w:jc w:val="center"/>
        <w:rPr>
          <w:rFonts w:ascii="Times New Roman" w:eastAsia="Calibri" w:hAnsi="Times New Roman" w:cs="Times New Roman"/>
          <w:sz w:val="28"/>
          <w:szCs w:val="28"/>
        </w:rPr>
      </w:pPr>
      <w:r w:rsidRPr="00CE62A7">
        <w:rPr>
          <w:noProof/>
        </w:rPr>
        <w:drawing>
          <wp:inline distT="0" distB="0" distL="0" distR="0" wp14:anchorId="40982FD2" wp14:editId="1B72C405">
            <wp:extent cx="4416131" cy="4858846"/>
            <wp:effectExtent l="0" t="0" r="381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526933" cy="4980756"/>
                    </a:xfrm>
                    <a:prstGeom prst="rect">
                      <a:avLst/>
                    </a:prstGeom>
                    <a:noFill/>
                    <a:ln w="9525">
                      <a:noFill/>
                      <a:miter lim="800000"/>
                      <a:headEnd/>
                      <a:tailEnd/>
                    </a:ln>
                  </pic:spPr>
                </pic:pic>
              </a:graphicData>
            </a:graphic>
          </wp:inline>
        </w:drawing>
      </w:r>
    </w:p>
    <w:p w14:paraId="173CD4CA" w14:textId="77777777" w:rsidR="00670FB3" w:rsidRPr="00CE62A7" w:rsidRDefault="00670FB3" w:rsidP="00670FB3">
      <w:pPr>
        <w:spacing w:after="0" w:line="240" w:lineRule="auto"/>
        <w:jc w:val="both"/>
        <w:rPr>
          <w:rFonts w:ascii="Times New Roman" w:eastAsia="Calibri" w:hAnsi="Times New Roman" w:cs="Times New Roman"/>
          <w:sz w:val="28"/>
          <w:szCs w:val="28"/>
          <w:lang w:val="kk-KZ"/>
        </w:rPr>
      </w:pPr>
    </w:p>
    <w:p w14:paraId="13BBFE23" w14:textId="226D8828" w:rsidR="00670FB3" w:rsidRDefault="00670FB3" w:rsidP="0009130C">
      <w:pPr>
        <w:spacing w:after="0" w:line="240" w:lineRule="auto"/>
        <w:jc w:val="center"/>
        <w:rPr>
          <w:rFonts w:ascii="Times New Roman" w:eastAsia="Times New Roman" w:hAnsi="Times New Roman" w:cs="Times New Roman"/>
          <w:bCs/>
          <w:sz w:val="24"/>
          <w:szCs w:val="24"/>
        </w:rPr>
      </w:pPr>
      <w:r w:rsidRPr="00021F32">
        <w:rPr>
          <w:rFonts w:ascii="Times New Roman" w:eastAsia="Times New Roman" w:hAnsi="Times New Roman" w:cs="Times New Roman"/>
          <w:bCs/>
          <w:sz w:val="24"/>
          <w:szCs w:val="24"/>
        </w:rPr>
        <w:t>Рисунок 1</w:t>
      </w:r>
      <w:r w:rsidR="00B51516" w:rsidRPr="00021F32">
        <w:rPr>
          <w:rFonts w:ascii="Times New Roman" w:eastAsia="Times New Roman" w:hAnsi="Times New Roman" w:cs="Times New Roman"/>
          <w:bCs/>
          <w:sz w:val="24"/>
          <w:szCs w:val="24"/>
        </w:rPr>
        <w:t>.</w:t>
      </w:r>
      <w:r w:rsidR="00B0463E" w:rsidRPr="00021F32">
        <w:rPr>
          <w:rFonts w:ascii="Times New Roman" w:eastAsia="Times New Roman" w:hAnsi="Times New Roman" w:cs="Times New Roman"/>
          <w:bCs/>
          <w:sz w:val="24"/>
          <w:szCs w:val="24"/>
        </w:rPr>
        <w:t>1 -</w:t>
      </w:r>
      <w:r w:rsidRPr="00021F32">
        <w:rPr>
          <w:rFonts w:ascii="Times New Roman" w:eastAsia="Times New Roman" w:hAnsi="Times New Roman" w:cs="Times New Roman"/>
          <w:bCs/>
          <w:sz w:val="24"/>
          <w:szCs w:val="24"/>
        </w:rPr>
        <w:t xml:space="preserve"> Обзорная карта расположения месторождения Коктас-Шарыкты.</w:t>
      </w:r>
    </w:p>
    <w:p w14:paraId="5F106BD7" w14:textId="77777777" w:rsidR="00473333" w:rsidRPr="00021F32" w:rsidRDefault="00473333" w:rsidP="0009130C">
      <w:pPr>
        <w:spacing w:after="0" w:line="240" w:lineRule="auto"/>
        <w:jc w:val="center"/>
        <w:rPr>
          <w:rFonts w:ascii="Times New Roman" w:eastAsia="Times New Roman" w:hAnsi="Times New Roman" w:cs="Times New Roman"/>
          <w:bCs/>
          <w:sz w:val="24"/>
          <w:szCs w:val="24"/>
        </w:rPr>
      </w:pPr>
    </w:p>
    <w:p w14:paraId="64ED89BF" w14:textId="6C55FCA8" w:rsidR="00670FB3" w:rsidRPr="00CE62A7" w:rsidRDefault="00CF4498" w:rsidP="00670FB3">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t>Месторождение</w:t>
      </w:r>
      <w:r w:rsidR="00670FB3" w:rsidRPr="00CE62A7">
        <w:rPr>
          <w:rFonts w:ascii="Times New Roman" w:eastAsia="Calibri" w:hAnsi="Times New Roman" w:cs="Times New Roman"/>
          <w:sz w:val="28"/>
          <w:szCs w:val="28"/>
        </w:rPr>
        <w:t xml:space="preserve"> Коктас-Шарыкты (ранее известное как руд</w:t>
      </w:r>
      <w:r w:rsidR="00FB60DB">
        <w:rPr>
          <w:rFonts w:ascii="Times New Roman" w:eastAsia="Calibri" w:hAnsi="Times New Roman" w:cs="Times New Roman"/>
          <w:sz w:val="28"/>
          <w:szCs w:val="28"/>
        </w:rPr>
        <w:t xml:space="preserve">ное </w:t>
      </w:r>
      <w:r w:rsidR="00670FB3" w:rsidRPr="00CE62A7">
        <w:rPr>
          <w:rFonts w:ascii="Times New Roman" w:eastAsia="Calibri" w:hAnsi="Times New Roman" w:cs="Times New Roman"/>
          <w:sz w:val="28"/>
          <w:szCs w:val="28"/>
        </w:rPr>
        <w:t>проявление Кок</w:t>
      </w:r>
      <w:r w:rsidR="00FB60DB">
        <w:rPr>
          <w:rFonts w:ascii="Times New Roman" w:eastAsia="Calibri" w:hAnsi="Times New Roman" w:cs="Times New Roman"/>
          <w:sz w:val="28"/>
          <w:szCs w:val="28"/>
        </w:rPr>
        <w:t>-</w:t>
      </w:r>
      <w:r w:rsidR="00670FB3" w:rsidRPr="00CE62A7">
        <w:rPr>
          <w:rFonts w:ascii="Times New Roman" w:eastAsia="Calibri" w:hAnsi="Times New Roman" w:cs="Times New Roman"/>
          <w:sz w:val="28"/>
          <w:szCs w:val="28"/>
        </w:rPr>
        <w:t>тас) наиболее полно было изучено в 1939 году А.М. Николаевым. В результате проведенных работ были даны ориентировочные запасы меди.</w:t>
      </w:r>
    </w:p>
    <w:p w14:paraId="07CA5F59" w14:textId="72A608E2" w:rsidR="00670FB3" w:rsidRPr="00CE62A7" w:rsidRDefault="00670FB3" w:rsidP="00670FB3">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lastRenderedPageBreak/>
        <w:t>В 19</w:t>
      </w:r>
      <w:r w:rsidR="00FB60DB">
        <w:rPr>
          <w:rFonts w:ascii="Times New Roman" w:eastAsia="Calibri" w:hAnsi="Times New Roman" w:cs="Times New Roman"/>
          <w:sz w:val="28"/>
          <w:szCs w:val="28"/>
        </w:rPr>
        <w:t>4</w:t>
      </w:r>
      <w:r w:rsidRPr="00CE62A7">
        <w:rPr>
          <w:rFonts w:ascii="Times New Roman" w:eastAsia="Calibri" w:hAnsi="Times New Roman" w:cs="Times New Roman"/>
          <w:sz w:val="28"/>
          <w:szCs w:val="28"/>
        </w:rPr>
        <w:t>3 г. проводила работу Спасско-Заводская партия (Т.А. Ахметбеков, 19</w:t>
      </w:r>
      <w:r w:rsidR="00FB60DB">
        <w:rPr>
          <w:rFonts w:ascii="Times New Roman" w:eastAsia="Calibri" w:hAnsi="Times New Roman" w:cs="Times New Roman"/>
          <w:sz w:val="28"/>
          <w:szCs w:val="28"/>
        </w:rPr>
        <w:t>50-5</w:t>
      </w:r>
      <w:r w:rsidRPr="00CE62A7">
        <w:rPr>
          <w:rFonts w:ascii="Times New Roman" w:eastAsia="Calibri" w:hAnsi="Times New Roman" w:cs="Times New Roman"/>
          <w:sz w:val="28"/>
          <w:szCs w:val="28"/>
        </w:rPr>
        <w:t>5 г.). Были выявлены новые рудные тела и установлено их падение на СВ под углом 60</w:t>
      </w:r>
      <w:r w:rsidR="009A03F6">
        <w:rPr>
          <w:rFonts w:ascii="Times New Roman" w:eastAsia="Calibri" w:hAnsi="Times New Roman" w:cs="Times New Roman"/>
          <w:sz w:val="28"/>
          <w:szCs w:val="28"/>
          <w:vertAlign w:val="superscript"/>
        </w:rPr>
        <w:t>0</w:t>
      </w:r>
      <w:r w:rsidRPr="00CE62A7">
        <w:rPr>
          <w:rFonts w:ascii="Times New Roman" w:eastAsia="Calibri" w:hAnsi="Times New Roman" w:cs="Times New Roman"/>
          <w:sz w:val="28"/>
          <w:szCs w:val="28"/>
        </w:rPr>
        <w:t>. Ориентировочные запасы меди определены при среднем содержании 2,8%</w:t>
      </w:r>
      <w:r w:rsidR="009E2DC5" w:rsidRPr="00476CB0">
        <w:rPr>
          <w:iCs/>
          <w:sz w:val="28"/>
          <w:szCs w:val="28"/>
        </w:rPr>
        <w:t>.</w:t>
      </w:r>
    </w:p>
    <w:p w14:paraId="79B88F94" w14:textId="044807B3" w:rsidR="00670FB3" w:rsidRPr="00CE62A7" w:rsidRDefault="00670FB3" w:rsidP="00670FB3">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t>В 1969 г. на рудопроявлении Кызылчекинская партия проводила поисково-съемочные работы м-ба 1:50000 (Решко М.Я. и др., 1971 г.)</w:t>
      </w:r>
      <w:r w:rsidR="009E2DC5">
        <w:rPr>
          <w:rFonts w:ascii="Times New Roman" w:eastAsia="Calibri" w:hAnsi="Times New Roman" w:cs="Times New Roman"/>
          <w:sz w:val="28"/>
          <w:szCs w:val="28"/>
        </w:rPr>
        <w:t xml:space="preserve"> </w:t>
      </w:r>
      <w:r w:rsidR="009E2DC5" w:rsidRPr="00476CB0">
        <w:rPr>
          <w:iCs/>
          <w:sz w:val="28"/>
          <w:szCs w:val="28"/>
        </w:rPr>
        <w:t>[</w:t>
      </w:r>
      <w:r w:rsidR="009E2DC5" w:rsidRPr="009E2DC5">
        <w:rPr>
          <w:rFonts w:ascii="Times New Roman" w:hAnsi="Times New Roman" w:cs="Times New Roman"/>
          <w:iCs/>
          <w:sz w:val="28"/>
          <w:szCs w:val="28"/>
        </w:rPr>
        <w:t>37</w:t>
      </w:r>
      <w:r w:rsidR="009E2DC5" w:rsidRPr="00476CB0">
        <w:rPr>
          <w:iCs/>
          <w:sz w:val="28"/>
          <w:szCs w:val="28"/>
        </w:rPr>
        <w:t>].</w:t>
      </w:r>
    </w:p>
    <w:p w14:paraId="38690E16" w14:textId="2CFCD871" w:rsidR="00670FB3" w:rsidRPr="00CE62A7" w:rsidRDefault="00670FB3" w:rsidP="00670FB3">
      <w:pPr>
        <w:spacing w:after="0" w:line="240" w:lineRule="auto"/>
        <w:ind w:firstLine="851"/>
        <w:jc w:val="both"/>
        <w:rPr>
          <w:rFonts w:ascii="Times New Roman" w:eastAsia="Calibri" w:hAnsi="Times New Roman" w:cs="Times New Roman"/>
          <w:sz w:val="28"/>
          <w:szCs w:val="28"/>
          <w:lang w:val="kk-KZ"/>
        </w:rPr>
      </w:pPr>
      <w:r w:rsidRPr="00CE62A7">
        <w:rPr>
          <w:rFonts w:ascii="Times New Roman" w:eastAsia="Calibri" w:hAnsi="Times New Roman" w:cs="Times New Roman"/>
          <w:sz w:val="28"/>
          <w:szCs w:val="28"/>
        </w:rPr>
        <w:t>В результате проведенных работ на площади рудопроявления были установлены четыре рудные зоны северо-западного простирания. Рудные тела линзовидной пластообразной неправильной формы, согласны с залеганием вмещающих пород, образуя раздувы и перегибы. Рудопроявлению была дана положительная оценка. Месторождение было отнесено в сложноструктурный тип</w:t>
      </w:r>
      <w:r w:rsidRPr="00CE62A7">
        <w:rPr>
          <w:rFonts w:ascii="Times New Roman" w:eastAsia="Calibri" w:hAnsi="Times New Roman" w:cs="Times New Roman"/>
          <w:sz w:val="28"/>
          <w:szCs w:val="28"/>
          <w:lang w:val="kk-KZ"/>
        </w:rPr>
        <w:t xml:space="preserve"> </w:t>
      </w:r>
      <w:r w:rsidRPr="00CE62A7">
        <w:rPr>
          <w:rFonts w:ascii="Times New Roman" w:eastAsia="Calibri" w:hAnsi="Times New Roman" w:cs="Times New Roman"/>
          <w:sz w:val="28"/>
          <w:szCs w:val="28"/>
        </w:rPr>
        <w:t>(</w:t>
      </w:r>
      <w:r w:rsidR="00060E1C">
        <w:rPr>
          <w:rFonts w:ascii="Times New Roman" w:eastAsia="Calibri" w:hAnsi="Times New Roman" w:cs="Times New Roman"/>
          <w:sz w:val="28"/>
          <w:szCs w:val="28"/>
        </w:rPr>
        <w:t xml:space="preserve">см. </w:t>
      </w:r>
      <w:r w:rsidRPr="00CE62A7">
        <w:rPr>
          <w:rFonts w:ascii="Times New Roman" w:eastAsia="Calibri" w:hAnsi="Times New Roman" w:cs="Times New Roman"/>
          <w:sz w:val="28"/>
          <w:szCs w:val="28"/>
        </w:rPr>
        <w:t xml:space="preserve">рисунок </w:t>
      </w:r>
      <w:r w:rsidR="00B0463E" w:rsidRPr="00702CEC">
        <w:rPr>
          <w:rFonts w:ascii="Times New Roman" w:eastAsia="Calibri" w:hAnsi="Times New Roman" w:cs="Times New Roman"/>
          <w:sz w:val="28"/>
          <w:szCs w:val="28"/>
        </w:rPr>
        <w:t>1.</w:t>
      </w:r>
      <w:r w:rsidRPr="00CE62A7">
        <w:rPr>
          <w:rFonts w:ascii="Times New Roman" w:eastAsia="Calibri" w:hAnsi="Times New Roman" w:cs="Times New Roman"/>
          <w:sz w:val="28"/>
          <w:szCs w:val="28"/>
        </w:rPr>
        <w:t>2</w:t>
      </w:r>
      <w:r w:rsidR="00060E1C">
        <w:rPr>
          <w:rFonts w:ascii="Times New Roman" w:eastAsia="Calibri" w:hAnsi="Times New Roman" w:cs="Times New Roman"/>
          <w:sz w:val="28"/>
          <w:szCs w:val="28"/>
        </w:rPr>
        <w:t>-</w:t>
      </w:r>
      <w:r w:rsidRPr="00CE62A7">
        <w:rPr>
          <w:rFonts w:ascii="Times New Roman" w:eastAsia="Calibri" w:hAnsi="Times New Roman" w:cs="Times New Roman"/>
          <w:sz w:val="28"/>
          <w:szCs w:val="28"/>
          <w:lang w:val="kk-KZ"/>
        </w:rPr>
        <w:t>3</w:t>
      </w:r>
      <w:r w:rsidRPr="00CE62A7">
        <w:rPr>
          <w:rFonts w:ascii="Times New Roman" w:eastAsia="Calibri" w:hAnsi="Times New Roman" w:cs="Times New Roman"/>
          <w:sz w:val="28"/>
          <w:szCs w:val="28"/>
        </w:rPr>
        <w:t>).</w:t>
      </w:r>
    </w:p>
    <w:p w14:paraId="314E3C6F" w14:textId="77777777" w:rsidR="00670FB3" w:rsidRPr="00CE62A7" w:rsidRDefault="00670FB3" w:rsidP="00A70E95">
      <w:pPr>
        <w:spacing w:after="0" w:line="240" w:lineRule="auto"/>
        <w:jc w:val="both"/>
        <w:rPr>
          <w:rFonts w:ascii="Times New Roman" w:eastAsia="Calibri" w:hAnsi="Times New Roman" w:cs="Times New Roman"/>
          <w:sz w:val="28"/>
          <w:szCs w:val="28"/>
          <w:lang w:val="kk-KZ"/>
        </w:rPr>
      </w:pPr>
    </w:p>
    <w:p w14:paraId="21712B05" w14:textId="77777777" w:rsidR="00670FB3" w:rsidRPr="00CE62A7" w:rsidRDefault="00670FB3" w:rsidP="00C5702F">
      <w:pPr>
        <w:spacing w:after="0" w:line="240" w:lineRule="auto"/>
        <w:jc w:val="center"/>
        <w:rPr>
          <w:rFonts w:ascii="Times New Roman" w:eastAsia="Calibri" w:hAnsi="Times New Roman" w:cs="Times New Roman"/>
          <w:sz w:val="28"/>
          <w:szCs w:val="28"/>
          <w:lang w:val="kk-KZ"/>
        </w:rPr>
      </w:pPr>
      <w:r w:rsidRPr="00CE62A7">
        <w:rPr>
          <w:noProof/>
        </w:rPr>
        <w:drawing>
          <wp:inline distT="0" distB="0" distL="0" distR="0" wp14:anchorId="323C8C84" wp14:editId="3A741FA8">
            <wp:extent cx="5868670" cy="3590925"/>
            <wp:effectExtent l="0" t="0" r="0" b="9525"/>
            <wp:docPr id="17212926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839" t="5268" r="18532" b="10397"/>
                    <a:stretch>
                      <a:fillRect/>
                    </a:stretch>
                  </pic:blipFill>
                  <pic:spPr bwMode="auto">
                    <a:xfrm>
                      <a:off x="0" y="0"/>
                      <a:ext cx="5944976" cy="3637615"/>
                    </a:xfrm>
                    <a:prstGeom prst="rect">
                      <a:avLst/>
                    </a:prstGeom>
                    <a:noFill/>
                    <a:ln>
                      <a:noFill/>
                    </a:ln>
                    <a:extLst>
                      <a:ext uri="{53640926-AAD7-44D8-BBD7-CCE9431645EC}">
                        <a14:shadowObscured xmlns:a14="http://schemas.microsoft.com/office/drawing/2010/main"/>
                      </a:ext>
                    </a:extLst>
                  </pic:spPr>
                </pic:pic>
              </a:graphicData>
            </a:graphic>
          </wp:inline>
        </w:drawing>
      </w:r>
    </w:p>
    <w:p w14:paraId="0D8C173E" w14:textId="77777777" w:rsidR="00670FB3" w:rsidRPr="00CE62A7" w:rsidRDefault="00670FB3" w:rsidP="00670FB3">
      <w:pPr>
        <w:spacing w:after="0" w:line="240" w:lineRule="auto"/>
        <w:jc w:val="both"/>
        <w:rPr>
          <w:rFonts w:ascii="Times New Roman" w:eastAsia="Calibri" w:hAnsi="Times New Roman" w:cs="Times New Roman"/>
          <w:sz w:val="28"/>
          <w:szCs w:val="28"/>
          <w:lang w:val="kk-KZ"/>
        </w:rPr>
      </w:pPr>
    </w:p>
    <w:p w14:paraId="52645062" w14:textId="5F0D3CFF" w:rsidR="00670FB3" w:rsidRPr="00473333" w:rsidRDefault="00670FB3" w:rsidP="00670FB3">
      <w:pPr>
        <w:spacing w:after="0" w:line="240" w:lineRule="auto"/>
        <w:jc w:val="center"/>
        <w:rPr>
          <w:rFonts w:ascii="Times New Roman" w:eastAsia="Times New Roman" w:hAnsi="Times New Roman" w:cs="Times New Roman"/>
          <w:bCs/>
          <w:sz w:val="24"/>
          <w:szCs w:val="24"/>
          <w:lang w:val="kk-KZ"/>
        </w:rPr>
      </w:pPr>
      <w:r w:rsidRPr="00473333">
        <w:rPr>
          <w:rFonts w:ascii="Times New Roman" w:eastAsia="Times New Roman" w:hAnsi="Times New Roman" w:cs="Times New Roman"/>
          <w:bCs/>
          <w:sz w:val="24"/>
          <w:szCs w:val="24"/>
        </w:rPr>
        <w:t xml:space="preserve">Рисунок </w:t>
      </w:r>
      <w:r w:rsidR="00B0463E" w:rsidRPr="00473333">
        <w:rPr>
          <w:rFonts w:ascii="Times New Roman" w:eastAsia="Times New Roman" w:hAnsi="Times New Roman" w:cs="Times New Roman"/>
          <w:bCs/>
          <w:sz w:val="24"/>
          <w:szCs w:val="24"/>
        </w:rPr>
        <w:t>1.</w:t>
      </w:r>
      <w:r w:rsidRPr="00473333">
        <w:rPr>
          <w:rFonts w:ascii="Times New Roman" w:eastAsia="Times New Roman" w:hAnsi="Times New Roman" w:cs="Times New Roman"/>
          <w:bCs/>
          <w:sz w:val="24"/>
          <w:szCs w:val="24"/>
        </w:rPr>
        <w:t>2</w:t>
      </w:r>
      <w:r w:rsidR="00B0463E" w:rsidRPr="00473333">
        <w:rPr>
          <w:rFonts w:ascii="Times New Roman" w:eastAsia="Times New Roman" w:hAnsi="Times New Roman" w:cs="Times New Roman"/>
          <w:bCs/>
          <w:sz w:val="24"/>
          <w:szCs w:val="24"/>
        </w:rPr>
        <w:t xml:space="preserve"> -</w:t>
      </w:r>
      <w:r w:rsidRPr="00473333">
        <w:rPr>
          <w:rFonts w:ascii="Times New Roman" w:eastAsia="Times New Roman" w:hAnsi="Times New Roman" w:cs="Times New Roman"/>
          <w:bCs/>
          <w:sz w:val="24"/>
          <w:szCs w:val="24"/>
        </w:rPr>
        <w:t xml:space="preserve"> Геологический разрез месторождения Коктас-Шарыкты</w:t>
      </w:r>
    </w:p>
    <w:p w14:paraId="6D6C958B" w14:textId="77777777" w:rsidR="00670FB3" w:rsidRPr="00CE62A7" w:rsidRDefault="00670FB3" w:rsidP="00670FB3">
      <w:pPr>
        <w:spacing w:after="0" w:line="240" w:lineRule="auto"/>
        <w:jc w:val="both"/>
        <w:rPr>
          <w:rFonts w:ascii="Times New Roman" w:eastAsia="Calibri" w:hAnsi="Times New Roman" w:cs="Times New Roman"/>
          <w:sz w:val="28"/>
          <w:szCs w:val="28"/>
          <w:lang w:val="kk-KZ"/>
        </w:rPr>
      </w:pPr>
    </w:p>
    <w:p w14:paraId="3762F16F" w14:textId="17BA9524" w:rsidR="00670FB3" w:rsidRPr="00473A37" w:rsidRDefault="00670FB3" w:rsidP="00670FB3">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t xml:space="preserve">Месторождение Коктас-Шарыкты, согласно инструкции ГКЗ, отнесено к группе, как месторождение с «мелкими линзо- и жилообразными залежами со сложной морфологией и весьма неравномерным сложным </w:t>
      </w:r>
      <w:r w:rsidRPr="00473A37">
        <w:rPr>
          <w:rFonts w:ascii="Times New Roman" w:eastAsia="Calibri" w:hAnsi="Times New Roman" w:cs="Times New Roman"/>
          <w:sz w:val="28"/>
          <w:szCs w:val="28"/>
        </w:rPr>
        <w:t>распределением полезных компонентов».</w:t>
      </w:r>
    </w:p>
    <w:p w14:paraId="652DD007" w14:textId="77777777" w:rsidR="007966D5" w:rsidRPr="0093130A" w:rsidRDefault="007966D5" w:rsidP="007966D5">
      <w:pPr>
        <w:pStyle w:val="af4"/>
        <w:ind w:firstLine="708"/>
        <w:jc w:val="both"/>
        <w:rPr>
          <w:rFonts w:ascii="Times New Roman" w:hAnsi="Times New Roman" w:cs="Times New Roman"/>
          <w:sz w:val="28"/>
          <w:szCs w:val="28"/>
          <w:lang w:val="ru-KZ"/>
        </w:rPr>
      </w:pPr>
      <w:r w:rsidRPr="0093130A">
        <w:rPr>
          <w:rFonts w:ascii="Times New Roman" w:hAnsi="Times New Roman" w:cs="Times New Roman"/>
          <w:sz w:val="28"/>
          <w:szCs w:val="28"/>
          <w:lang w:val="ru-KZ"/>
        </w:rPr>
        <w:t>В нижнем интервале разреза на дневной поверхности выделяются тёмно-бордовые андезитовые лавобрекчии. Их крупные, местами глыбовые, оплавленные фрагменты по составу близки к цементирующей основной массе; среди них отмечаются как мелколейстовые, так и миндалекаменные разновидности.</w:t>
      </w:r>
    </w:p>
    <w:p w14:paraId="2E48DCCD" w14:textId="7A5DAC69" w:rsidR="006F65E9" w:rsidRPr="00CE62A7" w:rsidRDefault="006F65E9" w:rsidP="006F65E9">
      <w:pPr>
        <w:spacing w:after="0" w:line="240" w:lineRule="auto"/>
        <w:ind w:firstLine="851"/>
        <w:jc w:val="both"/>
        <w:rPr>
          <w:rFonts w:ascii="Times New Roman" w:hAnsi="Times New Roman" w:cs="Times New Roman"/>
          <w:sz w:val="28"/>
          <w:szCs w:val="28"/>
        </w:rPr>
      </w:pPr>
      <w:r w:rsidRPr="007966D5">
        <w:rPr>
          <w:rFonts w:ascii="Times New Roman" w:hAnsi="Times New Roman" w:cs="Times New Roman"/>
          <w:sz w:val="28"/>
          <w:szCs w:val="28"/>
        </w:rPr>
        <w:t>В 2-3 км к северу, северо-восточной</w:t>
      </w:r>
      <w:r>
        <w:rPr>
          <w:rFonts w:ascii="Times New Roman" w:hAnsi="Times New Roman" w:cs="Times New Roman"/>
          <w:sz w:val="28"/>
          <w:szCs w:val="28"/>
        </w:rPr>
        <w:t xml:space="preserve"> части</w:t>
      </w:r>
      <w:r w:rsidRPr="00CE62A7">
        <w:rPr>
          <w:rFonts w:ascii="Times New Roman" w:hAnsi="Times New Roman" w:cs="Times New Roman"/>
          <w:sz w:val="28"/>
          <w:szCs w:val="28"/>
        </w:rPr>
        <w:t xml:space="preserve"> от месторождения Коктас-Шарыкты расположено рудопроявление Коктас-Шарыкты Северное, под </w:t>
      </w:r>
      <w:r w:rsidRPr="00CE62A7">
        <w:rPr>
          <w:rFonts w:ascii="Times New Roman" w:hAnsi="Times New Roman" w:cs="Times New Roman"/>
          <w:sz w:val="28"/>
          <w:szCs w:val="28"/>
        </w:rPr>
        <w:lastRenderedPageBreak/>
        <w:t>которым понимается стратифицированный горизонт с медной минерализацией, выявленный поисковыми маршрутами в 1974</w:t>
      </w:r>
      <w:r>
        <w:rPr>
          <w:rFonts w:ascii="Times New Roman" w:hAnsi="Times New Roman" w:cs="Times New Roman"/>
          <w:sz w:val="28"/>
          <w:szCs w:val="28"/>
        </w:rPr>
        <w:t xml:space="preserve"> </w:t>
      </w:r>
      <w:r w:rsidRPr="00CE62A7">
        <w:rPr>
          <w:rFonts w:ascii="Times New Roman" w:hAnsi="Times New Roman" w:cs="Times New Roman"/>
          <w:sz w:val="28"/>
          <w:szCs w:val="28"/>
        </w:rPr>
        <w:t>г. и располагающийся в толще конгломератов живет-фаменского возраста на расстоянии 100</w:t>
      </w:r>
      <w:r w:rsidR="00C82D9F">
        <w:rPr>
          <w:rFonts w:ascii="Times New Roman" w:hAnsi="Times New Roman" w:cs="Times New Roman"/>
          <w:sz w:val="28"/>
          <w:szCs w:val="28"/>
        </w:rPr>
        <w:t>,0</w:t>
      </w:r>
      <w:r>
        <w:rPr>
          <w:rFonts w:ascii="Times New Roman" w:hAnsi="Times New Roman" w:cs="Times New Roman"/>
          <w:sz w:val="28"/>
          <w:szCs w:val="28"/>
        </w:rPr>
        <w:t xml:space="preserve"> </w:t>
      </w:r>
      <w:r w:rsidRPr="00CE62A7">
        <w:rPr>
          <w:rFonts w:ascii="Times New Roman" w:hAnsi="Times New Roman" w:cs="Times New Roman"/>
          <w:sz w:val="28"/>
          <w:szCs w:val="28"/>
        </w:rPr>
        <w:t>м (ниже по разрезу) от отложений фамена.</w:t>
      </w:r>
    </w:p>
    <w:p w14:paraId="54A3DA52" w14:textId="77777777" w:rsidR="00670FB3" w:rsidRPr="006F65E9" w:rsidRDefault="00670FB3" w:rsidP="00670FB3">
      <w:pPr>
        <w:pStyle w:val="af4"/>
        <w:jc w:val="both"/>
        <w:rPr>
          <w:rFonts w:ascii="Times New Roman" w:hAnsi="Times New Roman" w:cs="Times New Roman"/>
          <w:sz w:val="28"/>
          <w:szCs w:val="28"/>
        </w:rPr>
      </w:pPr>
    </w:p>
    <w:p w14:paraId="2CFB6750" w14:textId="77777777" w:rsidR="00670FB3" w:rsidRPr="0093130A" w:rsidRDefault="00670FB3" w:rsidP="00C5702F">
      <w:pPr>
        <w:pStyle w:val="af4"/>
        <w:jc w:val="center"/>
        <w:rPr>
          <w:rFonts w:ascii="Times New Roman" w:hAnsi="Times New Roman" w:cs="Times New Roman"/>
          <w:sz w:val="28"/>
          <w:szCs w:val="28"/>
          <w:lang w:val="ru-KZ"/>
        </w:rPr>
      </w:pPr>
      <w:r w:rsidRPr="0093130A">
        <w:rPr>
          <w:rFonts w:ascii="Times New Roman" w:hAnsi="Times New Roman" w:cs="Times New Roman"/>
          <w:noProof/>
          <w:sz w:val="28"/>
          <w:szCs w:val="28"/>
          <w:lang w:val="ru-KZ"/>
        </w:rPr>
        <w:drawing>
          <wp:inline distT="0" distB="0" distL="0" distR="0" wp14:anchorId="6256BA04" wp14:editId="5631BFAD">
            <wp:extent cx="5848350" cy="3562350"/>
            <wp:effectExtent l="0" t="0" r="0" b="0"/>
            <wp:docPr id="15165308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316" t="5291" r="20448" b="26626"/>
                    <a:stretch>
                      <a:fillRect/>
                    </a:stretch>
                  </pic:blipFill>
                  <pic:spPr bwMode="auto">
                    <a:xfrm>
                      <a:off x="0" y="0"/>
                      <a:ext cx="5913017" cy="3601740"/>
                    </a:xfrm>
                    <a:prstGeom prst="rect">
                      <a:avLst/>
                    </a:prstGeom>
                    <a:noFill/>
                    <a:ln>
                      <a:noFill/>
                    </a:ln>
                    <a:extLst>
                      <a:ext uri="{53640926-AAD7-44D8-BBD7-CCE9431645EC}">
                        <a14:shadowObscured xmlns:a14="http://schemas.microsoft.com/office/drawing/2010/main"/>
                      </a:ext>
                    </a:extLst>
                  </pic:spPr>
                </pic:pic>
              </a:graphicData>
            </a:graphic>
          </wp:inline>
        </w:drawing>
      </w:r>
    </w:p>
    <w:p w14:paraId="43B734A4" w14:textId="77777777" w:rsidR="00670FB3" w:rsidRPr="0093130A" w:rsidRDefault="00670FB3" w:rsidP="00670FB3">
      <w:pPr>
        <w:pStyle w:val="af4"/>
        <w:jc w:val="both"/>
        <w:rPr>
          <w:rFonts w:ascii="Times New Roman" w:hAnsi="Times New Roman" w:cs="Times New Roman"/>
          <w:sz w:val="28"/>
          <w:szCs w:val="28"/>
          <w:lang w:val="ru-KZ"/>
        </w:rPr>
      </w:pPr>
    </w:p>
    <w:p w14:paraId="666B437A" w14:textId="48AFFC44" w:rsidR="00670FB3" w:rsidRPr="00473333" w:rsidRDefault="00670FB3" w:rsidP="00670FB3">
      <w:pPr>
        <w:spacing w:after="0" w:line="240" w:lineRule="auto"/>
        <w:jc w:val="center"/>
        <w:rPr>
          <w:rFonts w:ascii="Times New Roman" w:eastAsia="Calibri" w:hAnsi="Times New Roman" w:cs="Times New Roman"/>
          <w:sz w:val="24"/>
          <w:szCs w:val="24"/>
        </w:rPr>
      </w:pPr>
      <w:r w:rsidRPr="00473333">
        <w:rPr>
          <w:rFonts w:ascii="Times New Roman" w:eastAsia="Times New Roman" w:hAnsi="Times New Roman" w:cs="Times New Roman"/>
          <w:bCs/>
          <w:sz w:val="24"/>
          <w:szCs w:val="24"/>
        </w:rPr>
        <w:t xml:space="preserve">Рисунок </w:t>
      </w:r>
      <w:r w:rsidR="00B0463E" w:rsidRPr="00473333">
        <w:rPr>
          <w:rFonts w:ascii="Times New Roman" w:eastAsia="Times New Roman" w:hAnsi="Times New Roman" w:cs="Times New Roman"/>
          <w:bCs/>
          <w:sz w:val="24"/>
          <w:szCs w:val="24"/>
        </w:rPr>
        <w:t>1.</w:t>
      </w:r>
      <w:r w:rsidRPr="00473333">
        <w:rPr>
          <w:rFonts w:ascii="Times New Roman" w:eastAsia="Times New Roman" w:hAnsi="Times New Roman" w:cs="Times New Roman"/>
          <w:bCs/>
          <w:sz w:val="24"/>
          <w:szCs w:val="24"/>
          <w:lang w:val="kk-KZ"/>
        </w:rPr>
        <w:t>3</w:t>
      </w:r>
      <w:r w:rsidR="00B51516" w:rsidRPr="00473333">
        <w:rPr>
          <w:rFonts w:ascii="Times New Roman" w:eastAsia="Times New Roman" w:hAnsi="Times New Roman" w:cs="Times New Roman"/>
          <w:bCs/>
          <w:sz w:val="24"/>
          <w:szCs w:val="24"/>
        </w:rPr>
        <w:t>.</w:t>
      </w:r>
      <w:r w:rsidRPr="00473333">
        <w:rPr>
          <w:rFonts w:ascii="Times New Roman" w:eastAsia="Times New Roman" w:hAnsi="Times New Roman" w:cs="Times New Roman"/>
          <w:bCs/>
          <w:sz w:val="24"/>
          <w:szCs w:val="24"/>
        </w:rPr>
        <w:t xml:space="preserve"> </w:t>
      </w:r>
      <w:r w:rsidR="00B0463E" w:rsidRPr="00473333">
        <w:rPr>
          <w:rFonts w:ascii="Times New Roman" w:eastAsia="Times New Roman" w:hAnsi="Times New Roman" w:cs="Times New Roman"/>
          <w:bCs/>
          <w:sz w:val="24"/>
          <w:szCs w:val="24"/>
        </w:rPr>
        <w:t xml:space="preserve">- </w:t>
      </w:r>
      <w:r w:rsidRPr="00473333">
        <w:rPr>
          <w:rFonts w:ascii="Times New Roman" w:eastAsia="Times New Roman" w:hAnsi="Times New Roman" w:cs="Times New Roman"/>
          <w:bCs/>
          <w:sz w:val="24"/>
          <w:szCs w:val="24"/>
        </w:rPr>
        <w:t>Геологический разрез месторождения Коктас-Шарыкты</w:t>
      </w:r>
    </w:p>
    <w:p w14:paraId="3C089F99" w14:textId="77777777" w:rsidR="00670FB3" w:rsidRPr="00CE62A7" w:rsidRDefault="00670FB3" w:rsidP="00670FB3">
      <w:pPr>
        <w:pStyle w:val="af4"/>
        <w:jc w:val="both"/>
        <w:rPr>
          <w:rFonts w:ascii="Times New Roman" w:hAnsi="Times New Roman" w:cs="Times New Roman"/>
          <w:sz w:val="28"/>
          <w:szCs w:val="28"/>
        </w:rPr>
      </w:pPr>
    </w:p>
    <w:p w14:paraId="12D0201C" w14:textId="307F875C" w:rsidR="00670FB3" w:rsidRPr="00CE62A7" w:rsidRDefault="009866B0" w:rsidP="00670FB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Минерализация в</w:t>
      </w:r>
      <w:r w:rsidR="00670FB3" w:rsidRPr="00CE62A7">
        <w:rPr>
          <w:rFonts w:ascii="Times New Roman" w:hAnsi="Times New Roman" w:cs="Times New Roman"/>
          <w:sz w:val="28"/>
          <w:szCs w:val="28"/>
        </w:rPr>
        <w:t xml:space="preserve"> породах </w:t>
      </w:r>
      <w:r>
        <w:rPr>
          <w:rFonts w:ascii="Times New Roman" w:hAnsi="Times New Roman" w:cs="Times New Roman"/>
          <w:sz w:val="28"/>
          <w:szCs w:val="28"/>
        </w:rPr>
        <w:t>проявлена</w:t>
      </w:r>
      <w:r w:rsidR="00670FB3" w:rsidRPr="00CE62A7">
        <w:rPr>
          <w:rFonts w:ascii="Times New Roman" w:hAnsi="Times New Roman" w:cs="Times New Roman"/>
          <w:sz w:val="28"/>
          <w:szCs w:val="28"/>
        </w:rPr>
        <w:t xml:space="preserve"> корочк</w:t>
      </w:r>
      <w:r>
        <w:rPr>
          <w:rFonts w:ascii="Times New Roman" w:hAnsi="Times New Roman" w:cs="Times New Roman"/>
          <w:sz w:val="28"/>
          <w:szCs w:val="28"/>
        </w:rPr>
        <w:t>ами</w:t>
      </w:r>
      <w:r w:rsidR="00670FB3" w:rsidRPr="00CE62A7">
        <w:rPr>
          <w:rFonts w:ascii="Times New Roman" w:hAnsi="Times New Roman" w:cs="Times New Roman"/>
          <w:sz w:val="28"/>
          <w:szCs w:val="28"/>
        </w:rPr>
        <w:t>, пленк</w:t>
      </w:r>
      <w:r>
        <w:rPr>
          <w:rFonts w:ascii="Times New Roman" w:hAnsi="Times New Roman" w:cs="Times New Roman"/>
          <w:sz w:val="28"/>
          <w:szCs w:val="28"/>
        </w:rPr>
        <w:t>ам</w:t>
      </w:r>
      <w:r w:rsidR="00670FB3" w:rsidRPr="00CE62A7">
        <w:rPr>
          <w:rFonts w:ascii="Times New Roman" w:hAnsi="Times New Roman" w:cs="Times New Roman"/>
          <w:sz w:val="28"/>
          <w:szCs w:val="28"/>
        </w:rPr>
        <w:t>и и налет</w:t>
      </w:r>
      <w:r>
        <w:rPr>
          <w:rFonts w:ascii="Times New Roman" w:hAnsi="Times New Roman" w:cs="Times New Roman"/>
          <w:sz w:val="28"/>
          <w:szCs w:val="28"/>
        </w:rPr>
        <w:t>ами</w:t>
      </w:r>
      <w:r w:rsidR="00670FB3" w:rsidRPr="00CE62A7">
        <w:rPr>
          <w:rFonts w:ascii="Times New Roman" w:hAnsi="Times New Roman" w:cs="Times New Roman"/>
          <w:sz w:val="28"/>
          <w:szCs w:val="28"/>
        </w:rPr>
        <w:t xml:space="preserve"> малахита, </w:t>
      </w:r>
      <w:r>
        <w:rPr>
          <w:rFonts w:ascii="Times New Roman" w:hAnsi="Times New Roman" w:cs="Times New Roman"/>
          <w:sz w:val="28"/>
          <w:szCs w:val="28"/>
        </w:rPr>
        <w:t xml:space="preserve">значительно </w:t>
      </w:r>
      <w:r w:rsidR="00670FB3" w:rsidRPr="00CE62A7">
        <w:rPr>
          <w:rFonts w:ascii="Times New Roman" w:hAnsi="Times New Roman" w:cs="Times New Roman"/>
          <w:sz w:val="28"/>
          <w:szCs w:val="28"/>
        </w:rPr>
        <w:t xml:space="preserve">редко азурита. По </w:t>
      </w:r>
      <w:r>
        <w:rPr>
          <w:rFonts w:ascii="Times New Roman" w:hAnsi="Times New Roman" w:cs="Times New Roman"/>
          <w:sz w:val="28"/>
          <w:szCs w:val="28"/>
        </w:rPr>
        <w:t>результатам</w:t>
      </w:r>
      <w:r w:rsidR="00670FB3" w:rsidRPr="00CE62A7">
        <w:rPr>
          <w:rFonts w:ascii="Times New Roman" w:hAnsi="Times New Roman" w:cs="Times New Roman"/>
          <w:sz w:val="28"/>
          <w:szCs w:val="28"/>
        </w:rPr>
        <w:t xml:space="preserve"> спектрального анализа штуфных проб </w:t>
      </w:r>
      <w:r>
        <w:rPr>
          <w:rFonts w:ascii="Times New Roman" w:hAnsi="Times New Roman" w:cs="Times New Roman"/>
          <w:sz w:val="28"/>
          <w:szCs w:val="28"/>
        </w:rPr>
        <w:t xml:space="preserve">установлено, что </w:t>
      </w:r>
      <w:r w:rsidR="00670FB3" w:rsidRPr="00CE62A7">
        <w:rPr>
          <w:rFonts w:ascii="Times New Roman" w:hAnsi="Times New Roman" w:cs="Times New Roman"/>
          <w:sz w:val="28"/>
          <w:szCs w:val="28"/>
        </w:rPr>
        <w:t xml:space="preserve">содержания меди колеблется в пределах </w:t>
      </w:r>
      <w:r>
        <w:rPr>
          <w:rFonts w:ascii="Times New Roman" w:hAnsi="Times New Roman" w:cs="Times New Roman"/>
          <w:sz w:val="28"/>
          <w:szCs w:val="28"/>
        </w:rPr>
        <w:t xml:space="preserve">от </w:t>
      </w:r>
      <w:r w:rsidR="00670FB3" w:rsidRPr="00CE62A7">
        <w:rPr>
          <w:rFonts w:ascii="Times New Roman" w:hAnsi="Times New Roman" w:cs="Times New Roman"/>
          <w:sz w:val="28"/>
          <w:szCs w:val="28"/>
        </w:rPr>
        <w:t>0,2</w:t>
      </w:r>
      <w:r>
        <w:rPr>
          <w:rFonts w:ascii="Times New Roman" w:hAnsi="Times New Roman" w:cs="Times New Roman"/>
          <w:sz w:val="28"/>
          <w:szCs w:val="28"/>
        </w:rPr>
        <w:t xml:space="preserve"> до </w:t>
      </w:r>
      <w:r w:rsidR="00670FB3" w:rsidRPr="00CE62A7">
        <w:rPr>
          <w:rFonts w:ascii="Times New Roman" w:hAnsi="Times New Roman" w:cs="Times New Roman"/>
          <w:sz w:val="28"/>
          <w:szCs w:val="28"/>
        </w:rPr>
        <w:t>0,5 %.</w:t>
      </w:r>
    </w:p>
    <w:p w14:paraId="556C9D2D" w14:textId="49F560C0" w:rsidR="00670FB3" w:rsidRPr="00CE62A7" w:rsidRDefault="00670FB3" w:rsidP="00670FB3">
      <w:pPr>
        <w:spacing w:after="0" w:line="240" w:lineRule="auto"/>
        <w:ind w:firstLine="851"/>
        <w:jc w:val="both"/>
        <w:rPr>
          <w:rFonts w:ascii="Times New Roman" w:hAnsi="Times New Roman" w:cs="Times New Roman"/>
          <w:sz w:val="28"/>
          <w:szCs w:val="28"/>
        </w:rPr>
      </w:pPr>
      <w:r w:rsidRPr="00CE62A7">
        <w:rPr>
          <w:rFonts w:ascii="Times New Roman" w:hAnsi="Times New Roman" w:cs="Times New Roman"/>
          <w:sz w:val="28"/>
          <w:szCs w:val="28"/>
        </w:rPr>
        <w:t>В 1 км к востоку-юго-востоку от месторождения Коктас-Шарыкты выявлена медная минерализация (20×2 м) в горизонте песчаников, залегающих среди конгломератов, живет-франского ярусов вблизи контактов с субвулканическим телом андезитовых порфиритов</w:t>
      </w:r>
      <w:r w:rsidR="009E2DC5">
        <w:rPr>
          <w:rFonts w:ascii="Times New Roman" w:hAnsi="Times New Roman" w:cs="Times New Roman"/>
          <w:sz w:val="28"/>
          <w:szCs w:val="28"/>
        </w:rPr>
        <w:t xml:space="preserve"> </w:t>
      </w:r>
      <w:r w:rsidR="009E2DC5" w:rsidRPr="00476CB0">
        <w:rPr>
          <w:iCs/>
          <w:sz w:val="28"/>
          <w:szCs w:val="28"/>
        </w:rPr>
        <w:t>[</w:t>
      </w:r>
      <w:r w:rsidR="009E2DC5" w:rsidRPr="009E2DC5">
        <w:rPr>
          <w:rFonts w:ascii="Times New Roman" w:hAnsi="Times New Roman" w:cs="Times New Roman"/>
          <w:iCs/>
          <w:sz w:val="28"/>
          <w:szCs w:val="28"/>
        </w:rPr>
        <w:t>37-</w:t>
      </w:r>
      <w:r w:rsidR="00524966">
        <w:rPr>
          <w:rFonts w:ascii="Times New Roman" w:hAnsi="Times New Roman" w:cs="Times New Roman"/>
          <w:iCs/>
          <w:sz w:val="28"/>
          <w:szCs w:val="28"/>
        </w:rPr>
        <w:t>39</w:t>
      </w:r>
      <w:r w:rsidR="009E2DC5" w:rsidRPr="00476CB0">
        <w:rPr>
          <w:iCs/>
          <w:sz w:val="28"/>
          <w:szCs w:val="28"/>
        </w:rPr>
        <w:t>]</w:t>
      </w:r>
      <w:r w:rsidRPr="00CE62A7">
        <w:rPr>
          <w:rFonts w:ascii="Times New Roman" w:hAnsi="Times New Roman" w:cs="Times New Roman"/>
          <w:sz w:val="28"/>
          <w:szCs w:val="28"/>
        </w:rPr>
        <w:t>.</w:t>
      </w:r>
    </w:p>
    <w:p w14:paraId="42D69A5E" w14:textId="77777777" w:rsidR="00670FB3" w:rsidRPr="00CE62A7" w:rsidRDefault="00670FB3" w:rsidP="00A70E95">
      <w:pPr>
        <w:spacing w:after="0" w:line="240" w:lineRule="auto"/>
        <w:rPr>
          <w:rFonts w:ascii="Times New Roman" w:eastAsia="Calibri" w:hAnsi="Times New Roman" w:cs="Times New Roman"/>
          <w:sz w:val="28"/>
          <w:szCs w:val="28"/>
        </w:rPr>
      </w:pPr>
    </w:p>
    <w:p w14:paraId="3DECEBE1" w14:textId="22716426" w:rsidR="00670FB3" w:rsidRPr="00CE62A7" w:rsidRDefault="00670FB3" w:rsidP="00C10FE1">
      <w:pPr>
        <w:spacing w:after="0" w:line="240" w:lineRule="auto"/>
        <w:ind w:firstLine="851"/>
        <w:jc w:val="both"/>
        <w:rPr>
          <w:rFonts w:ascii="Times New Roman" w:eastAsia="Calibri" w:hAnsi="Times New Roman" w:cs="Times New Roman"/>
          <w:i/>
          <w:iCs/>
          <w:sz w:val="28"/>
          <w:szCs w:val="28"/>
        </w:rPr>
      </w:pPr>
      <w:r w:rsidRPr="00CE62A7">
        <w:rPr>
          <w:rFonts w:ascii="Times New Roman" w:eastAsia="Calibri" w:hAnsi="Times New Roman" w:cs="Times New Roman"/>
          <w:i/>
          <w:iCs/>
          <w:sz w:val="28"/>
          <w:szCs w:val="28"/>
        </w:rPr>
        <w:t xml:space="preserve">Геологическое строение </w:t>
      </w:r>
      <w:r w:rsidR="00C10FE1">
        <w:rPr>
          <w:rFonts w:ascii="Times New Roman" w:eastAsia="Calibri" w:hAnsi="Times New Roman" w:cs="Times New Roman"/>
          <w:i/>
          <w:iCs/>
          <w:sz w:val="28"/>
          <w:szCs w:val="28"/>
        </w:rPr>
        <w:t xml:space="preserve">сложноструктурного </w:t>
      </w:r>
      <w:r w:rsidRPr="00CE62A7">
        <w:rPr>
          <w:rFonts w:ascii="Times New Roman" w:eastAsia="Calibri" w:hAnsi="Times New Roman" w:cs="Times New Roman"/>
          <w:i/>
          <w:iCs/>
          <w:sz w:val="28"/>
          <w:szCs w:val="28"/>
        </w:rPr>
        <w:t>месторождения Каскырказган.</w:t>
      </w:r>
    </w:p>
    <w:p w14:paraId="4521E783" w14:textId="3F6C551A" w:rsidR="00670FB3" w:rsidRPr="00CE62A7" w:rsidRDefault="00670FB3" w:rsidP="00670FB3">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t>Месторождение Каскырказган находится в Актогайском районе Карагандинской области. Месторождение расположено в 60 км от г. Балхаш</w:t>
      </w:r>
      <w:r w:rsidR="00060E1C">
        <w:rPr>
          <w:rFonts w:ascii="Times New Roman" w:eastAsia="Calibri" w:hAnsi="Times New Roman" w:cs="Times New Roman"/>
          <w:sz w:val="28"/>
          <w:szCs w:val="28"/>
        </w:rPr>
        <w:t xml:space="preserve"> (см.</w:t>
      </w:r>
      <w:r w:rsidRPr="00CE62A7">
        <w:rPr>
          <w:rFonts w:ascii="Times New Roman" w:eastAsia="Calibri" w:hAnsi="Times New Roman" w:cs="Times New Roman"/>
          <w:sz w:val="28"/>
          <w:szCs w:val="28"/>
        </w:rPr>
        <w:t xml:space="preserve"> рисун</w:t>
      </w:r>
      <w:r w:rsidR="00060E1C">
        <w:rPr>
          <w:rFonts w:ascii="Times New Roman" w:eastAsia="Calibri" w:hAnsi="Times New Roman" w:cs="Times New Roman"/>
          <w:sz w:val="28"/>
          <w:szCs w:val="28"/>
        </w:rPr>
        <w:t>ок</w:t>
      </w:r>
      <w:r w:rsidRPr="00CE62A7">
        <w:rPr>
          <w:rFonts w:ascii="Times New Roman" w:eastAsia="Calibri" w:hAnsi="Times New Roman" w:cs="Times New Roman"/>
          <w:sz w:val="28"/>
          <w:szCs w:val="28"/>
        </w:rPr>
        <w:t xml:space="preserve"> </w:t>
      </w:r>
      <w:r w:rsidR="00C10FE1">
        <w:rPr>
          <w:rFonts w:ascii="Times New Roman" w:eastAsia="Calibri" w:hAnsi="Times New Roman" w:cs="Times New Roman"/>
          <w:sz w:val="28"/>
          <w:szCs w:val="28"/>
        </w:rPr>
        <w:t>1.4</w:t>
      </w:r>
      <w:r w:rsidR="00060E1C">
        <w:rPr>
          <w:rFonts w:ascii="Times New Roman" w:eastAsia="Calibri" w:hAnsi="Times New Roman" w:cs="Times New Roman"/>
          <w:sz w:val="28"/>
          <w:szCs w:val="28"/>
        </w:rPr>
        <w:t>)</w:t>
      </w:r>
      <w:r w:rsidRPr="00CE62A7">
        <w:rPr>
          <w:rFonts w:ascii="Times New Roman" w:eastAsia="Calibri" w:hAnsi="Times New Roman" w:cs="Times New Roman"/>
          <w:sz w:val="28"/>
          <w:szCs w:val="28"/>
        </w:rPr>
        <w:t>. Исторически месторождение Каскырказган разведывалось для обеспечения минерально-сырьевой базы Балхашского горнометаллургического комбината, являющегося градообразующим предприятием города Балхаш.</w:t>
      </w:r>
    </w:p>
    <w:p w14:paraId="13862992" w14:textId="1000C08D" w:rsidR="00C10FE1" w:rsidRDefault="00670FB3" w:rsidP="00670FB3">
      <w:pPr>
        <w:spacing w:after="0" w:line="240" w:lineRule="auto"/>
        <w:ind w:firstLine="851"/>
        <w:jc w:val="both"/>
        <w:rPr>
          <w:rFonts w:ascii="Times New Roman" w:eastAsia="Calibri" w:hAnsi="Times New Roman" w:cs="Times New Roman"/>
          <w:sz w:val="28"/>
          <w:szCs w:val="28"/>
          <w:lang w:val="kk-KZ"/>
        </w:rPr>
      </w:pPr>
      <w:r w:rsidRPr="00CE62A7">
        <w:rPr>
          <w:rFonts w:ascii="Times New Roman" w:eastAsia="Calibri" w:hAnsi="Times New Roman" w:cs="Times New Roman"/>
          <w:sz w:val="28"/>
          <w:szCs w:val="28"/>
        </w:rPr>
        <w:t xml:space="preserve">В </w:t>
      </w:r>
      <w:r w:rsidR="007E725F" w:rsidRPr="00CE62A7">
        <w:rPr>
          <w:rFonts w:ascii="Times New Roman" w:eastAsia="Calibri" w:hAnsi="Times New Roman" w:cs="Times New Roman"/>
          <w:sz w:val="28"/>
          <w:szCs w:val="28"/>
        </w:rPr>
        <w:t xml:space="preserve">отношении </w:t>
      </w:r>
      <w:r w:rsidRPr="00CE62A7">
        <w:rPr>
          <w:rFonts w:ascii="Times New Roman" w:eastAsia="Calibri" w:hAnsi="Times New Roman" w:cs="Times New Roman"/>
          <w:sz w:val="28"/>
          <w:szCs w:val="28"/>
        </w:rPr>
        <w:t>геологи</w:t>
      </w:r>
      <w:r w:rsidR="007E725F">
        <w:rPr>
          <w:rFonts w:ascii="Times New Roman" w:eastAsia="Calibri" w:hAnsi="Times New Roman" w:cs="Times New Roman"/>
          <w:sz w:val="28"/>
          <w:szCs w:val="28"/>
          <w:lang w:val="kk-KZ"/>
        </w:rPr>
        <w:t>и</w:t>
      </w:r>
      <w:r w:rsidRPr="00CE62A7">
        <w:rPr>
          <w:rFonts w:ascii="Times New Roman" w:eastAsia="Calibri" w:hAnsi="Times New Roman" w:cs="Times New Roman"/>
          <w:sz w:val="28"/>
          <w:szCs w:val="28"/>
        </w:rPr>
        <w:t xml:space="preserve"> месторождение</w:t>
      </w:r>
      <w:r w:rsidR="007E725F">
        <w:rPr>
          <w:rFonts w:ascii="Times New Roman" w:eastAsia="Calibri" w:hAnsi="Times New Roman" w:cs="Times New Roman"/>
          <w:sz w:val="28"/>
          <w:szCs w:val="28"/>
          <w:lang w:val="kk-KZ"/>
        </w:rPr>
        <w:t xml:space="preserve"> полезных ископаемых </w:t>
      </w:r>
      <w:r w:rsidRPr="00CE62A7">
        <w:rPr>
          <w:rFonts w:ascii="Times New Roman" w:eastAsia="Calibri" w:hAnsi="Times New Roman" w:cs="Times New Roman"/>
          <w:sz w:val="28"/>
          <w:szCs w:val="28"/>
        </w:rPr>
        <w:t>Каскырказган входит в группу</w:t>
      </w:r>
      <w:r w:rsidR="007E725F" w:rsidRPr="007E725F">
        <w:rPr>
          <w:rFonts w:ascii="Times New Roman" w:eastAsia="Calibri" w:hAnsi="Times New Roman" w:cs="Times New Roman"/>
          <w:sz w:val="28"/>
          <w:szCs w:val="28"/>
        </w:rPr>
        <w:t xml:space="preserve"> </w:t>
      </w:r>
      <w:r w:rsidR="007E725F" w:rsidRPr="00CE62A7">
        <w:rPr>
          <w:rFonts w:ascii="Times New Roman" w:eastAsia="Calibri" w:hAnsi="Times New Roman" w:cs="Times New Roman"/>
          <w:sz w:val="28"/>
          <w:szCs w:val="28"/>
        </w:rPr>
        <w:t>Каскырказганскую</w:t>
      </w:r>
      <w:r w:rsidR="007E725F">
        <w:rPr>
          <w:rFonts w:ascii="Times New Roman" w:eastAsia="Calibri" w:hAnsi="Times New Roman" w:cs="Times New Roman"/>
          <w:sz w:val="28"/>
          <w:szCs w:val="28"/>
          <w:lang w:val="kk-KZ"/>
        </w:rPr>
        <w:t xml:space="preserve">. </w:t>
      </w:r>
      <w:r w:rsidR="007E725F" w:rsidRPr="007E725F">
        <w:rPr>
          <w:rFonts w:ascii="Times New Roman" w:eastAsia="Calibri" w:hAnsi="Times New Roman" w:cs="Times New Roman"/>
          <w:sz w:val="28"/>
          <w:szCs w:val="28"/>
        </w:rPr>
        <w:t xml:space="preserve">Каскырказганская группа </w:t>
      </w:r>
      <w:r w:rsidR="007E725F" w:rsidRPr="007E725F">
        <w:rPr>
          <w:rFonts w:ascii="Times New Roman" w:eastAsia="Calibri" w:hAnsi="Times New Roman" w:cs="Times New Roman"/>
          <w:sz w:val="28"/>
          <w:szCs w:val="28"/>
        </w:rPr>
        <w:lastRenderedPageBreak/>
        <w:t>включает медно-порфировые объекты Кепчам и Кенькудук, расположенные в центральной части сложно построенной Токрауской интрузивно-тектонической зоны. На месторождении Каскырказган медно-молибденовая минерализация приурочена к апикальной части гранит-порфирового штока, содержащей многочисленные ксенолиты вмещающих пород.</w:t>
      </w:r>
    </w:p>
    <w:p w14:paraId="437A467B" w14:textId="77777777" w:rsidR="007E725F" w:rsidRPr="007E725F" w:rsidRDefault="007E725F" w:rsidP="00670FB3">
      <w:pPr>
        <w:spacing w:after="0" w:line="240" w:lineRule="auto"/>
        <w:ind w:firstLine="851"/>
        <w:jc w:val="both"/>
        <w:rPr>
          <w:rFonts w:ascii="Times New Roman" w:eastAsia="Calibri" w:hAnsi="Times New Roman" w:cs="Times New Roman"/>
          <w:sz w:val="28"/>
          <w:szCs w:val="28"/>
          <w:lang w:val="kk-KZ"/>
        </w:rPr>
      </w:pPr>
    </w:p>
    <w:p w14:paraId="2AB99E37" w14:textId="77777777" w:rsidR="00670FB3" w:rsidRPr="00CE62A7" w:rsidRDefault="00670FB3" w:rsidP="0063148E">
      <w:pPr>
        <w:spacing w:after="0" w:line="240" w:lineRule="auto"/>
        <w:jc w:val="center"/>
        <w:rPr>
          <w:rFonts w:ascii="Times New Roman" w:eastAsia="Calibri" w:hAnsi="Times New Roman" w:cs="Times New Roman"/>
          <w:sz w:val="28"/>
          <w:szCs w:val="28"/>
        </w:rPr>
      </w:pPr>
      <w:r w:rsidRPr="00CE62A7">
        <w:rPr>
          <w:noProof/>
          <w:sz w:val="28"/>
          <w:szCs w:val="28"/>
        </w:rPr>
        <w:drawing>
          <wp:inline distT="0" distB="0" distL="0" distR="0" wp14:anchorId="765947A8" wp14:editId="7086D66C">
            <wp:extent cx="5621487" cy="4992370"/>
            <wp:effectExtent l="0" t="0" r="0" b="0"/>
            <wp:docPr id="7295626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908" t="18777" r="1530"/>
                    <a:stretch>
                      <a:fillRect/>
                    </a:stretch>
                  </pic:blipFill>
                  <pic:spPr bwMode="auto">
                    <a:xfrm>
                      <a:off x="0" y="0"/>
                      <a:ext cx="5654677" cy="5021845"/>
                    </a:xfrm>
                    <a:prstGeom prst="rect">
                      <a:avLst/>
                    </a:prstGeom>
                    <a:noFill/>
                    <a:ln>
                      <a:noFill/>
                    </a:ln>
                    <a:extLst>
                      <a:ext uri="{53640926-AAD7-44D8-BBD7-CCE9431645EC}">
                        <a14:shadowObscured xmlns:a14="http://schemas.microsoft.com/office/drawing/2010/main"/>
                      </a:ext>
                    </a:extLst>
                  </pic:spPr>
                </pic:pic>
              </a:graphicData>
            </a:graphic>
          </wp:inline>
        </w:drawing>
      </w:r>
    </w:p>
    <w:p w14:paraId="03EB9C3A" w14:textId="77777777" w:rsidR="00C10FE1" w:rsidRDefault="00C10FE1" w:rsidP="00670FB3">
      <w:pPr>
        <w:spacing w:after="0" w:line="240" w:lineRule="auto"/>
        <w:jc w:val="center"/>
        <w:rPr>
          <w:rFonts w:ascii="Times New Roman" w:eastAsia="Calibri" w:hAnsi="Times New Roman" w:cs="Times New Roman"/>
          <w:sz w:val="24"/>
          <w:szCs w:val="24"/>
        </w:rPr>
      </w:pPr>
    </w:p>
    <w:p w14:paraId="05DA2A0F" w14:textId="0C8FCE57" w:rsidR="00670FB3" w:rsidRDefault="00670FB3" w:rsidP="00670FB3">
      <w:pPr>
        <w:spacing w:after="0" w:line="240" w:lineRule="auto"/>
        <w:jc w:val="center"/>
        <w:rPr>
          <w:rFonts w:ascii="Times New Roman" w:eastAsia="Calibri" w:hAnsi="Times New Roman" w:cs="Times New Roman"/>
          <w:sz w:val="24"/>
          <w:szCs w:val="24"/>
        </w:rPr>
      </w:pPr>
      <w:r w:rsidRPr="0063148E">
        <w:rPr>
          <w:rFonts w:ascii="Times New Roman" w:eastAsia="Calibri" w:hAnsi="Times New Roman" w:cs="Times New Roman"/>
          <w:sz w:val="24"/>
          <w:szCs w:val="24"/>
        </w:rPr>
        <w:t xml:space="preserve">Рисунок </w:t>
      </w:r>
      <w:r w:rsidR="00B0463E" w:rsidRPr="0063148E">
        <w:rPr>
          <w:rFonts w:ascii="Times New Roman" w:eastAsia="Calibri" w:hAnsi="Times New Roman" w:cs="Times New Roman"/>
          <w:sz w:val="24"/>
          <w:szCs w:val="24"/>
        </w:rPr>
        <w:t>1.</w:t>
      </w:r>
      <w:r w:rsidRPr="0063148E">
        <w:rPr>
          <w:rFonts w:ascii="Times New Roman" w:eastAsia="Calibri" w:hAnsi="Times New Roman" w:cs="Times New Roman"/>
          <w:sz w:val="24"/>
          <w:szCs w:val="24"/>
          <w:lang w:val="kk-KZ"/>
        </w:rPr>
        <w:t>4</w:t>
      </w:r>
      <w:r w:rsidR="00B0463E" w:rsidRPr="0063148E">
        <w:rPr>
          <w:rFonts w:ascii="Times New Roman" w:eastAsia="Calibri" w:hAnsi="Times New Roman" w:cs="Times New Roman"/>
          <w:sz w:val="24"/>
          <w:szCs w:val="24"/>
        </w:rPr>
        <w:t xml:space="preserve"> -</w:t>
      </w:r>
      <w:r w:rsidRPr="0063148E">
        <w:rPr>
          <w:rFonts w:ascii="Times New Roman" w:eastAsia="Calibri" w:hAnsi="Times New Roman" w:cs="Times New Roman"/>
          <w:sz w:val="24"/>
          <w:szCs w:val="24"/>
        </w:rPr>
        <w:t xml:space="preserve"> Обзорная карта расположения месторождения Каскырказган</w:t>
      </w:r>
    </w:p>
    <w:p w14:paraId="7A2B1E09" w14:textId="77777777" w:rsidR="006F65E9" w:rsidRPr="0063148E" w:rsidRDefault="006F65E9" w:rsidP="00670FB3">
      <w:pPr>
        <w:spacing w:after="0" w:line="240" w:lineRule="auto"/>
        <w:jc w:val="center"/>
        <w:rPr>
          <w:rFonts w:ascii="Times New Roman" w:eastAsia="Calibri" w:hAnsi="Times New Roman" w:cs="Times New Roman"/>
          <w:sz w:val="24"/>
          <w:szCs w:val="24"/>
        </w:rPr>
      </w:pPr>
    </w:p>
    <w:p w14:paraId="5A6B7C0C" w14:textId="77777777" w:rsidR="00C10FE1" w:rsidRPr="00CE62A7" w:rsidRDefault="00C10FE1" w:rsidP="00C10FE1">
      <w:pPr>
        <w:spacing w:after="0" w:line="240" w:lineRule="auto"/>
        <w:ind w:firstLine="851"/>
        <w:jc w:val="both"/>
        <w:rPr>
          <w:rFonts w:ascii="Times New Roman" w:eastAsia="Calibri" w:hAnsi="Times New Roman" w:cs="Times New Roman"/>
          <w:sz w:val="28"/>
          <w:szCs w:val="28"/>
          <w:lang w:val="kk-KZ"/>
        </w:rPr>
      </w:pPr>
      <w:r w:rsidRPr="00CE62A7">
        <w:rPr>
          <w:rFonts w:ascii="Times New Roman" w:eastAsia="Calibri" w:hAnsi="Times New Roman" w:cs="Times New Roman"/>
          <w:sz w:val="28"/>
          <w:szCs w:val="28"/>
        </w:rPr>
        <w:t>Месторождение известно с древнейших времен, о чем свидетельствуют остатки древних выработок на территории месторождения Каскырказган.</w:t>
      </w:r>
    </w:p>
    <w:p w14:paraId="6882AD53" w14:textId="77777777" w:rsidR="00C10FE1" w:rsidRPr="008C5596" w:rsidRDefault="00C10FE1" w:rsidP="00C10FE1">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t>Месторождение Каскырказган впервые было занесено в кадастр полезных ископаемых в 1955 году. В 1971-75 гг на месторождении впервые был произведен подсчет запасов меди с бортовым содержанием 0,2% до глубины 300 метров в количестве 338,2 тыс. тонн со средним содержанием меди 0,38%. В 1975-1979 годах на месторождении проводилась предварительная разведка. Запасы ГКЗ не утверждались и государственным балансом не учитывались</w:t>
      </w:r>
      <w:r>
        <w:rPr>
          <w:rFonts w:ascii="Times New Roman" w:eastAsia="Calibri" w:hAnsi="Times New Roman" w:cs="Times New Roman"/>
          <w:sz w:val="28"/>
          <w:szCs w:val="28"/>
        </w:rPr>
        <w:t xml:space="preserve"> </w:t>
      </w:r>
      <w:r w:rsidRPr="008C5596">
        <w:rPr>
          <w:rFonts w:ascii="Times New Roman" w:hAnsi="Times New Roman" w:cs="Times New Roman"/>
          <w:iCs/>
          <w:sz w:val="28"/>
          <w:szCs w:val="28"/>
        </w:rPr>
        <w:t>[40]</w:t>
      </w:r>
      <w:r w:rsidRPr="008C5596">
        <w:rPr>
          <w:rFonts w:ascii="Times New Roman" w:hAnsi="Times New Roman" w:cs="Times New Roman"/>
          <w:sz w:val="28"/>
          <w:szCs w:val="28"/>
        </w:rPr>
        <w:t>.</w:t>
      </w:r>
    </w:p>
    <w:p w14:paraId="25674A53" w14:textId="3A0CB384" w:rsidR="00670FB3" w:rsidRPr="00CE62A7" w:rsidRDefault="00670FB3" w:rsidP="00670FB3">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lastRenderedPageBreak/>
        <w:t xml:space="preserve">В геологическом строении </w:t>
      </w:r>
      <w:r w:rsidR="00C10FE1">
        <w:rPr>
          <w:rFonts w:ascii="Times New Roman" w:eastAsia="Calibri" w:hAnsi="Times New Roman" w:cs="Times New Roman"/>
          <w:sz w:val="28"/>
          <w:szCs w:val="28"/>
        </w:rPr>
        <w:t xml:space="preserve">сложноструктурное </w:t>
      </w:r>
      <w:r w:rsidRPr="00CE62A7">
        <w:rPr>
          <w:rFonts w:ascii="Times New Roman" w:eastAsia="Calibri" w:hAnsi="Times New Roman" w:cs="Times New Roman"/>
          <w:sz w:val="28"/>
          <w:szCs w:val="28"/>
        </w:rPr>
        <w:t>месторождени</w:t>
      </w:r>
      <w:r w:rsidR="00C10FE1">
        <w:rPr>
          <w:rFonts w:ascii="Times New Roman" w:eastAsia="Calibri" w:hAnsi="Times New Roman" w:cs="Times New Roman"/>
          <w:sz w:val="28"/>
          <w:szCs w:val="28"/>
        </w:rPr>
        <w:t>е</w:t>
      </w:r>
      <w:r w:rsidRPr="00CE62A7">
        <w:rPr>
          <w:rFonts w:ascii="Times New Roman" w:eastAsia="Calibri" w:hAnsi="Times New Roman" w:cs="Times New Roman"/>
          <w:sz w:val="28"/>
          <w:szCs w:val="28"/>
        </w:rPr>
        <w:t xml:space="preserve"> Каскырказкан принимают участие осадочно-метаморфические породы силура и разнообразные по составу интрузивные образования </w:t>
      </w:r>
      <w:r w:rsidR="00060E1C">
        <w:rPr>
          <w:rFonts w:ascii="Times New Roman" w:eastAsia="Calibri" w:hAnsi="Times New Roman" w:cs="Times New Roman"/>
          <w:sz w:val="28"/>
          <w:szCs w:val="28"/>
        </w:rPr>
        <w:t xml:space="preserve">(см. </w:t>
      </w:r>
      <w:r w:rsidRPr="00CE62A7">
        <w:rPr>
          <w:rFonts w:ascii="Times New Roman" w:eastAsia="Calibri" w:hAnsi="Times New Roman" w:cs="Times New Roman"/>
          <w:sz w:val="28"/>
          <w:szCs w:val="28"/>
        </w:rPr>
        <w:t>рисун</w:t>
      </w:r>
      <w:r w:rsidR="00060E1C">
        <w:rPr>
          <w:rFonts w:ascii="Times New Roman" w:eastAsia="Calibri" w:hAnsi="Times New Roman" w:cs="Times New Roman"/>
          <w:sz w:val="28"/>
          <w:szCs w:val="28"/>
        </w:rPr>
        <w:t>ок</w:t>
      </w:r>
      <w:r w:rsidRPr="00CE62A7">
        <w:rPr>
          <w:rFonts w:ascii="Times New Roman" w:eastAsia="Calibri" w:hAnsi="Times New Roman" w:cs="Times New Roman"/>
          <w:sz w:val="28"/>
          <w:szCs w:val="28"/>
        </w:rPr>
        <w:t xml:space="preserve"> </w:t>
      </w:r>
      <w:r w:rsidR="00B0463E" w:rsidRPr="00B0463E">
        <w:rPr>
          <w:rFonts w:ascii="Times New Roman" w:eastAsia="Calibri" w:hAnsi="Times New Roman" w:cs="Times New Roman"/>
          <w:sz w:val="28"/>
          <w:szCs w:val="28"/>
        </w:rPr>
        <w:t>1.</w:t>
      </w:r>
      <w:r w:rsidRPr="00CE62A7">
        <w:rPr>
          <w:rFonts w:ascii="Times New Roman" w:eastAsia="Calibri" w:hAnsi="Times New Roman" w:cs="Times New Roman"/>
          <w:sz w:val="28"/>
          <w:szCs w:val="28"/>
          <w:lang w:val="kk-KZ"/>
        </w:rPr>
        <w:t>5</w:t>
      </w:r>
      <w:r w:rsidR="00060E1C">
        <w:rPr>
          <w:rFonts w:ascii="Times New Roman" w:eastAsia="Calibri" w:hAnsi="Times New Roman" w:cs="Times New Roman"/>
          <w:sz w:val="28"/>
          <w:szCs w:val="28"/>
          <w:lang w:val="kk-KZ"/>
        </w:rPr>
        <w:t>)</w:t>
      </w:r>
      <w:r w:rsidRPr="00CE62A7">
        <w:rPr>
          <w:rFonts w:ascii="Times New Roman" w:eastAsia="Calibri" w:hAnsi="Times New Roman" w:cs="Times New Roman"/>
          <w:sz w:val="28"/>
          <w:szCs w:val="28"/>
        </w:rPr>
        <w:t>.</w:t>
      </w:r>
    </w:p>
    <w:p w14:paraId="08725247" w14:textId="72A1EBAD" w:rsidR="00670FB3" w:rsidRPr="00CE62A7" w:rsidRDefault="00670FB3" w:rsidP="00670FB3">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t>Осадочные отложения рассечены прожилками кварцевого, кварц-эпидотового состава, мощностью от нескольких мм до 10 см, характеризующимися резкими контактами с вмещающими породами. Породы на контакте с гранитоидными интрузиями ороговикованы</w:t>
      </w:r>
      <w:r w:rsidR="008C5596">
        <w:rPr>
          <w:rFonts w:ascii="Times New Roman" w:eastAsia="Calibri" w:hAnsi="Times New Roman" w:cs="Times New Roman"/>
          <w:sz w:val="28"/>
          <w:szCs w:val="28"/>
        </w:rPr>
        <w:t xml:space="preserve"> </w:t>
      </w:r>
      <w:r w:rsidR="008C5596" w:rsidRPr="008C5596">
        <w:rPr>
          <w:rFonts w:ascii="Times New Roman" w:hAnsi="Times New Roman" w:cs="Times New Roman"/>
          <w:iCs/>
          <w:sz w:val="28"/>
          <w:szCs w:val="28"/>
        </w:rPr>
        <w:t>[4</w:t>
      </w:r>
      <w:r w:rsidR="008C5596">
        <w:rPr>
          <w:rFonts w:ascii="Times New Roman" w:hAnsi="Times New Roman" w:cs="Times New Roman"/>
          <w:iCs/>
          <w:sz w:val="28"/>
          <w:szCs w:val="28"/>
        </w:rPr>
        <w:t>1</w:t>
      </w:r>
      <w:r w:rsidR="008C5596" w:rsidRPr="008C5596">
        <w:rPr>
          <w:rFonts w:ascii="Times New Roman" w:hAnsi="Times New Roman" w:cs="Times New Roman"/>
          <w:iCs/>
          <w:sz w:val="28"/>
          <w:szCs w:val="28"/>
        </w:rPr>
        <w:t>]</w:t>
      </w:r>
      <w:r w:rsidR="008C5596" w:rsidRPr="008C5596">
        <w:rPr>
          <w:rFonts w:ascii="Times New Roman" w:hAnsi="Times New Roman" w:cs="Times New Roman"/>
          <w:sz w:val="28"/>
          <w:szCs w:val="28"/>
        </w:rPr>
        <w:t>.</w:t>
      </w:r>
    </w:p>
    <w:p w14:paraId="08881883" w14:textId="77777777" w:rsidR="008002FC" w:rsidRDefault="008002FC" w:rsidP="008002FC">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t>Интрузивные породы представлены верхнедевонским, коунрадским и колдырминским комплексами.</w:t>
      </w:r>
    </w:p>
    <w:p w14:paraId="27C05463" w14:textId="77777777" w:rsidR="00C10FE1" w:rsidRPr="00CE62A7" w:rsidRDefault="00C10FE1" w:rsidP="008002FC">
      <w:pPr>
        <w:spacing w:after="0" w:line="240" w:lineRule="auto"/>
        <w:ind w:firstLine="851"/>
        <w:jc w:val="both"/>
        <w:rPr>
          <w:rFonts w:ascii="Times New Roman" w:eastAsia="Calibri" w:hAnsi="Times New Roman" w:cs="Times New Roman"/>
          <w:sz w:val="28"/>
          <w:szCs w:val="28"/>
        </w:rPr>
      </w:pPr>
    </w:p>
    <w:p w14:paraId="21FB8C64" w14:textId="0AACDA8F" w:rsidR="00670FB3" w:rsidRPr="00CE62A7" w:rsidRDefault="00670FB3" w:rsidP="001A4DB8">
      <w:pPr>
        <w:spacing w:after="0" w:line="240" w:lineRule="auto"/>
        <w:jc w:val="center"/>
        <w:rPr>
          <w:rFonts w:ascii="Times New Roman" w:eastAsia="Calibri" w:hAnsi="Times New Roman" w:cs="Times New Roman"/>
          <w:sz w:val="28"/>
          <w:szCs w:val="28"/>
        </w:rPr>
      </w:pPr>
      <w:r w:rsidRPr="00CE62A7">
        <w:rPr>
          <w:rFonts w:ascii="Times New Roman" w:eastAsia="Calibri" w:hAnsi="Times New Roman" w:cs="Times New Roman"/>
          <w:noProof/>
          <w:sz w:val="28"/>
          <w:szCs w:val="28"/>
        </w:rPr>
        <w:drawing>
          <wp:inline distT="0" distB="0" distL="0" distR="0" wp14:anchorId="72A43644" wp14:editId="7501B7FC">
            <wp:extent cx="5848350" cy="4003530"/>
            <wp:effectExtent l="0" t="0" r="0" b="0"/>
            <wp:docPr id="3288131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13198" name=""/>
                    <pic:cNvPicPr/>
                  </pic:nvPicPr>
                  <pic:blipFill rotWithShape="1">
                    <a:blip r:embed="rId13"/>
                    <a:srcRect l="1568" t="7650" r="1469"/>
                    <a:stretch>
                      <a:fillRect/>
                    </a:stretch>
                  </pic:blipFill>
                  <pic:spPr bwMode="auto">
                    <a:xfrm>
                      <a:off x="0" y="0"/>
                      <a:ext cx="5912025" cy="4047119"/>
                    </a:xfrm>
                    <a:prstGeom prst="rect">
                      <a:avLst/>
                    </a:prstGeom>
                    <a:ln>
                      <a:noFill/>
                    </a:ln>
                    <a:extLst>
                      <a:ext uri="{53640926-AAD7-44D8-BBD7-CCE9431645EC}">
                        <a14:shadowObscured xmlns:a14="http://schemas.microsoft.com/office/drawing/2010/main"/>
                      </a:ext>
                    </a:extLst>
                  </pic:spPr>
                </pic:pic>
              </a:graphicData>
            </a:graphic>
          </wp:inline>
        </w:drawing>
      </w:r>
    </w:p>
    <w:p w14:paraId="4A45AF9F" w14:textId="77777777" w:rsidR="00670FB3" w:rsidRPr="00CE62A7" w:rsidRDefault="00670FB3" w:rsidP="00A70E95">
      <w:pPr>
        <w:spacing w:after="0" w:line="240" w:lineRule="auto"/>
        <w:jc w:val="both"/>
        <w:rPr>
          <w:rFonts w:ascii="Times New Roman" w:eastAsia="Calibri" w:hAnsi="Times New Roman" w:cs="Times New Roman"/>
          <w:sz w:val="28"/>
          <w:szCs w:val="28"/>
        </w:rPr>
      </w:pPr>
    </w:p>
    <w:p w14:paraId="6E6F31B0" w14:textId="440BD845" w:rsidR="00670FB3" w:rsidRPr="0063148E" w:rsidRDefault="00670FB3" w:rsidP="00670FB3">
      <w:pPr>
        <w:spacing w:after="0" w:line="240" w:lineRule="auto"/>
        <w:jc w:val="center"/>
        <w:rPr>
          <w:rFonts w:ascii="Times New Roman" w:eastAsia="Times New Roman" w:hAnsi="Times New Roman" w:cs="Times New Roman"/>
          <w:bCs/>
          <w:sz w:val="24"/>
          <w:szCs w:val="24"/>
        </w:rPr>
      </w:pPr>
      <w:r w:rsidRPr="0063148E">
        <w:rPr>
          <w:rFonts w:ascii="Times New Roman" w:eastAsia="Times New Roman" w:hAnsi="Times New Roman" w:cs="Times New Roman"/>
          <w:bCs/>
          <w:sz w:val="24"/>
          <w:szCs w:val="24"/>
        </w:rPr>
        <w:t xml:space="preserve">Рисунок </w:t>
      </w:r>
      <w:r w:rsidR="00B0463E" w:rsidRPr="0063148E">
        <w:rPr>
          <w:rFonts w:ascii="Times New Roman" w:eastAsia="Times New Roman" w:hAnsi="Times New Roman" w:cs="Times New Roman"/>
          <w:bCs/>
          <w:sz w:val="24"/>
          <w:szCs w:val="24"/>
        </w:rPr>
        <w:t>1.</w:t>
      </w:r>
      <w:r w:rsidRPr="0063148E">
        <w:rPr>
          <w:rFonts w:ascii="Times New Roman" w:eastAsia="Times New Roman" w:hAnsi="Times New Roman" w:cs="Times New Roman"/>
          <w:bCs/>
          <w:sz w:val="24"/>
          <w:szCs w:val="24"/>
          <w:lang w:val="kk-KZ"/>
        </w:rPr>
        <w:t>5</w:t>
      </w:r>
      <w:r w:rsidR="00B0463E" w:rsidRPr="0063148E">
        <w:rPr>
          <w:rFonts w:ascii="Times New Roman" w:eastAsia="Times New Roman" w:hAnsi="Times New Roman" w:cs="Times New Roman"/>
          <w:bCs/>
          <w:sz w:val="24"/>
          <w:szCs w:val="24"/>
        </w:rPr>
        <w:t xml:space="preserve"> -</w:t>
      </w:r>
      <w:r w:rsidRPr="0063148E">
        <w:rPr>
          <w:rFonts w:ascii="Times New Roman" w:eastAsia="Times New Roman" w:hAnsi="Times New Roman" w:cs="Times New Roman"/>
          <w:bCs/>
          <w:sz w:val="24"/>
          <w:szCs w:val="24"/>
        </w:rPr>
        <w:t xml:space="preserve"> Геологический разрез месторождения Каскырказган</w:t>
      </w:r>
    </w:p>
    <w:p w14:paraId="721A5F48" w14:textId="77777777" w:rsidR="00F437FD" w:rsidRPr="0072180D" w:rsidRDefault="00F437FD" w:rsidP="00670FB3">
      <w:pPr>
        <w:spacing w:after="0" w:line="240" w:lineRule="auto"/>
        <w:jc w:val="center"/>
        <w:rPr>
          <w:rFonts w:ascii="Times New Roman" w:eastAsia="Times New Roman" w:hAnsi="Times New Roman" w:cs="Times New Roman"/>
          <w:bCs/>
          <w:sz w:val="28"/>
          <w:szCs w:val="28"/>
        </w:rPr>
      </w:pPr>
    </w:p>
    <w:p w14:paraId="23A501E3" w14:textId="329053F4" w:rsidR="00670FB3" w:rsidRDefault="00670FB3" w:rsidP="00670FB3">
      <w:pPr>
        <w:spacing w:after="0" w:line="240" w:lineRule="auto"/>
        <w:ind w:firstLine="851"/>
        <w:jc w:val="both"/>
        <w:rPr>
          <w:rFonts w:ascii="Times New Roman" w:hAnsi="Times New Roman" w:cs="Times New Roman"/>
          <w:sz w:val="28"/>
          <w:szCs w:val="28"/>
        </w:rPr>
      </w:pPr>
      <w:r w:rsidRPr="00CE62A7">
        <w:rPr>
          <w:rFonts w:ascii="Times New Roman" w:eastAsia="Calibri" w:hAnsi="Times New Roman" w:cs="Times New Roman"/>
          <w:sz w:val="28"/>
          <w:szCs w:val="28"/>
        </w:rPr>
        <w:t xml:space="preserve">Дополнительный интрузив первой генерации представляет в плане тело неправильной формы, вытянутое в северо-западном направлении и уходящее на северо-запад далеко от месторождения. По интерпретации гравиметрических данных масштаба 1:10000 (Бекасов А.С., 1964) мощность этого интрузива незначительна. Данные бурения подтвердили этот вывод (Кузьменко Б.Ф., 1968). В целом первый дополнительный интрузив представляет собой </w:t>
      </w:r>
      <w:r w:rsidR="00C10FE1">
        <w:rPr>
          <w:rFonts w:ascii="Times New Roman" w:eastAsia="Calibri" w:hAnsi="Times New Roman" w:cs="Times New Roman"/>
          <w:sz w:val="28"/>
          <w:szCs w:val="28"/>
        </w:rPr>
        <w:t xml:space="preserve">линза, </w:t>
      </w:r>
      <w:r w:rsidRPr="00CE62A7">
        <w:rPr>
          <w:rFonts w:ascii="Times New Roman" w:eastAsia="Calibri" w:hAnsi="Times New Roman" w:cs="Times New Roman"/>
          <w:sz w:val="28"/>
          <w:szCs w:val="28"/>
        </w:rPr>
        <w:t>пластообразное тело мощностью не более 500 м. Сложен интрузив, мелко-тонкозернистыми резко порфировидными густо вкрапленными лейкократовыми гранитами</w:t>
      </w:r>
      <w:r w:rsidR="008C5596">
        <w:rPr>
          <w:rFonts w:ascii="Times New Roman" w:eastAsia="Calibri" w:hAnsi="Times New Roman" w:cs="Times New Roman"/>
          <w:sz w:val="28"/>
          <w:szCs w:val="28"/>
        </w:rPr>
        <w:t xml:space="preserve"> </w:t>
      </w:r>
      <w:r w:rsidR="008C5596" w:rsidRPr="008C5596">
        <w:rPr>
          <w:rFonts w:ascii="Times New Roman" w:hAnsi="Times New Roman" w:cs="Times New Roman"/>
          <w:iCs/>
          <w:sz w:val="28"/>
          <w:szCs w:val="28"/>
        </w:rPr>
        <w:t>[40</w:t>
      </w:r>
      <w:r w:rsidR="008C5596">
        <w:rPr>
          <w:rFonts w:ascii="Times New Roman" w:hAnsi="Times New Roman" w:cs="Times New Roman"/>
          <w:iCs/>
          <w:sz w:val="28"/>
          <w:szCs w:val="28"/>
        </w:rPr>
        <w:t>, 42</w:t>
      </w:r>
      <w:r w:rsidR="00C139DD">
        <w:rPr>
          <w:rFonts w:ascii="Times New Roman" w:hAnsi="Times New Roman" w:cs="Times New Roman"/>
          <w:iCs/>
          <w:sz w:val="28"/>
          <w:szCs w:val="28"/>
        </w:rPr>
        <w:t>, 43</w:t>
      </w:r>
      <w:r w:rsidR="008C5596" w:rsidRPr="008C5596">
        <w:rPr>
          <w:rFonts w:ascii="Times New Roman" w:hAnsi="Times New Roman" w:cs="Times New Roman"/>
          <w:iCs/>
          <w:sz w:val="28"/>
          <w:szCs w:val="28"/>
        </w:rPr>
        <w:t>]</w:t>
      </w:r>
      <w:r w:rsidR="008C5596" w:rsidRPr="008C5596">
        <w:rPr>
          <w:rFonts w:ascii="Times New Roman" w:hAnsi="Times New Roman" w:cs="Times New Roman"/>
          <w:sz w:val="28"/>
          <w:szCs w:val="28"/>
        </w:rPr>
        <w:t>.</w:t>
      </w:r>
    </w:p>
    <w:p w14:paraId="7D936A67" w14:textId="77777777" w:rsidR="006F65E9" w:rsidRDefault="006F65E9" w:rsidP="006F65E9">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Pr="00CE62A7">
        <w:rPr>
          <w:rFonts w:ascii="Times New Roman" w:eastAsia="Calibri" w:hAnsi="Times New Roman" w:cs="Times New Roman"/>
          <w:sz w:val="28"/>
          <w:szCs w:val="28"/>
        </w:rPr>
        <w:t>таблице 1</w:t>
      </w:r>
      <w:r w:rsidRPr="00B0463E">
        <w:rPr>
          <w:rFonts w:ascii="Times New Roman" w:eastAsia="Calibri" w:hAnsi="Times New Roman" w:cs="Times New Roman"/>
          <w:sz w:val="28"/>
          <w:szCs w:val="28"/>
        </w:rPr>
        <w:t>.1</w:t>
      </w:r>
      <w:r w:rsidRPr="00CE62A7">
        <w:rPr>
          <w:rFonts w:ascii="Times New Roman" w:eastAsia="Calibri" w:hAnsi="Times New Roman" w:cs="Times New Roman"/>
          <w:sz w:val="28"/>
          <w:szCs w:val="28"/>
        </w:rPr>
        <w:t xml:space="preserve"> показаны объемные характеристики рудных залежей, рассчитанные с использованием линейного коэффициента рудоносности, </w:t>
      </w:r>
      <w:r w:rsidRPr="00CE62A7">
        <w:rPr>
          <w:rFonts w:ascii="Times New Roman" w:eastAsia="Calibri" w:hAnsi="Times New Roman" w:cs="Times New Roman"/>
          <w:sz w:val="28"/>
          <w:szCs w:val="28"/>
        </w:rPr>
        <w:lastRenderedPageBreak/>
        <w:t>примененного к площадям сечений залежей при расчете объемов. Объемы залежей даны с учетом рекомендуемой балансовой принадлежности.</w:t>
      </w:r>
    </w:p>
    <w:p w14:paraId="74F61639" w14:textId="77777777" w:rsidR="00F11229" w:rsidRDefault="00F11229" w:rsidP="009D6DA2">
      <w:pPr>
        <w:spacing w:after="0" w:line="240" w:lineRule="auto"/>
        <w:rPr>
          <w:rFonts w:ascii="Times New Roman" w:eastAsia="Calibri" w:hAnsi="Times New Roman" w:cs="Times New Roman"/>
          <w:sz w:val="28"/>
          <w:szCs w:val="28"/>
        </w:rPr>
      </w:pPr>
    </w:p>
    <w:p w14:paraId="35DA99E0" w14:textId="4D7CBCEF" w:rsidR="00670FB3" w:rsidRDefault="00670FB3" w:rsidP="00A4022A">
      <w:pPr>
        <w:spacing w:after="120" w:line="240" w:lineRule="auto"/>
        <w:jc w:val="center"/>
        <w:rPr>
          <w:rFonts w:ascii="Times New Roman" w:eastAsia="Calibri" w:hAnsi="Times New Roman" w:cs="Times New Roman"/>
          <w:sz w:val="24"/>
          <w:szCs w:val="24"/>
        </w:rPr>
      </w:pPr>
      <w:r w:rsidRPr="009D6DA2">
        <w:rPr>
          <w:rFonts w:ascii="Times New Roman" w:eastAsia="Calibri" w:hAnsi="Times New Roman" w:cs="Times New Roman"/>
          <w:sz w:val="24"/>
          <w:szCs w:val="24"/>
        </w:rPr>
        <w:t>Таблица 1</w:t>
      </w:r>
      <w:r w:rsidR="00B0463E" w:rsidRPr="009D6DA2">
        <w:rPr>
          <w:rFonts w:ascii="Times New Roman" w:eastAsia="Calibri" w:hAnsi="Times New Roman" w:cs="Times New Roman"/>
          <w:sz w:val="24"/>
          <w:szCs w:val="24"/>
        </w:rPr>
        <w:t>.1</w:t>
      </w:r>
      <w:r w:rsidRPr="009D6DA2">
        <w:rPr>
          <w:rFonts w:ascii="Times New Roman" w:eastAsia="Calibri" w:hAnsi="Times New Roman" w:cs="Times New Roman"/>
          <w:sz w:val="24"/>
          <w:szCs w:val="24"/>
        </w:rPr>
        <w:t xml:space="preserve"> Объемные характеристики рудных залежей месторождения Каскырказган</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02"/>
        <w:gridCol w:w="2843"/>
      </w:tblGrid>
      <w:tr w:rsidR="00670FB3" w:rsidRPr="00CE62A7" w14:paraId="35D466DA" w14:textId="77777777" w:rsidTr="00310C25">
        <w:trPr>
          <w:trHeight w:val="850"/>
          <w:jc w:val="center"/>
        </w:trPr>
        <w:tc>
          <w:tcPr>
            <w:tcW w:w="2547" w:type="dxa"/>
            <w:shd w:val="clear" w:color="auto" w:fill="D9D9D9"/>
            <w:noWrap/>
            <w:vAlign w:val="center"/>
            <w:hideMark/>
          </w:tcPr>
          <w:p w14:paraId="1E4DEF48" w14:textId="77777777" w:rsidR="00670FB3" w:rsidRPr="00CE62A7" w:rsidRDefault="00670FB3" w:rsidP="00310C25">
            <w:pPr>
              <w:spacing w:after="0" w:line="240" w:lineRule="auto"/>
              <w:jc w:val="center"/>
              <w:rPr>
                <w:rFonts w:ascii="Times New Roman" w:hAnsi="Times New Roman" w:cs="Times New Roman"/>
                <w:b/>
                <w:color w:val="000000"/>
                <w:sz w:val="24"/>
                <w:szCs w:val="24"/>
              </w:rPr>
            </w:pPr>
            <w:r w:rsidRPr="00CE62A7">
              <w:rPr>
                <w:rFonts w:ascii="Times New Roman" w:hAnsi="Times New Roman" w:cs="Times New Roman"/>
                <w:b/>
                <w:color w:val="000000"/>
                <w:sz w:val="24"/>
                <w:szCs w:val="24"/>
              </w:rPr>
              <w:t>Рудная залежь</w:t>
            </w:r>
          </w:p>
        </w:tc>
        <w:tc>
          <w:tcPr>
            <w:tcW w:w="2402" w:type="dxa"/>
            <w:shd w:val="clear" w:color="auto" w:fill="D9D9D9"/>
            <w:noWrap/>
            <w:vAlign w:val="center"/>
            <w:hideMark/>
          </w:tcPr>
          <w:p w14:paraId="2EE16CE2" w14:textId="77777777" w:rsidR="00670FB3" w:rsidRPr="00CE62A7" w:rsidRDefault="00670FB3" w:rsidP="00310C25">
            <w:pPr>
              <w:spacing w:after="0" w:line="240" w:lineRule="auto"/>
              <w:jc w:val="center"/>
              <w:rPr>
                <w:rFonts w:ascii="Times New Roman" w:hAnsi="Times New Roman" w:cs="Times New Roman"/>
                <w:b/>
                <w:color w:val="000000"/>
                <w:sz w:val="24"/>
                <w:szCs w:val="24"/>
              </w:rPr>
            </w:pPr>
            <w:r w:rsidRPr="00CE62A7">
              <w:rPr>
                <w:rFonts w:ascii="Times New Roman" w:hAnsi="Times New Roman" w:cs="Times New Roman"/>
                <w:b/>
                <w:color w:val="000000"/>
                <w:sz w:val="24"/>
                <w:szCs w:val="24"/>
              </w:rPr>
              <w:t>Объем, м</w:t>
            </w:r>
            <w:r w:rsidRPr="00CE62A7">
              <w:rPr>
                <w:rFonts w:ascii="Times New Roman" w:hAnsi="Times New Roman" w:cs="Times New Roman"/>
                <w:b/>
                <w:color w:val="000000"/>
                <w:sz w:val="24"/>
                <w:szCs w:val="24"/>
                <w:vertAlign w:val="superscript"/>
              </w:rPr>
              <w:t>3</w:t>
            </w:r>
          </w:p>
        </w:tc>
        <w:tc>
          <w:tcPr>
            <w:tcW w:w="2843" w:type="dxa"/>
            <w:shd w:val="clear" w:color="auto" w:fill="D9D9D9"/>
            <w:noWrap/>
            <w:vAlign w:val="center"/>
            <w:hideMark/>
          </w:tcPr>
          <w:p w14:paraId="191AD7C5" w14:textId="77777777" w:rsidR="00670FB3" w:rsidRPr="00CE62A7" w:rsidRDefault="00670FB3" w:rsidP="00310C25">
            <w:pPr>
              <w:spacing w:after="0" w:line="240" w:lineRule="auto"/>
              <w:jc w:val="center"/>
              <w:rPr>
                <w:rFonts w:ascii="Times New Roman" w:hAnsi="Times New Roman" w:cs="Times New Roman"/>
                <w:b/>
                <w:color w:val="000000"/>
                <w:sz w:val="24"/>
                <w:szCs w:val="24"/>
              </w:rPr>
            </w:pPr>
            <w:r w:rsidRPr="00CE62A7">
              <w:rPr>
                <w:rFonts w:ascii="Times New Roman" w:hAnsi="Times New Roman" w:cs="Times New Roman"/>
                <w:b/>
                <w:color w:val="000000"/>
                <w:sz w:val="24"/>
                <w:szCs w:val="24"/>
              </w:rPr>
              <w:t>Доля от общего рудного объема, %</w:t>
            </w:r>
          </w:p>
        </w:tc>
      </w:tr>
      <w:tr w:rsidR="00670FB3" w:rsidRPr="00CE62A7" w14:paraId="0F10824D" w14:textId="77777777" w:rsidTr="00310C25">
        <w:trPr>
          <w:trHeight w:val="397"/>
          <w:jc w:val="center"/>
        </w:trPr>
        <w:tc>
          <w:tcPr>
            <w:tcW w:w="2547" w:type="dxa"/>
            <w:noWrap/>
            <w:vAlign w:val="center"/>
            <w:hideMark/>
          </w:tcPr>
          <w:p w14:paraId="307A7B35"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1C2</w:t>
            </w:r>
          </w:p>
        </w:tc>
        <w:tc>
          <w:tcPr>
            <w:tcW w:w="2402" w:type="dxa"/>
            <w:noWrap/>
            <w:vAlign w:val="center"/>
            <w:hideMark/>
          </w:tcPr>
          <w:p w14:paraId="65D57B11"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10695235,3</w:t>
            </w:r>
          </w:p>
        </w:tc>
        <w:tc>
          <w:tcPr>
            <w:tcW w:w="2843" w:type="dxa"/>
            <w:noWrap/>
            <w:vAlign w:val="center"/>
            <w:hideMark/>
          </w:tcPr>
          <w:p w14:paraId="49DF1AB6"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77,8</w:t>
            </w:r>
          </w:p>
        </w:tc>
      </w:tr>
      <w:tr w:rsidR="00670FB3" w:rsidRPr="00CE62A7" w14:paraId="5F653698" w14:textId="77777777" w:rsidTr="00310C25">
        <w:trPr>
          <w:trHeight w:val="397"/>
          <w:jc w:val="center"/>
        </w:trPr>
        <w:tc>
          <w:tcPr>
            <w:tcW w:w="2547" w:type="dxa"/>
            <w:noWrap/>
            <w:vAlign w:val="center"/>
            <w:hideMark/>
          </w:tcPr>
          <w:p w14:paraId="076370B5"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1Zab</w:t>
            </w:r>
          </w:p>
        </w:tc>
        <w:tc>
          <w:tcPr>
            <w:tcW w:w="2402" w:type="dxa"/>
            <w:noWrap/>
            <w:vAlign w:val="center"/>
            <w:hideMark/>
          </w:tcPr>
          <w:p w14:paraId="0CE79418"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1673657,2</w:t>
            </w:r>
          </w:p>
        </w:tc>
        <w:tc>
          <w:tcPr>
            <w:tcW w:w="2843" w:type="dxa"/>
            <w:noWrap/>
            <w:vAlign w:val="center"/>
            <w:hideMark/>
          </w:tcPr>
          <w:p w14:paraId="2B290302"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12,2</w:t>
            </w:r>
          </w:p>
        </w:tc>
      </w:tr>
      <w:tr w:rsidR="00670FB3" w:rsidRPr="00CE62A7" w14:paraId="67F2ABC2" w14:textId="77777777" w:rsidTr="00310C25">
        <w:trPr>
          <w:trHeight w:val="397"/>
          <w:jc w:val="center"/>
        </w:trPr>
        <w:tc>
          <w:tcPr>
            <w:tcW w:w="2547" w:type="dxa"/>
            <w:noWrap/>
            <w:vAlign w:val="center"/>
            <w:hideMark/>
          </w:tcPr>
          <w:p w14:paraId="48EC6160"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1Р1</w:t>
            </w:r>
          </w:p>
        </w:tc>
        <w:tc>
          <w:tcPr>
            <w:tcW w:w="2402" w:type="dxa"/>
            <w:noWrap/>
            <w:vAlign w:val="center"/>
            <w:hideMark/>
          </w:tcPr>
          <w:p w14:paraId="2F6078E4"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622863,6</w:t>
            </w:r>
          </w:p>
        </w:tc>
        <w:tc>
          <w:tcPr>
            <w:tcW w:w="2843" w:type="dxa"/>
            <w:noWrap/>
            <w:vAlign w:val="center"/>
            <w:hideMark/>
          </w:tcPr>
          <w:p w14:paraId="230A9494"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4,5</w:t>
            </w:r>
          </w:p>
        </w:tc>
      </w:tr>
      <w:tr w:rsidR="00670FB3" w:rsidRPr="00CE62A7" w14:paraId="7552596A" w14:textId="77777777" w:rsidTr="00310C25">
        <w:trPr>
          <w:trHeight w:val="397"/>
          <w:jc w:val="center"/>
        </w:trPr>
        <w:tc>
          <w:tcPr>
            <w:tcW w:w="2547" w:type="dxa"/>
            <w:noWrap/>
            <w:vAlign w:val="center"/>
            <w:hideMark/>
          </w:tcPr>
          <w:p w14:paraId="63B421F1"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1Р1Zab</w:t>
            </w:r>
          </w:p>
        </w:tc>
        <w:tc>
          <w:tcPr>
            <w:tcW w:w="2402" w:type="dxa"/>
            <w:noWrap/>
            <w:vAlign w:val="center"/>
            <w:hideMark/>
          </w:tcPr>
          <w:p w14:paraId="10870D0B"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163779,8</w:t>
            </w:r>
          </w:p>
        </w:tc>
        <w:tc>
          <w:tcPr>
            <w:tcW w:w="2843" w:type="dxa"/>
            <w:noWrap/>
            <w:vAlign w:val="center"/>
            <w:hideMark/>
          </w:tcPr>
          <w:p w14:paraId="280C2774"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1,2</w:t>
            </w:r>
          </w:p>
        </w:tc>
      </w:tr>
      <w:tr w:rsidR="00670FB3" w:rsidRPr="00CE62A7" w14:paraId="337A6297" w14:textId="77777777" w:rsidTr="00310C25">
        <w:trPr>
          <w:trHeight w:val="397"/>
          <w:jc w:val="center"/>
        </w:trPr>
        <w:tc>
          <w:tcPr>
            <w:tcW w:w="2547" w:type="dxa"/>
            <w:noWrap/>
            <w:vAlign w:val="center"/>
            <w:hideMark/>
          </w:tcPr>
          <w:p w14:paraId="733D3443"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1.1С2</w:t>
            </w:r>
          </w:p>
        </w:tc>
        <w:tc>
          <w:tcPr>
            <w:tcW w:w="2402" w:type="dxa"/>
            <w:noWrap/>
            <w:vAlign w:val="center"/>
            <w:hideMark/>
          </w:tcPr>
          <w:p w14:paraId="0E0AD8D1"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1671,8</w:t>
            </w:r>
          </w:p>
        </w:tc>
        <w:tc>
          <w:tcPr>
            <w:tcW w:w="2843" w:type="dxa"/>
            <w:noWrap/>
            <w:vAlign w:val="center"/>
            <w:hideMark/>
          </w:tcPr>
          <w:p w14:paraId="512C81BF"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0,01</w:t>
            </w:r>
          </w:p>
        </w:tc>
      </w:tr>
      <w:tr w:rsidR="00670FB3" w:rsidRPr="00CE62A7" w14:paraId="79D699AC" w14:textId="77777777" w:rsidTr="00310C25">
        <w:trPr>
          <w:trHeight w:val="397"/>
          <w:jc w:val="center"/>
        </w:trPr>
        <w:tc>
          <w:tcPr>
            <w:tcW w:w="2547" w:type="dxa"/>
            <w:noWrap/>
            <w:vAlign w:val="center"/>
            <w:hideMark/>
          </w:tcPr>
          <w:p w14:paraId="79250B66"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1.1Zab</w:t>
            </w:r>
          </w:p>
        </w:tc>
        <w:tc>
          <w:tcPr>
            <w:tcW w:w="2402" w:type="dxa"/>
            <w:vAlign w:val="center"/>
            <w:hideMark/>
          </w:tcPr>
          <w:p w14:paraId="1D335260"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3438,3</w:t>
            </w:r>
          </w:p>
        </w:tc>
        <w:tc>
          <w:tcPr>
            <w:tcW w:w="2843" w:type="dxa"/>
            <w:noWrap/>
            <w:vAlign w:val="center"/>
            <w:hideMark/>
          </w:tcPr>
          <w:p w14:paraId="54EBEC57"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0,03</w:t>
            </w:r>
          </w:p>
        </w:tc>
      </w:tr>
      <w:tr w:rsidR="00670FB3" w:rsidRPr="00CE62A7" w14:paraId="39D8FB3F" w14:textId="77777777" w:rsidTr="00310C25">
        <w:trPr>
          <w:trHeight w:val="397"/>
          <w:jc w:val="center"/>
        </w:trPr>
        <w:tc>
          <w:tcPr>
            <w:tcW w:w="2547" w:type="dxa"/>
            <w:vAlign w:val="center"/>
            <w:hideMark/>
          </w:tcPr>
          <w:p w14:paraId="38D2540B"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1.2С2</w:t>
            </w:r>
          </w:p>
        </w:tc>
        <w:tc>
          <w:tcPr>
            <w:tcW w:w="2402" w:type="dxa"/>
            <w:vAlign w:val="center"/>
            <w:hideMark/>
          </w:tcPr>
          <w:p w14:paraId="77EF0DDF"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511,0</w:t>
            </w:r>
          </w:p>
        </w:tc>
        <w:tc>
          <w:tcPr>
            <w:tcW w:w="2843" w:type="dxa"/>
            <w:noWrap/>
            <w:vAlign w:val="center"/>
            <w:hideMark/>
          </w:tcPr>
          <w:p w14:paraId="28F42916"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0,004</w:t>
            </w:r>
          </w:p>
        </w:tc>
      </w:tr>
      <w:tr w:rsidR="00670FB3" w:rsidRPr="00CE62A7" w14:paraId="0852DCD8" w14:textId="77777777" w:rsidTr="00310C25">
        <w:trPr>
          <w:trHeight w:val="397"/>
          <w:jc w:val="center"/>
        </w:trPr>
        <w:tc>
          <w:tcPr>
            <w:tcW w:w="2547" w:type="dxa"/>
            <w:vAlign w:val="center"/>
            <w:hideMark/>
          </w:tcPr>
          <w:p w14:paraId="542B79F3"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1.2Zab</w:t>
            </w:r>
          </w:p>
        </w:tc>
        <w:tc>
          <w:tcPr>
            <w:tcW w:w="2402" w:type="dxa"/>
            <w:vAlign w:val="center"/>
            <w:hideMark/>
          </w:tcPr>
          <w:p w14:paraId="22F245DB"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10293,5</w:t>
            </w:r>
          </w:p>
        </w:tc>
        <w:tc>
          <w:tcPr>
            <w:tcW w:w="2843" w:type="dxa"/>
            <w:noWrap/>
            <w:vAlign w:val="center"/>
            <w:hideMark/>
          </w:tcPr>
          <w:p w14:paraId="436EAF96"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0,1</w:t>
            </w:r>
          </w:p>
        </w:tc>
      </w:tr>
      <w:tr w:rsidR="00670FB3" w:rsidRPr="00CE62A7" w14:paraId="3443764E" w14:textId="77777777" w:rsidTr="00310C25">
        <w:trPr>
          <w:trHeight w:val="397"/>
          <w:jc w:val="center"/>
        </w:trPr>
        <w:tc>
          <w:tcPr>
            <w:tcW w:w="2547" w:type="dxa"/>
            <w:vAlign w:val="center"/>
            <w:hideMark/>
          </w:tcPr>
          <w:p w14:paraId="6DEF0BA7"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1.3Zab</w:t>
            </w:r>
          </w:p>
        </w:tc>
        <w:tc>
          <w:tcPr>
            <w:tcW w:w="2402" w:type="dxa"/>
            <w:vAlign w:val="center"/>
            <w:hideMark/>
          </w:tcPr>
          <w:p w14:paraId="069F06EC"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12724,6</w:t>
            </w:r>
          </w:p>
        </w:tc>
        <w:tc>
          <w:tcPr>
            <w:tcW w:w="2843" w:type="dxa"/>
            <w:noWrap/>
            <w:vAlign w:val="center"/>
            <w:hideMark/>
          </w:tcPr>
          <w:p w14:paraId="1DD94BF3"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0,1</w:t>
            </w:r>
          </w:p>
        </w:tc>
      </w:tr>
      <w:tr w:rsidR="00670FB3" w:rsidRPr="00CE62A7" w14:paraId="4A83902B" w14:textId="77777777" w:rsidTr="00310C25">
        <w:trPr>
          <w:trHeight w:val="397"/>
          <w:jc w:val="center"/>
        </w:trPr>
        <w:tc>
          <w:tcPr>
            <w:tcW w:w="2547" w:type="dxa"/>
            <w:vAlign w:val="center"/>
            <w:hideMark/>
          </w:tcPr>
          <w:p w14:paraId="1B1E5DB0"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1.4С2</w:t>
            </w:r>
          </w:p>
        </w:tc>
        <w:tc>
          <w:tcPr>
            <w:tcW w:w="2402" w:type="dxa"/>
            <w:vAlign w:val="center"/>
            <w:hideMark/>
          </w:tcPr>
          <w:p w14:paraId="76FCEA1F"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94351,4</w:t>
            </w:r>
          </w:p>
        </w:tc>
        <w:tc>
          <w:tcPr>
            <w:tcW w:w="2843" w:type="dxa"/>
            <w:noWrap/>
            <w:vAlign w:val="center"/>
            <w:hideMark/>
          </w:tcPr>
          <w:p w14:paraId="5FAEA883"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0,7</w:t>
            </w:r>
          </w:p>
        </w:tc>
      </w:tr>
      <w:tr w:rsidR="00670FB3" w:rsidRPr="00CE62A7" w14:paraId="3B22E23B" w14:textId="77777777" w:rsidTr="00310C25">
        <w:trPr>
          <w:trHeight w:val="397"/>
          <w:jc w:val="center"/>
        </w:trPr>
        <w:tc>
          <w:tcPr>
            <w:tcW w:w="2547" w:type="dxa"/>
            <w:vAlign w:val="center"/>
            <w:hideMark/>
          </w:tcPr>
          <w:p w14:paraId="343E8EA6"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1.4Zab</w:t>
            </w:r>
          </w:p>
        </w:tc>
        <w:tc>
          <w:tcPr>
            <w:tcW w:w="2402" w:type="dxa"/>
            <w:vAlign w:val="center"/>
            <w:hideMark/>
          </w:tcPr>
          <w:p w14:paraId="5EF345A7"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27291,1</w:t>
            </w:r>
          </w:p>
        </w:tc>
        <w:tc>
          <w:tcPr>
            <w:tcW w:w="2843" w:type="dxa"/>
            <w:noWrap/>
            <w:vAlign w:val="center"/>
            <w:hideMark/>
          </w:tcPr>
          <w:p w14:paraId="35C3FF38"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0,2</w:t>
            </w:r>
          </w:p>
        </w:tc>
      </w:tr>
      <w:tr w:rsidR="00670FB3" w:rsidRPr="00CE62A7" w14:paraId="7293D662" w14:textId="77777777" w:rsidTr="00310C25">
        <w:trPr>
          <w:trHeight w:val="397"/>
          <w:jc w:val="center"/>
        </w:trPr>
        <w:tc>
          <w:tcPr>
            <w:tcW w:w="2547" w:type="dxa"/>
            <w:vAlign w:val="center"/>
            <w:hideMark/>
          </w:tcPr>
          <w:p w14:paraId="444DD7F0"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1.5Zab</w:t>
            </w:r>
          </w:p>
        </w:tc>
        <w:tc>
          <w:tcPr>
            <w:tcW w:w="2402" w:type="dxa"/>
            <w:vAlign w:val="center"/>
            <w:hideMark/>
          </w:tcPr>
          <w:p w14:paraId="7961D83E"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6890,9</w:t>
            </w:r>
          </w:p>
        </w:tc>
        <w:tc>
          <w:tcPr>
            <w:tcW w:w="2843" w:type="dxa"/>
            <w:noWrap/>
            <w:vAlign w:val="center"/>
            <w:hideMark/>
          </w:tcPr>
          <w:p w14:paraId="39B1BC5C"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0,1</w:t>
            </w:r>
          </w:p>
        </w:tc>
      </w:tr>
      <w:tr w:rsidR="00670FB3" w:rsidRPr="00CE62A7" w14:paraId="46341EAC" w14:textId="77777777" w:rsidTr="00310C25">
        <w:trPr>
          <w:trHeight w:val="397"/>
          <w:jc w:val="center"/>
        </w:trPr>
        <w:tc>
          <w:tcPr>
            <w:tcW w:w="2547" w:type="dxa"/>
            <w:vAlign w:val="center"/>
            <w:hideMark/>
          </w:tcPr>
          <w:p w14:paraId="2C9459F3"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1.6Zab</w:t>
            </w:r>
          </w:p>
        </w:tc>
        <w:tc>
          <w:tcPr>
            <w:tcW w:w="2402" w:type="dxa"/>
            <w:vAlign w:val="center"/>
            <w:hideMark/>
          </w:tcPr>
          <w:p w14:paraId="524B8BEE"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16049,1</w:t>
            </w:r>
          </w:p>
        </w:tc>
        <w:tc>
          <w:tcPr>
            <w:tcW w:w="2843" w:type="dxa"/>
            <w:noWrap/>
            <w:vAlign w:val="center"/>
            <w:hideMark/>
          </w:tcPr>
          <w:p w14:paraId="3743FC55"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0,1</w:t>
            </w:r>
          </w:p>
        </w:tc>
      </w:tr>
      <w:tr w:rsidR="00670FB3" w:rsidRPr="00CE62A7" w14:paraId="77EF40FD" w14:textId="77777777" w:rsidTr="00310C25">
        <w:trPr>
          <w:trHeight w:val="397"/>
          <w:jc w:val="center"/>
        </w:trPr>
        <w:tc>
          <w:tcPr>
            <w:tcW w:w="2547" w:type="dxa"/>
            <w:vAlign w:val="center"/>
            <w:hideMark/>
          </w:tcPr>
          <w:p w14:paraId="5889857F"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2P1</w:t>
            </w:r>
          </w:p>
        </w:tc>
        <w:tc>
          <w:tcPr>
            <w:tcW w:w="2402" w:type="dxa"/>
            <w:vAlign w:val="center"/>
            <w:hideMark/>
          </w:tcPr>
          <w:p w14:paraId="2ED35140"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88659,6</w:t>
            </w:r>
          </w:p>
        </w:tc>
        <w:tc>
          <w:tcPr>
            <w:tcW w:w="2843" w:type="dxa"/>
            <w:noWrap/>
            <w:vAlign w:val="center"/>
            <w:hideMark/>
          </w:tcPr>
          <w:p w14:paraId="7BE0BE3E"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0,6</w:t>
            </w:r>
          </w:p>
        </w:tc>
      </w:tr>
      <w:tr w:rsidR="00670FB3" w:rsidRPr="00CE62A7" w14:paraId="3A121B28" w14:textId="77777777" w:rsidTr="00310C25">
        <w:trPr>
          <w:trHeight w:val="397"/>
          <w:jc w:val="center"/>
        </w:trPr>
        <w:tc>
          <w:tcPr>
            <w:tcW w:w="2547" w:type="dxa"/>
            <w:vAlign w:val="center"/>
            <w:hideMark/>
          </w:tcPr>
          <w:p w14:paraId="309D1C7A"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2P1Zab</w:t>
            </w:r>
          </w:p>
        </w:tc>
        <w:tc>
          <w:tcPr>
            <w:tcW w:w="2402" w:type="dxa"/>
            <w:vAlign w:val="center"/>
            <w:hideMark/>
          </w:tcPr>
          <w:p w14:paraId="165A43D2"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281605,4</w:t>
            </w:r>
          </w:p>
        </w:tc>
        <w:tc>
          <w:tcPr>
            <w:tcW w:w="2843" w:type="dxa"/>
            <w:noWrap/>
            <w:vAlign w:val="center"/>
            <w:hideMark/>
          </w:tcPr>
          <w:p w14:paraId="1FE89E6A"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2,0</w:t>
            </w:r>
          </w:p>
        </w:tc>
      </w:tr>
      <w:tr w:rsidR="00670FB3" w:rsidRPr="00CE62A7" w14:paraId="284364F0" w14:textId="77777777" w:rsidTr="00310C25">
        <w:trPr>
          <w:trHeight w:val="397"/>
          <w:jc w:val="center"/>
        </w:trPr>
        <w:tc>
          <w:tcPr>
            <w:tcW w:w="2547" w:type="dxa"/>
            <w:noWrap/>
            <w:vAlign w:val="center"/>
            <w:hideMark/>
          </w:tcPr>
          <w:p w14:paraId="63A88E6B"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3P1Zab</w:t>
            </w:r>
          </w:p>
        </w:tc>
        <w:tc>
          <w:tcPr>
            <w:tcW w:w="2402" w:type="dxa"/>
            <w:noWrap/>
            <w:vAlign w:val="center"/>
            <w:hideMark/>
          </w:tcPr>
          <w:p w14:paraId="546C8440"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40432,7</w:t>
            </w:r>
          </w:p>
        </w:tc>
        <w:tc>
          <w:tcPr>
            <w:tcW w:w="2843" w:type="dxa"/>
            <w:noWrap/>
            <w:vAlign w:val="center"/>
            <w:hideMark/>
          </w:tcPr>
          <w:p w14:paraId="621A5BDF"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0,3</w:t>
            </w:r>
          </w:p>
        </w:tc>
      </w:tr>
      <w:tr w:rsidR="00670FB3" w:rsidRPr="00CE62A7" w14:paraId="558849CE" w14:textId="77777777" w:rsidTr="00310C25">
        <w:trPr>
          <w:trHeight w:val="397"/>
          <w:jc w:val="center"/>
        </w:trPr>
        <w:tc>
          <w:tcPr>
            <w:tcW w:w="2547" w:type="dxa"/>
            <w:noWrap/>
            <w:vAlign w:val="center"/>
            <w:hideMark/>
          </w:tcPr>
          <w:p w14:paraId="3C840662" w14:textId="77777777" w:rsidR="00670FB3" w:rsidRPr="00CE62A7" w:rsidRDefault="00670FB3" w:rsidP="00310C25">
            <w:pPr>
              <w:spacing w:after="0" w:line="240" w:lineRule="auto"/>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Всего по оруденению</w:t>
            </w:r>
          </w:p>
        </w:tc>
        <w:tc>
          <w:tcPr>
            <w:tcW w:w="2402" w:type="dxa"/>
            <w:noWrap/>
            <w:vAlign w:val="center"/>
            <w:hideMark/>
          </w:tcPr>
          <w:p w14:paraId="2FF5A41C"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13739455,34</w:t>
            </w:r>
          </w:p>
        </w:tc>
        <w:tc>
          <w:tcPr>
            <w:tcW w:w="2843" w:type="dxa"/>
            <w:noWrap/>
            <w:vAlign w:val="center"/>
            <w:hideMark/>
          </w:tcPr>
          <w:p w14:paraId="7DA59D16" w14:textId="77777777" w:rsidR="00670FB3" w:rsidRPr="00CE62A7" w:rsidRDefault="00670FB3" w:rsidP="00310C25">
            <w:pPr>
              <w:spacing w:after="0" w:line="240" w:lineRule="auto"/>
              <w:ind w:firstLine="709"/>
              <w:jc w:val="center"/>
              <w:rPr>
                <w:rFonts w:ascii="Times New Roman" w:hAnsi="Times New Roman" w:cs="Times New Roman"/>
                <w:color w:val="000000"/>
                <w:sz w:val="24"/>
                <w:szCs w:val="24"/>
              </w:rPr>
            </w:pPr>
            <w:r w:rsidRPr="00CE62A7">
              <w:rPr>
                <w:rFonts w:ascii="Times New Roman" w:hAnsi="Times New Roman" w:cs="Times New Roman"/>
                <w:color w:val="000000"/>
                <w:sz w:val="24"/>
                <w:szCs w:val="24"/>
              </w:rPr>
              <w:t>100,00</w:t>
            </w:r>
          </w:p>
        </w:tc>
      </w:tr>
    </w:tbl>
    <w:p w14:paraId="680290EF" w14:textId="77777777" w:rsidR="006F65E9" w:rsidRDefault="006F65E9" w:rsidP="00C139DD">
      <w:pPr>
        <w:spacing w:after="0" w:line="240" w:lineRule="auto"/>
        <w:ind w:firstLine="851"/>
        <w:jc w:val="both"/>
        <w:rPr>
          <w:rFonts w:ascii="Times New Roman" w:eastAsia="Calibri" w:hAnsi="Times New Roman" w:cs="Times New Roman"/>
          <w:sz w:val="28"/>
          <w:szCs w:val="28"/>
        </w:rPr>
      </w:pPr>
    </w:p>
    <w:p w14:paraId="5FE25917" w14:textId="21D916C1" w:rsidR="00C139DD" w:rsidRPr="00CE62A7" w:rsidRDefault="00C139DD" w:rsidP="00C139DD">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t xml:space="preserve">Залежь имеет </w:t>
      </w:r>
      <w:r w:rsidR="00DD5C7C" w:rsidRPr="00CE62A7">
        <w:rPr>
          <w:rFonts w:ascii="Times New Roman" w:eastAsia="Calibri" w:hAnsi="Times New Roman" w:cs="Times New Roman"/>
          <w:sz w:val="28"/>
          <w:szCs w:val="28"/>
        </w:rPr>
        <w:t>сложно</w:t>
      </w:r>
      <w:r w:rsidR="00DD5C7C">
        <w:rPr>
          <w:rFonts w:ascii="Times New Roman" w:eastAsia="Calibri" w:hAnsi="Times New Roman" w:cs="Times New Roman"/>
          <w:sz w:val="28"/>
          <w:szCs w:val="28"/>
        </w:rPr>
        <w:t xml:space="preserve"> структурное</w:t>
      </w:r>
      <w:r>
        <w:rPr>
          <w:rFonts w:ascii="Times New Roman" w:eastAsia="Calibri" w:hAnsi="Times New Roman" w:cs="Times New Roman"/>
          <w:sz w:val="28"/>
          <w:szCs w:val="28"/>
        </w:rPr>
        <w:t xml:space="preserve">, </w:t>
      </w:r>
      <w:r w:rsidRPr="00CE62A7">
        <w:rPr>
          <w:rFonts w:ascii="Times New Roman" w:eastAsia="Calibri" w:hAnsi="Times New Roman" w:cs="Times New Roman"/>
          <w:sz w:val="28"/>
          <w:szCs w:val="28"/>
        </w:rPr>
        <w:t>внутреннее строение, обусловленное неравномерным распределением сульфидов как в горизонтальном, так и вертикальном направлениях. Интенсивность сульфидной минерализации в породах находится в прямой зависимости от степени дробления и гидротермальной проработки</w:t>
      </w:r>
      <w:r w:rsidR="006F65E9">
        <w:rPr>
          <w:rFonts w:ascii="Times New Roman" w:eastAsia="Calibri" w:hAnsi="Times New Roman" w:cs="Times New Roman"/>
          <w:sz w:val="28"/>
          <w:szCs w:val="28"/>
        </w:rPr>
        <w:t xml:space="preserve"> </w:t>
      </w:r>
      <w:r w:rsidRPr="008C5596">
        <w:rPr>
          <w:rFonts w:ascii="Times New Roman" w:hAnsi="Times New Roman" w:cs="Times New Roman"/>
          <w:iCs/>
          <w:sz w:val="28"/>
          <w:szCs w:val="28"/>
        </w:rPr>
        <w:t>[40</w:t>
      </w:r>
      <w:r>
        <w:rPr>
          <w:rFonts w:ascii="Times New Roman" w:hAnsi="Times New Roman" w:cs="Times New Roman"/>
          <w:iCs/>
          <w:sz w:val="28"/>
          <w:szCs w:val="28"/>
        </w:rPr>
        <w:t>, 44</w:t>
      </w:r>
      <w:r w:rsidRPr="008C5596">
        <w:rPr>
          <w:rFonts w:ascii="Times New Roman" w:hAnsi="Times New Roman" w:cs="Times New Roman"/>
          <w:iCs/>
          <w:sz w:val="28"/>
          <w:szCs w:val="28"/>
        </w:rPr>
        <w:t>]</w:t>
      </w:r>
      <w:r w:rsidRPr="008C5596">
        <w:rPr>
          <w:rFonts w:ascii="Times New Roman" w:hAnsi="Times New Roman" w:cs="Times New Roman"/>
          <w:sz w:val="28"/>
          <w:szCs w:val="28"/>
        </w:rPr>
        <w:t>.</w:t>
      </w:r>
    </w:p>
    <w:p w14:paraId="3029FB90" w14:textId="621ECF21" w:rsidR="006F65E9" w:rsidRPr="00CE62A7" w:rsidRDefault="006F65E9" w:rsidP="006F65E9">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t>Морфологически залежь имеет форму линзовидной, ближе к караваеобразной, обращенной выпуклой частью вниз, залежи. На поверхности она имеет овальную изометричную форму площадью около 0,6 км</w:t>
      </w:r>
      <w:r w:rsidRPr="00CE62A7">
        <w:rPr>
          <w:rFonts w:ascii="Times New Roman" w:eastAsia="Calibri" w:hAnsi="Times New Roman" w:cs="Times New Roman"/>
          <w:sz w:val="28"/>
          <w:szCs w:val="28"/>
          <w:vertAlign w:val="superscript"/>
        </w:rPr>
        <w:t>2</w:t>
      </w:r>
      <w:r w:rsidRPr="00CE62A7">
        <w:rPr>
          <w:rFonts w:ascii="Times New Roman" w:eastAsia="Calibri" w:hAnsi="Times New Roman" w:cs="Times New Roman"/>
          <w:sz w:val="28"/>
          <w:szCs w:val="28"/>
        </w:rPr>
        <w:t>. В меридиональном направлении залежь прослежена на 800 м, но к северу она полностью не оконтурена. В широтном направлении размеры залежи колеблются от 400 м на участках пережимов до 720 м в местах раздувов. Мощность залежи в центральной ее части по данным разведочных скважин достигает 330 м, на флангах она выклинивается и мощность ее уменьшается до 30 м.</w:t>
      </w:r>
    </w:p>
    <w:p w14:paraId="26E2CAC5" w14:textId="77777777" w:rsidR="00C139DD" w:rsidRPr="00CE62A7" w:rsidRDefault="00C139DD" w:rsidP="00C139DD">
      <w:pPr>
        <w:spacing w:after="0" w:line="240" w:lineRule="auto"/>
        <w:ind w:firstLine="851"/>
        <w:jc w:val="both"/>
        <w:rPr>
          <w:rFonts w:ascii="Times New Roman" w:eastAsia="Calibri" w:hAnsi="Times New Roman" w:cs="Times New Roman"/>
          <w:sz w:val="28"/>
          <w:szCs w:val="28"/>
          <w:lang w:val="kk-KZ"/>
        </w:rPr>
      </w:pPr>
      <w:r w:rsidRPr="00CE62A7">
        <w:rPr>
          <w:rFonts w:ascii="Times New Roman" w:eastAsia="Calibri" w:hAnsi="Times New Roman" w:cs="Times New Roman"/>
          <w:sz w:val="28"/>
          <w:szCs w:val="28"/>
        </w:rPr>
        <w:lastRenderedPageBreak/>
        <w:t>Рудные залежи практически всегда залегают ниже, выявленной границы зоны окисления</w:t>
      </w:r>
      <w:r>
        <w:rPr>
          <w:rFonts w:ascii="Times New Roman" w:eastAsia="Calibri" w:hAnsi="Times New Roman" w:cs="Times New Roman"/>
          <w:sz w:val="28"/>
          <w:szCs w:val="28"/>
        </w:rPr>
        <w:t xml:space="preserve"> </w:t>
      </w:r>
      <w:r w:rsidRPr="008C5596">
        <w:rPr>
          <w:rFonts w:ascii="Times New Roman" w:hAnsi="Times New Roman" w:cs="Times New Roman"/>
          <w:iCs/>
          <w:sz w:val="28"/>
          <w:szCs w:val="28"/>
        </w:rPr>
        <w:t>[40</w:t>
      </w:r>
      <w:r>
        <w:rPr>
          <w:rFonts w:ascii="Times New Roman" w:hAnsi="Times New Roman" w:cs="Times New Roman"/>
          <w:iCs/>
          <w:sz w:val="28"/>
          <w:szCs w:val="28"/>
        </w:rPr>
        <w:t>-45</w:t>
      </w:r>
      <w:r w:rsidRPr="008C5596">
        <w:rPr>
          <w:rFonts w:ascii="Times New Roman" w:hAnsi="Times New Roman" w:cs="Times New Roman"/>
          <w:iCs/>
          <w:sz w:val="28"/>
          <w:szCs w:val="28"/>
        </w:rPr>
        <w:t>]</w:t>
      </w:r>
      <w:r w:rsidRPr="008C5596">
        <w:rPr>
          <w:rFonts w:ascii="Times New Roman" w:hAnsi="Times New Roman" w:cs="Times New Roman"/>
          <w:sz w:val="28"/>
          <w:szCs w:val="28"/>
        </w:rPr>
        <w:t>.</w:t>
      </w:r>
      <w:r w:rsidRPr="00CE62A7">
        <w:rPr>
          <w:rFonts w:ascii="Times New Roman" w:eastAsia="Calibri" w:hAnsi="Times New Roman" w:cs="Times New Roman"/>
          <w:sz w:val="28"/>
          <w:szCs w:val="28"/>
        </w:rPr>
        <w:t xml:space="preserve"> Исключение составляет незначительная часть кровли залежи 1 и частично залежь 1.4.</w:t>
      </w:r>
    </w:p>
    <w:p w14:paraId="1A6A258F" w14:textId="77777777" w:rsidR="00670FB3" w:rsidRDefault="00670FB3" w:rsidP="00A70E95">
      <w:pPr>
        <w:spacing w:after="0" w:line="240" w:lineRule="auto"/>
        <w:jc w:val="both"/>
        <w:rPr>
          <w:rFonts w:ascii="Times New Roman" w:eastAsia="Calibri" w:hAnsi="Times New Roman" w:cs="Times New Roman"/>
          <w:sz w:val="28"/>
          <w:szCs w:val="28"/>
          <w:lang w:val="kk-KZ"/>
        </w:rPr>
      </w:pPr>
    </w:p>
    <w:p w14:paraId="752FAC59" w14:textId="1F5321BE" w:rsidR="00670FB3" w:rsidRPr="00CE62A7" w:rsidRDefault="00670FB3" w:rsidP="009D6DA2">
      <w:pPr>
        <w:spacing w:after="0" w:line="240" w:lineRule="auto"/>
        <w:ind w:firstLine="851"/>
        <w:jc w:val="both"/>
        <w:rPr>
          <w:rFonts w:ascii="Times New Roman" w:eastAsia="Calibri" w:hAnsi="Times New Roman" w:cs="Times New Roman"/>
          <w:i/>
          <w:iCs/>
          <w:sz w:val="28"/>
          <w:szCs w:val="28"/>
        </w:rPr>
      </w:pPr>
      <w:r w:rsidRPr="00CE62A7">
        <w:rPr>
          <w:rFonts w:ascii="Times New Roman" w:eastAsia="Calibri" w:hAnsi="Times New Roman" w:cs="Times New Roman"/>
          <w:i/>
          <w:iCs/>
          <w:sz w:val="28"/>
          <w:szCs w:val="28"/>
        </w:rPr>
        <w:t xml:space="preserve">Геологическое строение </w:t>
      </w:r>
      <w:r w:rsidR="009D6DA2">
        <w:rPr>
          <w:rFonts w:ascii="Times New Roman" w:eastAsia="Calibri" w:hAnsi="Times New Roman" w:cs="Times New Roman"/>
          <w:i/>
          <w:iCs/>
          <w:sz w:val="28"/>
          <w:szCs w:val="28"/>
        </w:rPr>
        <w:t xml:space="preserve">сложноструктурного </w:t>
      </w:r>
      <w:r w:rsidRPr="00CE62A7">
        <w:rPr>
          <w:rFonts w:ascii="Times New Roman" w:eastAsia="Calibri" w:hAnsi="Times New Roman" w:cs="Times New Roman"/>
          <w:i/>
          <w:iCs/>
          <w:sz w:val="28"/>
          <w:szCs w:val="28"/>
        </w:rPr>
        <w:t>месторождения Найманжал.</w:t>
      </w:r>
    </w:p>
    <w:p w14:paraId="40F3C486" w14:textId="03BBA9BF" w:rsidR="00670FB3" w:rsidRPr="00CE62A7" w:rsidRDefault="009C7C8D" w:rsidP="00B51516">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Сложноструктурное м</w:t>
      </w:r>
      <w:r w:rsidR="00670FB3" w:rsidRPr="00CE62A7">
        <w:rPr>
          <w:rFonts w:ascii="Times New Roman" w:eastAsia="Calibri" w:hAnsi="Times New Roman" w:cs="Times New Roman"/>
          <w:sz w:val="28"/>
          <w:szCs w:val="28"/>
        </w:rPr>
        <w:t>есторождени</w:t>
      </w:r>
      <w:r>
        <w:rPr>
          <w:rFonts w:ascii="Times New Roman" w:eastAsia="Calibri" w:hAnsi="Times New Roman" w:cs="Times New Roman"/>
          <w:sz w:val="28"/>
          <w:szCs w:val="28"/>
        </w:rPr>
        <w:t>е</w:t>
      </w:r>
      <w:r w:rsidR="00670FB3" w:rsidRPr="00CE62A7">
        <w:rPr>
          <w:rFonts w:ascii="Times New Roman" w:eastAsia="Calibri" w:hAnsi="Times New Roman" w:cs="Times New Roman"/>
          <w:sz w:val="28"/>
          <w:szCs w:val="28"/>
        </w:rPr>
        <w:t xml:space="preserve"> Найманжал </w:t>
      </w:r>
      <w:r>
        <w:rPr>
          <w:rFonts w:ascii="Times New Roman" w:eastAsia="Calibri" w:hAnsi="Times New Roman" w:cs="Times New Roman"/>
          <w:sz w:val="28"/>
          <w:szCs w:val="28"/>
        </w:rPr>
        <w:t>расположен</w:t>
      </w:r>
      <w:r w:rsidR="00670FB3" w:rsidRPr="00CE62A7">
        <w:rPr>
          <w:rFonts w:ascii="Times New Roman" w:eastAsia="Calibri" w:hAnsi="Times New Roman" w:cs="Times New Roman"/>
          <w:sz w:val="28"/>
          <w:szCs w:val="28"/>
        </w:rPr>
        <w:t xml:space="preserve"> на площади трапеции М-43-6 (1:100</w:t>
      </w:r>
      <w:r>
        <w:rPr>
          <w:rFonts w:ascii="Times New Roman" w:eastAsia="Calibri" w:hAnsi="Times New Roman" w:cs="Times New Roman"/>
          <w:sz w:val="28"/>
          <w:szCs w:val="28"/>
        </w:rPr>
        <w:t>,000</w:t>
      </w:r>
      <w:r w:rsidR="00670FB3" w:rsidRPr="00CE62A7">
        <w:rPr>
          <w:rFonts w:ascii="Times New Roman" w:eastAsia="Calibri" w:hAnsi="Times New Roman" w:cs="Times New Roman"/>
          <w:sz w:val="28"/>
          <w:szCs w:val="28"/>
        </w:rPr>
        <w:t>). Административно оно входит в Егиндыбулакский район Карагандинской области. Участок месторождение удален на 300</w:t>
      </w:r>
      <w:r>
        <w:rPr>
          <w:rFonts w:ascii="Times New Roman" w:eastAsia="Calibri" w:hAnsi="Times New Roman" w:cs="Times New Roman"/>
          <w:sz w:val="28"/>
          <w:szCs w:val="28"/>
        </w:rPr>
        <w:t>,0</w:t>
      </w:r>
      <w:r w:rsidR="00670FB3" w:rsidRPr="00CE62A7">
        <w:rPr>
          <w:rFonts w:ascii="Times New Roman" w:eastAsia="Calibri" w:hAnsi="Times New Roman" w:cs="Times New Roman"/>
          <w:sz w:val="28"/>
          <w:szCs w:val="28"/>
        </w:rPr>
        <w:t xml:space="preserve"> км </w:t>
      </w:r>
      <w:r>
        <w:rPr>
          <w:rFonts w:ascii="Times New Roman" w:eastAsia="Calibri" w:hAnsi="Times New Roman" w:cs="Times New Roman"/>
          <w:sz w:val="28"/>
          <w:szCs w:val="28"/>
        </w:rPr>
        <w:t>в сторону</w:t>
      </w:r>
      <w:r w:rsidR="00670FB3" w:rsidRPr="00CE62A7">
        <w:rPr>
          <w:rFonts w:ascii="Times New Roman" w:eastAsia="Calibri" w:hAnsi="Times New Roman" w:cs="Times New Roman"/>
          <w:sz w:val="28"/>
          <w:szCs w:val="28"/>
        </w:rPr>
        <w:t xml:space="preserve">т г. Караганды. Ближайшая железнодорожная станция расположена в </w:t>
      </w:r>
      <w:r>
        <w:rPr>
          <w:rFonts w:ascii="Times New Roman" w:eastAsia="Calibri" w:hAnsi="Times New Roman" w:cs="Times New Roman"/>
          <w:sz w:val="28"/>
          <w:szCs w:val="28"/>
        </w:rPr>
        <w:t>80,0</w:t>
      </w:r>
      <w:r w:rsidR="00670FB3" w:rsidRPr="00CE62A7">
        <w:rPr>
          <w:rFonts w:ascii="Times New Roman" w:eastAsia="Calibri" w:hAnsi="Times New Roman" w:cs="Times New Roman"/>
          <w:sz w:val="28"/>
          <w:szCs w:val="28"/>
        </w:rPr>
        <w:t xml:space="preserve"> км от (ст. Дегелен, г. Курчат</w:t>
      </w:r>
      <w:r>
        <w:rPr>
          <w:rFonts w:ascii="Times New Roman" w:eastAsia="Calibri" w:hAnsi="Times New Roman" w:cs="Times New Roman"/>
          <w:sz w:val="28"/>
          <w:szCs w:val="28"/>
        </w:rPr>
        <w:t>,</w:t>
      </w:r>
      <w:r w:rsidR="00670FB3" w:rsidRPr="00CE62A7">
        <w:rPr>
          <w:rFonts w:ascii="Times New Roman" w:eastAsia="Calibri" w:hAnsi="Times New Roman" w:cs="Times New Roman"/>
          <w:sz w:val="28"/>
          <w:szCs w:val="28"/>
        </w:rPr>
        <w:t xml:space="preserve"> ВК</w:t>
      </w:r>
      <w:r>
        <w:rPr>
          <w:rFonts w:ascii="Times New Roman" w:eastAsia="Calibri" w:hAnsi="Times New Roman" w:cs="Times New Roman"/>
          <w:sz w:val="28"/>
          <w:szCs w:val="28"/>
        </w:rPr>
        <w:t>О</w:t>
      </w:r>
      <w:r w:rsidR="00670FB3" w:rsidRPr="00CE62A7">
        <w:rPr>
          <w:rFonts w:ascii="Times New Roman" w:eastAsia="Calibri" w:hAnsi="Times New Roman" w:cs="Times New Roman"/>
          <w:sz w:val="28"/>
          <w:szCs w:val="28"/>
        </w:rPr>
        <w:t>)</w:t>
      </w:r>
      <w:r w:rsidR="009E74C1">
        <w:rPr>
          <w:rFonts w:ascii="Times New Roman" w:eastAsia="Calibri" w:hAnsi="Times New Roman" w:cs="Times New Roman"/>
          <w:sz w:val="28"/>
          <w:szCs w:val="28"/>
        </w:rPr>
        <w:t xml:space="preserve"> </w:t>
      </w:r>
      <w:r w:rsidR="009E74C1" w:rsidRPr="008C5596">
        <w:rPr>
          <w:rFonts w:ascii="Times New Roman" w:hAnsi="Times New Roman" w:cs="Times New Roman"/>
          <w:iCs/>
          <w:sz w:val="28"/>
          <w:szCs w:val="28"/>
        </w:rPr>
        <w:t>[4</w:t>
      </w:r>
      <w:r w:rsidR="009E74C1">
        <w:rPr>
          <w:rFonts w:ascii="Times New Roman" w:hAnsi="Times New Roman" w:cs="Times New Roman"/>
          <w:iCs/>
          <w:sz w:val="28"/>
          <w:szCs w:val="28"/>
        </w:rPr>
        <w:t>5</w:t>
      </w:r>
      <w:r w:rsidR="009E74C1" w:rsidRPr="008C5596">
        <w:rPr>
          <w:rFonts w:ascii="Times New Roman" w:hAnsi="Times New Roman" w:cs="Times New Roman"/>
          <w:iCs/>
          <w:sz w:val="28"/>
          <w:szCs w:val="28"/>
        </w:rPr>
        <w:t>]</w:t>
      </w:r>
      <w:r w:rsidR="009E74C1" w:rsidRPr="008C5596">
        <w:rPr>
          <w:rFonts w:ascii="Times New Roman" w:hAnsi="Times New Roman" w:cs="Times New Roman"/>
          <w:sz w:val="28"/>
          <w:szCs w:val="28"/>
        </w:rPr>
        <w:t>.</w:t>
      </w:r>
    </w:p>
    <w:p w14:paraId="62C71BA0" w14:textId="6DE4CDCC" w:rsidR="00670FB3" w:rsidRPr="00CE62A7" w:rsidRDefault="00670FB3" w:rsidP="00B51516">
      <w:pPr>
        <w:spacing w:after="0" w:line="240" w:lineRule="auto"/>
        <w:ind w:firstLine="851"/>
        <w:jc w:val="both"/>
        <w:rPr>
          <w:rFonts w:ascii="Times New Roman" w:eastAsia="Calibri" w:hAnsi="Times New Roman" w:cs="Times New Roman"/>
          <w:sz w:val="28"/>
          <w:szCs w:val="28"/>
          <w:lang w:val="kk-KZ"/>
        </w:rPr>
      </w:pPr>
      <w:r w:rsidRPr="00CE62A7">
        <w:rPr>
          <w:rFonts w:ascii="Times New Roman" w:eastAsia="Calibri" w:hAnsi="Times New Roman" w:cs="Times New Roman"/>
          <w:sz w:val="28"/>
          <w:szCs w:val="28"/>
        </w:rPr>
        <w:t>Ближайшие горнодобывающие предприятия - комбинат Майкаинзолото и угледобывающее предприятие Майкубенского угольного бассейна расположены в 120-150 км к северо-западу от</w:t>
      </w:r>
      <w:r w:rsidR="00060E1C">
        <w:rPr>
          <w:rFonts w:ascii="Times New Roman" w:eastAsia="Calibri" w:hAnsi="Times New Roman" w:cs="Times New Roman"/>
          <w:sz w:val="28"/>
          <w:szCs w:val="28"/>
        </w:rPr>
        <w:t xml:space="preserve"> </w:t>
      </w:r>
      <w:r w:rsidRPr="00CE62A7">
        <w:rPr>
          <w:rFonts w:ascii="Times New Roman" w:eastAsia="Calibri" w:hAnsi="Times New Roman" w:cs="Times New Roman"/>
          <w:sz w:val="28"/>
          <w:szCs w:val="28"/>
        </w:rPr>
        <w:t xml:space="preserve"> месторождения </w:t>
      </w:r>
      <w:r w:rsidR="00060E1C">
        <w:rPr>
          <w:rFonts w:ascii="Times New Roman" w:eastAsia="Calibri" w:hAnsi="Times New Roman" w:cs="Times New Roman"/>
          <w:sz w:val="28"/>
          <w:szCs w:val="28"/>
        </w:rPr>
        <w:t xml:space="preserve"> </w:t>
      </w:r>
      <w:r w:rsidRPr="00CE62A7">
        <w:rPr>
          <w:rFonts w:ascii="Times New Roman" w:eastAsia="Calibri" w:hAnsi="Times New Roman" w:cs="Times New Roman"/>
          <w:sz w:val="28"/>
          <w:szCs w:val="28"/>
        </w:rPr>
        <w:t>Найманжал</w:t>
      </w:r>
      <w:r w:rsidR="00060E1C">
        <w:rPr>
          <w:rFonts w:ascii="Times New Roman" w:eastAsia="Calibri" w:hAnsi="Times New Roman" w:cs="Times New Roman"/>
          <w:sz w:val="28"/>
          <w:szCs w:val="28"/>
        </w:rPr>
        <w:t xml:space="preserve"> </w:t>
      </w:r>
      <w:r w:rsidRPr="00CE62A7">
        <w:rPr>
          <w:rFonts w:ascii="Times New Roman" w:eastAsia="Calibri" w:hAnsi="Times New Roman" w:cs="Times New Roman"/>
          <w:sz w:val="28"/>
          <w:szCs w:val="28"/>
        </w:rPr>
        <w:t xml:space="preserve"> </w:t>
      </w:r>
      <w:r w:rsidR="00060E1C">
        <w:rPr>
          <w:rFonts w:ascii="Times New Roman" w:eastAsia="Calibri" w:hAnsi="Times New Roman" w:cs="Times New Roman"/>
          <w:sz w:val="28"/>
          <w:szCs w:val="28"/>
        </w:rPr>
        <w:t xml:space="preserve">(см. </w:t>
      </w:r>
      <w:r w:rsidRPr="00CE62A7">
        <w:rPr>
          <w:rFonts w:ascii="Times New Roman" w:eastAsia="Calibri" w:hAnsi="Times New Roman" w:cs="Times New Roman"/>
          <w:sz w:val="28"/>
          <w:szCs w:val="28"/>
        </w:rPr>
        <w:t>рисун</w:t>
      </w:r>
      <w:r w:rsidR="00060E1C">
        <w:rPr>
          <w:rFonts w:ascii="Times New Roman" w:eastAsia="Calibri" w:hAnsi="Times New Roman" w:cs="Times New Roman"/>
          <w:sz w:val="28"/>
          <w:szCs w:val="28"/>
        </w:rPr>
        <w:t>ок</w:t>
      </w:r>
      <w:r w:rsidRPr="00CE62A7">
        <w:rPr>
          <w:rFonts w:ascii="Times New Roman" w:eastAsia="Calibri" w:hAnsi="Times New Roman" w:cs="Times New Roman"/>
          <w:sz w:val="28"/>
          <w:szCs w:val="28"/>
        </w:rPr>
        <w:t xml:space="preserve"> </w:t>
      </w:r>
      <w:r w:rsidR="00B0463E" w:rsidRPr="00B0463E">
        <w:rPr>
          <w:rFonts w:ascii="Times New Roman" w:eastAsia="Calibri" w:hAnsi="Times New Roman" w:cs="Times New Roman"/>
          <w:sz w:val="28"/>
          <w:szCs w:val="28"/>
        </w:rPr>
        <w:t>1.</w:t>
      </w:r>
      <w:r w:rsidRPr="00CE62A7">
        <w:rPr>
          <w:rFonts w:ascii="Times New Roman" w:eastAsia="Calibri" w:hAnsi="Times New Roman" w:cs="Times New Roman"/>
          <w:sz w:val="28"/>
          <w:szCs w:val="28"/>
          <w:lang w:val="kk-KZ"/>
        </w:rPr>
        <w:t>6</w:t>
      </w:r>
      <w:r w:rsidR="00060E1C">
        <w:rPr>
          <w:rFonts w:ascii="Times New Roman" w:eastAsia="Calibri" w:hAnsi="Times New Roman" w:cs="Times New Roman"/>
          <w:sz w:val="28"/>
          <w:szCs w:val="28"/>
          <w:lang w:val="kk-KZ"/>
        </w:rPr>
        <w:t>)</w:t>
      </w:r>
      <w:r w:rsidRPr="00CE62A7">
        <w:rPr>
          <w:rFonts w:ascii="Times New Roman" w:eastAsia="Calibri" w:hAnsi="Times New Roman" w:cs="Times New Roman"/>
          <w:sz w:val="28"/>
          <w:szCs w:val="28"/>
        </w:rPr>
        <w:t>.</w:t>
      </w:r>
    </w:p>
    <w:p w14:paraId="0B7BA5E4" w14:textId="77777777" w:rsidR="00670FB3" w:rsidRPr="00CE62A7" w:rsidRDefault="00670FB3" w:rsidP="00A70E95">
      <w:pPr>
        <w:spacing w:after="0" w:line="240" w:lineRule="auto"/>
        <w:jc w:val="both"/>
        <w:rPr>
          <w:rFonts w:ascii="Times New Roman" w:eastAsia="Calibri" w:hAnsi="Times New Roman" w:cs="Times New Roman"/>
          <w:sz w:val="28"/>
          <w:szCs w:val="28"/>
          <w:lang w:val="kk-KZ"/>
        </w:rPr>
      </w:pPr>
    </w:p>
    <w:p w14:paraId="2197CA5C" w14:textId="77777777" w:rsidR="00670FB3" w:rsidRPr="00CE62A7" w:rsidRDefault="00670FB3" w:rsidP="00670FB3">
      <w:pPr>
        <w:spacing w:after="0" w:line="240" w:lineRule="auto"/>
        <w:jc w:val="center"/>
        <w:rPr>
          <w:rFonts w:ascii="Times New Roman" w:eastAsia="Times New Roman" w:hAnsi="Times New Roman" w:cs="Times New Roman"/>
          <w:bCs/>
          <w:sz w:val="28"/>
          <w:szCs w:val="28"/>
          <w:lang w:val="kk-KZ"/>
        </w:rPr>
      </w:pPr>
      <w:r w:rsidRPr="00CE62A7">
        <w:rPr>
          <w:rFonts w:ascii="Times New Roman" w:eastAsia="Times New Roman" w:hAnsi="Times New Roman" w:cs="Times New Roman"/>
          <w:bCs/>
          <w:noProof/>
          <w:sz w:val="28"/>
          <w:szCs w:val="28"/>
        </w:rPr>
        <w:drawing>
          <wp:inline distT="0" distB="0" distL="0" distR="0" wp14:anchorId="6AD09FE3" wp14:editId="18A0C3CF">
            <wp:extent cx="5915025" cy="4654550"/>
            <wp:effectExtent l="0" t="0" r="9525" b="0"/>
            <wp:docPr id="5637504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50412" name=""/>
                    <pic:cNvPicPr/>
                  </pic:nvPicPr>
                  <pic:blipFill rotWithShape="1">
                    <a:blip r:embed="rId14"/>
                    <a:srcRect t="15039"/>
                    <a:stretch>
                      <a:fillRect/>
                    </a:stretch>
                  </pic:blipFill>
                  <pic:spPr bwMode="auto">
                    <a:xfrm>
                      <a:off x="0" y="0"/>
                      <a:ext cx="6087107" cy="4789962"/>
                    </a:xfrm>
                    <a:prstGeom prst="rect">
                      <a:avLst/>
                    </a:prstGeom>
                    <a:ln>
                      <a:noFill/>
                    </a:ln>
                    <a:extLst>
                      <a:ext uri="{53640926-AAD7-44D8-BBD7-CCE9431645EC}">
                        <a14:shadowObscured xmlns:a14="http://schemas.microsoft.com/office/drawing/2010/main"/>
                      </a:ext>
                    </a:extLst>
                  </pic:spPr>
                </pic:pic>
              </a:graphicData>
            </a:graphic>
          </wp:inline>
        </w:drawing>
      </w:r>
    </w:p>
    <w:p w14:paraId="573AFD8B" w14:textId="77777777" w:rsidR="00670FB3" w:rsidRPr="00CE62A7" w:rsidRDefault="00670FB3" w:rsidP="00A70E95">
      <w:pPr>
        <w:spacing w:after="0" w:line="240" w:lineRule="auto"/>
        <w:rPr>
          <w:rFonts w:ascii="Times New Roman" w:eastAsia="Times New Roman" w:hAnsi="Times New Roman" w:cs="Times New Roman"/>
          <w:bCs/>
          <w:sz w:val="28"/>
          <w:szCs w:val="28"/>
          <w:lang w:val="kk-KZ"/>
        </w:rPr>
      </w:pPr>
    </w:p>
    <w:p w14:paraId="0D1D9A56" w14:textId="04D58A0E" w:rsidR="00670FB3" w:rsidRDefault="00670FB3" w:rsidP="00670FB3">
      <w:pPr>
        <w:spacing w:after="0" w:line="240" w:lineRule="auto"/>
        <w:jc w:val="center"/>
        <w:rPr>
          <w:rFonts w:ascii="Times New Roman" w:eastAsia="Calibri" w:hAnsi="Times New Roman" w:cs="Times New Roman"/>
          <w:sz w:val="24"/>
          <w:szCs w:val="24"/>
        </w:rPr>
      </w:pPr>
      <w:r w:rsidRPr="006F65E9">
        <w:rPr>
          <w:rFonts w:ascii="Times New Roman" w:eastAsia="Calibri" w:hAnsi="Times New Roman" w:cs="Times New Roman"/>
          <w:sz w:val="24"/>
          <w:szCs w:val="24"/>
        </w:rPr>
        <w:t xml:space="preserve">Рисунок </w:t>
      </w:r>
      <w:r w:rsidR="00B0463E" w:rsidRPr="006F65E9">
        <w:rPr>
          <w:rFonts w:ascii="Times New Roman" w:eastAsia="Calibri" w:hAnsi="Times New Roman" w:cs="Times New Roman"/>
          <w:sz w:val="24"/>
          <w:szCs w:val="24"/>
        </w:rPr>
        <w:t>1.</w:t>
      </w:r>
      <w:r w:rsidRPr="006F65E9">
        <w:rPr>
          <w:rFonts w:ascii="Times New Roman" w:eastAsia="Calibri" w:hAnsi="Times New Roman" w:cs="Times New Roman"/>
          <w:sz w:val="24"/>
          <w:szCs w:val="24"/>
          <w:lang w:val="kk-KZ"/>
        </w:rPr>
        <w:t>6</w:t>
      </w:r>
      <w:r w:rsidR="00B0463E" w:rsidRPr="006F65E9">
        <w:rPr>
          <w:rFonts w:ascii="Times New Roman" w:eastAsia="Calibri" w:hAnsi="Times New Roman" w:cs="Times New Roman"/>
          <w:sz w:val="24"/>
          <w:szCs w:val="24"/>
        </w:rPr>
        <w:t xml:space="preserve"> -</w:t>
      </w:r>
      <w:r w:rsidRPr="006F65E9">
        <w:rPr>
          <w:rFonts w:ascii="Times New Roman" w:eastAsia="Calibri" w:hAnsi="Times New Roman" w:cs="Times New Roman"/>
          <w:sz w:val="24"/>
          <w:szCs w:val="24"/>
        </w:rPr>
        <w:t xml:space="preserve"> Обзорная карта расположения месторождения Найманжал</w:t>
      </w:r>
    </w:p>
    <w:p w14:paraId="0E28901B" w14:textId="77777777" w:rsidR="00F11229" w:rsidRPr="006F65E9" w:rsidRDefault="00F11229" w:rsidP="00670FB3">
      <w:pPr>
        <w:spacing w:after="0" w:line="240" w:lineRule="auto"/>
        <w:jc w:val="center"/>
        <w:rPr>
          <w:rFonts w:ascii="Times New Roman" w:eastAsia="Calibri" w:hAnsi="Times New Roman" w:cs="Times New Roman"/>
          <w:sz w:val="24"/>
          <w:szCs w:val="24"/>
        </w:rPr>
      </w:pPr>
    </w:p>
    <w:p w14:paraId="7DCAE863" w14:textId="66DC0EAC" w:rsidR="00670FB3" w:rsidRPr="001A4DB8" w:rsidRDefault="00DD5C7C" w:rsidP="001A4DB8">
      <w:pPr>
        <w:spacing w:after="0" w:line="240" w:lineRule="auto"/>
        <w:ind w:firstLine="851"/>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w:t>
      </w:r>
      <w:r w:rsidR="00670FB3" w:rsidRPr="00CE62A7">
        <w:rPr>
          <w:rFonts w:ascii="Times New Roman" w:eastAsia="Calibri" w:hAnsi="Times New Roman" w:cs="Times New Roman"/>
          <w:sz w:val="28"/>
          <w:szCs w:val="28"/>
        </w:rPr>
        <w:t xml:space="preserve">труктура </w:t>
      </w:r>
      <w:r>
        <w:rPr>
          <w:rFonts w:ascii="Times New Roman" w:eastAsia="Calibri" w:hAnsi="Times New Roman" w:cs="Times New Roman"/>
          <w:sz w:val="28"/>
          <w:szCs w:val="28"/>
          <w:lang w:val="kk-KZ"/>
        </w:rPr>
        <w:t>с</w:t>
      </w:r>
      <w:r w:rsidRPr="00CE62A7">
        <w:rPr>
          <w:rFonts w:ascii="Times New Roman" w:eastAsia="Calibri" w:hAnsi="Times New Roman" w:cs="Times New Roman"/>
          <w:sz w:val="28"/>
          <w:szCs w:val="28"/>
        </w:rPr>
        <w:t>овременн</w:t>
      </w:r>
      <w:r>
        <w:rPr>
          <w:rFonts w:ascii="Times New Roman" w:eastAsia="Calibri" w:hAnsi="Times New Roman" w:cs="Times New Roman"/>
          <w:sz w:val="28"/>
          <w:szCs w:val="28"/>
          <w:lang w:val="kk-KZ"/>
        </w:rPr>
        <w:t>ого</w:t>
      </w:r>
      <w:r w:rsidRPr="00CE62A7">
        <w:rPr>
          <w:rFonts w:ascii="Times New Roman" w:eastAsia="Calibri" w:hAnsi="Times New Roman" w:cs="Times New Roman"/>
          <w:sz w:val="28"/>
          <w:szCs w:val="28"/>
        </w:rPr>
        <w:t xml:space="preserve"> </w:t>
      </w:r>
      <w:r w:rsidR="00670FB3" w:rsidRPr="00CE62A7">
        <w:rPr>
          <w:rFonts w:ascii="Times New Roman" w:eastAsia="Calibri" w:hAnsi="Times New Roman" w:cs="Times New Roman"/>
          <w:sz w:val="28"/>
          <w:szCs w:val="28"/>
        </w:rPr>
        <w:t xml:space="preserve">Найманжальского месторождения заложена в </w:t>
      </w:r>
      <w:r>
        <w:rPr>
          <w:rFonts w:ascii="Times New Roman" w:eastAsia="Calibri" w:hAnsi="Times New Roman" w:cs="Times New Roman"/>
          <w:sz w:val="28"/>
          <w:szCs w:val="28"/>
          <w:lang w:val="kk-KZ"/>
        </w:rPr>
        <w:t>девон</w:t>
      </w:r>
      <w:r w:rsidR="00670FB3" w:rsidRPr="00CE62A7">
        <w:rPr>
          <w:rFonts w:ascii="Times New Roman" w:eastAsia="Calibri" w:hAnsi="Times New Roman" w:cs="Times New Roman"/>
          <w:sz w:val="28"/>
          <w:szCs w:val="28"/>
        </w:rPr>
        <w:t>-</w:t>
      </w:r>
      <w:r>
        <w:rPr>
          <w:rFonts w:ascii="Times New Roman" w:eastAsia="Calibri" w:hAnsi="Times New Roman" w:cs="Times New Roman"/>
          <w:sz w:val="28"/>
          <w:szCs w:val="28"/>
          <w:lang w:val="kk-KZ"/>
        </w:rPr>
        <w:t>силурского</w:t>
      </w:r>
      <w:r w:rsidR="00670FB3" w:rsidRPr="00CE62A7">
        <w:rPr>
          <w:rFonts w:ascii="Times New Roman" w:eastAsia="Calibri" w:hAnsi="Times New Roman" w:cs="Times New Roman"/>
          <w:sz w:val="28"/>
          <w:szCs w:val="28"/>
        </w:rPr>
        <w:t xml:space="preserve"> </w:t>
      </w:r>
      <w:r w:rsidRPr="00DD5C7C">
        <w:rPr>
          <w:rFonts w:ascii="Times New Roman" w:eastAsia="Calibri" w:hAnsi="Times New Roman" w:cs="Times New Roman"/>
          <w:sz w:val="28"/>
          <w:szCs w:val="28"/>
        </w:rPr>
        <w:t>в пределах островодужной системы, сформированной на океанической коре</w:t>
      </w:r>
      <w:r>
        <w:rPr>
          <w:rFonts w:ascii="Times New Roman" w:eastAsia="Calibri" w:hAnsi="Times New Roman" w:cs="Times New Roman"/>
          <w:sz w:val="28"/>
          <w:szCs w:val="28"/>
          <w:lang w:val="kk-KZ"/>
        </w:rPr>
        <w:t xml:space="preserve"> </w:t>
      </w:r>
      <w:r w:rsidR="009E74C1" w:rsidRPr="008C5596">
        <w:rPr>
          <w:rFonts w:ascii="Times New Roman" w:hAnsi="Times New Roman" w:cs="Times New Roman"/>
          <w:iCs/>
          <w:sz w:val="28"/>
          <w:szCs w:val="28"/>
        </w:rPr>
        <w:t>[4</w:t>
      </w:r>
      <w:r w:rsidR="009E74C1">
        <w:rPr>
          <w:rFonts w:ascii="Times New Roman" w:hAnsi="Times New Roman" w:cs="Times New Roman"/>
          <w:iCs/>
          <w:sz w:val="28"/>
          <w:szCs w:val="28"/>
        </w:rPr>
        <w:t>6, 47</w:t>
      </w:r>
      <w:r w:rsidR="009E74C1" w:rsidRPr="008C5596">
        <w:rPr>
          <w:rFonts w:ascii="Times New Roman" w:hAnsi="Times New Roman" w:cs="Times New Roman"/>
          <w:iCs/>
          <w:sz w:val="28"/>
          <w:szCs w:val="28"/>
        </w:rPr>
        <w:t>]</w:t>
      </w:r>
      <w:r w:rsidR="009E74C1" w:rsidRPr="008C5596">
        <w:rPr>
          <w:rFonts w:ascii="Times New Roman" w:hAnsi="Times New Roman" w:cs="Times New Roman"/>
          <w:sz w:val="28"/>
          <w:szCs w:val="28"/>
        </w:rPr>
        <w:t>.</w:t>
      </w:r>
      <w:r w:rsidR="00670FB3" w:rsidRPr="00CE62A7">
        <w:rPr>
          <w:rFonts w:ascii="Times New Roman" w:eastAsia="Calibri" w:hAnsi="Times New Roman" w:cs="Times New Roman"/>
          <w:sz w:val="28"/>
          <w:szCs w:val="28"/>
        </w:rPr>
        <w:t xml:space="preserve"> </w:t>
      </w:r>
      <w:r w:rsidR="0049407F" w:rsidRPr="0049407F">
        <w:rPr>
          <w:rFonts w:ascii="Times New Roman" w:eastAsia="Calibri" w:hAnsi="Times New Roman" w:cs="Times New Roman"/>
          <w:sz w:val="28"/>
          <w:szCs w:val="28"/>
        </w:rPr>
        <w:t xml:space="preserve">Данная формация контролирует развитие </w:t>
      </w:r>
      <w:r w:rsidR="0049407F" w:rsidRPr="0049407F">
        <w:rPr>
          <w:rFonts w:ascii="Times New Roman" w:eastAsia="Calibri" w:hAnsi="Times New Roman" w:cs="Times New Roman"/>
          <w:sz w:val="28"/>
          <w:szCs w:val="28"/>
        </w:rPr>
        <w:lastRenderedPageBreak/>
        <w:t>комплексного колчеданно-полиметаллического оруденения с благороднометалльной минерализацией, наиболее ярко выраженного в Майкаинском рудном поле</w:t>
      </w:r>
      <w:r w:rsidR="00670FB3" w:rsidRPr="00CE62A7">
        <w:rPr>
          <w:rFonts w:ascii="Times New Roman" w:eastAsia="Calibri" w:hAnsi="Times New Roman" w:cs="Times New Roman"/>
          <w:sz w:val="28"/>
          <w:szCs w:val="28"/>
          <w:lang w:val="kk-KZ"/>
        </w:rPr>
        <w:t xml:space="preserve"> </w:t>
      </w:r>
      <w:r w:rsidR="00AD32D1">
        <w:rPr>
          <w:rFonts w:ascii="Times New Roman" w:eastAsia="Calibri" w:hAnsi="Times New Roman" w:cs="Times New Roman"/>
          <w:sz w:val="28"/>
          <w:szCs w:val="28"/>
          <w:lang w:val="kk-KZ"/>
        </w:rPr>
        <w:t xml:space="preserve">(см. </w:t>
      </w:r>
      <w:r w:rsidR="00670FB3" w:rsidRPr="00CE62A7">
        <w:rPr>
          <w:rFonts w:ascii="Times New Roman" w:eastAsia="Calibri" w:hAnsi="Times New Roman" w:cs="Times New Roman"/>
          <w:sz w:val="28"/>
          <w:szCs w:val="28"/>
          <w:lang w:val="kk-KZ"/>
        </w:rPr>
        <w:t>рисун</w:t>
      </w:r>
      <w:r w:rsidR="00AD32D1">
        <w:rPr>
          <w:rFonts w:ascii="Times New Roman" w:eastAsia="Calibri" w:hAnsi="Times New Roman" w:cs="Times New Roman"/>
          <w:sz w:val="28"/>
          <w:szCs w:val="28"/>
          <w:lang w:val="kk-KZ"/>
        </w:rPr>
        <w:t>ок</w:t>
      </w:r>
      <w:r w:rsidR="00670FB3" w:rsidRPr="00CE62A7">
        <w:rPr>
          <w:rFonts w:ascii="Times New Roman" w:eastAsia="Calibri" w:hAnsi="Times New Roman" w:cs="Times New Roman"/>
          <w:sz w:val="28"/>
          <w:szCs w:val="28"/>
          <w:lang w:val="kk-KZ"/>
        </w:rPr>
        <w:t xml:space="preserve"> </w:t>
      </w:r>
      <w:r w:rsidR="00B0463E" w:rsidRPr="00B0463E">
        <w:rPr>
          <w:rFonts w:ascii="Times New Roman" w:eastAsia="Calibri" w:hAnsi="Times New Roman" w:cs="Times New Roman"/>
          <w:sz w:val="28"/>
          <w:szCs w:val="28"/>
        </w:rPr>
        <w:t>1.</w:t>
      </w:r>
      <w:r w:rsidR="00670FB3" w:rsidRPr="00CE62A7">
        <w:rPr>
          <w:rFonts w:ascii="Times New Roman" w:eastAsia="Calibri" w:hAnsi="Times New Roman" w:cs="Times New Roman"/>
          <w:sz w:val="28"/>
          <w:szCs w:val="28"/>
          <w:lang w:val="kk-KZ"/>
        </w:rPr>
        <w:t>7</w:t>
      </w:r>
      <w:r w:rsidR="00AD32D1">
        <w:rPr>
          <w:rFonts w:ascii="Times New Roman" w:eastAsia="Calibri" w:hAnsi="Times New Roman" w:cs="Times New Roman"/>
          <w:sz w:val="28"/>
          <w:szCs w:val="28"/>
          <w:lang w:val="kk-KZ"/>
        </w:rPr>
        <w:t>)</w:t>
      </w:r>
      <w:r w:rsidR="009E74C1">
        <w:rPr>
          <w:rFonts w:ascii="Times New Roman" w:eastAsia="Calibri" w:hAnsi="Times New Roman" w:cs="Times New Roman"/>
          <w:sz w:val="28"/>
          <w:szCs w:val="28"/>
        </w:rPr>
        <w:t xml:space="preserve"> </w:t>
      </w:r>
      <w:r w:rsidR="009E74C1" w:rsidRPr="008C5596">
        <w:rPr>
          <w:rFonts w:ascii="Times New Roman" w:hAnsi="Times New Roman" w:cs="Times New Roman"/>
          <w:iCs/>
          <w:sz w:val="28"/>
          <w:szCs w:val="28"/>
        </w:rPr>
        <w:t>[</w:t>
      </w:r>
      <w:r w:rsidR="009E74C1">
        <w:rPr>
          <w:rFonts w:ascii="Times New Roman" w:hAnsi="Times New Roman" w:cs="Times New Roman"/>
          <w:iCs/>
          <w:sz w:val="28"/>
          <w:szCs w:val="28"/>
        </w:rPr>
        <w:t xml:space="preserve">45, </w:t>
      </w:r>
      <w:r w:rsidR="009E74C1" w:rsidRPr="008C5596">
        <w:rPr>
          <w:rFonts w:ascii="Times New Roman" w:hAnsi="Times New Roman" w:cs="Times New Roman"/>
          <w:iCs/>
          <w:sz w:val="28"/>
          <w:szCs w:val="28"/>
        </w:rPr>
        <w:t>4</w:t>
      </w:r>
      <w:r w:rsidR="009E74C1">
        <w:rPr>
          <w:rFonts w:ascii="Times New Roman" w:hAnsi="Times New Roman" w:cs="Times New Roman"/>
          <w:iCs/>
          <w:sz w:val="28"/>
          <w:szCs w:val="28"/>
        </w:rPr>
        <w:t>8, 49</w:t>
      </w:r>
      <w:r w:rsidR="009E74C1" w:rsidRPr="008C5596">
        <w:rPr>
          <w:rFonts w:ascii="Times New Roman" w:hAnsi="Times New Roman" w:cs="Times New Roman"/>
          <w:iCs/>
          <w:sz w:val="28"/>
          <w:szCs w:val="28"/>
        </w:rPr>
        <w:t>]</w:t>
      </w:r>
      <w:r w:rsidR="00670FB3" w:rsidRPr="00CE62A7">
        <w:rPr>
          <w:rFonts w:ascii="Times New Roman" w:eastAsia="Calibri" w:hAnsi="Times New Roman" w:cs="Times New Roman"/>
          <w:sz w:val="28"/>
          <w:szCs w:val="28"/>
        </w:rPr>
        <w:t>.</w:t>
      </w:r>
    </w:p>
    <w:p w14:paraId="569E65AA" w14:textId="6409F056" w:rsidR="001A4DB8" w:rsidRPr="00CE62A7" w:rsidRDefault="0049407F" w:rsidP="001A4DB8">
      <w:pPr>
        <w:spacing w:after="0" w:line="240" w:lineRule="auto"/>
        <w:ind w:firstLine="851"/>
        <w:jc w:val="both"/>
        <w:rPr>
          <w:rFonts w:ascii="Times New Roman" w:eastAsia="Calibri" w:hAnsi="Times New Roman" w:cs="Times New Roman"/>
          <w:sz w:val="28"/>
          <w:szCs w:val="28"/>
        </w:rPr>
      </w:pPr>
      <w:r w:rsidRPr="0049407F">
        <w:rPr>
          <w:rFonts w:ascii="Times New Roman" w:eastAsia="Calibri" w:hAnsi="Times New Roman" w:cs="Times New Roman"/>
          <w:sz w:val="28"/>
          <w:szCs w:val="28"/>
        </w:rPr>
        <w:t>Площадь месторождения Найманжал размером 2,0 × 0,8 км сложена преимущественно вулканическими и вулканогенно-осадочными породами</w:t>
      </w:r>
      <w:r w:rsidR="00670FB3" w:rsidRPr="00CE62A7">
        <w:rPr>
          <w:rFonts w:ascii="Times New Roman" w:eastAsia="Calibri" w:hAnsi="Times New Roman" w:cs="Times New Roman"/>
          <w:sz w:val="28"/>
          <w:szCs w:val="28"/>
        </w:rPr>
        <w:t xml:space="preserve">, </w:t>
      </w:r>
      <w:r w:rsidR="00051472">
        <w:rPr>
          <w:rFonts w:ascii="Times New Roman" w:eastAsia="Calibri" w:hAnsi="Times New Roman" w:cs="Times New Roman"/>
          <w:sz w:val="28"/>
          <w:szCs w:val="28"/>
        </w:rPr>
        <w:t>р</w:t>
      </w:r>
      <w:r w:rsidR="00670FB3" w:rsidRPr="00CE62A7">
        <w:rPr>
          <w:rFonts w:ascii="Times New Roman" w:eastAsia="Calibri" w:hAnsi="Times New Roman" w:cs="Times New Roman"/>
          <w:sz w:val="28"/>
          <w:szCs w:val="28"/>
        </w:rPr>
        <w:t>езко подчиненны</w:t>
      </w:r>
      <w:r w:rsidR="00051472">
        <w:rPr>
          <w:rFonts w:ascii="Times New Roman" w:eastAsia="Calibri" w:hAnsi="Times New Roman" w:cs="Times New Roman"/>
          <w:sz w:val="28"/>
          <w:szCs w:val="28"/>
        </w:rPr>
        <w:t>е</w:t>
      </w:r>
      <w:r w:rsidR="00670FB3" w:rsidRPr="00CE62A7">
        <w:rPr>
          <w:rFonts w:ascii="Times New Roman" w:eastAsia="Calibri" w:hAnsi="Times New Roman" w:cs="Times New Roman"/>
          <w:sz w:val="28"/>
          <w:szCs w:val="28"/>
        </w:rPr>
        <w:t xml:space="preserve"> развитием субвулканические и интрузивные образования</w:t>
      </w:r>
      <w:r w:rsidR="001A4DB8">
        <w:rPr>
          <w:rFonts w:ascii="Times New Roman" w:eastAsia="Calibri" w:hAnsi="Times New Roman" w:cs="Times New Roman"/>
          <w:sz w:val="28"/>
          <w:szCs w:val="28"/>
        </w:rPr>
        <w:t xml:space="preserve"> </w:t>
      </w:r>
      <w:r w:rsidR="001A4DB8" w:rsidRPr="008C5596">
        <w:rPr>
          <w:rFonts w:ascii="Times New Roman" w:hAnsi="Times New Roman" w:cs="Times New Roman"/>
          <w:iCs/>
          <w:sz w:val="28"/>
          <w:szCs w:val="28"/>
        </w:rPr>
        <w:t>[</w:t>
      </w:r>
      <w:r w:rsidR="001A4DB8">
        <w:rPr>
          <w:rFonts w:ascii="Times New Roman" w:hAnsi="Times New Roman" w:cs="Times New Roman"/>
          <w:iCs/>
          <w:sz w:val="28"/>
          <w:szCs w:val="28"/>
        </w:rPr>
        <w:t>45, 50-52</w:t>
      </w:r>
      <w:r w:rsidR="001A4DB8" w:rsidRPr="008C5596">
        <w:rPr>
          <w:rFonts w:ascii="Times New Roman" w:hAnsi="Times New Roman" w:cs="Times New Roman"/>
          <w:iCs/>
          <w:sz w:val="28"/>
          <w:szCs w:val="28"/>
        </w:rPr>
        <w:t>]</w:t>
      </w:r>
      <w:r w:rsidR="001A4DB8" w:rsidRPr="008C5596">
        <w:rPr>
          <w:rFonts w:ascii="Times New Roman" w:hAnsi="Times New Roman" w:cs="Times New Roman"/>
          <w:sz w:val="28"/>
          <w:szCs w:val="28"/>
        </w:rPr>
        <w:t>.</w:t>
      </w:r>
    </w:p>
    <w:p w14:paraId="77A4F3AA" w14:textId="62F597CC" w:rsidR="0093130A" w:rsidRDefault="0049407F" w:rsidP="00B51516">
      <w:pPr>
        <w:spacing w:after="0" w:line="240" w:lineRule="auto"/>
        <w:ind w:firstLine="851"/>
        <w:jc w:val="both"/>
        <w:rPr>
          <w:rFonts w:ascii="Times New Roman" w:eastAsia="Calibri" w:hAnsi="Times New Roman" w:cs="Times New Roman"/>
          <w:sz w:val="28"/>
          <w:szCs w:val="28"/>
          <w:lang w:val="kk-KZ"/>
        </w:rPr>
      </w:pPr>
      <w:r w:rsidRPr="0049407F">
        <w:rPr>
          <w:rFonts w:ascii="Times New Roman" w:eastAsia="Calibri" w:hAnsi="Times New Roman" w:cs="Times New Roman"/>
          <w:sz w:val="28"/>
          <w:szCs w:val="28"/>
        </w:rPr>
        <w:t xml:space="preserve">Тектоническое строение рудного поля и месторождения характеризуется развитием сложных складчатых структур северо-западного простирания, ориентированных преимущественно в пределах </w:t>
      </w:r>
      <w:r>
        <w:rPr>
          <w:rFonts w:ascii="Times New Roman" w:eastAsia="Calibri" w:hAnsi="Times New Roman" w:cs="Times New Roman"/>
          <w:sz w:val="28"/>
          <w:szCs w:val="28"/>
          <w:lang w:val="kk-KZ"/>
        </w:rPr>
        <w:t>150</w:t>
      </w:r>
      <w:r w:rsidR="00E869D0">
        <w:rPr>
          <w:rFonts w:ascii="Times New Roman" w:eastAsia="Calibri" w:hAnsi="Times New Roman" w:cs="Times New Roman"/>
          <w:sz w:val="28"/>
          <w:szCs w:val="28"/>
        </w:rPr>
        <w:t>-</w:t>
      </w:r>
      <w:r w:rsidRPr="0049407F">
        <w:rPr>
          <w:rFonts w:ascii="Times New Roman" w:eastAsia="Calibri" w:hAnsi="Times New Roman" w:cs="Times New Roman"/>
          <w:sz w:val="28"/>
          <w:szCs w:val="28"/>
        </w:rPr>
        <w:t>310°, на которые наложена разветвлённая система тектонических нарушений различного масштаба и возраста.</w:t>
      </w:r>
    </w:p>
    <w:p w14:paraId="3E0640CD" w14:textId="77777777" w:rsidR="0049407F" w:rsidRPr="0049407F" w:rsidRDefault="0049407F" w:rsidP="00B51516">
      <w:pPr>
        <w:spacing w:after="0" w:line="240" w:lineRule="auto"/>
        <w:ind w:firstLine="851"/>
        <w:jc w:val="both"/>
        <w:rPr>
          <w:rFonts w:ascii="Times New Roman" w:eastAsia="Calibri" w:hAnsi="Times New Roman" w:cs="Times New Roman"/>
          <w:sz w:val="28"/>
          <w:szCs w:val="28"/>
          <w:lang w:val="kk-KZ"/>
        </w:rPr>
      </w:pPr>
    </w:p>
    <w:p w14:paraId="016D6C9C" w14:textId="77777777" w:rsidR="00670FB3" w:rsidRPr="00CE62A7" w:rsidRDefault="00670FB3" w:rsidP="00670FB3">
      <w:pPr>
        <w:spacing w:after="0" w:line="240" w:lineRule="auto"/>
        <w:jc w:val="center"/>
        <w:rPr>
          <w:rFonts w:ascii="Times New Roman" w:eastAsia="Calibri" w:hAnsi="Times New Roman" w:cs="Times New Roman"/>
          <w:sz w:val="28"/>
          <w:szCs w:val="28"/>
        </w:rPr>
      </w:pPr>
      <w:r w:rsidRPr="00CE62A7">
        <w:rPr>
          <w:rFonts w:ascii="Times New Roman" w:eastAsia="Calibri" w:hAnsi="Times New Roman" w:cs="Times New Roman"/>
          <w:noProof/>
          <w:sz w:val="28"/>
          <w:szCs w:val="28"/>
        </w:rPr>
        <w:drawing>
          <wp:inline distT="0" distB="0" distL="0" distR="0" wp14:anchorId="78C96B09" wp14:editId="22516013">
            <wp:extent cx="5843988" cy="4272915"/>
            <wp:effectExtent l="0" t="0" r="4445" b="0"/>
            <wp:docPr id="3928691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69190" name=""/>
                    <pic:cNvPicPr/>
                  </pic:nvPicPr>
                  <pic:blipFill rotWithShape="1">
                    <a:blip r:embed="rId15"/>
                    <a:srcRect l="6376" t="2557"/>
                    <a:stretch>
                      <a:fillRect/>
                    </a:stretch>
                  </pic:blipFill>
                  <pic:spPr bwMode="auto">
                    <a:xfrm>
                      <a:off x="0" y="0"/>
                      <a:ext cx="5941854" cy="4344471"/>
                    </a:xfrm>
                    <a:prstGeom prst="rect">
                      <a:avLst/>
                    </a:prstGeom>
                    <a:ln>
                      <a:noFill/>
                    </a:ln>
                    <a:extLst>
                      <a:ext uri="{53640926-AAD7-44D8-BBD7-CCE9431645EC}">
                        <a14:shadowObscured xmlns:a14="http://schemas.microsoft.com/office/drawing/2010/main"/>
                      </a:ext>
                    </a:extLst>
                  </pic:spPr>
                </pic:pic>
              </a:graphicData>
            </a:graphic>
          </wp:inline>
        </w:drawing>
      </w:r>
    </w:p>
    <w:p w14:paraId="492F252B" w14:textId="77777777" w:rsidR="008002FC" w:rsidRDefault="008002FC" w:rsidP="00670FB3">
      <w:pPr>
        <w:spacing w:after="0" w:line="240" w:lineRule="auto"/>
        <w:ind w:firstLine="709"/>
        <w:jc w:val="both"/>
        <w:rPr>
          <w:rFonts w:ascii="Times New Roman" w:eastAsia="Times New Roman" w:hAnsi="Times New Roman" w:cs="Times New Roman"/>
          <w:bCs/>
          <w:sz w:val="28"/>
          <w:szCs w:val="28"/>
        </w:rPr>
      </w:pPr>
    </w:p>
    <w:p w14:paraId="4FF09AC7" w14:textId="144944DE" w:rsidR="00670FB3" w:rsidRPr="006F65E9" w:rsidRDefault="00670FB3" w:rsidP="00051472">
      <w:pPr>
        <w:spacing w:after="0" w:line="240" w:lineRule="auto"/>
        <w:ind w:firstLine="709"/>
        <w:jc w:val="center"/>
        <w:rPr>
          <w:rFonts w:ascii="Times New Roman" w:eastAsia="Times New Roman" w:hAnsi="Times New Roman" w:cs="Times New Roman"/>
          <w:bCs/>
          <w:sz w:val="24"/>
          <w:szCs w:val="24"/>
        </w:rPr>
      </w:pPr>
      <w:r w:rsidRPr="006F65E9">
        <w:rPr>
          <w:rFonts w:ascii="Times New Roman" w:eastAsia="Times New Roman" w:hAnsi="Times New Roman" w:cs="Times New Roman"/>
          <w:bCs/>
          <w:sz w:val="24"/>
          <w:szCs w:val="24"/>
        </w:rPr>
        <w:t xml:space="preserve">Рисунок </w:t>
      </w:r>
      <w:r w:rsidR="00B0463E" w:rsidRPr="006F65E9">
        <w:rPr>
          <w:rFonts w:ascii="Times New Roman" w:eastAsia="Times New Roman" w:hAnsi="Times New Roman" w:cs="Times New Roman"/>
          <w:bCs/>
          <w:sz w:val="24"/>
          <w:szCs w:val="24"/>
        </w:rPr>
        <w:t>1.</w:t>
      </w:r>
      <w:r w:rsidRPr="006F65E9">
        <w:rPr>
          <w:rFonts w:ascii="Times New Roman" w:eastAsia="Times New Roman" w:hAnsi="Times New Roman" w:cs="Times New Roman"/>
          <w:bCs/>
          <w:sz w:val="24"/>
          <w:szCs w:val="24"/>
          <w:lang w:val="kk-KZ"/>
        </w:rPr>
        <w:t>7</w:t>
      </w:r>
      <w:r w:rsidR="00B0463E" w:rsidRPr="006F65E9">
        <w:rPr>
          <w:rFonts w:ascii="Times New Roman" w:eastAsia="Times New Roman" w:hAnsi="Times New Roman" w:cs="Times New Roman"/>
          <w:bCs/>
          <w:sz w:val="24"/>
          <w:szCs w:val="24"/>
        </w:rPr>
        <w:t xml:space="preserve"> -</w:t>
      </w:r>
      <w:r w:rsidRPr="006F65E9">
        <w:rPr>
          <w:rFonts w:ascii="Times New Roman" w:eastAsia="Times New Roman" w:hAnsi="Times New Roman" w:cs="Times New Roman"/>
          <w:bCs/>
          <w:sz w:val="24"/>
          <w:szCs w:val="24"/>
        </w:rPr>
        <w:t xml:space="preserve"> Геологический разрез месторождения Найманжал</w:t>
      </w:r>
    </w:p>
    <w:p w14:paraId="5C6E954A" w14:textId="77777777" w:rsidR="00670FB3" w:rsidRPr="00CE62A7" w:rsidRDefault="00670FB3" w:rsidP="00A70E95">
      <w:pPr>
        <w:spacing w:after="0" w:line="240" w:lineRule="auto"/>
        <w:jc w:val="both"/>
        <w:rPr>
          <w:rFonts w:ascii="Times New Roman" w:eastAsia="Calibri" w:hAnsi="Times New Roman" w:cs="Times New Roman"/>
          <w:sz w:val="28"/>
          <w:szCs w:val="28"/>
        </w:rPr>
      </w:pPr>
    </w:p>
    <w:p w14:paraId="19621F49" w14:textId="7E978E77" w:rsidR="00670FB3" w:rsidRPr="00CE62A7" w:rsidRDefault="00F13ED9" w:rsidP="00B51516">
      <w:pPr>
        <w:spacing w:after="0" w:line="240" w:lineRule="auto"/>
        <w:ind w:firstLine="851"/>
        <w:jc w:val="both"/>
        <w:rPr>
          <w:rFonts w:ascii="Times New Roman" w:eastAsia="Calibri" w:hAnsi="Times New Roman" w:cs="Times New Roman"/>
          <w:sz w:val="28"/>
          <w:szCs w:val="28"/>
        </w:rPr>
      </w:pPr>
      <w:r w:rsidRPr="00F13ED9">
        <w:rPr>
          <w:rFonts w:ascii="Times New Roman" w:eastAsia="Calibri" w:hAnsi="Times New Roman" w:cs="Times New Roman"/>
          <w:sz w:val="28"/>
          <w:szCs w:val="28"/>
        </w:rPr>
        <w:t>Протяжённость рудной зоны по простиранию превышает 2000</w:t>
      </w:r>
      <w:r>
        <w:rPr>
          <w:rFonts w:ascii="Times New Roman" w:eastAsia="Calibri" w:hAnsi="Times New Roman" w:cs="Times New Roman"/>
          <w:sz w:val="28"/>
          <w:szCs w:val="28"/>
          <w:lang w:val="kk-KZ"/>
        </w:rPr>
        <w:t>,0</w:t>
      </w:r>
      <w:r w:rsidRPr="00F13ED9">
        <w:rPr>
          <w:rFonts w:ascii="Times New Roman" w:eastAsia="Calibri" w:hAnsi="Times New Roman" w:cs="Times New Roman"/>
          <w:sz w:val="28"/>
          <w:szCs w:val="28"/>
        </w:rPr>
        <w:t xml:space="preserve"> м, а глубина её прослеживания достигает 300</w:t>
      </w:r>
      <w:r>
        <w:rPr>
          <w:rFonts w:ascii="Times New Roman" w:eastAsia="Calibri" w:hAnsi="Times New Roman" w:cs="Times New Roman"/>
          <w:sz w:val="28"/>
          <w:szCs w:val="28"/>
          <w:lang w:val="kk-KZ"/>
        </w:rPr>
        <w:t xml:space="preserve">,0 </w:t>
      </w:r>
      <w:r w:rsidRPr="00F13ED9">
        <w:rPr>
          <w:rFonts w:ascii="Times New Roman" w:eastAsia="Calibri" w:hAnsi="Times New Roman" w:cs="Times New Roman"/>
          <w:sz w:val="28"/>
          <w:szCs w:val="28"/>
        </w:rPr>
        <w:t>м.</w:t>
      </w:r>
      <w:r>
        <w:rPr>
          <w:rFonts w:ascii="Times New Roman" w:eastAsia="Calibri" w:hAnsi="Times New Roman" w:cs="Times New Roman"/>
          <w:sz w:val="28"/>
          <w:szCs w:val="28"/>
          <w:lang w:val="kk-KZ"/>
        </w:rPr>
        <w:t xml:space="preserve"> </w:t>
      </w:r>
      <w:r w:rsidR="00670FB3" w:rsidRPr="00CE62A7">
        <w:rPr>
          <w:rFonts w:ascii="Times New Roman" w:eastAsia="Calibri" w:hAnsi="Times New Roman" w:cs="Times New Roman"/>
          <w:sz w:val="28"/>
          <w:szCs w:val="28"/>
        </w:rPr>
        <w:t>Севера-восточное крыло имеет более резкое падение к севера-востоку под углом 50-60</w:t>
      </w:r>
      <w:r w:rsidR="00670FB3" w:rsidRPr="00CE62A7">
        <w:rPr>
          <w:rFonts w:ascii="Times New Roman" w:eastAsia="Calibri" w:hAnsi="Times New Roman" w:cs="Times New Roman"/>
          <w:sz w:val="28"/>
          <w:szCs w:val="28"/>
          <w:vertAlign w:val="superscript"/>
        </w:rPr>
        <w:t>0</w:t>
      </w:r>
      <w:r w:rsidR="00670FB3" w:rsidRPr="00CE62A7">
        <w:rPr>
          <w:rFonts w:ascii="Times New Roman" w:eastAsia="Calibri" w:hAnsi="Times New Roman" w:cs="Times New Roman"/>
          <w:sz w:val="28"/>
          <w:szCs w:val="28"/>
        </w:rPr>
        <w:t>, однако оно более осложнено складками мелких порядков</w:t>
      </w:r>
      <w:r w:rsidR="009E74C1">
        <w:rPr>
          <w:rFonts w:ascii="Times New Roman" w:eastAsia="Calibri" w:hAnsi="Times New Roman" w:cs="Times New Roman"/>
          <w:sz w:val="28"/>
          <w:szCs w:val="28"/>
        </w:rPr>
        <w:t xml:space="preserve"> </w:t>
      </w:r>
      <w:r w:rsidR="009E74C1" w:rsidRPr="008C5596">
        <w:rPr>
          <w:rFonts w:ascii="Times New Roman" w:hAnsi="Times New Roman" w:cs="Times New Roman"/>
          <w:iCs/>
          <w:sz w:val="28"/>
          <w:szCs w:val="28"/>
        </w:rPr>
        <w:t>[4</w:t>
      </w:r>
      <w:r w:rsidR="009E74C1">
        <w:rPr>
          <w:rFonts w:ascii="Times New Roman" w:hAnsi="Times New Roman" w:cs="Times New Roman"/>
          <w:iCs/>
          <w:sz w:val="28"/>
          <w:szCs w:val="28"/>
        </w:rPr>
        <w:t>5</w:t>
      </w:r>
      <w:r w:rsidR="00BC2D3F">
        <w:rPr>
          <w:rFonts w:ascii="Times New Roman" w:hAnsi="Times New Roman" w:cs="Times New Roman"/>
          <w:iCs/>
          <w:sz w:val="28"/>
          <w:szCs w:val="28"/>
        </w:rPr>
        <w:t>,46</w:t>
      </w:r>
      <w:r w:rsidR="009E74C1" w:rsidRPr="008C5596">
        <w:rPr>
          <w:rFonts w:ascii="Times New Roman" w:hAnsi="Times New Roman" w:cs="Times New Roman"/>
          <w:iCs/>
          <w:sz w:val="28"/>
          <w:szCs w:val="28"/>
        </w:rPr>
        <w:t>]</w:t>
      </w:r>
      <w:r w:rsidR="009E74C1" w:rsidRPr="008C5596">
        <w:rPr>
          <w:rFonts w:ascii="Times New Roman" w:hAnsi="Times New Roman" w:cs="Times New Roman"/>
          <w:sz w:val="28"/>
          <w:szCs w:val="28"/>
        </w:rPr>
        <w:t>.</w:t>
      </w:r>
    </w:p>
    <w:p w14:paraId="64570078" w14:textId="6A0CE2D6" w:rsidR="00670FB3" w:rsidRPr="00F13ED9" w:rsidRDefault="00670FB3" w:rsidP="00B51516">
      <w:pPr>
        <w:spacing w:after="0" w:line="240" w:lineRule="auto"/>
        <w:ind w:firstLine="851"/>
        <w:jc w:val="both"/>
        <w:rPr>
          <w:rFonts w:ascii="Times New Roman" w:eastAsia="Calibri" w:hAnsi="Times New Roman" w:cs="Times New Roman"/>
          <w:sz w:val="28"/>
          <w:szCs w:val="28"/>
          <w:lang w:val="kk-KZ"/>
        </w:rPr>
      </w:pPr>
      <w:r w:rsidRPr="00CE62A7">
        <w:rPr>
          <w:rFonts w:ascii="Times New Roman" w:eastAsia="Calibri" w:hAnsi="Times New Roman" w:cs="Times New Roman"/>
          <w:sz w:val="28"/>
          <w:szCs w:val="28"/>
        </w:rPr>
        <w:t xml:space="preserve">В структурном плане золото-полиметаллически-колчеданное оруденение месторождения контролируется одним из элементов крупной зоны растяжения древнего заложения, отчетливо фиксируемой </w:t>
      </w:r>
      <w:r w:rsidR="00F13ED9" w:rsidRPr="00F13ED9">
        <w:rPr>
          <w:rFonts w:ascii="Times New Roman" w:eastAsia="Calibri" w:hAnsi="Times New Roman" w:cs="Times New Roman"/>
          <w:sz w:val="28"/>
          <w:szCs w:val="28"/>
        </w:rPr>
        <w:t>отражается в гравитационном и магнитном полях как локальная флексура</w:t>
      </w:r>
      <w:r w:rsidRPr="00CE62A7">
        <w:rPr>
          <w:rFonts w:ascii="Times New Roman" w:eastAsia="Calibri" w:hAnsi="Times New Roman" w:cs="Times New Roman"/>
          <w:sz w:val="28"/>
          <w:szCs w:val="28"/>
        </w:rPr>
        <w:t>.</w:t>
      </w:r>
    </w:p>
    <w:p w14:paraId="78B9EA56" w14:textId="6C6F7223" w:rsidR="00670FB3" w:rsidRDefault="00670FB3" w:rsidP="00B51516">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lastRenderedPageBreak/>
        <w:t>Структура самого месторождения с поверхности искажена процессами глубокого окисления и выветривания пород и руд и относится к сложноструктурному типу</w:t>
      </w:r>
      <w:r w:rsidR="00AD32D1">
        <w:rPr>
          <w:rFonts w:ascii="Times New Roman" w:eastAsia="Calibri" w:hAnsi="Times New Roman" w:cs="Times New Roman"/>
          <w:sz w:val="28"/>
          <w:szCs w:val="28"/>
        </w:rPr>
        <w:t xml:space="preserve"> (см. </w:t>
      </w:r>
      <w:r w:rsidR="0009130C" w:rsidRPr="00CE62A7">
        <w:rPr>
          <w:rFonts w:ascii="Times New Roman" w:eastAsia="Calibri" w:hAnsi="Times New Roman" w:cs="Times New Roman"/>
          <w:sz w:val="28"/>
          <w:szCs w:val="28"/>
        </w:rPr>
        <w:t>рисун</w:t>
      </w:r>
      <w:r w:rsidR="00AD32D1">
        <w:rPr>
          <w:rFonts w:ascii="Times New Roman" w:eastAsia="Calibri" w:hAnsi="Times New Roman" w:cs="Times New Roman"/>
          <w:sz w:val="28"/>
          <w:szCs w:val="28"/>
        </w:rPr>
        <w:t>ок</w:t>
      </w:r>
      <w:r w:rsidR="0009130C" w:rsidRPr="00CE62A7">
        <w:rPr>
          <w:rFonts w:ascii="Times New Roman" w:eastAsia="Calibri" w:hAnsi="Times New Roman" w:cs="Times New Roman"/>
          <w:sz w:val="28"/>
          <w:szCs w:val="28"/>
        </w:rPr>
        <w:t xml:space="preserve"> 1.8</w:t>
      </w:r>
      <w:r w:rsidR="00AD32D1">
        <w:rPr>
          <w:rFonts w:ascii="Times New Roman" w:eastAsia="Calibri" w:hAnsi="Times New Roman" w:cs="Times New Roman"/>
          <w:sz w:val="28"/>
          <w:szCs w:val="28"/>
        </w:rPr>
        <w:t>).</w:t>
      </w:r>
    </w:p>
    <w:p w14:paraId="26F640CF" w14:textId="77777777" w:rsidR="00A4022A" w:rsidRPr="00CE62A7" w:rsidRDefault="00A4022A" w:rsidP="00B51516">
      <w:pPr>
        <w:spacing w:after="0" w:line="240" w:lineRule="auto"/>
        <w:ind w:firstLine="851"/>
        <w:jc w:val="both"/>
        <w:rPr>
          <w:rFonts w:ascii="Times New Roman" w:eastAsia="Calibri" w:hAnsi="Times New Roman" w:cs="Times New Roman"/>
          <w:sz w:val="28"/>
          <w:szCs w:val="28"/>
        </w:rPr>
      </w:pPr>
    </w:p>
    <w:p w14:paraId="69DC5928" w14:textId="77777777" w:rsidR="00670FB3" w:rsidRPr="00CE62A7" w:rsidRDefault="00670FB3" w:rsidP="00051472">
      <w:pPr>
        <w:spacing w:after="0" w:line="240" w:lineRule="auto"/>
        <w:jc w:val="center"/>
        <w:rPr>
          <w:noProof/>
        </w:rPr>
      </w:pPr>
      <w:r w:rsidRPr="00CE62A7">
        <w:rPr>
          <w:noProof/>
        </w:rPr>
        <w:drawing>
          <wp:inline distT="0" distB="0" distL="0" distR="0" wp14:anchorId="700867C4" wp14:editId="14D7555F">
            <wp:extent cx="5813674" cy="3630305"/>
            <wp:effectExtent l="0" t="0" r="0" b="8255"/>
            <wp:docPr id="19259969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1404" t="9919" r="1668" b="11776"/>
                    <a:stretch>
                      <a:fillRect/>
                    </a:stretch>
                  </pic:blipFill>
                  <pic:spPr bwMode="auto">
                    <a:xfrm>
                      <a:off x="0" y="0"/>
                      <a:ext cx="5935083" cy="3706118"/>
                    </a:xfrm>
                    <a:prstGeom prst="rect">
                      <a:avLst/>
                    </a:prstGeom>
                    <a:noFill/>
                    <a:ln>
                      <a:noFill/>
                    </a:ln>
                    <a:extLst>
                      <a:ext uri="{53640926-AAD7-44D8-BBD7-CCE9431645EC}">
                        <a14:shadowObscured xmlns:a14="http://schemas.microsoft.com/office/drawing/2010/main"/>
                      </a:ext>
                    </a:extLst>
                  </pic:spPr>
                </pic:pic>
              </a:graphicData>
            </a:graphic>
          </wp:inline>
        </w:drawing>
      </w:r>
    </w:p>
    <w:p w14:paraId="45554BDE" w14:textId="77777777" w:rsidR="00670FB3" w:rsidRPr="00A70E95" w:rsidRDefault="00670FB3" w:rsidP="00670FB3">
      <w:pPr>
        <w:spacing w:after="0" w:line="240" w:lineRule="auto"/>
        <w:rPr>
          <w:rFonts w:ascii="Times New Roman" w:hAnsi="Times New Roman" w:cs="Times New Roman"/>
          <w:noProof/>
          <w:sz w:val="28"/>
          <w:szCs w:val="28"/>
        </w:rPr>
      </w:pPr>
    </w:p>
    <w:p w14:paraId="744C528C" w14:textId="022D3A71" w:rsidR="00670FB3" w:rsidRPr="00051472" w:rsidRDefault="00670FB3" w:rsidP="00670FB3">
      <w:pPr>
        <w:spacing w:after="0" w:line="240" w:lineRule="auto"/>
        <w:jc w:val="center"/>
        <w:rPr>
          <w:rFonts w:ascii="Times New Roman" w:eastAsia="Calibri" w:hAnsi="Times New Roman" w:cs="Times New Roman"/>
          <w:sz w:val="24"/>
          <w:szCs w:val="24"/>
        </w:rPr>
      </w:pPr>
      <w:r w:rsidRPr="00051472">
        <w:rPr>
          <w:rFonts w:ascii="Times New Roman" w:eastAsia="Times New Roman" w:hAnsi="Times New Roman" w:cs="Times New Roman"/>
          <w:bCs/>
          <w:sz w:val="24"/>
          <w:szCs w:val="24"/>
        </w:rPr>
        <w:t xml:space="preserve">Рисунок </w:t>
      </w:r>
      <w:r w:rsidR="00B0463E" w:rsidRPr="00051472">
        <w:rPr>
          <w:rFonts w:ascii="Times New Roman" w:eastAsia="Times New Roman" w:hAnsi="Times New Roman" w:cs="Times New Roman"/>
          <w:bCs/>
          <w:sz w:val="24"/>
          <w:szCs w:val="24"/>
        </w:rPr>
        <w:t>1.</w:t>
      </w:r>
      <w:r w:rsidRPr="00051472">
        <w:rPr>
          <w:rFonts w:ascii="Times New Roman" w:eastAsia="Times New Roman" w:hAnsi="Times New Roman" w:cs="Times New Roman"/>
          <w:bCs/>
          <w:sz w:val="24"/>
          <w:szCs w:val="24"/>
          <w:lang w:val="kk-KZ"/>
        </w:rPr>
        <w:t>8</w:t>
      </w:r>
      <w:r w:rsidR="00B0463E" w:rsidRPr="00051472">
        <w:rPr>
          <w:rFonts w:ascii="Times New Roman" w:eastAsia="Times New Roman" w:hAnsi="Times New Roman" w:cs="Times New Roman"/>
          <w:bCs/>
          <w:sz w:val="24"/>
          <w:szCs w:val="24"/>
        </w:rPr>
        <w:t xml:space="preserve"> -</w:t>
      </w:r>
      <w:r w:rsidRPr="00051472">
        <w:rPr>
          <w:rFonts w:ascii="Times New Roman" w:eastAsia="Times New Roman" w:hAnsi="Times New Roman" w:cs="Times New Roman"/>
          <w:bCs/>
          <w:sz w:val="24"/>
          <w:szCs w:val="24"/>
        </w:rPr>
        <w:t xml:space="preserve"> </w:t>
      </w:r>
      <w:r w:rsidRPr="00051472">
        <w:rPr>
          <w:rFonts w:ascii="Times New Roman" w:eastAsia="Calibri" w:hAnsi="Times New Roman" w:cs="Times New Roman"/>
          <w:sz w:val="24"/>
          <w:szCs w:val="24"/>
        </w:rPr>
        <w:t>Смоделированные рудные тела месторождения</w:t>
      </w:r>
    </w:p>
    <w:p w14:paraId="219E440B" w14:textId="77777777" w:rsidR="0093130A" w:rsidRPr="0072180D" w:rsidRDefault="0093130A" w:rsidP="00670FB3">
      <w:pPr>
        <w:spacing w:after="0" w:line="240" w:lineRule="auto"/>
        <w:jc w:val="center"/>
        <w:rPr>
          <w:rFonts w:ascii="Times New Roman" w:eastAsia="Calibri" w:hAnsi="Times New Roman" w:cs="Times New Roman"/>
          <w:sz w:val="28"/>
          <w:szCs w:val="28"/>
        </w:rPr>
      </w:pPr>
    </w:p>
    <w:p w14:paraId="3B56D8CA" w14:textId="21530D3E" w:rsidR="0093130A" w:rsidRDefault="0093130A" w:rsidP="0093130A">
      <w:pPr>
        <w:spacing w:after="0" w:line="240" w:lineRule="auto"/>
        <w:ind w:firstLine="851"/>
        <w:jc w:val="both"/>
        <w:rPr>
          <w:rFonts w:ascii="Times New Roman" w:hAnsi="Times New Roman" w:cs="Times New Roman"/>
          <w:sz w:val="28"/>
          <w:szCs w:val="28"/>
        </w:rPr>
      </w:pPr>
      <w:r w:rsidRPr="00CE62A7">
        <w:rPr>
          <w:rFonts w:ascii="Times New Roman" w:eastAsia="Calibri" w:hAnsi="Times New Roman" w:cs="Times New Roman"/>
          <w:sz w:val="28"/>
          <w:szCs w:val="28"/>
        </w:rPr>
        <w:t>Северная зона</w:t>
      </w:r>
      <w:r w:rsidR="00051472">
        <w:rPr>
          <w:rFonts w:ascii="Times New Roman" w:eastAsia="Calibri" w:hAnsi="Times New Roman" w:cs="Times New Roman"/>
          <w:sz w:val="28"/>
          <w:szCs w:val="28"/>
        </w:rPr>
        <w:t xml:space="preserve"> </w:t>
      </w:r>
      <w:r w:rsidR="00F13ED9">
        <w:rPr>
          <w:rFonts w:ascii="Times New Roman" w:eastAsia="Calibri" w:hAnsi="Times New Roman" w:cs="Times New Roman"/>
          <w:sz w:val="28"/>
          <w:szCs w:val="28"/>
          <w:lang w:val="kk-KZ"/>
        </w:rPr>
        <w:t>в</w:t>
      </w:r>
      <w:r w:rsidR="00F13ED9" w:rsidRPr="00F13ED9">
        <w:rPr>
          <w:rFonts w:ascii="Times New Roman" w:eastAsia="Calibri" w:hAnsi="Times New Roman" w:cs="Times New Roman"/>
          <w:sz w:val="28"/>
          <w:szCs w:val="28"/>
        </w:rPr>
        <w:t xml:space="preserve"> детальном масштабе структура имеет неоднородное строение, выраженное в изменении мощностей и развитии многочисленных ответвлений.</w:t>
      </w:r>
      <w:r w:rsidRPr="00CE62A7">
        <w:rPr>
          <w:rFonts w:ascii="Times New Roman" w:eastAsia="Calibri" w:hAnsi="Times New Roman" w:cs="Times New Roman"/>
          <w:sz w:val="28"/>
          <w:szCs w:val="28"/>
        </w:rPr>
        <w:t xml:space="preserve"> В рудной зоне оконтурено 1</w:t>
      </w:r>
      <w:r w:rsidR="00051472">
        <w:rPr>
          <w:rFonts w:ascii="Times New Roman" w:eastAsia="Calibri" w:hAnsi="Times New Roman" w:cs="Times New Roman"/>
          <w:sz w:val="28"/>
          <w:szCs w:val="28"/>
        </w:rPr>
        <w:t>5</w:t>
      </w:r>
      <w:r w:rsidRPr="00CE62A7">
        <w:rPr>
          <w:rFonts w:ascii="Times New Roman" w:eastAsia="Calibri" w:hAnsi="Times New Roman" w:cs="Times New Roman"/>
          <w:sz w:val="28"/>
          <w:szCs w:val="28"/>
        </w:rPr>
        <w:t xml:space="preserve"> рудных тел</w:t>
      </w:r>
      <w:r w:rsidR="00051472">
        <w:rPr>
          <w:rFonts w:ascii="Times New Roman" w:eastAsia="Calibri" w:hAnsi="Times New Roman" w:cs="Times New Roman"/>
          <w:sz w:val="28"/>
          <w:szCs w:val="28"/>
        </w:rPr>
        <w:t xml:space="preserve"> </w:t>
      </w:r>
      <w:r w:rsidRPr="008C5596">
        <w:rPr>
          <w:rFonts w:ascii="Times New Roman" w:hAnsi="Times New Roman" w:cs="Times New Roman"/>
          <w:iCs/>
          <w:sz w:val="28"/>
          <w:szCs w:val="28"/>
        </w:rPr>
        <w:t>[4</w:t>
      </w:r>
      <w:r>
        <w:rPr>
          <w:rFonts w:ascii="Times New Roman" w:hAnsi="Times New Roman" w:cs="Times New Roman"/>
          <w:iCs/>
          <w:sz w:val="28"/>
          <w:szCs w:val="28"/>
        </w:rPr>
        <w:t>5, 46, 53</w:t>
      </w:r>
      <w:r w:rsidRPr="008C5596">
        <w:rPr>
          <w:rFonts w:ascii="Times New Roman" w:hAnsi="Times New Roman" w:cs="Times New Roman"/>
          <w:iCs/>
          <w:sz w:val="28"/>
          <w:szCs w:val="28"/>
        </w:rPr>
        <w:t>]</w:t>
      </w:r>
      <w:r w:rsidRPr="008C5596">
        <w:rPr>
          <w:rFonts w:ascii="Times New Roman" w:hAnsi="Times New Roman" w:cs="Times New Roman"/>
          <w:sz w:val="28"/>
          <w:szCs w:val="28"/>
        </w:rPr>
        <w:t>.</w:t>
      </w:r>
    </w:p>
    <w:p w14:paraId="2F07A8F7" w14:textId="24D33F3E" w:rsidR="00670FB3" w:rsidRPr="00CE62A7" w:rsidRDefault="00670FB3" w:rsidP="00B51516">
      <w:pPr>
        <w:spacing w:after="0" w:line="240" w:lineRule="auto"/>
        <w:ind w:firstLine="851"/>
        <w:jc w:val="both"/>
        <w:rPr>
          <w:rFonts w:ascii="Times New Roman" w:eastAsia="Calibri" w:hAnsi="Times New Roman" w:cs="Times New Roman"/>
          <w:sz w:val="28"/>
          <w:szCs w:val="28"/>
          <w:lang w:val="kk-KZ"/>
        </w:rPr>
      </w:pPr>
      <w:r w:rsidRPr="00CE62A7">
        <w:rPr>
          <w:rFonts w:ascii="Times New Roman" w:eastAsia="Calibri" w:hAnsi="Times New Roman" w:cs="Times New Roman"/>
          <w:sz w:val="28"/>
          <w:szCs w:val="28"/>
        </w:rPr>
        <w:t xml:space="preserve">Восточная зона залегает </w:t>
      </w:r>
      <w:r w:rsidR="00FF77C4" w:rsidRPr="00CE62A7">
        <w:rPr>
          <w:rFonts w:ascii="Times New Roman" w:eastAsia="Calibri" w:hAnsi="Times New Roman" w:cs="Times New Roman"/>
          <w:sz w:val="28"/>
          <w:szCs w:val="28"/>
        </w:rPr>
        <w:t xml:space="preserve">структурно </w:t>
      </w:r>
      <w:r w:rsidRPr="00CE62A7">
        <w:rPr>
          <w:rFonts w:ascii="Times New Roman" w:eastAsia="Calibri" w:hAnsi="Times New Roman" w:cs="Times New Roman"/>
          <w:sz w:val="28"/>
          <w:szCs w:val="28"/>
        </w:rPr>
        <w:t>на продолжении Северной зоны к востоку и приобретает здесь субширотное-северо-восточное направление. Протяженность ее 500 м при ширине 100 м. В ее пределах выделено 16 рудных линейных тел и рудных линз. В целом Восточная зона имеет сложное строение, невыдержанный характер оруденения по простиранию и на глубину. Падение рудных тел чаще крутое до вертикального, реже, отдельные ответвления имеют более пологое (40-60</w:t>
      </w:r>
      <w:r w:rsidRPr="00CE62A7">
        <w:rPr>
          <w:rFonts w:ascii="Times New Roman" w:eastAsia="Calibri" w:hAnsi="Times New Roman" w:cs="Times New Roman"/>
          <w:sz w:val="28"/>
          <w:szCs w:val="28"/>
          <w:vertAlign w:val="superscript"/>
        </w:rPr>
        <w:t>0</w:t>
      </w:r>
      <w:r w:rsidRPr="00CE62A7">
        <w:rPr>
          <w:rFonts w:ascii="Times New Roman" w:eastAsia="Calibri" w:hAnsi="Times New Roman" w:cs="Times New Roman"/>
          <w:sz w:val="28"/>
          <w:szCs w:val="28"/>
        </w:rPr>
        <w:t>) залегание</w:t>
      </w:r>
      <w:r w:rsidRPr="00CE62A7">
        <w:rPr>
          <w:rFonts w:ascii="Times New Roman" w:eastAsia="Calibri" w:hAnsi="Times New Roman" w:cs="Times New Roman"/>
          <w:sz w:val="28"/>
          <w:szCs w:val="28"/>
          <w:lang w:val="kk-KZ"/>
        </w:rPr>
        <w:t xml:space="preserve"> </w:t>
      </w:r>
      <w:r w:rsidR="00AD32D1">
        <w:rPr>
          <w:rFonts w:ascii="Times New Roman" w:eastAsia="Calibri" w:hAnsi="Times New Roman" w:cs="Times New Roman"/>
          <w:sz w:val="28"/>
          <w:szCs w:val="28"/>
          <w:lang w:val="kk-KZ"/>
        </w:rPr>
        <w:t xml:space="preserve">(см. </w:t>
      </w:r>
      <w:r w:rsidRPr="00CE62A7">
        <w:rPr>
          <w:rFonts w:ascii="Times New Roman" w:eastAsia="Calibri" w:hAnsi="Times New Roman" w:cs="Times New Roman"/>
          <w:sz w:val="28"/>
          <w:szCs w:val="28"/>
          <w:lang w:val="kk-KZ"/>
        </w:rPr>
        <w:t>рисун</w:t>
      </w:r>
      <w:r w:rsidR="00AD32D1">
        <w:rPr>
          <w:rFonts w:ascii="Times New Roman" w:eastAsia="Calibri" w:hAnsi="Times New Roman" w:cs="Times New Roman"/>
          <w:sz w:val="28"/>
          <w:szCs w:val="28"/>
          <w:lang w:val="kk-KZ"/>
        </w:rPr>
        <w:t>ок</w:t>
      </w:r>
      <w:r w:rsidRPr="00CE62A7">
        <w:rPr>
          <w:rFonts w:ascii="Times New Roman" w:eastAsia="Calibri" w:hAnsi="Times New Roman" w:cs="Times New Roman"/>
          <w:sz w:val="28"/>
          <w:szCs w:val="28"/>
          <w:lang w:val="kk-KZ"/>
        </w:rPr>
        <w:t xml:space="preserve"> </w:t>
      </w:r>
      <w:r w:rsidR="00B0463E" w:rsidRPr="00B0463E">
        <w:rPr>
          <w:rFonts w:ascii="Times New Roman" w:eastAsia="Calibri" w:hAnsi="Times New Roman" w:cs="Times New Roman"/>
          <w:sz w:val="28"/>
          <w:szCs w:val="28"/>
        </w:rPr>
        <w:t>1.</w:t>
      </w:r>
      <w:r w:rsidRPr="00CE62A7">
        <w:rPr>
          <w:rFonts w:ascii="Times New Roman" w:eastAsia="Calibri" w:hAnsi="Times New Roman" w:cs="Times New Roman"/>
          <w:sz w:val="28"/>
          <w:szCs w:val="28"/>
          <w:lang w:val="kk-KZ"/>
        </w:rPr>
        <w:t>9</w:t>
      </w:r>
      <w:r w:rsidR="00AD32D1">
        <w:rPr>
          <w:rFonts w:ascii="Times New Roman" w:eastAsia="Calibri" w:hAnsi="Times New Roman" w:cs="Times New Roman"/>
          <w:sz w:val="28"/>
          <w:szCs w:val="28"/>
          <w:lang w:val="kk-KZ"/>
        </w:rPr>
        <w:t>)</w:t>
      </w:r>
      <w:r w:rsidRPr="00CE62A7">
        <w:rPr>
          <w:rFonts w:ascii="Times New Roman" w:eastAsia="Calibri" w:hAnsi="Times New Roman" w:cs="Times New Roman"/>
          <w:sz w:val="28"/>
          <w:szCs w:val="28"/>
        </w:rPr>
        <w:t>.</w:t>
      </w:r>
    </w:p>
    <w:p w14:paraId="212D4413" w14:textId="77777777" w:rsidR="00051472" w:rsidRPr="00CE62A7" w:rsidRDefault="00051472" w:rsidP="00051472">
      <w:pPr>
        <w:spacing w:after="0" w:line="240" w:lineRule="auto"/>
        <w:ind w:firstLine="708"/>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t>Рудные зоны Западная, Центральная и Южная образуют единую СЗ структуру (азимут простирания 300-320</w:t>
      </w:r>
      <w:r w:rsidRPr="00CE62A7">
        <w:rPr>
          <w:rFonts w:ascii="Times New Roman" w:eastAsia="Calibri" w:hAnsi="Times New Roman" w:cs="Times New Roman"/>
          <w:sz w:val="28"/>
          <w:szCs w:val="28"/>
          <w:vertAlign w:val="superscript"/>
        </w:rPr>
        <w:t>0</w:t>
      </w:r>
      <w:r w:rsidRPr="00CE62A7">
        <w:rPr>
          <w:rFonts w:ascii="Times New Roman" w:eastAsia="Calibri" w:hAnsi="Times New Roman" w:cs="Times New Roman"/>
          <w:sz w:val="28"/>
          <w:szCs w:val="28"/>
        </w:rPr>
        <w:t xml:space="preserve">) длиной более 1600 м. </w:t>
      </w:r>
    </w:p>
    <w:p w14:paraId="609940C1" w14:textId="77777777" w:rsidR="00051472" w:rsidRPr="00CE62A7" w:rsidRDefault="00051472" w:rsidP="00051472">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t>Западная зона имеет длину более 700м, ширину 80-120 м и крутое (65-80</w:t>
      </w:r>
      <w:r w:rsidRPr="00CE62A7">
        <w:rPr>
          <w:rFonts w:ascii="Times New Roman" w:eastAsia="Calibri" w:hAnsi="Times New Roman" w:cs="Times New Roman"/>
          <w:sz w:val="28"/>
          <w:szCs w:val="28"/>
          <w:vertAlign w:val="superscript"/>
        </w:rPr>
        <w:t>0</w:t>
      </w:r>
      <w:r w:rsidRPr="00CE62A7">
        <w:rPr>
          <w:rFonts w:ascii="Times New Roman" w:eastAsia="Calibri" w:hAnsi="Times New Roman" w:cs="Times New Roman"/>
          <w:sz w:val="28"/>
          <w:szCs w:val="28"/>
        </w:rPr>
        <w:t>) падение на ЮЗ. В деталях она имеет более сложное строение: по простиранию и на глубину линейные минерализованные тела нередко разветвляется на 2-4 ветви, отдельные ветви имеют вертикальное и крутое (60-80</w:t>
      </w:r>
      <w:r w:rsidRPr="00CE62A7">
        <w:rPr>
          <w:rFonts w:ascii="Times New Roman" w:eastAsia="Calibri" w:hAnsi="Times New Roman" w:cs="Times New Roman"/>
          <w:sz w:val="28"/>
          <w:szCs w:val="28"/>
          <w:vertAlign w:val="superscript"/>
        </w:rPr>
        <w:t>0</w:t>
      </w:r>
      <w:r w:rsidRPr="00CE62A7">
        <w:rPr>
          <w:rFonts w:ascii="Times New Roman" w:eastAsia="Calibri" w:hAnsi="Times New Roman" w:cs="Times New Roman"/>
          <w:sz w:val="28"/>
          <w:szCs w:val="28"/>
        </w:rPr>
        <w:t>) северо-восточное падение</w:t>
      </w:r>
      <w:r>
        <w:rPr>
          <w:rFonts w:ascii="Times New Roman" w:eastAsia="Calibri" w:hAnsi="Times New Roman" w:cs="Times New Roman"/>
          <w:sz w:val="28"/>
          <w:szCs w:val="28"/>
        </w:rPr>
        <w:t xml:space="preserve"> </w:t>
      </w:r>
      <w:r w:rsidRPr="008C5596">
        <w:rPr>
          <w:rFonts w:ascii="Times New Roman" w:hAnsi="Times New Roman" w:cs="Times New Roman"/>
          <w:iCs/>
          <w:sz w:val="28"/>
          <w:szCs w:val="28"/>
        </w:rPr>
        <w:t>[4</w:t>
      </w:r>
      <w:r>
        <w:rPr>
          <w:rFonts w:ascii="Times New Roman" w:hAnsi="Times New Roman" w:cs="Times New Roman"/>
          <w:iCs/>
          <w:sz w:val="28"/>
          <w:szCs w:val="28"/>
        </w:rPr>
        <w:t>5, 55</w:t>
      </w:r>
      <w:r w:rsidRPr="008C5596">
        <w:rPr>
          <w:rFonts w:ascii="Times New Roman" w:hAnsi="Times New Roman" w:cs="Times New Roman"/>
          <w:iCs/>
          <w:sz w:val="28"/>
          <w:szCs w:val="28"/>
        </w:rPr>
        <w:t>]</w:t>
      </w:r>
      <w:r w:rsidRPr="008C5596">
        <w:rPr>
          <w:rFonts w:ascii="Times New Roman" w:hAnsi="Times New Roman" w:cs="Times New Roman"/>
          <w:sz w:val="28"/>
          <w:szCs w:val="28"/>
        </w:rPr>
        <w:t>.</w:t>
      </w:r>
    </w:p>
    <w:p w14:paraId="53E9D8FB" w14:textId="651A2D3A" w:rsidR="00670FB3" w:rsidRPr="00051472" w:rsidRDefault="00FF77C4" w:rsidP="00FF77C4">
      <w:pPr>
        <w:spacing w:after="0" w:line="240" w:lineRule="auto"/>
        <w:ind w:firstLine="708"/>
        <w:jc w:val="both"/>
        <w:rPr>
          <w:rFonts w:ascii="Times New Roman" w:eastAsia="Calibri" w:hAnsi="Times New Roman" w:cs="Times New Roman"/>
          <w:sz w:val="28"/>
          <w:szCs w:val="28"/>
        </w:rPr>
      </w:pPr>
      <w:r w:rsidRPr="00FF77C4">
        <w:rPr>
          <w:rFonts w:ascii="Times New Roman" w:eastAsia="Calibri" w:hAnsi="Times New Roman" w:cs="Times New Roman"/>
          <w:sz w:val="28"/>
          <w:szCs w:val="28"/>
        </w:rPr>
        <w:t xml:space="preserve">Центральная зона приурочена к ранее описанной флексурной структуре и отличается наиболее сложным внутренним строением. </w:t>
      </w:r>
      <w:r>
        <w:rPr>
          <w:rFonts w:ascii="Times New Roman" w:eastAsia="Calibri" w:hAnsi="Times New Roman" w:cs="Times New Roman"/>
          <w:sz w:val="28"/>
          <w:szCs w:val="28"/>
          <w:lang w:val="kk-KZ"/>
        </w:rPr>
        <w:t>П</w:t>
      </w:r>
      <w:r w:rsidRPr="00FF77C4">
        <w:rPr>
          <w:rFonts w:ascii="Times New Roman" w:eastAsia="Calibri" w:hAnsi="Times New Roman" w:cs="Times New Roman"/>
          <w:sz w:val="28"/>
          <w:szCs w:val="28"/>
        </w:rPr>
        <w:t>отяжённость составляет около 500</w:t>
      </w:r>
      <w:r>
        <w:rPr>
          <w:rFonts w:ascii="Times New Roman" w:eastAsia="Calibri" w:hAnsi="Times New Roman" w:cs="Times New Roman"/>
          <w:sz w:val="28"/>
          <w:szCs w:val="28"/>
          <w:lang w:val="kk-KZ"/>
        </w:rPr>
        <w:t>,0</w:t>
      </w:r>
      <w:r w:rsidRPr="00FF77C4">
        <w:rPr>
          <w:rFonts w:ascii="Times New Roman" w:eastAsia="Calibri" w:hAnsi="Times New Roman" w:cs="Times New Roman"/>
          <w:sz w:val="28"/>
          <w:szCs w:val="28"/>
        </w:rPr>
        <w:t xml:space="preserve"> м, максимальная ширина до 250</w:t>
      </w:r>
      <w:r>
        <w:rPr>
          <w:rFonts w:ascii="Times New Roman" w:eastAsia="Calibri" w:hAnsi="Times New Roman" w:cs="Times New Roman"/>
          <w:sz w:val="28"/>
          <w:szCs w:val="28"/>
          <w:lang w:val="kk-KZ"/>
        </w:rPr>
        <w:t>,0</w:t>
      </w:r>
      <w:r w:rsidRPr="00FF77C4">
        <w:rPr>
          <w:rFonts w:ascii="Times New Roman" w:eastAsia="Calibri" w:hAnsi="Times New Roman" w:cs="Times New Roman"/>
          <w:sz w:val="28"/>
          <w:szCs w:val="28"/>
        </w:rPr>
        <w:t xml:space="preserve"> м. В центральной </w:t>
      </w:r>
      <w:r w:rsidRPr="00FF77C4">
        <w:rPr>
          <w:rFonts w:ascii="Times New Roman" w:eastAsia="Calibri" w:hAnsi="Times New Roman" w:cs="Times New Roman"/>
          <w:sz w:val="28"/>
          <w:szCs w:val="28"/>
        </w:rPr>
        <w:lastRenderedPageBreak/>
        <w:t>части зона прослеживается в близ</w:t>
      </w:r>
      <w:r>
        <w:rPr>
          <w:rFonts w:ascii="Times New Roman" w:eastAsia="Calibri" w:hAnsi="Times New Roman" w:cs="Times New Roman"/>
          <w:sz w:val="28"/>
          <w:szCs w:val="28"/>
          <w:lang w:val="kk-KZ"/>
        </w:rPr>
        <w:t xml:space="preserve"> </w:t>
      </w:r>
      <w:r w:rsidRPr="00FF77C4">
        <w:rPr>
          <w:rFonts w:ascii="Times New Roman" w:eastAsia="Calibri" w:hAnsi="Times New Roman" w:cs="Times New Roman"/>
          <w:sz w:val="28"/>
          <w:szCs w:val="28"/>
        </w:rPr>
        <w:t>широтном юго-восточном направлении и характеризуется неоднородными условиями залегания: основные структуры имеют крутое падение под углами 60</w:t>
      </w:r>
      <w:r>
        <w:rPr>
          <w:rFonts w:ascii="Times New Roman" w:eastAsia="Calibri" w:hAnsi="Times New Roman" w:cs="Times New Roman"/>
          <w:sz w:val="28"/>
          <w:szCs w:val="28"/>
          <w:lang w:val="kk-KZ"/>
        </w:rPr>
        <w:t>-</w:t>
      </w:r>
      <w:r w:rsidRPr="00FF77C4">
        <w:rPr>
          <w:rFonts w:ascii="Times New Roman" w:eastAsia="Calibri" w:hAnsi="Times New Roman" w:cs="Times New Roman"/>
          <w:sz w:val="28"/>
          <w:szCs w:val="28"/>
        </w:rPr>
        <w:t>85°, а второстепенные ответвления более пологое падение под углами 10</w:t>
      </w:r>
      <w:r>
        <w:rPr>
          <w:rFonts w:ascii="Times New Roman" w:eastAsia="Calibri" w:hAnsi="Times New Roman" w:cs="Times New Roman"/>
          <w:sz w:val="28"/>
          <w:szCs w:val="28"/>
          <w:lang w:val="kk-KZ"/>
        </w:rPr>
        <w:t>-</w:t>
      </w:r>
      <w:r w:rsidRPr="00FF77C4">
        <w:rPr>
          <w:rFonts w:ascii="Times New Roman" w:eastAsia="Calibri" w:hAnsi="Times New Roman" w:cs="Times New Roman"/>
          <w:sz w:val="28"/>
          <w:szCs w:val="28"/>
        </w:rPr>
        <w:t>40°.</w:t>
      </w:r>
    </w:p>
    <w:p w14:paraId="4D35F970" w14:textId="77777777" w:rsidR="00670FB3" w:rsidRPr="00CE62A7" w:rsidRDefault="00670FB3" w:rsidP="00051472">
      <w:pPr>
        <w:spacing w:after="0" w:line="240" w:lineRule="auto"/>
        <w:jc w:val="center"/>
        <w:rPr>
          <w:rFonts w:ascii="Times New Roman" w:eastAsia="Calibri" w:hAnsi="Times New Roman" w:cs="Times New Roman"/>
          <w:sz w:val="28"/>
          <w:szCs w:val="28"/>
          <w:lang w:val="kk-KZ"/>
        </w:rPr>
      </w:pPr>
      <w:r w:rsidRPr="00CE62A7">
        <w:rPr>
          <w:rFonts w:ascii="Times New Roman" w:eastAsia="Calibri" w:hAnsi="Times New Roman" w:cs="Times New Roman"/>
          <w:noProof/>
          <w:sz w:val="28"/>
          <w:szCs w:val="28"/>
        </w:rPr>
        <w:drawing>
          <wp:inline distT="0" distB="0" distL="0" distR="0" wp14:anchorId="475E682E" wp14:editId="41FAC41C">
            <wp:extent cx="5854307" cy="4763069"/>
            <wp:effectExtent l="0" t="0" r="0" b="0"/>
            <wp:docPr id="11992077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07716" name=""/>
                    <pic:cNvPicPr/>
                  </pic:nvPicPr>
                  <pic:blipFill rotWithShape="1">
                    <a:blip r:embed="rId17"/>
                    <a:srcRect r="22198" b="22138"/>
                    <a:stretch>
                      <a:fillRect/>
                    </a:stretch>
                  </pic:blipFill>
                  <pic:spPr bwMode="auto">
                    <a:xfrm>
                      <a:off x="0" y="0"/>
                      <a:ext cx="5954841" cy="4844864"/>
                    </a:xfrm>
                    <a:prstGeom prst="rect">
                      <a:avLst/>
                    </a:prstGeom>
                    <a:ln>
                      <a:noFill/>
                    </a:ln>
                    <a:extLst>
                      <a:ext uri="{53640926-AAD7-44D8-BBD7-CCE9431645EC}">
                        <a14:shadowObscured xmlns:a14="http://schemas.microsoft.com/office/drawing/2010/main"/>
                      </a:ext>
                    </a:extLst>
                  </pic:spPr>
                </pic:pic>
              </a:graphicData>
            </a:graphic>
          </wp:inline>
        </w:drawing>
      </w:r>
    </w:p>
    <w:p w14:paraId="2AAF18E0" w14:textId="77777777" w:rsidR="00670FB3" w:rsidRPr="00CE62A7" w:rsidRDefault="00670FB3" w:rsidP="00670FB3">
      <w:pPr>
        <w:spacing w:after="0" w:line="240" w:lineRule="auto"/>
        <w:jc w:val="both"/>
        <w:rPr>
          <w:rFonts w:ascii="Times New Roman" w:eastAsia="Calibri" w:hAnsi="Times New Roman" w:cs="Times New Roman"/>
          <w:sz w:val="28"/>
          <w:szCs w:val="28"/>
          <w:lang w:val="kk-KZ"/>
        </w:rPr>
      </w:pPr>
    </w:p>
    <w:p w14:paraId="1A5A2564" w14:textId="29A1A01A" w:rsidR="00670FB3" w:rsidRPr="00814C3A" w:rsidRDefault="00670FB3" w:rsidP="00F11229">
      <w:pPr>
        <w:spacing w:after="0" w:line="240" w:lineRule="auto"/>
        <w:ind w:firstLine="709"/>
        <w:jc w:val="center"/>
        <w:rPr>
          <w:rFonts w:ascii="Times New Roman" w:eastAsia="Times New Roman" w:hAnsi="Times New Roman" w:cs="Times New Roman"/>
          <w:bCs/>
          <w:sz w:val="24"/>
          <w:szCs w:val="24"/>
        </w:rPr>
      </w:pPr>
      <w:r w:rsidRPr="00814C3A">
        <w:rPr>
          <w:rFonts w:ascii="Times New Roman" w:eastAsia="Times New Roman" w:hAnsi="Times New Roman" w:cs="Times New Roman"/>
          <w:bCs/>
          <w:sz w:val="24"/>
          <w:szCs w:val="24"/>
        </w:rPr>
        <w:t xml:space="preserve">Рисунок </w:t>
      </w:r>
      <w:r w:rsidR="00B0463E" w:rsidRPr="00814C3A">
        <w:rPr>
          <w:rFonts w:ascii="Times New Roman" w:eastAsia="Times New Roman" w:hAnsi="Times New Roman" w:cs="Times New Roman"/>
          <w:bCs/>
          <w:sz w:val="24"/>
          <w:szCs w:val="24"/>
        </w:rPr>
        <w:t>1.</w:t>
      </w:r>
      <w:r w:rsidRPr="00814C3A">
        <w:rPr>
          <w:rFonts w:ascii="Times New Roman" w:eastAsia="Times New Roman" w:hAnsi="Times New Roman" w:cs="Times New Roman"/>
          <w:bCs/>
          <w:sz w:val="24"/>
          <w:szCs w:val="24"/>
          <w:lang w:val="kk-KZ"/>
        </w:rPr>
        <w:t>9</w:t>
      </w:r>
      <w:r w:rsidR="00B0463E" w:rsidRPr="00814C3A">
        <w:rPr>
          <w:rFonts w:ascii="Times New Roman" w:eastAsia="Times New Roman" w:hAnsi="Times New Roman" w:cs="Times New Roman"/>
          <w:bCs/>
          <w:sz w:val="24"/>
          <w:szCs w:val="24"/>
        </w:rPr>
        <w:t xml:space="preserve"> -</w:t>
      </w:r>
      <w:r w:rsidRPr="00814C3A">
        <w:rPr>
          <w:rFonts w:ascii="Times New Roman" w:eastAsia="Times New Roman" w:hAnsi="Times New Roman" w:cs="Times New Roman"/>
          <w:bCs/>
          <w:sz w:val="24"/>
          <w:szCs w:val="24"/>
        </w:rPr>
        <w:t xml:space="preserve"> Геологический разрез месторождения Найманжал</w:t>
      </w:r>
    </w:p>
    <w:p w14:paraId="1C282115" w14:textId="77777777" w:rsidR="001A4DB8" w:rsidRPr="0072180D" w:rsidRDefault="001A4DB8" w:rsidP="00670FB3">
      <w:pPr>
        <w:spacing w:after="0" w:line="240" w:lineRule="auto"/>
        <w:ind w:firstLine="709"/>
        <w:jc w:val="both"/>
        <w:rPr>
          <w:rFonts w:ascii="Times New Roman" w:eastAsia="Times New Roman" w:hAnsi="Times New Roman" w:cs="Times New Roman"/>
          <w:bCs/>
          <w:sz w:val="28"/>
          <w:szCs w:val="28"/>
        </w:rPr>
      </w:pPr>
    </w:p>
    <w:p w14:paraId="0EA28736" w14:textId="7FAB721D" w:rsidR="00670FB3" w:rsidRPr="00CE62A7" w:rsidRDefault="00670FB3" w:rsidP="00B51516">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t xml:space="preserve">Зона Южная имеет длину около </w:t>
      </w:r>
      <w:r w:rsidR="00FF77C4">
        <w:rPr>
          <w:rFonts w:ascii="Times New Roman" w:eastAsia="Calibri" w:hAnsi="Times New Roman" w:cs="Times New Roman"/>
          <w:sz w:val="28"/>
          <w:szCs w:val="28"/>
          <w:lang w:val="kk-KZ"/>
        </w:rPr>
        <w:t>2</w:t>
      </w:r>
      <w:r w:rsidRPr="00CE62A7">
        <w:rPr>
          <w:rFonts w:ascii="Times New Roman" w:eastAsia="Calibri" w:hAnsi="Times New Roman" w:cs="Times New Roman"/>
          <w:sz w:val="28"/>
          <w:szCs w:val="28"/>
        </w:rPr>
        <w:t>00</w:t>
      </w:r>
      <w:r w:rsidR="00FF77C4">
        <w:rPr>
          <w:rFonts w:ascii="Times New Roman" w:eastAsia="Calibri" w:hAnsi="Times New Roman" w:cs="Times New Roman"/>
          <w:sz w:val="28"/>
          <w:szCs w:val="28"/>
          <w:lang w:val="kk-KZ"/>
        </w:rPr>
        <w:t>,0</w:t>
      </w:r>
      <w:r w:rsidRPr="00CE62A7">
        <w:rPr>
          <w:rFonts w:ascii="Times New Roman" w:eastAsia="Calibri" w:hAnsi="Times New Roman" w:cs="Times New Roman"/>
          <w:sz w:val="28"/>
          <w:szCs w:val="28"/>
        </w:rPr>
        <w:t>м, ширину порядка 100</w:t>
      </w:r>
      <w:r w:rsidR="00FF77C4">
        <w:rPr>
          <w:rFonts w:ascii="Times New Roman" w:eastAsia="Calibri" w:hAnsi="Times New Roman" w:cs="Times New Roman"/>
          <w:sz w:val="28"/>
          <w:szCs w:val="28"/>
          <w:lang w:val="kk-KZ"/>
        </w:rPr>
        <w:t>,0</w:t>
      </w:r>
      <w:r w:rsidRPr="00CE62A7">
        <w:rPr>
          <w:rFonts w:ascii="Times New Roman" w:eastAsia="Calibri" w:hAnsi="Times New Roman" w:cs="Times New Roman"/>
          <w:sz w:val="28"/>
          <w:szCs w:val="28"/>
        </w:rPr>
        <w:t xml:space="preserve"> м и крутое (60-85</w:t>
      </w:r>
      <w:r w:rsidRPr="00CE62A7">
        <w:rPr>
          <w:rFonts w:ascii="Times New Roman" w:eastAsia="Calibri" w:hAnsi="Times New Roman" w:cs="Times New Roman"/>
          <w:sz w:val="28"/>
          <w:szCs w:val="28"/>
          <w:vertAlign w:val="superscript"/>
        </w:rPr>
        <w:t>0</w:t>
      </w:r>
      <w:r w:rsidRPr="00CE62A7">
        <w:rPr>
          <w:rFonts w:ascii="Times New Roman" w:eastAsia="Calibri" w:hAnsi="Times New Roman" w:cs="Times New Roman"/>
          <w:sz w:val="28"/>
          <w:szCs w:val="28"/>
        </w:rPr>
        <w:t xml:space="preserve">) падение на ЮЗ, простирание зоны юго-восточное по азимуту 120-130 градусов. В деталях также имеет </w:t>
      </w:r>
      <w:r w:rsidR="00FF77C4">
        <w:rPr>
          <w:rFonts w:ascii="Times New Roman" w:eastAsia="Calibri" w:hAnsi="Times New Roman" w:cs="Times New Roman"/>
          <w:sz w:val="28"/>
          <w:szCs w:val="28"/>
          <w:lang w:val="kk-KZ"/>
        </w:rPr>
        <w:t xml:space="preserve">очень </w:t>
      </w:r>
      <w:r w:rsidRPr="00CE62A7">
        <w:rPr>
          <w:rFonts w:ascii="Times New Roman" w:eastAsia="Calibri" w:hAnsi="Times New Roman" w:cs="Times New Roman"/>
          <w:sz w:val="28"/>
          <w:szCs w:val="28"/>
        </w:rPr>
        <w:t xml:space="preserve">сложное строение, </w:t>
      </w:r>
      <w:r w:rsidR="00FF77C4" w:rsidRPr="00FF77C4">
        <w:rPr>
          <w:rFonts w:ascii="Times New Roman" w:eastAsia="Calibri" w:hAnsi="Times New Roman" w:cs="Times New Roman"/>
          <w:sz w:val="28"/>
          <w:szCs w:val="28"/>
        </w:rPr>
        <w:t>в связи с тем, что она состоит из ряда минерализованных линзовидных тел, разветвляющихся как по простиранию, так и по падению</w:t>
      </w:r>
      <w:r w:rsidRPr="00CE62A7">
        <w:rPr>
          <w:rFonts w:ascii="Times New Roman" w:eastAsia="Calibri" w:hAnsi="Times New Roman" w:cs="Times New Roman"/>
          <w:sz w:val="28"/>
          <w:szCs w:val="28"/>
        </w:rPr>
        <w:t xml:space="preserve">. Выделено 12 </w:t>
      </w:r>
      <w:r w:rsidR="009A03F6">
        <w:rPr>
          <w:rFonts w:ascii="Times New Roman" w:eastAsia="Calibri" w:hAnsi="Times New Roman" w:cs="Times New Roman"/>
          <w:sz w:val="28"/>
          <w:szCs w:val="28"/>
        </w:rPr>
        <w:t xml:space="preserve">и более </w:t>
      </w:r>
      <w:r w:rsidRPr="00CE62A7">
        <w:rPr>
          <w:rFonts w:ascii="Times New Roman" w:eastAsia="Calibri" w:hAnsi="Times New Roman" w:cs="Times New Roman"/>
          <w:sz w:val="28"/>
          <w:szCs w:val="28"/>
        </w:rPr>
        <w:t>непротяженных рудных тел</w:t>
      </w:r>
      <w:r w:rsidR="00051472">
        <w:rPr>
          <w:rFonts w:ascii="Times New Roman" w:eastAsia="Calibri" w:hAnsi="Times New Roman" w:cs="Times New Roman"/>
          <w:sz w:val="28"/>
          <w:szCs w:val="28"/>
        </w:rPr>
        <w:t xml:space="preserve"> </w:t>
      </w:r>
      <w:r w:rsidR="001625CC">
        <w:rPr>
          <w:rFonts w:ascii="Times New Roman" w:eastAsia="Calibri" w:hAnsi="Times New Roman" w:cs="Times New Roman"/>
          <w:sz w:val="28"/>
          <w:szCs w:val="28"/>
        </w:rPr>
        <w:t xml:space="preserve">и </w:t>
      </w:r>
      <w:r w:rsidRPr="00CE62A7">
        <w:rPr>
          <w:rFonts w:ascii="Times New Roman" w:eastAsia="Calibri" w:hAnsi="Times New Roman" w:cs="Times New Roman"/>
          <w:sz w:val="28"/>
          <w:szCs w:val="28"/>
        </w:rPr>
        <w:t>сопровождающие их линзы</w:t>
      </w:r>
      <w:r w:rsidR="009E74C1">
        <w:rPr>
          <w:rFonts w:ascii="Times New Roman" w:eastAsia="Calibri" w:hAnsi="Times New Roman" w:cs="Times New Roman"/>
          <w:sz w:val="28"/>
          <w:szCs w:val="28"/>
        </w:rPr>
        <w:t xml:space="preserve"> </w:t>
      </w:r>
      <w:r w:rsidR="009E74C1" w:rsidRPr="008C5596">
        <w:rPr>
          <w:rFonts w:ascii="Times New Roman" w:hAnsi="Times New Roman" w:cs="Times New Roman"/>
          <w:iCs/>
          <w:sz w:val="28"/>
          <w:szCs w:val="28"/>
        </w:rPr>
        <w:t>[4</w:t>
      </w:r>
      <w:r w:rsidR="009E74C1">
        <w:rPr>
          <w:rFonts w:ascii="Times New Roman" w:hAnsi="Times New Roman" w:cs="Times New Roman"/>
          <w:iCs/>
          <w:sz w:val="28"/>
          <w:szCs w:val="28"/>
        </w:rPr>
        <w:t>5, 56</w:t>
      </w:r>
      <w:r w:rsidR="009E74C1" w:rsidRPr="008C5596">
        <w:rPr>
          <w:rFonts w:ascii="Times New Roman" w:hAnsi="Times New Roman" w:cs="Times New Roman"/>
          <w:iCs/>
          <w:sz w:val="28"/>
          <w:szCs w:val="28"/>
        </w:rPr>
        <w:t>]</w:t>
      </w:r>
      <w:r w:rsidR="009E74C1" w:rsidRPr="008C5596">
        <w:rPr>
          <w:rFonts w:ascii="Times New Roman" w:hAnsi="Times New Roman" w:cs="Times New Roman"/>
          <w:sz w:val="28"/>
          <w:szCs w:val="28"/>
        </w:rPr>
        <w:t>.</w:t>
      </w:r>
    </w:p>
    <w:p w14:paraId="0C29ED19" w14:textId="77777777" w:rsidR="00670FB3" w:rsidRPr="00CE62A7" w:rsidRDefault="00670FB3" w:rsidP="00A70E95">
      <w:pPr>
        <w:spacing w:after="0" w:line="240" w:lineRule="auto"/>
        <w:jc w:val="both"/>
        <w:rPr>
          <w:rFonts w:ascii="Times New Roman" w:eastAsia="Calibri" w:hAnsi="Times New Roman" w:cs="Times New Roman"/>
          <w:sz w:val="28"/>
          <w:szCs w:val="28"/>
        </w:rPr>
      </w:pPr>
    </w:p>
    <w:p w14:paraId="3F79A0B0" w14:textId="23398345" w:rsidR="00670FB3" w:rsidRPr="00CE62A7" w:rsidRDefault="00670FB3" w:rsidP="00051472">
      <w:pPr>
        <w:spacing w:after="0" w:line="240" w:lineRule="auto"/>
        <w:ind w:firstLine="851"/>
        <w:jc w:val="both"/>
        <w:rPr>
          <w:rFonts w:ascii="Times New Roman" w:eastAsia="Calibri" w:hAnsi="Times New Roman" w:cs="Times New Roman"/>
          <w:i/>
          <w:iCs/>
          <w:sz w:val="28"/>
          <w:szCs w:val="28"/>
        </w:rPr>
      </w:pPr>
      <w:r w:rsidRPr="00CE62A7">
        <w:rPr>
          <w:rFonts w:ascii="Times New Roman" w:eastAsia="Calibri" w:hAnsi="Times New Roman" w:cs="Times New Roman"/>
          <w:i/>
          <w:iCs/>
          <w:sz w:val="28"/>
          <w:szCs w:val="28"/>
        </w:rPr>
        <w:t xml:space="preserve">Геологическое строение </w:t>
      </w:r>
      <w:r w:rsidR="00051472">
        <w:rPr>
          <w:rFonts w:ascii="Times New Roman" w:eastAsia="Calibri" w:hAnsi="Times New Roman" w:cs="Times New Roman"/>
          <w:i/>
          <w:iCs/>
          <w:sz w:val="28"/>
          <w:szCs w:val="28"/>
        </w:rPr>
        <w:t xml:space="preserve">сложноструктурного </w:t>
      </w:r>
      <w:r w:rsidRPr="00CE62A7">
        <w:rPr>
          <w:rFonts w:ascii="Times New Roman" w:eastAsia="Calibri" w:hAnsi="Times New Roman" w:cs="Times New Roman"/>
          <w:i/>
          <w:iCs/>
          <w:sz w:val="28"/>
          <w:szCs w:val="28"/>
        </w:rPr>
        <w:t>месторождения Дукат.</w:t>
      </w:r>
    </w:p>
    <w:p w14:paraId="38165A27" w14:textId="32C86A3D" w:rsidR="00670FB3" w:rsidRDefault="00670FB3" w:rsidP="00B51516">
      <w:pPr>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rPr>
        <w:t xml:space="preserve">Месторождение Дукат расположено в </w:t>
      </w:r>
      <w:r w:rsidR="002562F6" w:rsidRPr="002562F6">
        <w:rPr>
          <w:rFonts w:ascii="Times New Roman" w:eastAsia="Calibri" w:hAnsi="Times New Roman" w:cs="Times New Roman"/>
          <w:sz w:val="28"/>
          <w:szCs w:val="28"/>
        </w:rPr>
        <w:t xml:space="preserve">Северо-Восток России, в том числе Магаданская область, характеризуется значительным количеством золоторудных и сереброрудных месторождений. Среди них месторождение Дукат занимает особое положение, являясь уникальным примером </w:t>
      </w:r>
      <w:r w:rsidR="002562F6">
        <w:rPr>
          <w:rFonts w:ascii="Times New Roman" w:eastAsia="Calibri" w:hAnsi="Times New Roman" w:cs="Times New Roman"/>
          <w:sz w:val="28"/>
          <w:szCs w:val="28"/>
        </w:rPr>
        <w:t xml:space="preserve">одним из </w:t>
      </w:r>
      <w:r w:rsidR="002562F6" w:rsidRPr="002562F6">
        <w:rPr>
          <w:rFonts w:ascii="Times New Roman" w:eastAsia="Calibri" w:hAnsi="Times New Roman" w:cs="Times New Roman"/>
          <w:sz w:val="28"/>
          <w:szCs w:val="28"/>
        </w:rPr>
        <w:t>сложноструктурного</w:t>
      </w:r>
      <w:r w:rsidR="002562F6">
        <w:rPr>
          <w:rFonts w:ascii="Times New Roman" w:eastAsia="Calibri" w:hAnsi="Times New Roman" w:cs="Times New Roman"/>
          <w:sz w:val="28"/>
          <w:szCs w:val="28"/>
        </w:rPr>
        <w:t xml:space="preserve"> типа</w:t>
      </w:r>
      <w:r w:rsidR="002562F6" w:rsidRPr="002562F6">
        <w:rPr>
          <w:rFonts w:ascii="Times New Roman" w:eastAsia="Calibri" w:hAnsi="Times New Roman" w:cs="Times New Roman"/>
          <w:sz w:val="28"/>
          <w:szCs w:val="28"/>
        </w:rPr>
        <w:t xml:space="preserve"> месторождения Востока России по особенностям геологического строения и истории геолого-морфологического развития. По </w:t>
      </w:r>
      <w:r w:rsidR="002562F6" w:rsidRPr="002562F6">
        <w:rPr>
          <w:rFonts w:ascii="Times New Roman" w:eastAsia="Calibri" w:hAnsi="Times New Roman" w:cs="Times New Roman"/>
          <w:sz w:val="28"/>
          <w:szCs w:val="28"/>
        </w:rPr>
        <w:lastRenderedPageBreak/>
        <w:t>масштабам запасов и промышленной значимости оно относится к числу крупнейших объектов и практически не имеет прямых аналогов среди золото-серебряных месторождений мира (</w:t>
      </w:r>
      <w:r w:rsidR="00AD32D1">
        <w:rPr>
          <w:rFonts w:ascii="Times New Roman" w:eastAsia="Calibri" w:hAnsi="Times New Roman" w:cs="Times New Roman"/>
          <w:sz w:val="28"/>
          <w:szCs w:val="28"/>
        </w:rPr>
        <w:t xml:space="preserve">см. </w:t>
      </w:r>
      <w:r w:rsidR="002562F6" w:rsidRPr="002562F6">
        <w:rPr>
          <w:rFonts w:ascii="Times New Roman" w:eastAsia="Calibri" w:hAnsi="Times New Roman" w:cs="Times New Roman"/>
          <w:sz w:val="28"/>
          <w:szCs w:val="28"/>
        </w:rPr>
        <w:t>рисунок 1.10).</w:t>
      </w:r>
    </w:p>
    <w:p w14:paraId="156983C8" w14:textId="77777777" w:rsidR="001625CC" w:rsidRPr="00CE62A7" w:rsidRDefault="001625CC" w:rsidP="00B51516">
      <w:pPr>
        <w:spacing w:after="0" w:line="240" w:lineRule="auto"/>
        <w:ind w:firstLine="851"/>
        <w:jc w:val="both"/>
        <w:rPr>
          <w:rFonts w:ascii="Times New Roman" w:eastAsia="Calibri" w:hAnsi="Times New Roman" w:cs="Times New Roman"/>
          <w:sz w:val="28"/>
          <w:szCs w:val="28"/>
          <w:lang w:val="ru-KZ"/>
        </w:rPr>
      </w:pPr>
    </w:p>
    <w:p w14:paraId="48430580" w14:textId="1910AEA8" w:rsidR="00670FB3" w:rsidRDefault="00670FB3" w:rsidP="00A70E95">
      <w:pPr>
        <w:spacing w:after="0" w:line="240" w:lineRule="auto"/>
        <w:jc w:val="both"/>
        <w:rPr>
          <w:rFonts w:ascii="Times New Roman" w:eastAsia="Calibri" w:hAnsi="Times New Roman" w:cs="Times New Roman"/>
          <w:sz w:val="28"/>
          <w:szCs w:val="28"/>
          <w:lang w:val="ru-KZ"/>
        </w:rPr>
      </w:pPr>
      <w:r w:rsidRPr="00CE62A7">
        <w:rPr>
          <w:rFonts w:ascii="Times New Roman" w:eastAsia="Calibri" w:hAnsi="Times New Roman" w:cs="Times New Roman"/>
          <w:noProof/>
          <w:sz w:val="28"/>
          <w:szCs w:val="28"/>
          <w:lang w:val="ru-KZ"/>
        </w:rPr>
        <w:drawing>
          <wp:inline distT="0" distB="0" distL="0" distR="0" wp14:anchorId="3463B5A5" wp14:editId="2506250C">
            <wp:extent cx="5895833" cy="2256790"/>
            <wp:effectExtent l="0" t="0" r="0" b="0"/>
            <wp:docPr id="2743392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39296" name=""/>
                    <pic:cNvPicPr/>
                  </pic:nvPicPr>
                  <pic:blipFill rotWithShape="1">
                    <a:blip r:embed="rId18"/>
                    <a:srcRect l="2300" r="2275"/>
                    <a:stretch>
                      <a:fillRect/>
                    </a:stretch>
                  </pic:blipFill>
                  <pic:spPr bwMode="auto">
                    <a:xfrm>
                      <a:off x="0" y="0"/>
                      <a:ext cx="5915966" cy="2264496"/>
                    </a:xfrm>
                    <a:prstGeom prst="rect">
                      <a:avLst/>
                    </a:prstGeom>
                    <a:ln>
                      <a:noFill/>
                    </a:ln>
                    <a:extLst>
                      <a:ext uri="{53640926-AAD7-44D8-BBD7-CCE9431645EC}">
                        <a14:shadowObscured xmlns:a14="http://schemas.microsoft.com/office/drawing/2010/main"/>
                      </a:ext>
                    </a:extLst>
                  </pic:spPr>
                </pic:pic>
              </a:graphicData>
            </a:graphic>
          </wp:inline>
        </w:drawing>
      </w:r>
    </w:p>
    <w:p w14:paraId="45A892FC" w14:textId="77777777" w:rsidR="001625CC" w:rsidRDefault="001625CC" w:rsidP="00A70E95">
      <w:pPr>
        <w:spacing w:after="0" w:line="240" w:lineRule="auto"/>
        <w:jc w:val="both"/>
        <w:rPr>
          <w:rFonts w:ascii="Times New Roman" w:eastAsia="Calibri" w:hAnsi="Times New Roman" w:cs="Times New Roman"/>
          <w:sz w:val="28"/>
          <w:szCs w:val="28"/>
          <w:lang w:val="ru-KZ"/>
        </w:rPr>
      </w:pPr>
    </w:p>
    <w:p w14:paraId="4E36E002" w14:textId="31D63545" w:rsidR="00670FB3" w:rsidRPr="001625CC" w:rsidRDefault="00670FB3" w:rsidP="00670FB3">
      <w:pPr>
        <w:spacing w:after="0" w:line="240" w:lineRule="auto"/>
        <w:jc w:val="center"/>
        <w:rPr>
          <w:rFonts w:ascii="Times New Roman" w:eastAsia="Calibri" w:hAnsi="Times New Roman" w:cs="Times New Roman"/>
          <w:sz w:val="24"/>
          <w:szCs w:val="24"/>
        </w:rPr>
      </w:pPr>
      <w:r w:rsidRPr="001625CC">
        <w:rPr>
          <w:rFonts w:ascii="Times New Roman" w:eastAsia="Calibri" w:hAnsi="Times New Roman" w:cs="Times New Roman"/>
          <w:sz w:val="24"/>
          <w:szCs w:val="24"/>
        </w:rPr>
        <w:t xml:space="preserve">Рисунок </w:t>
      </w:r>
      <w:r w:rsidR="00B0463E" w:rsidRPr="001625CC">
        <w:rPr>
          <w:rFonts w:ascii="Times New Roman" w:eastAsia="Calibri" w:hAnsi="Times New Roman" w:cs="Times New Roman"/>
          <w:sz w:val="24"/>
          <w:szCs w:val="24"/>
        </w:rPr>
        <w:t>1.</w:t>
      </w:r>
      <w:r w:rsidRPr="001625CC">
        <w:rPr>
          <w:rFonts w:ascii="Times New Roman" w:eastAsia="Calibri" w:hAnsi="Times New Roman" w:cs="Times New Roman"/>
          <w:sz w:val="24"/>
          <w:szCs w:val="24"/>
          <w:lang w:val="kk-KZ"/>
        </w:rPr>
        <w:t>10</w:t>
      </w:r>
      <w:r w:rsidR="00B0463E" w:rsidRPr="001625CC">
        <w:rPr>
          <w:rFonts w:ascii="Times New Roman" w:eastAsia="Calibri" w:hAnsi="Times New Roman" w:cs="Times New Roman"/>
          <w:sz w:val="24"/>
          <w:szCs w:val="24"/>
        </w:rPr>
        <w:t xml:space="preserve"> -</w:t>
      </w:r>
      <w:r w:rsidRPr="001625CC">
        <w:rPr>
          <w:rFonts w:ascii="Times New Roman" w:eastAsia="Calibri" w:hAnsi="Times New Roman" w:cs="Times New Roman"/>
          <w:sz w:val="24"/>
          <w:szCs w:val="24"/>
        </w:rPr>
        <w:t xml:space="preserve"> Обзорная карта расположения месторождения Дукат РФ.</w:t>
      </w:r>
    </w:p>
    <w:p w14:paraId="117BA374" w14:textId="77777777" w:rsidR="001625CC" w:rsidRPr="00CE62A7" w:rsidRDefault="001625CC" w:rsidP="00670FB3">
      <w:pPr>
        <w:spacing w:after="0" w:line="240" w:lineRule="auto"/>
        <w:jc w:val="center"/>
        <w:rPr>
          <w:rFonts w:ascii="Times New Roman" w:eastAsia="Calibri" w:hAnsi="Times New Roman" w:cs="Times New Roman"/>
          <w:sz w:val="28"/>
          <w:szCs w:val="28"/>
        </w:rPr>
      </w:pPr>
    </w:p>
    <w:p w14:paraId="2A3C84C5" w14:textId="16E120AE" w:rsidR="00670FB3" w:rsidRDefault="00670FB3" w:rsidP="00B51516">
      <w:pPr>
        <w:spacing w:after="0" w:line="240" w:lineRule="auto"/>
        <w:ind w:firstLine="851"/>
        <w:jc w:val="both"/>
        <w:rPr>
          <w:rFonts w:ascii="Times New Roman" w:hAnsi="Times New Roman" w:cs="Times New Roman"/>
          <w:sz w:val="28"/>
          <w:szCs w:val="28"/>
        </w:rPr>
      </w:pPr>
      <w:r w:rsidRPr="00CE62A7">
        <w:rPr>
          <w:rFonts w:ascii="Times New Roman" w:eastAsia="Calibri" w:hAnsi="Times New Roman" w:cs="Times New Roman"/>
          <w:sz w:val="28"/>
          <w:szCs w:val="28"/>
        </w:rPr>
        <w:t>Расположено в Ом</w:t>
      </w:r>
      <w:r w:rsidR="00FF77C4">
        <w:rPr>
          <w:rFonts w:ascii="Times New Roman" w:eastAsia="Calibri" w:hAnsi="Times New Roman" w:cs="Times New Roman"/>
          <w:sz w:val="28"/>
          <w:szCs w:val="28"/>
          <w:lang w:val="kk-KZ"/>
        </w:rPr>
        <w:t>б</w:t>
      </w:r>
      <w:r w:rsidRPr="00CE62A7">
        <w:rPr>
          <w:rFonts w:ascii="Times New Roman" w:eastAsia="Calibri" w:hAnsi="Times New Roman" w:cs="Times New Roman"/>
          <w:sz w:val="28"/>
          <w:szCs w:val="28"/>
        </w:rPr>
        <w:t>сукчанском районе Магаданской области, в 650</w:t>
      </w:r>
      <w:r w:rsidR="00FF77C4">
        <w:rPr>
          <w:rFonts w:ascii="Times New Roman" w:eastAsia="Calibri" w:hAnsi="Times New Roman" w:cs="Times New Roman"/>
          <w:sz w:val="28"/>
          <w:szCs w:val="28"/>
          <w:lang w:val="kk-KZ"/>
        </w:rPr>
        <w:t>,0</w:t>
      </w:r>
      <w:r w:rsidRPr="00CE62A7">
        <w:rPr>
          <w:rFonts w:ascii="Times New Roman" w:eastAsia="Calibri" w:hAnsi="Times New Roman" w:cs="Times New Roman"/>
          <w:sz w:val="28"/>
          <w:szCs w:val="28"/>
        </w:rPr>
        <w:t xml:space="preserve"> км к юго-востоку от Магадан</w:t>
      </w:r>
      <w:r w:rsidR="00FF77C4">
        <w:rPr>
          <w:rFonts w:ascii="Times New Roman" w:eastAsia="Calibri" w:hAnsi="Times New Roman" w:cs="Times New Roman"/>
          <w:sz w:val="28"/>
          <w:szCs w:val="28"/>
          <w:lang w:val="kk-KZ"/>
        </w:rPr>
        <w:t>а</w:t>
      </w:r>
      <w:r w:rsidRPr="00CE62A7">
        <w:rPr>
          <w:rFonts w:ascii="Times New Roman" w:eastAsia="Calibri" w:hAnsi="Times New Roman" w:cs="Times New Roman"/>
          <w:sz w:val="28"/>
          <w:szCs w:val="28"/>
        </w:rPr>
        <w:t>. По запасам серебра крупнейшее в стране (60% об</w:t>
      </w:r>
      <w:r w:rsidRPr="00CE62A7">
        <w:rPr>
          <w:rFonts w:ascii="Times New Roman" w:eastAsia="Calibri" w:hAnsi="Times New Roman" w:cs="Times New Roman"/>
          <w:sz w:val="28"/>
          <w:szCs w:val="28"/>
        </w:rPr>
        <w:softHyphen/>
        <w:t>щих запасов) и третье в мире</w:t>
      </w:r>
      <w:r w:rsidR="003F18FA">
        <w:rPr>
          <w:rFonts w:ascii="Times New Roman" w:eastAsia="Calibri" w:hAnsi="Times New Roman" w:cs="Times New Roman"/>
          <w:sz w:val="28"/>
          <w:szCs w:val="28"/>
        </w:rPr>
        <w:t xml:space="preserve"> на 2024 год</w:t>
      </w:r>
      <w:r w:rsidRPr="00CE62A7">
        <w:rPr>
          <w:rFonts w:ascii="Times New Roman" w:eastAsia="Calibri" w:hAnsi="Times New Roman" w:cs="Times New Roman"/>
          <w:sz w:val="28"/>
          <w:szCs w:val="28"/>
        </w:rPr>
        <w:t>. Разведанные балансовые запасы серебра 11,862 тыс. т (ср. содержание металла в руде 491,3 г/т), золота 28,6 т (ср. содержание</w:t>
      </w:r>
      <w:r w:rsidR="003F18FA">
        <w:rPr>
          <w:rFonts w:ascii="Times New Roman" w:eastAsia="Calibri" w:hAnsi="Times New Roman" w:cs="Times New Roman"/>
          <w:sz w:val="28"/>
          <w:szCs w:val="28"/>
        </w:rPr>
        <w:t xml:space="preserve"> 1-</w:t>
      </w:r>
      <w:r w:rsidRPr="00CE62A7">
        <w:rPr>
          <w:rFonts w:ascii="Times New Roman" w:eastAsia="Calibri" w:hAnsi="Times New Roman" w:cs="Times New Roman"/>
          <w:sz w:val="28"/>
          <w:szCs w:val="28"/>
        </w:rPr>
        <w:t>1,2 г/т). Открыто в 1967-68 гг., разрабатывается с 1979 г</w:t>
      </w:r>
      <w:r w:rsidR="00E43DF4">
        <w:rPr>
          <w:rFonts w:ascii="Times New Roman" w:eastAsia="Calibri" w:hAnsi="Times New Roman" w:cs="Times New Roman"/>
          <w:sz w:val="28"/>
          <w:szCs w:val="28"/>
        </w:rPr>
        <w:t>.</w:t>
      </w:r>
      <w:r w:rsidRPr="00CE62A7">
        <w:rPr>
          <w:rFonts w:ascii="Times New Roman" w:eastAsia="Calibri" w:hAnsi="Times New Roman" w:cs="Times New Roman"/>
          <w:sz w:val="28"/>
          <w:szCs w:val="28"/>
        </w:rPr>
        <w:t xml:space="preserve"> мая </w:t>
      </w:r>
      <w:r w:rsidR="003F18FA">
        <w:rPr>
          <w:rFonts w:ascii="Times New Roman" w:eastAsia="Calibri" w:hAnsi="Times New Roman" w:cs="Times New Roman"/>
          <w:sz w:val="28"/>
          <w:szCs w:val="28"/>
        </w:rPr>
        <w:t xml:space="preserve">месяца, </w:t>
      </w:r>
      <w:r w:rsidRPr="00CE62A7">
        <w:rPr>
          <w:rFonts w:ascii="Times New Roman" w:eastAsia="Calibri" w:hAnsi="Times New Roman" w:cs="Times New Roman"/>
          <w:sz w:val="28"/>
          <w:szCs w:val="28"/>
        </w:rPr>
        <w:t>открытым и подземным способами</w:t>
      </w:r>
      <w:r w:rsidR="0023348A">
        <w:rPr>
          <w:rFonts w:ascii="Times New Roman" w:eastAsia="Calibri" w:hAnsi="Times New Roman" w:cs="Times New Roman"/>
          <w:sz w:val="28"/>
          <w:szCs w:val="28"/>
          <w:lang w:val="kk-KZ"/>
        </w:rPr>
        <w:t xml:space="preserve"> </w:t>
      </w:r>
      <w:r w:rsidR="0023348A" w:rsidRPr="008C5596">
        <w:rPr>
          <w:rFonts w:ascii="Times New Roman" w:hAnsi="Times New Roman" w:cs="Times New Roman"/>
          <w:iCs/>
          <w:sz w:val="28"/>
          <w:szCs w:val="28"/>
        </w:rPr>
        <w:t>[</w:t>
      </w:r>
      <w:r w:rsidR="0023348A">
        <w:rPr>
          <w:rFonts w:ascii="Times New Roman" w:hAnsi="Times New Roman" w:cs="Times New Roman"/>
          <w:iCs/>
          <w:sz w:val="28"/>
          <w:szCs w:val="28"/>
          <w:lang w:val="kk-KZ"/>
        </w:rPr>
        <w:t>57</w:t>
      </w:r>
      <w:r w:rsidR="0023348A" w:rsidRPr="008C5596">
        <w:rPr>
          <w:rFonts w:ascii="Times New Roman" w:hAnsi="Times New Roman" w:cs="Times New Roman"/>
          <w:iCs/>
          <w:sz w:val="28"/>
          <w:szCs w:val="28"/>
        </w:rPr>
        <w:t>]</w:t>
      </w:r>
      <w:r w:rsidR="0023348A" w:rsidRPr="008C5596">
        <w:rPr>
          <w:rFonts w:ascii="Times New Roman" w:hAnsi="Times New Roman" w:cs="Times New Roman"/>
          <w:sz w:val="28"/>
          <w:szCs w:val="28"/>
        </w:rPr>
        <w:t>.</w:t>
      </w:r>
    </w:p>
    <w:p w14:paraId="6F66B4AF" w14:textId="0854D7C3" w:rsidR="002562F6" w:rsidRPr="002562F6" w:rsidRDefault="002562F6" w:rsidP="002562F6">
      <w:pPr>
        <w:spacing w:after="0" w:line="240" w:lineRule="auto"/>
        <w:ind w:firstLine="851"/>
        <w:jc w:val="both"/>
        <w:rPr>
          <w:rFonts w:ascii="Times New Roman" w:eastAsia="Calibri" w:hAnsi="Times New Roman" w:cs="Times New Roman"/>
          <w:sz w:val="28"/>
          <w:szCs w:val="28"/>
          <w:lang w:val="ru-KZ"/>
        </w:rPr>
      </w:pPr>
      <w:r w:rsidRPr="002562F6">
        <w:rPr>
          <w:rFonts w:ascii="Times New Roman" w:eastAsia="Calibri" w:hAnsi="Times New Roman" w:cs="Times New Roman"/>
          <w:sz w:val="28"/>
          <w:szCs w:val="28"/>
          <w:lang w:val="ru-KZ"/>
        </w:rPr>
        <w:t>В пределах месторождения широко развиты субвулканические тела сложного строения, а также жильные и дайковые образования, представленные биотитовыми риолитами, гранит-порфирами и невадитами, комагматичными позднемеловым игнимбритам. Все магматические образования пересечены дайками базальтов, условно относимыми к мело-раннепалеогеновому возрасту [57, 58].</w:t>
      </w:r>
    </w:p>
    <w:p w14:paraId="522E8BDE" w14:textId="6E12FF94" w:rsidR="002562F6" w:rsidRPr="002562F6" w:rsidRDefault="002562F6" w:rsidP="002562F6">
      <w:pPr>
        <w:spacing w:after="0" w:line="240" w:lineRule="auto"/>
        <w:ind w:firstLine="851"/>
        <w:jc w:val="both"/>
        <w:rPr>
          <w:rFonts w:ascii="Times New Roman" w:eastAsia="Calibri" w:hAnsi="Times New Roman" w:cs="Times New Roman"/>
          <w:sz w:val="28"/>
          <w:szCs w:val="28"/>
          <w:lang w:val="ru-KZ"/>
        </w:rPr>
      </w:pPr>
      <w:r w:rsidRPr="002562F6">
        <w:rPr>
          <w:rFonts w:ascii="Times New Roman" w:eastAsia="Calibri" w:hAnsi="Times New Roman" w:cs="Times New Roman"/>
          <w:sz w:val="28"/>
          <w:szCs w:val="28"/>
          <w:lang w:val="ru-KZ"/>
        </w:rPr>
        <w:t>Вулкано-интрузивный купол, вмещающий оруденение, имеет размеры около 5×8 км. Он вытянут в меридиональном направлении и со всех сторон ограничен сложной системой тектонических нарушений</w:t>
      </w:r>
      <w:r w:rsidR="004E032F">
        <w:rPr>
          <w:rFonts w:ascii="Times New Roman" w:eastAsia="Calibri" w:hAnsi="Times New Roman" w:cs="Times New Roman"/>
          <w:sz w:val="28"/>
          <w:szCs w:val="28"/>
          <w:lang w:val="ru-KZ"/>
        </w:rPr>
        <w:t xml:space="preserve"> </w:t>
      </w:r>
      <w:r w:rsidRPr="002562F6">
        <w:rPr>
          <w:rFonts w:ascii="Times New Roman" w:eastAsia="Calibri" w:hAnsi="Times New Roman" w:cs="Times New Roman"/>
          <w:sz w:val="28"/>
          <w:szCs w:val="28"/>
          <w:lang w:val="ru-KZ"/>
        </w:rPr>
        <w:t>(</w:t>
      </w:r>
      <w:r w:rsidR="00AD32D1">
        <w:rPr>
          <w:rFonts w:ascii="Times New Roman" w:eastAsia="Calibri" w:hAnsi="Times New Roman" w:cs="Times New Roman"/>
          <w:sz w:val="28"/>
          <w:szCs w:val="28"/>
          <w:lang w:val="ru-KZ"/>
        </w:rPr>
        <w:t xml:space="preserve">см. </w:t>
      </w:r>
      <w:r w:rsidRPr="002562F6">
        <w:rPr>
          <w:rFonts w:ascii="Times New Roman" w:eastAsia="Calibri" w:hAnsi="Times New Roman" w:cs="Times New Roman"/>
          <w:sz w:val="28"/>
          <w:szCs w:val="28"/>
          <w:lang w:val="ru-KZ"/>
        </w:rPr>
        <w:t>рисунок 1.11).</w:t>
      </w:r>
    </w:p>
    <w:p w14:paraId="0A4512A2" w14:textId="77777777" w:rsidR="002562F6" w:rsidRPr="002562F6" w:rsidRDefault="002562F6" w:rsidP="002562F6">
      <w:pPr>
        <w:spacing w:after="0" w:line="240" w:lineRule="auto"/>
        <w:ind w:firstLine="851"/>
        <w:jc w:val="both"/>
        <w:rPr>
          <w:rFonts w:ascii="Times New Roman" w:eastAsia="Calibri" w:hAnsi="Times New Roman" w:cs="Times New Roman"/>
          <w:sz w:val="28"/>
          <w:szCs w:val="28"/>
          <w:lang w:val="ru-KZ"/>
        </w:rPr>
      </w:pPr>
      <w:r w:rsidRPr="002562F6">
        <w:rPr>
          <w:rFonts w:ascii="Times New Roman" w:eastAsia="Calibri" w:hAnsi="Times New Roman" w:cs="Times New Roman"/>
          <w:sz w:val="28"/>
          <w:szCs w:val="28"/>
          <w:lang w:val="ru-KZ"/>
        </w:rPr>
        <w:t>Сложнопостроенные рудные тела месторождения приурочены к зонам интенсивной трещиноватости и структурным нарушениям преимущественно северо-западного простирания. По структурно-морфологическим признакам они подразделяются на два основных типа: жильный и жильно-штокверковый.</w:t>
      </w:r>
    </w:p>
    <w:p w14:paraId="16E89171" w14:textId="431E79ED" w:rsidR="002562F6" w:rsidRPr="002562F6" w:rsidRDefault="002562F6" w:rsidP="002562F6">
      <w:pPr>
        <w:spacing w:after="0" w:line="240" w:lineRule="auto"/>
        <w:ind w:firstLine="851"/>
        <w:jc w:val="both"/>
        <w:rPr>
          <w:rFonts w:ascii="Times New Roman" w:eastAsia="Calibri" w:hAnsi="Times New Roman" w:cs="Times New Roman"/>
          <w:sz w:val="28"/>
          <w:szCs w:val="28"/>
          <w:lang w:val="ru-KZ"/>
        </w:rPr>
      </w:pPr>
      <w:r w:rsidRPr="002562F6">
        <w:rPr>
          <w:rFonts w:ascii="Times New Roman" w:eastAsia="Calibri" w:hAnsi="Times New Roman" w:cs="Times New Roman"/>
          <w:sz w:val="28"/>
          <w:szCs w:val="28"/>
          <w:lang w:val="ru-KZ"/>
        </w:rPr>
        <w:t>Жильный тип представлен типичными жилами выполнения, которые характеризуются изменчивой мощностью, наличием резких раздувов и пережимов.</w:t>
      </w:r>
    </w:p>
    <w:p w14:paraId="7320658D" w14:textId="13D6BF7A" w:rsidR="002562F6" w:rsidRPr="002562F6" w:rsidRDefault="002562F6" w:rsidP="002562F6">
      <w:pPr>
        <w:spacing w:after="0" w:line="240" w:lineRule="auto"/>
        <w:ind w:firstLine="851"/>
        <w:jc w:val="both"/>
        <w:rPr>
          <w:rFonts w:ascii="Times New Roman" w:eastAsia="Calibri" w:hAnsi="Times New Roman" w:cs="Times New Roman"/>
          <w:sz w:val="28"/>
          <w:szCs w:val="28"/>
          <w:lang w:val="ru-KZ"/>
        </w:rPr>
      </w:pPr>
      <w:r w:rsidRPr="002562F6">
        <w:rPr>
          <w:rFonts w:ascii="Times New Roman" w:eastAsia="Calibri" w:hAnsi="Times New Roman" w:cs="Times New Roman"/>
          <w:sz w:val="28"/>
          <w:szCs w:val="28"/>
          <w:lang w:val="ru-KZ"/>
        </w:rPr>
        <w:t xml:space="preserve">Жильно-штокверковый тип представлен зонами интенсивно изменённых и брекчированных вулканитов, рассечённых кварц-адуляровыми жилами и густой сетью тонких прожилков. Мощность таких рудных тел может составлять несколько десятков метров, при этом их внутреннее строение отличается значительной неоднородностью. По мере удаления от них рудная </w:t>
      </w:r>
      <w:r w:rsidRPr="002562F6">
        <w:rPr>
          <w:rFonts w:ascii="Times New Roman" w:eastAsia="Calibri" w:hAnsi="Times New Roman" w:cs="Times New Roman"/>
          <w:sz w:val="28"/>
          <w:szCs w:val="28"/>
          <w:lang w:val="ru-KZ"/>
        </w:rPr>
        <w:lastRenderedPageBreak/>
        <w:t>минерализация постепенно переходит в прожилково-метасоматические образования, мощность которых может достигать 20</w:t>
      </w:r>
      <w:r w:rsidR="00840F16">
        <w:rPr>
          <w:rFonts w:ascii="Times New Roman" w:eastAsia="Calibri" w:hAnsi="Times New Roman" w:cs="Times New Roman"/>
          <w:sz w:val="28"/>
          <w:szCs w:val="28"/>
          <w:lang w:val="ru-KZ"/>
        </w:rPr>
        <w:t>-</w:t>
      </w:r>
      <w:r w:rsidRPr="002562F6">
        <w:rPr>
          <w:rFonts w:ascii="Times New Roman" w:eastAsia="Calibri" w:hAnsi="Times New Roman" w:cs="Times New Roman"/>
          <w:sz w:val="28"/>
          <w:szCs w:val="28"/>
          <w:lang w:val="ru-KZ"/>
        </w:rPr>
        <w:t>30 м по обе стороны от кварц-адуляровых тел [57, 58].</w:t>
      </w:r>
    </w:p>
    <w:p w14:paraId="0921AE08" w14:textId="77777777" w:rsidR="0023348A" w:rsidRPr="002562F6" w:rsidRDefault="0023348A" w:rsidP="00B51516">
      <w:pPr>
        <w:spacing w:after="0" w:line="240" w:lineRule="auto"/>
        <w:ind w:firstLine="851"/>
        <w:jc w:val="both"/>
        <w:rPr>
          <w:rFonts w:ascii="Times New Roman" w:eastAsia="Calibri" w:hAnsi="Times New Roman" w:cs="Times New Roman"/>
          <w:sz w:val="28"/>
          <w:szCs w:val="28"/>
          <w:lang w:val="ru-KZ"/>
        </w:rPr>
      </w:pPr>
    </w:p>
    <w:p w14:paraId="09713118" w14:textId="77777777" w:rsidR="00670FB3" w:rsidRDefault="00670FB3" w:rsidP="00670FB3">
      <w:pPr>
        <w:tabs>
          <w:tab w:val="left" w:pos="709"/>
        </w:tabs>
        <w:spacing w:after="0" w:line="240" w:lineRule="auto"/>
        <w:jc w:val="center"/>
        <w:rPr>
          <w:rFonts w:ascii="Times New Roman" w:eastAsia="Calibri" w:hAnsi="Times New Roman" w:cs="Times New Roman"/>
          <w:sz w:val="28"/>
          <w:szCs w:val="28"/>
          <w:lang w:val="ru-KZ"/>
        </w:rPr>
      </w:pPr>
      <w:r w:rsidRPr="0093130A">
        <w:rPr>
          <w:rFonts w:ascii="Times New Roman" w:eastAsia="Calibri" w:hAnsi="Times New Roman" w:cs="Times New Roman"/>
          <w:noProof/>
          <w:sz w:val="28"/>
          <w:szCs w:val="28"/>
          <w:lang w:val="ru-KZ"/>
        </w:rPr>
        <w:drawing>
          <wp:inline distT="0" distB="0" distL="0" distR="0" wp14:anchorId="537F45FE" wp14:editId="7D3045FA">
            <wp:extent cx="5784850" cy="5172615"/>
            <wp:effectExtent l="0" t="0" r="6350" b="9525"/>
            <wp:docPr id="19921905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90591" name=""/>
                    <pic:cNvPicPr/>
                  </pic:nvPicPr>
                  <pic:blipFill rotWithShape="1">
                    <a:blip r:embed="rId19"/>
                    <a:srcRect b="24382"/>
                    <a:stretch>
                      <a:fillRect/>
                    </a:stretch>
                  </pic:blipFill>
                  <pic:spPr bwMode="auto">
                    <a:xfrm>
                      <a:off x="0" y="0"/>
                      <a:ext cx="5919225" cy="5292769"/>
                    </a:xfrm>
                    <a:prstGeom prst="rect">
                      <a:avLst/>
                    </a:prstGeom>
                    <a:ln>
                      <a:noFill/>
                    </a:ln>
                    <a:extLst>
                      <a:ext uri="{53640926-AAD7-44D8-BBD7-CCE9431645EC}">
                        <a14:shadowObscured xmlns:a14="http://schemas.microsoft.com/office/drawing/2010/main"/>
                      </a:ext>
                    </a:extLst>
                  </pic:spPr>
                </pic:pic>
              </a:graphicData>
            </a:graphic>
          </wp:inline>
        </w:drawing>
      </w:r>
    </w:p>
    <w:p w14:paraId="0BCA0F30" w14:textId="77777777" w:rsidR="002562F6" w:rsidRPr="00CE62A7" w:rsidRDefault="002562F6" w:rsidP="00670FB3">
      <w:pPr>
        <w:tabs>
          <w:tab w:val="left" w:pos="709"/>
        </w:tabs>
        <w:spacing w:after="0" w:line="240" w:lineRule="auto"/>
        <w:jc w:val="center"/>
        <w:rPr>
          <w:rFonts w:ascii="Times New Roman" w:eastAsia="Calibri" w:hAnsi="Times New Roman" w:cs="Times New Roman"/>
          <w:sz w:val="28"/>
          <w:szCs w:val="28"/>
          <w:lang w:val="ru-KZ"/>
        </w:rPr>
      </w:pPr>
    </w:p>
    <w:p w14:paraId="67C148E6" w14:textId="2CC3BB80" w:rsidR="00670FB3" w:rsidRPr="004E032F" w:rsidRDefault="00670FB3" w:rsidP="00670FB3">
      <w:pPr>
        <w:tabs>
          <w:tab w:val="left" w:pos="709"/>
        </w:tabs>
        <w:spacing w:after="0" w:line="240" w:lineRule="auto"/>
        <w:jc w:val="center"/>
        <w:rPr>
          <w:rFonts w:ascii="Times New Roman" w:eastAsia="Calibri" w:hAnsi="Times New Roman" w:cs="Times New Roman"/>
          <w:sz w:val="24"/>
          <w:szCs w:val="24"/>
          <w:lang w:val="ru-KZ"/>
        </w:rPr>
      </w:pPr>
      <w:r w:rsidRPr="004E032F">
        <w:rPr>
          <w:rFonts w:ascii="Times New Roman" w:eastAsia="Calibri" w:hAnsi="Times New Roman" w:cs="Times New Roman"/>
          <w:sz w:val="24"/>
          <w:szCs w:val="24"/>
          <w:lang w:val="ru-KZ"/>
        </w:rPr>
        <w:t xml:space="preserve">Рисунок </w:t>
      </w:r>
      <w:r w:rsidR="00B0463E" w:rsidRPr="004E032F">
        <w:rPr>
          <w:rFonts w:ascii="Times New Roman" w:eastAsia="Calibri" w:hAnsi="Times New Roman" w:cs="Times New Roman"/>
          <w:sz w:val="24"/>
          <w:szCs w:val="24"/>
          <w:lang w:val="ru-KZ"/>
        </w:rPr>
        <w:t>1.</w:t>
      </w:r>
      <w:r w:rsidRPr="004E032F">
        <w:rPr>
          <w:rFonts w:ascii="Times New Roman" w:eastAsia="Calibri" w:hAnsi="Times New Roman" w:cs="Times New Roman"/>
          <w:sz w:val="24"/>
          <w:szCs w:val="24"/>
          <w:lang w:val="ru-KZ"/>
        </w:rPr>
        <w:t>11</w:t>
      </w:r>
      <w:r w:rsidR="00B0463E" w:rsidRPr="004E032F">
        <w:rPr>
          <w:rFonts w:ascii="Times New Roman" w:eastAsia="Calibri" w:hAnsi="Times New Roman" w:cs="Times New Roman"/>
          <w:sz w:val="24"/>
          <w:szCs w:val="24"/>
          <w:lang w:val="ru-KZ"/>
        </w:rPr>
        <w:t xml:space="preserve"> </w:t>
      </w:r>
      <w:r w:rsidR="00840F16">
        <w:rPr>
          <w:rFonts w:ascii="Times New Roman" w:eastAsia="Calibri" w:hAnsi="Times New Roman" w:cs="Times New Roman"/>
          <w:sz w:val="24"/>
          <w:szCs w:val="24"/>
          <w:lang w:val="ru-KZ"/>
        </w:rPr>
        <w:t>-</w:t>
      </w:r>
      <w:r w:rsidRPr="004E032F">
        <w:rPr>
          <w:rFonts w:ascii="Times New Roman" w:eastAsia="Calibri" w:hAnsi="Times New Roman" w:cs="Times New Roman"/>
          <w:sz w:val="24"/>
          <w:szCs w:val="24"/>
          <w:lang w:val="ru-KZ"/>
        </w:rPr>
        <w:t xml:space="preserve"> </w:t>
      </w:r>
      <w:r w:rsidR="002562F6" w:rsidRPr="004E032F">
        <w:rPr>
          <w:rFonts w:ascii="Times New Roman" w:eastAsia="Calibri" w:hAnsi="Times New Roman" w:cs="Times New Roman"/>
          <w:sz w:val="24"/>
          <w:szCs w:val="24"/>
          <w:lang w:val="ru-KZ"/>
        </w:rPr>
        <w:t>Дукат г</w:t>
      </w:r>
      <w:r w:rsidRPr="004E032F">
        <w:rPr>
          <w:rFonts w:ascii="Times New Roman" w:eastAsia="Calibri" w:hAnsi="Times New Roman" w:cs="Times New Roman"/>
          <w:sz w:val="24"/>
          <w:szCs w:val="24"/>
          <w:lang w:val="ru-KZ"/>
        </w:rPr>
        <w:t xml:space="preserve">еологическая карта </w:t>
      </w:r>
      <w:r w:rsidR="002562F6" w:rsidRPr="004E032F">
        <w:rPr>
          <w:rFonts w:ascii="Times New Roman" w:eastAsia="Calibri" w:hAnsi="Times New Roman" w:cs="Times New Roman"/>
          <w:sz w:val="24"/>
          <w:szCs w:val="24"/>
          <w:lang w:val="ru-KZ"/>
        </w:rPr>
        <w:t>месторождения</w:t>
      </w:r>
    </w:p>
    <w:p w14:paraId="7D169783" w14:textId="77777777" w:rsidR="00670FB3" w:rsidRPr="004E032F" w:rsidRDefault="00670FB3" w:rsidP="005F4465">
      <w:pPr>
        <w:tabs>
          <w:tab w:val="left" w:pos="709"/>
        </w:tabs>
        <w:spacing w:after="0" w:line="240" w:lineRule="auto"/>
        <w:rPr>
          <w:rFonts w:ascii="Times New Roman" w:eastAsia="Calibri" w:hAnsi="Times New Roman" w:cs="Times New Roman"/>
          <w:sz w:val="24"/>
          <w:szCs w:val="24"/>
          <w:lang w:val="ru-KZ"/>
        </w:rPr>
      </w:pPr>
    </w:p>
    <w:p w14:paraId="66BF755F" w14:textId="315756F5" w:rsidR="00670FB3" w:rsidRPr="004E032F" w:rsidRDefault="00670FB3" w:rsidP="00670FB3">
      <w:pPr>
        <w:tabs>
          <w:tab w:val="left" w:pos="709"/>
        </w:tabs>
        <w:spacing w:after="0" w:line="240" w:lineRule="auto"/>
        <w:jc w:val="center"/>
        <w:rPr>
          <w:rFonts w:ascii="Times New Roman" w:eastAsia="Calibri" w:hAnsi="Times New Roman" w:cs="Times New Roman"/>
          <w:sz w:val="24"/>
          <w:szCs w:val="24"/>
          <w:lang w:val="ru-KZ"/>
        </w:rPr>
      </w:pPr>
      <w:r w:rsidRPr="004E032F">
        <w:rPr>
          <w:rFonts w:ascii="Times New Roman" w:eastAsia="Calibri" w:hAnsi="Times New Roman" w:cs="Times New Roman"/>
          <w:sz w:val="24"/>
          <w:szCs w:val="24"/>
          <w:lang w:val="ru-KZ"/>
        </w:rPr>
        <w:t xml:space="preserve">1-рыхлые </w:t>
      </w:r>
      <w:r w:rsidR="008C7009">
        <w:rPr>
          <w:rFonts w:ascii="Times New Roman" w:eastAsia="Calibri" w:hAnsi="Times New Roman" w:cs="Times New Roman"/>
          <w:sz w:val="24"/>
          <w:szCs w:val="24"/>
          <w:lang w:val="ru-KZ"/>
        </w:rPr>
        <w:t xml:space="preserve">неогеновые </w:t>
      </w:r>
      <w:r w:rsidRPr="004E032F">
        <w:rPr>
          <w:rFonts w:ascii="Times New Roman" w:eastAsia="Calibri" w:hAnsi="Times New Roman" w:cs="Times New Roman"/>
          <w:sz w:val="24"/>
          <w:szCs w:val="24"/>
          <w:lang w:val="ru-KZ"/>
        </w:rPr>
        <w:t>четвертичные отложения, 2-</w:t>
      </w:r>
      <w:r w:rsidR="008C7009">
        <w:rPr>
          <w:rFonts w:ascii="Times New Roman" w:eastAsia="Calibri" w:hAnsi="Times New Roman" w:cs="Times New Roman"/>
          <w:sz w:val="24"/>
          <w:szCs w:val="24"/>
          <w:lang w:val="ru-KZ"/>
        </w:rPr>
        <w:t xml:space="preserve">основные </w:t>
      </w:r>
      <w:r w:rsidRPr="004E032F">
        <w:rPr>
          <w:rFonts w:ascii="Times New Roman" w:eastAsia="Calibri" w:hAnsi="Times New Roman" w:cs="Times New Roman"/>
          <w:sz w:val="24"/>
          <w:szCs w:val="24"/>
          <w:lang w:val="ru-KZ"/>
        </w:rPr>
        <w:t>риолиты и риодациты, 3-андезиты и андезито-базальты, 4-</w:t>
      </w:r>
      <w:r w:rsidR="002562F6" w:rsidRPr="004E032F">
        <w:rPr>
          <w:rFonts w:ascii="Times New Roman" w:eastAsia="Calibri" w:hAnsi="Times New Roman" w:cs="Times New Roman"/>
          <w:sz w:val="24"/>
          <w:szCs w:val="24"/>
          <w:lang w:val="ru-KZ"/>
        </w:rPr>
        <w:t>Осадочные породы</w:t>
      </w:r>
      <w:r w:rsidRPr="004E032F">
        <w:rPr>
          <w:rFonts w:ascii="Times New Roman" w:eastAsia="Calibri" w:hAnsi="Times New Roman" w:cs="Times New Roman"/>
          <w:sz w:val="24"/>
          <w:szCs w:val="24"/>
          <w:lang w:val="ru-KZ"/>
        </w:rPr>
        <w:t>, 5- мелкопорфировые риолиты, туфы, 6-алевролиты туфопесчаники, 7-субвулканическое тело невадитов, 8-рудные тела, 9- разлом.</w:t>
      </w:r>
    </w:p>
    <w:p w14:paraId="5A06B638" w14:textId="77777777" w:rsidR="00670FB3" w:rsidRPr="0093130A" w:rsidRDefault="00670FB3" w:rsidP="005F4465">
      <w:pPr>
        <w:tabs>
          <w:tab w:val="left" w:pos="709"/>
        </w:tabs>
        <w:spacing w:after="0" w:line="240" w:lineRule="auto"/>
        <w:rPr>
          <w:rFonts w:ascii="Times New Roman" w:eastAsia="Calibri" w:hAnsi="Times New Roman" w:cs="Times New Roman"/>
          <w:sz w:val="28"/>
          <w:szCs w:val="28"/>
          <w:lang w:val="ru-KZ"/>
        </w:rPr>
      </w:pPr>
    </w:p>
    <w:p w14:paraId="68D5D45E" w14:textId="44C8C1C6" w:rsidR="002562F6" w:rsidRPr="0093130A" w:rsidRDefault="002562F6" w:rsidP="002562F6">
      <w:pPr>
        <w:spacing w:after="0" w:line="240" w:lineRule="auto"/>
        <w:ind w:firstLine="709"/>
        <w:jc w:val="both"/>
        <w:rPr>
          <w:rFonts w:ascii="Times New Roman" w:eastAsia="Calibri" w:hAnsi="Times New Roman" w:cs="Times New Roman"/>
          <w:sz w:val="28"/>
          <w:szCs w:val="28"/>
          <w:lang w:val="ru-KZ"/>
        </w:rPr>
      </w:pPr>
      <w:r w:rsidRPr="0093130A">
        <w:rPr>
          <w:rFonts w:ascii="Times New Roman" w:eastAsia="Calibri" w:hAnsi="Times New Roman" w:cs="Times New Roman"/>
          <w:sz w:val="28"/>
          <w:szCs w:val="28"/>
          <w:lang w:val="ru-KZ"/>
        </w:rPr>
        <w:t>История формирования месторождения Дукат характеризуется продолжительностью и сложностью.</w:t>
      </w:r>
    </w:p>
    <w:p w14:paraId="6E40F782" w14:textId="47205355" w:rsidR="002562F6" w:rsidRPr="0093130A" w:rsidRDefault="002562F6" w:rsidP="002562F6">
      <w:pPr>
        <w:spacing w:after="0" w:line="240" w:lineRule="auto"/>
        <w:ind w:firstLine="709"/>
        <w:jc w:val="both"/>
        <w:rPr>
          <w:rFonts w:ascii="Times New Roman" w:eastAsia="Calibri" w:hAnsi="Times New Roman" w:cs="Times New Roman"/>
          <w:sz w:val="28"/>
          <w:szCs w:val="28"/>
          <w:lang w:val="ru-KZ"/>
        </w:rPr>
      </w:pPr>
      <w:r w:rsidRPr="0093130A">
        <w:rPr>
          <w:rFonts w:ascii="Times New Roman" w:eastAsia="Calibri" w:hAnsi="Times New Roman" w:cs="Times New Roman"/>
          <w:sz w:val="28"/>
          <w:szCs w:val="28"/>
          <w:lang w:val="ru-KZ"/>
        </w:rPr>
        <w:t xml:space="preserve">Дукатское </w:t>
      </w:r>
      <w:r w:rsidR="004E032F">
        <w:rPr>
          <w:rFonts w:ascii="Times New Roman" w:eastAsia="Calibri" w:hAnsi="Times New Roman" w:cs="Times New Roman"/>
          <w:sz w:val="28"/>
          <w:szCs w:val="28"/>
          <w:lang w:val="ru-KZ"/>
        </w:rPr>
        <w:t>сложноструктурное</w:t>
      </w:r>
      <w:r w:rsidRPr="0093130A">
        <w:rPr>
          <w:rFonts w:ascii="Times New Roman" w:eastAsia="Calibri" w:hAnsi="Times New Roman" w:cs="Times New Roman"/>
          <w:sz w:val="28"/>
          <w:szCs w:val="28"/>
          <w:lang w:val="ru-KZ"/>
        </w:rPr>
        <w:t xml:space="preserve"> отличается сложным блоковым строением, обусловленным многочисленными разломами различной ориентировки, морфологии и возраста. К числу наиболее значимых рудоконтролирующих нарушений относятся Амплитудный, Восточный, Диагональный и Марганцевый разломы. Месторождение Дукат объединяет серию сближенных минерализованных зон и рудных жил преимущественно </w:t>
      </w:r>
      <w:r w:rsidRPr="0093130A">
        <w:rPr>
          <w:rFonts w:ascii="Times New Roman" w:eastAsia="Calibri" w:hAnsi="Times New Roman" w:cs="Times New Roman"/>
          <w:sz w:val="28"/>
          <w:szCs w:val="28"/>
          <w:lang w:val="ru-KZ"/>
        </w:rPr>
        <w:lastRenderedPageBreak/>
        <w:t>субмеридионального и северо-западного простирания, распространение которых контролируется системой разломов, определяющих локализацию оруденения [57, 58].</w:t>
      </w:r>
    </w:p>
    <w:p w14:paraId="21743F7C" w14:textId="00AB70B8" w:rsidR="002562F6" w:rsidRPr="002562F6" w:rsidRDefault="002562F6" w:rsidP="004E032F">
      <w:pPr>
        <w:spacing w:after="0" w:line="240" w:lineRule="auto"/>
        <w:ind w:firstLine="709"/>
        <w:jc w:val="both"/>
        <w:rPr>
          <w:rFonts w:ascii="Times New Roman" w:eastAsia="Calibri" w:hAnsi="Times New Roman" w:cs="Times New Roman"/>
          <w:sz w:val="28"/>
          <w:szCs w:val="28"/>
          <w:lang w:val="ru-KZ"/>
        </w:rPr>
      </w:pPr>
      <w:r w:rsidRPr="0093130A">
        <w:rPr>
          <w:rFonts w:ascii="Times New Roman" w:eastAsia="Calibri" w:hAnsi="Times New Roman" w:cs="Times New Roman"/>
          <w:sz w:val="28"/>
          <w:szCs w:val="28"/>
          <w:lang w:val="ru-KZ"/>
        </w:rPr>
        <w:t>Основным структурно-морфологическим типом рудных тел являются минерализованные зоны. Протяжённость отдельных зон по простиранию достигает 2000 м, а по падению до 600 м. В пределах этих зон выделяются стволовые сложноструктурные жилы, участки оруденелых эксплозивных брекчий, туффизитов, а также зоны прожилково-вкрапленной минерализации. Вторым важным структурно-морфологическим типом являются жильные рудные тела, которые также содержат значительные запасы руды. Их протяжённость варьирует до 700 м, мощность обычно составляет 1-2 м, а в участках раздувов увеличивается до 5-7 м. Для жил характерны извилистая линейная форма, частое расщепление на систему более мелких жил и резкое выклинивание</w:t>
      </w:r>
      <w:r w:rsidRPr="002562F6">
        <w:rPr>
          <w:rFonts w:ascii="Times New Roman" w:eastAsia="Calibri" w:hAnsi="Times New Roman" w:cs="Times New Roman"/>
          <w:sz w:val="28"/>
          <w:szCs w:val="28"/>
          <w:lang w:val="ru-KZ"/>
        </w:rPr>
        <w:t xml:space="preserve"> [57, 58].</w:t>
      </w:r>
    </w:p>
    <w:p w14:paraId="4477B94C" w14:textId="127C86EB" w:rsidR="00564390" w:rsidRPr="0072180D" w:rsidRDefault="00564390" w:rsidP="0093130A">
      <w:pPr>
        <w:spacing w:after="0" w:line="240" w:lineRule="auto"/>
        <w:jc w:val="both"/>
        <w:rPr>
          <w:rFonts w:ascii="Times New Roman" w:hAnsi="Times New Roman" w:cs="Times New Roman"/>
          <w:sz w:val="28"/>
          <w:szCs w:val="28"/>
        </w:rPr>
      </w:pPr>
    </w:p>
    <w:p w14:paraId="08DE8226" w14:textId="77777777" w:rsidR="0093130A" w:rsidRPr="0072180D" w:rsidRDefault="0093130A" w:rsidP="0093130A">
      <w:pPr>
        <w:spacing w:after="0" w:line="240" w:lineRule="auto"/>
        <w:jc w:val="both"/>
        <w:rPr>
          <w:rFonts w:ascii="Times New Roman" w:eastAsia="Calibri" w:hAnsi="Times New Roman" w:cs="Times New Roman"/>
          <w:sz w:val="28"/>
          <w:szCs w:val="28"/>
        </w:rPr>
      </w:pPr>
    </w:p>
    <w:p w14:paraId="06181FEA" w14:textId="0474B025" w:rsidR="00FC4887" w:rsidRPr="00CE62A7" w:rsidRDefault="00FC4887" w:rsidP="00B975A4">
      <w:pPr>
        <w:pStyle w:val="a7"/>
        <w:numPr>
          <w:ilvl w:val="1"/>
          <w:numId w:val="2"/>
        </w:numPr>
        <w:spacing w:after="0" w:line="240" w:lineRule="auto"/>
        <w:ind w:left="0" w:firstLine="851"/>
        <w:jc w:val="both"/>
        <w:rPr>
          <w:rFonts w:ascii="Times New Roman" w:hAnsi="Times New Roman" w:cs="Times New Roman"/>
          <w:b/>
          <w:sz w:val="28"/>
          <w:szCs w:val="28"/>
        </w:rPr>
      </w:pPr>
      <w:r w:rsidRPr="00CE62A7">
        <w:rPr>
          <w:rFonts w:ascii="Times New Roman" w:hAnsi="Times New Roman" w:cs="Times New Roman"/>
          <w:b/>
          <w:sz w:val="28"/>
          <w:szCs w:val="28"/>
        </w:rPr>
        <w:t>Обзор технологии разработки сложноструктурных месторождении</w:t>
      </w:r>
    </w:p>
    <w:p w14:paraId="7B30C081" w14:textId="77777777" w:rsidR="00FC4887" w:rsidRPr="00CE62A7" w:rsidRDefault="00FC4887" w:rsidP="00FC4887">
      <w:pPr>
        <w:spacing w:after="0" w:line="240" w:lineRule="auto"/>
        <w:jc w:val="both"/>
        <w:rPr>
          <w:rFonts w:ascii="Times New Roman" w:hAnsi="Times New Roman" w:cs="Times New Roman"/>
          <w:b/>
          <w:sz w:val="28"/>
          <w:szCs w:val="28"/>
        </w:rPr>
      </w:pPr>
    </w:p>
    <w:p w14:paraId="45D62478" w14:textId="77777777"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Разработка сложноструктурных месторождений в последние десятилетия рассматривается как одна из наиболее сложных задач горного производства, поскольку такие объекты характеризуются высокой пространственной изменчивостью морфологии рудных тел, невыдержанностью контактов между кондиционными, некондиционными рудами и вмещающими породами, а также существенной неоднородностью качественных и технологических свойств минерального сырья.</w:t>
      </w:r>
    </w:p>
    <w:p w14:paraId="4341F05D" w14:textId="037A2963"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В этих условиях эффективность горных работ определяется не только объёмом добычи, но и полнотой извлечения запасов, уровнем потерь и разубоживания, а также возможностью обеспечения стабильного качества отгружаемой рудной массы. Поэтому технология разработки таких месторождений должна рассматриваться как совокупность взаимосвязанных процессов: буровзрывной подготовки, выемки и погрузки, транспортирования, сортировки и усреднения рудопотоков</w:t>
      </w:r>
      <w:r w:rsidR="00511C47">
        <w:rPr>
          <w:rFonts w:ascii="Times New Roman" w:hAnsi="Times New Roman" w:cs="Times New Roman"/>
          <w:bCs/>
          <w:sz w:val="28"/>
          <w:szCs w:val="28"/>
          <w:lang w:val="ru-KZ"/>
        </w:rPr>
        <w:t xml:space="preserve"> </w:t>
      </w:r>
      <w:r w:rsidR="00511C47" w:rsidRPr="008C5596">
        <w:rPr>
          <w:rFonts w:ascii="Times New Roman" w:hAnsi="Times New Roman" w:cs="Times New Roman"/>
          <w:iCs/>
          <w:sz w:val="28"/>
          <w:szCs w:val="28"/>
        </w:rPr>
        <w:t>[</w:t>
      </w:r>
      <w:r w:rsidR="00511C47">
        <w:rPr>
          <w:rFonts w:ascii="Times New Roman" w:hAnsi="Times New Roman" w:cs="Times New Roman"/>
          <w:iCs/>
          <w:sz w:val="28"/>
          <w:szCs w:val="28"/>
          <w:lang w:val="kk-KZ"/>
        </w:rPr>
        <w:t>4-8, 17-23, 34-36</w:t>
      </w:r>
      <w:r w:rsidR="00511C47" w:rsidRPr="008C5596">
        <w:rPr>
          <w:rFonts w:ascii="Times New Roman" w:hAnsi="Times New Roman" w:cs="Times New Roman"/>
          <w:iCs/>
          <w:sz w:val="28"/>
          <w:szCs w:val="28"/>
        </w:rPr>
        <w:t>]</w:t>
      </w:r>
      <w:r w:rsidR="00511C47" w:rsidRPr="008C5596">
        <w:rPr>
          <w:rFonts w:ascii="Times New Roman" w:hAnsi="Times New Roman" w:cs="Times New Roman"/>
          <w:sz w:val="28"/>
          <w:szCs w:val="28"/>
        </w:rPr>
        <w:t>.</w:t>
      </w:r>
    </w:p>
    <w:p w14:paraId="09A896A1" w14:textId="1D63FDE7" w:rsidR="004700E3" w:rsidRPr="00CE62A7" w:rsidRDefault="004700E3" w:rsidP="004700E3">
      <w:pPr>
        <w:spacing w:after="0" w:line="240" w:lineRule="auto"/>
        <w:ind w:firstLine="851"/>
        <w:jc w:val="both"/>
        <w:rPr>
          <w:rFonts w:ascii="Times New Roman" w:hAnsi="Times New Roman" w:cs="Times New Roman"/>
          <w:bCs/>
          <w:i/>
          <w:iCs/>
          <w:sz w:val="28"/>
          <w:szCs w:val="28"/>
          <w:lang w:val="ru-KZ"/>
        </w:rPr>
      </w:pPr>
      <w:r w:rsidRPr="00CE62A7">
        <w:rPr>
          <w:rFonts w:ascii="Times New Roman" w:hAnsi="Times New Roman" w:cs="Times New Roman"/>
          <w:bCs/>
          <w:i/>
          <w:iCs/>
          <w:sz w:val="28"/>
          <w:szCs w:val="28"/>
          <w:lang w:val="ru-KZ"/>
        </w:rPr>
        <w:t>Взрывная подготовка горной массы</w:t>
      </w:r>
      <w:r w:rsidR="00641513">
        <w:rPr>
          <w:rFonts w:ascii="Times New Roman" w:hAnsi="Times New Roman" w:cs="Times New Roman"/>
          <w:bCs/>
          <w:i/>
          <w:iCs/>
          <w:sz w:val="28"/>
          <w:szCs w:val="28"/>
          <w:lang w:val="ru-KZ"/>
        </w:rPr>
        <w:t>.</w:t>
      </w:r>
    </w:p>
    <w:p w14:paraId="23A7581C" w14:textId="52C4AE6C" w:rsidR="004700E3" w:rsidRPr="00CE62A7" w:rsidRDefault="004700E3" w:rsidP="004700E3">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 xml:space="preserve">Одним из важнейших этапов является взрывная подготовка горной массы. При отработке многокомпонентных сложноструктурных блоков применяются совместное и раздельное взрывание </w:t>
      </w:r>
      <w:r w:rsidR="00AD32D1">
        <w:rPr>
          <w:rFonts w:ascii="Times New Roman" w:hAnsi="Times New Roman" w:cs="Times New Roman"/>
          <w:bCs/>
          <w:sz w:val="28"/>
          <w:szCs w:val="28"/>
          <w:lang w:val="ru-KZ"/>
        </w:rPr>
        <w:t xml:space="preserve">(см. </w:t>
      </w:r>
      <w:r w:rsidRPr="00CE62A7">
        <w:rPr>
          <w:rFonts w:ascii="Times New Roman" w:hAnsi="Times New Roman" w:cs="Times New Roman"/>
          <w:bCs/>
          <w:sz w:val="28"/>
          <w:szCs w:val="28"/>
          <w:lang w:val="ru-KZ"/>
        </w:rPr>
        <w:t>рисун</w:t>
      </w:r>
      <w:r w:rsidR="00AD32D1">
        <w:rPr>
          <w:rFonts w:ascii="Times New Roman" w:hAnsi="Times New Roman" w:cs="Times New Roman"/>
          <w:bCs/>
          <w:sz w:val="28"/>
          <w:szCs w:val="28"/>
          <w:lang w:val="ru-KZ"/>
        </w:rPr>
        <w:t>ок</w:t>
      </w:r>
      <w:r w:rsidRPr="00CE62A7">
        <w:rPr>
          <w:rFonts w:ascii="Times New Roman" w:hAnsi="Times New Roman" w:cs="Times New Roman"/>
          <w:bCs/>
          <w:sz w:val="28"/>
          <w:szCs w:val="28"/>
          <w:lang w:val="ru-KZ"/>
        </w:rPr>
        <w:t xml:space="preserve"> </w:t>
      </w:r>
      <w:r w:rsidR="00B0463E">
        <w:rPr>
          <w:rFonts w:ascii="Times New Roman" w:hAnsi="Times New Roman" w:cs="Times New Roman"/>
          <w:bCs/>
          <w:sz w:val="28"/>
          <w:szCs w:val="28"/>
          <w:lang w:val="ru-KZ"/>
        </w:rPr>
        <w:t>1.</w:t>
      </w:r>
      <w:r w:rsidRPr="00CE62A7">
        <w:rPr>
          <w:rFonts w:ascii="Times New Roman" w:hAnsi="Times New Roman" w:cs="Times New Roman"/>
          <w:bCs/>
          <w:sz w:val="28"/>
          <w:szCs w:val="28"/>
          <w:lang w:val="ru-KZ"/>
        </w:rPr>
        <w:t>1</w:t>
      </w:r>
      <w:r w:rsidR="00EC0611" w:rsidRPr="00CE62A7">
        <w:rPr>
          <w:rFonts w:ascii="Times New Roman" w:hAnsi="Times New Roman" w:cs="Times New Roman"/>
          <w:bCs/>
          <w:sz w:val="28"/>
          <w:szCs w:val="28"/>
          <w:lang w:val="ru-KZ"/>
        </w:rPr>
        <w:t>2</w:t>
      </w:r>
      <w:r w:rsidR="00AD32D1">
        <w:rPr>
          <w:rFonts w:ascii="Times New Roman" w:hAnsi="Times New Roman" w:cs="Times New Roman"/>
          <w:bCs/>
          <w:sz w:val="28"/>
          <w:szCs w:val="28"/>
          <w:lang w:val="ru-KZ"/>
        </w:rPr>
        <w:t>)</w:t>
      </w:r>
      <w:r w:rsidR="00EC0611" w:rsidRPr="00CE62A7">
        <w:rPr>
          <w:rFonts w:ascii="Times New Roman" w:hAnsi="Times New Roman" w:cs="Times New Roman"/>
          <w:bCs/>
          <w:sz w:val="28"/>
          <w:szCs w:val="28"/>
          <w:lang w:val="ru-KZ"/>
        </w:rPr>
        <w:t>.</w:t>
      </w:r>
    </w:p>
    <w:p w14:paraId="3D90B230" w14:textId="77777777" w:rsidR="00AD32D1" w:rsidRPr="00CE62A7" w:rsidRDefault="00AD32D1" w:rsidP="00AD32D1">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 xml:space="preserve">Совместное взрывание отличается организационной простотой, однако при его использовании происходит перераспределение разносортных руд и пород в развале, что может приводить к ухудшению качества добываемого сырья. Раздельное взрывание является более трудоёмким, но позволяет лучше учитывать строение блока за счёт разновременной отбойки отдельных слоёв, участков или типов руд, а также выбора рациональных схем расположения зарядов и их инициирования. Именно поэтому раздельное взрывание в </w:t>
      </w:r>
      <w:r w:rsidRPr="00CE62A7">
        <w:rPr>
          <w:rFonts w:ascii="Times New Roman" w:hAnsi="Times New Roman" w:cs="Times New Roman"/>
          <w:bCs/>
          <w:sz w:val="28"/>
          <w:szCs w:val="28"/>
          <w:lang w:val="ru-KZ"/>
        </w:rPr>
        <w:lastRenderedPageBreak/>
        <w:t>сложных горно-геологических условиях обеспечивает лучшие показатели по потерям и разубоживанию.</w:t>
      </w:r>
    </w:p>
    <w:p w14:paraId="5ECA6BDD" w14:textId="77777777" w:rsidR="004700E3" w:rsidRPr="00CE62A7" w:rsidRDefault="004700E3" w:rsidP="00DA4DFD">
      <w:pPr>
        <w:spacing w:after="0" w:line="240" w:lineRule="auto"/>
        <w:jc w:val="both"/>
        <w:rPr>
          <w:rFonts w:ascii="Times New Roman" w:hAnsi="Times New Roman" w:cs="Times New Roman"/>
          <w:bCs/>
          <w:sz w:val="28"/>
          <w:szCs w:val="28"/>
          <w:lang w:val="ru-KZ"/>
        </w:rPr>
      </w:pPr>
    </w:p>
    <w:p w14:paraId="0FEC05F7" w14:textId="1C47B81B" w:rsidR="004700E3" w:rsidRPr="00CE62A7" w:rsidRDefault="004700E3" w:rsidP="004700E3">
      <w:pPr>
        <w:spacing w:after="0" w:line="240" w:lineRule="auto"/>
        <w:jc w:val="both"/>
        <w:rPr>
          <w:rFonts w:ascii="Times New Roman" w:hAnsi="Times New Roman" w:cs="Times New Roman"/>
          <w:bCs/>
          <w:sz w:val="28"/>
          <w:szCs w:val="28"/>
          <w:lang w:val="ru-KZ"/>
        </w:rPr>
      </w:pPr>
      <w:r w:rsidRPr="00CE62A7">
        <w:rPr>
          <w:rFonts w:ascii="Times New Roman" w:hAnsi="Times New Roman" w:cs="Times New Roman"/>
          <w:bCs/>
          <w:noProof/>
          <w:sz w:val="28"/>
          <w:szCs w:val="28"/>
          <w:lang w:val="ru-KZ"/>
        </w:rPr>
        <w:drawing>
          <wp:inline distT="0" distB="0" distL="0" distR="0" wp14:anchorId="066EB21D" wp14:editId="7F29D6B7">
            <wp:extent cx="6180455" cy="3552825"/>
            <wp:effectExtent l="0" t="0" r="0" b="9525"/>
            <wp:docPr id="1373514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14114" name=""/>
                    <pic:cNvPicPr/>
                  </pic:nvPicPr>
                  <pic:blipFill rotWithShape="1">
                    <a:blip r:embed="rId20"/>
                    <a:srcRect l="2527"/>
                    <a:stretch>
                      <a:fillRect/>
                    </a:stretch>
                  </pic:blipFill>
                  <pic:spPr bwMode="auto">
                    <a:xfrm>
                      <a:off x="0" y="0"/>
                      <a:ext cx="6192404" cy="3559694"/>
                    </a:xfrm>
                    <a:prstGeom prst="rect">
                      <a:avLst/>
                    </a:prstGeom>
                    <a:ln>
                      <a:noFill/>
                    </a:ln>
                    <a:extLst>
                      <a:ext uri="{53640926-AAD7-44D8-BBD7-CCE9431645EC}">
                        <a14:shadowObscured xmlns:a14="http://schemas.microsoft.com/office/drawing/2010/main"/>
                      </a:ext>
                    </a:extLst>
                  </pic:spPr>
                </pic:pic>
              </a:graphicData>
            </a:graphic>
          </wp:inline>
        </w:drawing>
      </w:r>
    </w:p>
    <w:p w14:paraId="01CF294D" w14:textId="77777777" w:rsidR="004700E3" w:rsidRPr="00CE62A7" w:rsidRDefault="004700E3" w:rsidP="004700E3">
      <w:pPr>
        <w:spacing w:after="0" w:line="240" w:lineRule="auto"/>
        <w:jc w:val="both"/>
        <w:rPr>
          <w:rFonts w:ascii="Times New Roman" w:hAnsi="Times New Roman" w:cs="Times New Roman"/>
          <w:bCs/>
          <w:sz w:val="28"/>
          <w:szCs w:val="28"/>
          <w:lang w:val="ru-KZ"/>
        </w:rPr>
      </w:pPr>
    </w:p>
    <w:p w14:paraId="2614C6D6" w14:textId="6BC78112" w:rsidR="004700E3" w:rsidRPr="008C7009" w:rsidRDefault="004700E3" w:rsidP="004700E3">
      <w:pPr>
        <w:spacing w:after="0" w:line="240" w:lineRule="auto"/>
        <w:jc w:val="center"/>
        <w:rPr>
          <w:rFonts w:ascii="Times New Roman" w:hAnsi="Times New Roman" w:cs="Times New Roman"/>
          <w:bCs/>
          <w:sz w:val="24"/>
          <w:szCs w:val="24"/>
          <w:lang w:val="ru-KZ"/>
        </w:rPr>
      </w:pPr>
      <w:r w:rsidRPr="008C7009">
        <w:rPr>
          <w:rFonts w:ascii="Times New Roman" w:hAnsi="Times New Roman" w:cs="Times New Roman"/>
          <w:bCs/>
          <w:sz w:val="24"/>
          <w:szCs w:val="24"/>
          <w:lang w:val="ru-KZ"/>
        </w:rPr>
        <w:t xml:space="preserve">Рисунок </w:t>
      </w:r>
      <w:r w:rsidR="00B0463E" w:rsidRPr="008C7009">
        <w:rPr>
          <w:rFonts w:ascii="Times New Roman" w:hAnsi="Times New Roman" w:cs="Times New Roman"/>
          <w:bCs/>
          <w:sz w:val="24"/>
          <w:szCs w:val="24"/>
          <w:lang w:val="ru-KZ"/>
        </w:rPr>
        <w:t>1.</w:t>
      </w:r>
      <w:r w:rsidRPr="008C7009">
        <w:rPr>
          <w:rFonts w:ascii="Times New Roman" w:hAnsi="Times New Roman" w:cs="Times New Roman"/>
          <w:bCs/>
          <w:sz w:val="24"/>
          <w:szCs w:val="24"/>
          <w:lang w:val="ru-KZ"/>
        </w:rPr>
        <w:t>12</w:t>
      </w:r>
      <w:r w:rsidR="00EC0611" w:rsidRPr="008C7009">
        <w:rPr>
          <w:rFonts w:ascii="Times New Roman" w:hAnsi="Times New Roman" w:cs="Times New Roman"/>
          <w:bCs/>
          <w:sz w:val="24"/>
          <w:szCs w:val="24"/>
          <w:lang w:val="ru-KZ"/>
        </w:rPr>
        <w:t xml:space="preserve"> -</w:t>
      </w:r>
      <w:r w:rsidRPr="008C7009">
        <w:rPr>
          <w:rFonts w:ascii="Times New Roman" w:hAnsi="Times New Roman" w:cs="Times New Roman"/>
          <w:bCs/>
          <w:sz w:val="24"/>
          <w:szCs w:val="24"/>
          <w:lang w:val="ru-KZ"/>
        </w:rPr>
        <w:t xml:space="preserve"> Схема совместного (а) и раздельного (б) взрывания многокомпонентного блока</w:t>
      </w:r>
    </w:p>
    <w:p w14:paraId="305F0B37" w14:textId="77777777" w:rsidR="004700E3" w:rsidRPr="00CE62A7" w:rsidRDefault="004700E3" w:rsidP="004700E3">
      <w:pPr>
        <w:spacing w:after="0" w:line="240" w:lineRule="auto"/>
        <w:jc w:val="both"/>
        <w:rPr>
          <w:rFonts w:ascii="Times New Roman" w:hAnsi="Times New Roman" w:cs="Times New Roman"/>
          <w:bCs/>
          <w:sz w:val="28"/>
          <w:szCs w:val="28"/>
          <w:lang w:val="ru-KZ"/>
        </w:rPr>
      </w:pPr>
    </w:p>
    <w:p w14:paraId="06E915BF" w14:textId="039A8D0C"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 xml:space="preserve">Раздельное взрывание блоков может </w:t>
      </w:r>
      <w:r w:rsidR="00FF77C4" w:rsidRPr="00FF77C4">
        <w:rPr>
          <w:rFonts w:ascii="Times New Roman" w:hAnsi="Times New Roman" w:cs="Times New Roman"/>
          <w:bCs/>
          <w:sz w:val="28"/>
          <w:szCs w:val="28"/>
        </w:rPr>
        <w:t xml:space="preserve">осуществляться несколькими </w:t>
      </w:r>
      <w:r w:rsidRPr="00CE62A7">
        <w:rPr>
          <w:rFonts w:ascii="Times New Roman" w:hAnsi="Times New Roman" w:cs="Times New Roman"/>
          <w:bCs/>
          <w:sz w:val="28"/>
          <w:szCs w:val="28"/>
          <w:lang w:val="ru-KZ"/>
        </w:rPr>
        <w:t>способами:</w:t>
      </w:r>
    </w:p>
    <w:p w14:paraId="36F404A6" w14:textId="054F3AAC" w:rsidR="005B5742" w:rsidRPr="00CE62A7" w:rsidRDefault="005B5742" w:rsidP="005B5742">
      <w:pPr>
        <w:numPr>
          <w:ilvl w:val="0"/>
          <w:numId w:val="3"/>
        </w:numPr>
        <w:spacing w:after="0" w:line="240" w:lineRule="auto"/>
        <w:ind w:left="0"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 xml:space="preserve">разновременным взрыванием горизонтальных </w:t>
      </w:r>
      <w:r w:rsidR="00FF77C4" w:rsidRPr="00FF77C4">
        <w:rPr>
          <w:rFonts w:ascii="Times New Roman" w:hAnsi="Times New Roman" w:cs="Times New Roman"/>
          <w:bCs/>
          <w:sz w:val="28"/>
          <w:szCs w:val="28"/>
        </w:rPr>
        <w:t>рудных и породных слоёв с применением вертикальных скважин</w:t>
      </w:r>
      <w:r w:rsidRPr="00CE62A7">
        <w:rPr>
          <w:rFonts w:ascii="Times New Roman" w:hAnsi="Times New Roman" w:cs="Times New Roman"/>
          <w:bCs/>
          <w:sz w:val="28"/>
          <w:szCs w:val="28"/>
          <w:lang w:val="ru-KZ"/>
        </w:rPr>
        <w:t>;</w:t>
      </w:r>
    </w:p>
    <w:p w14:paraId="4A6319FD" w14:textId="251D1F71" w:rsidR="005B5742" w:rsidRPr="00CE62A7" w:rsidRDefault="005B5742" w:rsidP="005B5742">
      <w:pPr>
        <w:numPr>
          <w:ilvl w:val="0"/>
          <w:numId w:val="3"/>
        </w:numPr>
        <w:spacing w:after="0" w:line="240" w:lineRule="auto"/>
        <w:ind w:left="0"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 xml:space="preserve">взрыванием наклонных слоёв </w:t>
      </w:r>
      <w:r w:rsidR="00FF77C4" w:rsidRPr="00FF77C4">
        <w:rPr>
          <w:rFonts w:ascii="Times New Roman" w:hAnsi="Times New Roman" w:cs="Times New Roman"/>
          <w:bCs/>
          <w:sz w:val="28"/>
          <w:szCs w:val="28"/>
        </w:rPr>
        <w:t>с использованием наклонных скважин</w:t>
      </w:r>
      <w:r w:rsidRPr="00CE62A7">
        <w:rPr>
          <w:rFonts w:ascii="Times New Roman" w:hAnsi="Times New Roman" w:cs="Times New Roman"/>
          <w:bCs/>
          <w:sz w:val="28"/>
          <w:szCs w:val="28"/>
          <w:lang w:val="ru-KZ"/>
        </w:rPr>
        <w:t>;</w:t>
      </w:r>
    </w:p>
    <w:p w14:paraId="56E8D5E7" w14:textId="5BB5E326" w:rsidR="005B5742" w:rsidRPr="00CE62A7" w:rsidRDefault="005B5742" w:rsidP="005B5742">
      <w:pPr>
        <w:numPr>
          <w:ilvl w:val="0"/>
          <w:numId w:val="3"/>
        </w:numPr>
        <w:spacing w:after="0" w:line="240" w:lineRule="auto"/>
        <w:ind w:left="0"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 xml:space="preserve">выборочным взрыванием </w:t>
      </w:r>
      <w:r w:rsidR="00FF77C4" w:rsidRPr="00FF77C4">
        <w:rPr>
          <w:rFonts w:ascii="Times New Roman" w:hAnsi="Times New Roman" w:cs="Times New Roman"/>
          <w:bCs/>
          <w:sz w:val="28"/>
          <w:szCs w:val="28"/>
        </w:rPr>
        <w:t>отдельных участков отрабатываемого блока</w:t>
      </w:r>
      <w:r w:rsidRPr="00CE62A7">
        <w:rPr>
          <w:rFonts w:ascii="Times New Roman" w:hAnsi="Times New Roman" w:cs="Times New Roman"/>
          <w:bCs/>
          <w:sz w:val="28"/>
          <w:szCs w:val="28"/>
          <w:lang w:val="ru-KZ"/>
        </w:rPr>
        <w:t>;</w:t>
      </w:r>
    </w:p>
    <w:p w14:paraId="382E4B0C" w14:textId="43D6DADA" w:rsidR="00511C47" w:rsidRPr="00CE62A7" w:rsidRDefault="005B5742" w:rsidP="00511C47">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взрыванием с подпорной стенкой из неубранных пород предыдущего взрыва (взрыванием в зажиме)</w:t>
      </w:r>
      <w:r w:rsidR="005D7339" w:rsidRPr="00CE62A7">
        <w:rPr>
          <w:rFonts w:ascii="Times New Roman" w:hAnsi="Times New Roman" w:cs="Times New Roman"/>
          <w:bCs/>
          <w:sz w:val="28"/>
          <w:szCs w:val="28"/>
          <w:lang w:val="ru-KZ"/>
        </w:rPr>
        <w:t xml:space="preserve"> </w:t>
      </w:r>
      <w:r w:rsidR="00AD32D1">
        <w:rPr>
          <w:rFonts w:ascii="Times New Roman" w:hAnsi="Times New Roman" w:cs="Times New Roman"/>
          <w:bCs/>
          <w:sz w:val="28"/>
          <w:szCs w:val="28"/>
          <w:lang w:val="ru-KZ"/>
        </w:rPr>
        <w:t xml:space="preserve">(см. </w:t>
      </w:r>
      <w:r w:rsidR="005D7339" w:rsidRPr="00CE62A7">
        <w:rPr>
          <w:rFonts w:ascii="Times New Roman" w:hAnsi="Times New Roman" w:cs="Times New Roman"/>
          <w:bCs/>
          <w:sz w:val="28"/>
          <w:szCs w:val="28"/>
          <w:lang w:val="ru-KZ"/>
        </w:rPr>
        <w:t>р</w:t>
      </w:r>
      <w:r w:rsidR="005D7339" w:rsidRPr="00CE62A7">
        <w:rPr>
          <w:rFonts w:ascii="Times New Roman" w:hAnsi="Times New Roman" w:cs="Times New Roman"/>
          <w:bCs/>
          <w:sz w:val="28"/>
          <w:szCs w:val="28"/>
        </w:rPr>
        <w:t>ису</w:t>
      </w:r>
      <w:r w:rsidR="00EC0611" w:rsidRPr="00CE62A7">
        <w:rPr>
          <w:rFonts w:ascii="Times New Roman" w:hAnsi="Times New Roman" w:cs="Times New Roman"/>
          <w:bCs/>
          <w:sz w:val="28"/>
          <w:szCs w:val="28"/>
        </w:rPr>
        <w:t>н</w:t>
      </w:r>
      <w:r w:rsidR="00AD32D1">
        <w:rPr>
          <w:rFonts w:ascii="Times New Roman" w:hAnsi="Times New Roman" w:cs="Times New Roman"/>
          <w:bCs/>
          <w:sz w:val="28"/>
          <w:szCs w:val="28"/>
        </w:rPr>
        <w:t>ок</w:t>
      </w:r>
      <w:r w:rsidR="00EC0611" w:rsidRPr="00CE62A7">
        <w:rPr>
          <w:rFonts w:ascii="Times New Roman" w:hAnsi="Times New Roman" w:cs="Times New Roman"/>
          <w:bCs/>
          <w:sz w:val="28"/>
          <w:szCs w:val="28"/>
        </w:rPr>
        <w:t xml:space="preserve"> </w:t>
      </w:r>
      <w:r w:rsidR="00B0463E" w:rsidRPr="00B0463E">
        <w:rPr>
          <w:rFonts w:ascii="Times New Roman" w:hAnsi="Times New Roman" w:cs="Times New Roman"/>
          <w:bCs/>
          <w:sz w:val="28"/>
          <w:szCs w:val="28"/>
        </w:rPr>
        <w:t>1.</w:t>
      </w:r>
      <w:r w:rsidR="00EC0611" w:rsidRPr="00CE62A7">
        <w:rPr>
          <w:rFonts w:ascii="Times New Roman" w:hAnsi="Times New Roman" w:cs="Times New Roman"/>
          <w:bCs/>
          <w:sz w:val="28"/>
          <w:szCs w:val="28"/>
        </w:rPr>
        <w:t>13</w:t>
      </w:r>
      <w:r w:rsidR="00AD32D1">
        <w:rPr>
          <w:rFonts w:ascii="Times New Roman" w:hAnsi="Times New Roman" w:cs="Times New Roman"/>
          <w:bCs/>
          <w:sz w:val="28"/>
          <w:szCs w:val="28"/>
        </w:rPr>
        <w:t>)</w:t>
      </w:r>
      <w:r w:rsidR="00511C47">
        <w:rPr>
          <w:rFonts w:ascii="Times New Roman" w:hAnsi="Times New Roman" w:cs="Times New Roman"/>
          <w:bCs/>
          <w:sz w:val="28"/>
          <w:szCs w:val="28"/>
          <w:lang w:val="kk-KZ"/>
        </w:rPr>
        <w:t xml:space="preserve"> </w:t>
      </w:r>
      <w:r w:rsidR="00511C47" w:rsidRPr="008C5596">
        <w:rPr>
          <w:rFonts w:ascii="Times New Roman" w:hAnsi="Times New Roman" w:cs="Times New Roman"/>
          <w:iCs/>
          <w:sz w:val="28"/>
          <w:szCs w:val="28"/>
        </w:rPr>
        <w:t>[</w:t>
      </w:r>
      <w:r w:rsidR="00511C47">
        <w:rPr>
          <w:rFonts w:ascii="Times New Roman" w:hAnsi="Times New Roman" w:cs="Times New Roman"/>
          <w:iCs/>
          <w:sz w:val="28"/>
          <w:szCs w:val="28"/>
          <w:lang w:val="kk-KZ"/>
        </w:rPr>
        <w:t>4, 17-23, 3</w:t>
      </w:r>
      <w:r w:rsidR="0026258D">
        <w:rPr>
          <w:rFonts w:ascii="Times New Roman" w:hAnsi="Times New Roman" w:cs="Times New Roman"/>
          <w:iCs/>
          <w:sz w:val="28"/>
          <w:szCs w:val="28"/>
          <w:lang w:val="kk-KZ"/>
        </w:rPr>
        <w:t>1</w:t>
      </w:r>
      <w:r w:rsidR="00511C47">
        <w:rPr>
          <w:rFonts w:ascii="Times New Roman" w:hAnsi="Times New Roman" w:cs="Times New Roman"/>
          <w:iCs/>
          <w:sz w:val="28"/>
          <w:szCs w:val="28"/>
          <w:lang w:val="kk-KZ"/>
        </w:rPr>
        <w:t>-3</w:t>
      </w:r>
      <w:r w:rsidR="0026258D">
        <w:rPr>
          <w:rFonts w:ascii="Times New Roman" w:hAnsi="Times New Roman" w:cs="Times New Roman"/>
          <w:iCs/>
          <w:sz w:val="28"/>
          <w:szCs w:val="28"/>
          <w:lang w:val="kk-KZ"/>
        </w:rPr>
        <w:t>6</w:t>
      </w:r>
      <w:r w:rsidR="00511C47" w:rsidRPr="008C5596">
        <w:rPr>
          <w:rFonts w:ascii="Times New Roman" w:hAnsi="Times New Roman" w:cs="Times New Roman"/>
          <w:iCs/>
          <w:sz w:val="28"/>
          <w:szCs w:val="28"/>
        </w:rPr>
        <w:t>]</w:t>
      </w:r>
      <w:r w:rsidR="00511C47" w:rsidRPr="008C5596">
        <w:rPr>
          <w:rFonts w:ascii="Times New Roman" w:hAnsi="Times New Roman" w:cs="Times New Roman"/>
          <w:sz w:val="28"/>
          <w:szCs w:val="28"/>
        </w:rPr>
        <w:t>.</w:t>
      </w:r>
    </w:p>
    <w:p w14:paraId="70BD8452" w14:textId="77777777" w:rsidR="00641513" w:rsidRPr="00CE62A7" w:rsidRDefault="00641513" w:rsidP="00641513">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При раздельном взрывании особое внимание уделяется расположению и конструкциям зарядов в скважинах, а также схеме инициирования зарядов</w:t>
      </w:r>
      <w:r>
        <w:rPr>
          <w:rFonts w:ascii="Times New Roman" w:hAnsi="Times New Roman" w:cs="Times New Roman"/>
          <w:bCs/>
          <w:sz w:val="28"/>
          <w:szCs w:val="28"/>
          <w:lang w:val="ru-KZ"/>
        </w:rPr>
        <w:t xml:space="preserve"> </w:t>
      </w:r>
      <w:r w:rsidRPr="008C5596">
        <w:rPr>
          <w:rFonts w:ascii="Times New Roman" w:hAnsi="Times New Roman" w:cs="Times New Roman"/>
          <w:iCs/>
          <w:sz w:val="28"/>
          <w:szCs w:val="28"/>
        </w:rPr>
        <w:t>[</w:t>
      </w:r>
      <w:r>
        <w:rPr>
          <w:rFonts w:ascii="Times New Roman" w:hAnsi="Times New Roman" w:cs="Times New Roman"/>
          <w:iCs/>
          <w:sz w:val="28"/>
          <w:szCs w:val="28"/>
          <w:lang w:val="kk-KZ"/>
        </w:rPr>
        <w:t>17-23, 35</w:t>
      </w:r>
      <w:r w:rsidRPr="008C5596">
        <w:rPr>
          <w:rFonts w:ascii="Times New Roman" w:hAnsi="Times New Roman" w:cs="Times New Roman"/>
          <w:iCs/>
          <w:sz w:val="28"/>
          <w:szCs w:val="28"/>
        </w:rPr>
        <w:t>]</w:t>
      </w:r>
      <w:r w:rsidRPr="008C5596">
        <w:rPr>
          <w:rFonts w:ascii="Times New Roman" w:hAnsi="Times New Roman" w:cs="Times New Roman"/>
          <w:sz w:val="28"/>
          <w:szCs w:val="28"/>
        </w:rPr>
        <w:t>.</w:t>
      </w:r>
    </w:p>
    <w:p w14:paraId="6CC0ED40" w14:textId="1C8E7742" w:rsidR="004700E3" w:rsidRDefault="00AA3B54" w:rsidP="00AA3B54">
      <w:pPr>
        <w:spacing w:after="0" w:line="240" w:lineRule="auto"/>
        <w:ind w:firstLine="708"/>
        <w:jc w:val="both"/>
        <w:rPr>
          <w:rFonts w:ascii="Times New Roman" w:hAnsi="Times New Roman" w:cs="Times New Roman"/>
          <w:bCs/>
          <w:sz w:val="28"/>
          <w:szCs w:val="28"/>
        </w:rPr>
      </w:pPr>
      <w:r w:rsidRPr="00AA3B54">
        <w:rPr>
          <w:rFonts w:ascii="Times New Roman" w:hAnsi="Times New Roman" w:cs="Times New Roman"/>
          <w:bCs/>
          <w:sz w:val="28"/>
          <w:szCs w:val="28"/>
        </w:rPr>
        <w:t>Гранулометрический состав взорванной горной массы относится к числу основных факторов, определяющих эффективность буровзрывных, выемочно-погрузочных и транспортных работ [17, 20</w:t>
      </w:r>
      <w:r w:rsidR="00E869D0">
        <w:rPr>
          <w:rFonts w:ascii="Times New Roman" w:hAnsi="Times New Roman" w:cs="Times New Roman"/>
          <w:bCs/>
          <w:sz w:val="28"/>
          <w:szCs w:val="28"/>
        </w:rPr>
        <w:t>-</w:t>
      </w:r>
      <w:r w:rsidRPr="00AA3B54">
        <w:rPr>
          <w:rFonts w:ascii="Times New Roman" w:hAnsi="Times New Roman" w:cs="Times New Roman"/>
          <w:bCs/>
          <w:sz w:val="28"/>
          <w:szCs w:val="28"/>
        </w:rPr>
        <w:t xml:space="preserve">22]. Увеличение удельных затрат на буровзрывную подготовку способствует повышению степени дробления массива и созданию более благоприятных условий для упорядоченного размещения разносортных руд и пород в развале. В результате снижаются затраты на выемку, погрузку, транспортирование и первичное механическое </w:t>
      </w:r>
      <w:r w:rsidRPr="00AA3B54">
        <w:rPr>
          <w:rFonts w:ascii="Times New Roman" w:hAnsi="Times New Roman" w:cs="Times New Roman"/>
          <w:bCs/>
          <w:sz w:val="28"/>
          <w:szCs w:val="28"/>
        </w:rPr>
        <w:lastRenderedPageBreak/>
        <w:t>дробление горной массы. Одним из действенных технологических приёмов управления качеством рудной массы является уменьшение диаметра скважин.</w:t>
      </w:r>
    </w:p>
    <w:p w14:paraId="1D2468AF" w14:textId="77777777" w:rsidR="00A4022A" w:rsidRPr="00CE62A7" w:rsidRDefault="00A4022A" w:rsidP="00AA3B54">
      <w:pPr>
        <w:spacing w:after="0" w:line="240" w:lineRule="auto"/>
        <w:ind w:firstLine="708"/>
        <w:jc w:val="both"/>
        <w:rPr>
          <w:rFonts w:ascii="Times New Roman" w:hAnsi="Times New Roman" w:cs="Times New Roman"/>
          <w:bCs/>
          <w:sz w:val="28"/>
          <w:szCs w:val="28"/>
          <w:lang w:val="ru-KZ"/>
        </w:rPr>
      </w:pPr>
    </w:p>
    <w:p w14:paraId="70643894" w14:textId="0C2A5908" w:rsidR="004700E3" w:rsidRPr="00CE62A7" w:rsidRDefault="004700E3" w:rsidP="004700E3">
      <w:pPr>
        <w:spacing w:after="0" w:line="240" w:lineRule="auto"/>
        <w:jc w:val="both"/>
        <w:rPr>
          <w:rFonts w:ascii="Times New Roman" w:hAnsi="Times New Roman" w:cs="Times New Roman"/>
          <w:bCs/>
          <w:sz w:val="28"/>
          <w:szCs w:val="28"/>
          <w:lang w:val="ru-KZ"/>
        </w:rPr>
      </w:pPr>
      <w:r w:rsidRPr="00CE62A7">
        <w:rPr>
          <w:rFonts w:ascii="Times New Roman" w:hAnsi="Times New Roman" w:cs="Times New Roman"/>
          <w:bCs/>
          <w:noProof/>
          <w:sz w:val="28"/>
          <w:szCs w:val="28"/>
          <w:lang w:val="ru-KZ"/>
        </w:rPr>
        <w:drawing>
          <wp:inline distT="0" distB="0" distL="0" distR="0" wp14:anchorId="4FA643A0" wp14:editId="6C85EC99">
            <wp:extent cx="6043813" cy="3957851"/>
            <wp:effectExtent l="0" t="0" r="0" b="5080"/>
            <wp:docPr id="11330358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35873" name=""/>
                    <pic:cNvPicPr/>
                  </pic:nvPicPr>
                  <pic:blipFill rotWithShape="1">
                    <a:blip r:embed="rId21"/>
                    <a:srcRect l="2055" r="2254"/>
                    <a:stretch>
                      <a:fillRect/>
                    </a:stretch>
                  </pic:blipFill>
                  <pic:spPr bwMode="auto">
                    <a:xfrm>
                      <a:off x="0" y="0"/>
                      <a:ext cx="6061416" cy="3969379"/>
                    </a:xfrm>
                    <a:prstGeom prst="rect">
                      <a:avLst/>
                    </a:prstGeom>
                    <a:ln>
                      <a:noFill/>
                    </a:ln>
                    <a:extLst>
                      <a:ext uri="{53640926-AAD7-44D8-BBD7-CCE9431645EC}">
                        <a14:shadowObscured xmlns:a14="http://schemas.microsoft.com/office/drawing/2010/main"/>
                      </a:ext>
                    </a:extLst>
                  </pic:spPr>
                </pic:pic>
              </a:graphicData>
            </a:graphic>
          </wp:inline>
        </w:drawing>
      </w:r>
    </w:p>
    <w:p w14:paraId="2FFD9777" w14:textId="77777777" w:rsidR="004700E3" w:rsidRPr="00CE62A7" w:rsidRDefault="004700E3" w:rsidP="004700E3">
      <w:pPr>
        <w:spacing w:after="0" w:line="240" w:lineRule="auto"/>
        <w:jc w:val="both"/>
        <w:rPr>
          <w:rFonts w:ascii="Times New Roman" w:hAnsi="Times New Roman" w:cs="Times New Roman"/>
          <w:bCs/>
          <w:sz w:val="28"/>
          <w:szCs w:val="28"/>
          <w:lang w:val="ru-KZ"/>
        </w:rPr>
      </w:pPr>
    </w:p>
    <w:p w14:paraId="51A4F9F3" w14:textId="6867749A" w:rsidR="005D7339" w:rsidRPr="008C7009" w:rsidRDefault="004700E3" w:rsidP="004700E3">
      <w:pPr>
        <w:spacing w:after="0" w:line="240" w:lineRule="auto"/>
        <w:jc w:val="center"/>
        <w:rPr>
          <w:rFonts w:ascii="Times New Roman" w:hAnsi="Times New Roman" w:cs="Times New Roman"/>
          <w:bCs/>
          <w:sz w:val="24"/>
          <w:szCs w:val="24"/>
        </w:rPr>
      </w:pPr>
      <w:r w:rsidRPr="008C7009">
        <w:rPr>
          <w:rFonts w:ascii="Times New Roman" w:hAnsi="Times New Roman" w:cs="Times New Roman"/>
          <w:bCs/>
          <w:sz w:val="24"/>
          <w:szCs w:val="24"/>
        </w:rPr>
        <w:t xml:space="preserve">Рисунок </w:t>
      </w:r>
      <w:r w:rsidR="00B0463E" w:rsidRPr="008C7009">
        <w:rPr>
          <w:rFonts w:ascii="Times New Roman" w:hAnsi="Times New Roman" w:cs="Times New Roman"/>
          <w:bCs/>
          <w:sz w:val="24"/>
          <w:szCs w:val="24"/>
        </w:rPr>
        <w:t>1.</w:t>
      </w:r>
      <w:r w:rsidRPr="008C7009">
        <w:rPr>
          <w:rFonts w:ascii="Times New Roman" w:hAnsi="Times New Roman" w:cs="Times New Roman"/>
          <w:bCs/>
          <w:sz w:val="24"/>
          <w:szCs w:val="24"/>
        </w:rPr>
        <w:t>1</w:t>
      </w:r>
      <w:r w:rsidR="00EC0611" w:rsidRPr="008C7009">
        <w:rPr>
          <w:rFonts w:ascii="Times New Roman" w:hAnsi="Times New Roman" w:cs="Times New Roman"/>
          <w:bCs/>
          <w:sz w:val="24"/>
          <w:szCs w:val="24"/>
        </w:rPr>
        <w:t xml:space="preserve">3 - </w:t>
      </w:r>
      <w:r w:rsidRPr="008C7009">
        <w:rPr>
          <w:rFonts w:ascii="Times New Roman" w:hAnsi="Times New Roman" w:cs="Times New Roman"/>
          <w:bCs/>
          <w:sz w:val="24"/>
          <w:szCs w:val="24"/>
        </w:rPr>
        <w:t>Способы раздельного взрывания блоков:</w:t>
      </w:r>
    </w:p>
    <w:p w14:paraId="792A0C44" w14:textId="77777777" w:rsidR="00294BC3" w:rsidRPr="005D4390" w:rsidRDefault="004700E3" w:rsidP="004700E3">
      <w:pPr>
        <w:spacing w:after="0" w:line="240" w:lineRule="auto"/>
        <w:jc w:val="center"/>
        <w:rPr>
          <w:rFonts w:ascii="Times New Roman" w:hAnsi="Times New Roman" w:cs="Times New Roman"/>
          <w:bCs/>
          <w:sz w:val="24"/>
          <w:szCs w:val="24"/>
        </w:rPr>
      </w:pPr>
      <w:r w:rsidRPr="008C7009">
        <w:rPr>
          <w:rFonts w:ascii="Times New Roman" w:hAnsi="Times New Roman" w:cs="Times New Roman"/>
          <w:bCs/>
          <w:sz w:val="24"/>
          <w:szCs w:val="24"/>
        </w:rPr>
        <w:t>а) горизонтальные слои; б) наклонные слои;</w:t>
      </w:r>
      <w:r w:rsidR="005D7339" w:rsidRPr="008C7009">
        <w:rPr>
          <w:rFonts w:ascii="Times New Roman" w:hAnsi="Times New Roman" w:cs="Times New Roman"/>
          <w:bCs/>
          <w:sz w:val="24"/>
          <w:szCs w:val="24"/>
        </w:rPr>
        <w:t xml:space="preserve"> </w:t>
      </w:r>
      <w:r w:rsidRPr="008C7009">
        <w:rPr>
          <w:rFonts w:ascii="Times New Roman" w:hAnsi="Times New Roman" w:cs="Times New Roman"/>
          <w:bCs/>
          <w:sz w:val="24"/>
          <w:szCs w:val="24"/>
        </w:rPr>
        <w:t xml:space="preserve">в) выборочное взрывание участков; </w:t>
      </w:r>
    </w:p>
    <w:p w14:paraId="56068A09" w14:textId="17963989" w:rsidR="004700E3" w:rsidRPr="008C7009" w:rsidRDefault="004700E3" w:rsidP="004700E3">
      <w:pPr>
        <w:spacing w:after="0" w:line="240" w:lineRule="auto"/>
        <w:jc w:val="center"/>
        <w:rPr>
          <w:rFonts w:ascii="Times New Roman" w:hAnsi="Times New Roman" w:cs="Times New Roman"/>
          <w:bCs/>
          <w:sz w:val="24"/>
          <w:szCs w:val="24"/>
          <w:lang w:val="ru-KZ"/>
        </w:rPr>
      </w:pPr>
      <w:r w:rsidRPr="008C7009">
        <w:rPr>
          <w:rFonts w:ascii="Times New Roman" w:hAnsi="Times New Roman" w:cs="Times New Roman"/>
          <w:bCs/>
          <w:sz w:val="24"/>
          <w:szCs w:val="24"/>
        </w:rPr>
        <w:t>г) взрывание в зажиме с подпорной стенкой</w:t>
      </w:r>
    </w:p>
    <w:p w14:paraId="11025A85" w14:textId="77777777" w:rsidR="004700E3" w:rsidRPr="00CE62A7" w:rsidRDefault="004700E3" w:rsidP="004700E3">
      <w:pPr>
        <w:spacing w:after="0" w:line="240" w:lineRule="auto"/>
        <w:jc w:val="both"/>
        <w:rPr>
          <w:rFonts w:ascii="Times New Roman" w:hAnsi="Times New Roman" w:cs="Times New Roman"/>
          <w:bCs/>
          <w:sz w:val="28"/>
          <w:szCs w:val="28"/>
          <w:lang w:val="ru-KZ"/>
        </w:rPr>
      </w:pPr>
    </w:p>
    <w:p w14:paraId="2A00E06D" w14:textId="7AC1E0E1" w:rsidR="00B51F91" w:rsidRDefault="005B5742" w:rsidP="001B36A6">
      <w:pPr>
        <w:spacing w:after="0" w:line="240" w:lineRule="auto"/>
        <w:ind w:firstLine="851"/>
        <w:jc w:val="both"/>
        <w:rPr>
          <w:rFonts w:ascii="Times New Roman" w:hAnsi="Times New Roman" w:cs="Times New Roman"/>
          <w:bCs/>
          <w:sz w:val="28"/>
          <w:szCs w:val="28"/>
          <w:lang w:val="kk-KZ"/>
        </w:rPr>
      </w:pPr>
      <w:r w:rsidRPr="00CE62A7">
        <w:rPr>
          <w:rFonts w:ascii="Times New Roman" w:hAnsi="Times New Roman" w:cs="Times New Roman"/>
          <w:bCs/>
          <w:sz w:val="28"/>
          <w:szCs w:val="28"/>
          <w:lang w:val="ru-KZ"/>
        </w:rPr>
        <w:t xml:space="preserve">Исследования показывают, что при </w:t>
      </w:r>
      <w:r w:rsidR="00B51F91">
        <w:rPr>
          <w:rFonts w:ascii="Times New Roman" w:hAnsi="Times New Roman" w:cs="Times New Roman"/>
          <w:bCs/>
          <w:sz w:val="28"/>
          <w:szCs w:val="28"/>
          <w:lang w:val="ru-KZ"/>
        </w:rPr>
        <w:t>использовании</w:t>
      </w:r>
      <w:r w:rsidRPr="00CE62A7">
        <w:rPr>
          <w:rFonts w:ascii="Times New Roman" w:hAnsi="Times New Roman" w:cs="Times New Roman"/>
          <w:bCs/>
          <w:sz w:val="28"/>
          <w:szCs w:val="28"/>
          <w:lang w:val="ru-KZ"/>
        </w:rPr>
        <w:t xml:space="preserve"> мобильных технологических комплексов средневзвешенный размер куска должен </w:t>
      </w:r>
      <w:r w:rsidR="00B51F91">
        <w:rPr>
          <w:rFonts w:ascii="Times New Roman" w:hAnsi="Times New Roman" w:cs="Times New Roman"/>
          <w:bCs/>
          <w:sz w:val="28"/>
          <w:szCs w:val="28"/>
          <w:lang w:val="ru-KZ"/>
        </w:rPr>
        <w:t>составлять</w:t>
      </w:r>
      <w:r w:rsidRPr="00CE62A7">
        <w:rPr>
          <w:rFonts w:ascii="Times New Roman" w:hAnsi="Times New Roman" w:cs="Times New Roman"/>
          <w:bCs/>
          <w:sz w:val="28"/>
          <w:szCs w:val="28"/>
          <w:lang w:val="ru-KZ"/>
        </w:rPr>
        <w:t xml:space="preserve"> в диапазоне 200</w:t>
      </w:r>
      <w:r w:rsidR="004B75CF" w:rsidRPr="00CE62A7">
        <w:rPr>
          <w:rFonts w:ascii="Times New Roman" w:hAnsi="Times New Roman" w:cs="Times New Roman"/>
          <w:bCs/>
          <w:sz w:val="28"/>
          <w:szCs w:val="28"/>
          <w:lang w:val="ru-KZ"/>
        </w:rPr>
        <w:t>-</w:t>
      </w:r>
      <w:r w:rsidRPr="00CE62A7">
        <w:rPr>
          <w:rFonts w:ascii="Times New Roman" w:hAnsi="Times New Roman" w:cs="Times New Roman"/>
          <w:bCs/>
          <w:sz w:val="28"/>
          <w:szCs w:val="28"/>
          <w:lang w:val="ru-KZ"/>
        </w:rPr>
        <w:t>400 мм. Особое значение при этом имеет показатель b</w:t>
      </w:r>
      <w:r w:rsidRPr="009A03F6">
        <w:rPr>
          <w:rFonts w:ascii="Times New Roman" w:hAnsi="Times New Roman" w:cs="Times New Roman"/>
          <w:bCs/>
          <w:sz w:val="28"/>
          <w:szCs w:val="28"/>
          <w:vertAlign w:val="subscript"/>
          <w:lang w:val="ru-KZ"/>
        </w:rPr>
        <w:t>к</w:t>
      </w:r>
      <w:r w:rsidRPr="00CE62A7">
        <w:rPr>
          <w:rFonts w:ascii="Times New Roman" w:hAnsi="Times New Roman" w:cs="Times New Roman"/>
          <w:bCs/>
          <w:sz w:val="28"/>
          <w:szCs w:val="28"/>
          <w:lang w:val="ru-KZ"/>
        </w:rPr>
        <w:t>/d</w:t>
      </w:r>
      <w:r w:rsidRPr="009A03F6">
        <w:rPr>
          <w:rFonts w:ascii="Times New Roman" w:hAnsi="Times New Roman" w:cs="Times New Roman"/>
          <w:bCs/>
          <w:sz w:val="28"/>
          <w:szCs w:val="28"/>
          <w:vertAlign w:val="subscript"/>
          <w:lang w:val="ru-KZ"/>
        </w:rPr>
        <w:t>ср</w:t>
      </w:r>
      <w:r w:rsidRPr="00CE62A7">
        <w:rPr>
          <w:rFonts w:ascii="Times New Roman" w:hAnsi="Times New Roman" w:cs="Times New Roman"/>
          <w:bCs/>
          <w:sz w:val="28"/>
          <w:szCs w:val="28"/>
          <w:lang w:val="ru-KZ"/>
        </w:rPr>
        <w:t xml:space="preserve"> </w:t>
      </w:r>
      <w:r w:rsidR="0009130C" w:rsidRPr="00CE62A7">
        <w:rPr>
          <w:rFonts w:ascii="Times New Roman" w:hAnsi="Times New Roman" w:cs="Times New Roman"/>
          <w:bCs/>
          <w:sz w:val="28"/>
          <w:szCs w:val="28"/>
          <w:lang w:val="ru-KZ"/>
        </w:rPr>
        <w:t>-</w:t>
      </w:r>
      <w:r w:rsidRPr="00CE62A7">
        <w:rPr>
          <w:rFonts w:ascii="Times New Roman" w:hAnsi="Times New Roman" w:cs="Times New Roman"/>
          <w:bCs/>
          <w:sz w:val="28"/>
          <w:szCs w:val="28"/>
          <w:lang w:val="ru-KZ"/>
        </w:rPr>
        <w:t xml:space="preserve"> отношение режущей кромки ковша выемочно-погрузочного оборудования к средневзвешенному размеру среднего куска. Наилучшие </w:t>
      </w:r>
      <w:r w:rsidR="00B51F91">
        <w:rPr>
          <w:rFonts w:ascii="Times New Roman" w:hAnsi="Times New Roman" w:cs="Times New Roman"/>
          <w:bCs/>
          <w:sz w:val="28"/>
          <w:szCs w:val="28"/>
          <w:lang w:val="kk-KZ"/>
        </w:rPr>
        <w:t>д</w:t>
      </w:r>
      <w:r w:rsidR="00B51F91" w:rsidRPr="00B51F91">
        <w:rPr>
          <w:rFonts w:ascii="Times New Roman" w:hAnsi="Times New Roman" w:cs="Times New Roman"/>
          <w:bCs/>
          <w:sz w:val="28"/>
          <w:szCs w:val="28"/>
        </w:rPr>
        <w:t xml:space="preserve">ля обеспечения нормальной работы погрузочного оборудования данный показатель должен находиться в интервале </w:t>
      </w:r>
      <w:r w:rsidR="00B51F91">
        <w:rPr>
          <w:rFonts w:ascii="Times New Roman" w:hAnsi="Times New Roman" w:cs="Times New Roman"/>
          <w:bCs/>
          <w:sz w:val="28"/>
          <w:szCs w:val="28"/>
          <w:lang w:val="kk-KZ"/>
        </w:rPr>
        <w:t>20-70</w:t>
      </w:r>
    </w:p>
    <w:p w14:paraId="36F7000D" w14:textId="00ABA84C" w:rsidR="00B663B5" w:rsidRPr="00B663B5" w:rsidRDefault="00B663B5" w:rsidP="001B36A6">
      <w:pPr>
        <w:spacing w:after="0" w:line="240" w:lineRule="auto"/>
        <w:ind w:firstLine="851"/>
        <w:jc w:val="both"/>
        <w:rPr>
          <w:rFonts w:ascii="Times New Roman" w:hAnsi="Times New Roman" w:cs="Times New Roman"/>
          <w:bCs/>
          <w:sz w:val="28"/>
          <w:szCs w:val="28"/>
        </w:rPr>
      </w:pPr>
      <w:r w:rsidRPr="00B663B5">
        <w:rPr>
          <w:rFonts w:ascii="Times New Roman" w:hAnsi="Times New Roman" w:cs="Times New Roman"/>
          <w:bCs/>
          <w:sz w:val="28"/>
          <w:szCs w:val="28"/>
        </w:rPr>
        <w:t xml:space="preserve">Выемка и погрузка горных пород обычно выполняются одной машиной или одним </w:t>
      </w:r>
      <w:r w:rsidR="004A1928">
        <w:rPr>
          <w:rFonts w:ascii="Times New Roman" w:hAnsi="Times New Roman" w:cs="Times New Roman"/>
          <w:bCs/>
          <w:sz w:val="28"/>
          <w:szCs w:val="28"/>
          <w:lang w:val="kk-KZ"/>
        </w:rPr>
        <w:t xml:space="preserve">специализированным </w:t>
      </w:r>
      <w:r w:rsidRPr="00B663B5">
        <w:rPr>
          <w:rFonts w:ascii="Times New Roman" w:hAnsi="Times New Roman" w:cs="Times New Roman"/>
          <w:bCs/>
          <w:sz w:val="28"/>
          <w:szCs w:val="28"/>
        </w:rPr>
        <w:t xml:space="preserve">комплексом машин. В </w:t>
      </w:r>
      <w:r w:rsidR="004A1928">
        <w:rPr>
          <w:rFonts w:ascii="Times New Roman" w:hAnsi="Times New Roman" w:cs="Times New Roman"/>
          <w:bCs/>
          <w:sz w:val="28"/>
          <w:szCs w:val="28"/>
          <w:lang w:val="kk-KZ"/>
        </w:rPr>
        <w:t>условиях</w:t>
      </w:r>
      <w:r w:rsidRPr="00B663B5">
        <w:rPr>
          <w:rFonts w:ascii="Times New Roman" w:hAnsi="Times New Roman" w:cs="Times New Roman"/>
          <w:bCs/>
          <w:sz w:val="28"/>
          <w:szCs w:val="28"/>
        </w:rPr>
        <w:t xml:space="preserve"> откр</w:t>
      </w:r>
      <w:r w:rsidR="004A1928">
        <w:rPr>
          <w:rFonts w:ascii="Times New Roman" w:hAnsi="Times New Roman" w:cs="Times New Roman"/>
          <w:bCs/>
          <w:sz w:val="28"/>
          <w:szCs w:val="28"/>
          <w:lang w:val="kk-KZ"/>
        </w:rPr>
        <w:t>ытой</w:t>
      </w:r>
      <w:r w:rsidRPr="00B663B5">
        <w:rPr>
          <w:rFonts w:ascii="Times New Roman" w:hAnsi="Times New Roman" w:cs="Times New Roman"/>
          <w:bCs/>
          <w:sz w:val="28"/>
          <w:szCs w:val="28"/>
        </w:rPr>
        <w:t xml:space="preserve"> </w:t>
      </w:r>
      <w:r w:rsidR="004A1928">
        <w:rPr>
          <w:rFonts w:ascii="Times New Roman" w:hAnsi="Times New Roman" w:cs="Times New Roman"/>
          <w:bCs/>
          <w:sz w:val="28"/>
          <w:szCs w:val="28"/>
          <w:lang w:val="kk-KZ"/>
        </w:rPr>
        <w:t>разработки месторождений</w:t>
      </w:r>
      <w:r w:rsidRPr="00B663B5">
        <w:rPr>
          <w:rFonts w:ascii="Times New Roman" w:hAnsi="Times New Roman" w:cs="Times New Roman"/>
          <w:bCs/>
          <w:sz w:val="28"/>
          <w:szCs w:val="28"/>
        </w:rPr>
        <w:t xml:space="preserve"> применяется широкий спектр выемочно-погрузочного оборудования с разнообразными технологическими параметрами. Выемка мягких, сыпучих и плотных пород, как правило, </w:t>
      </w:r>
      <w:r w:rsidR="004A1928" w:rsidRPr="004A1928">
        <w:rPr>
          <w:rFonts w:ascii="Times New Roman" w:hAnsi="Times New Roman" w:cs="Times New Roman"/>
          <w:bCs/>
          <w:sz w:val="28"/>
          <w:szCs w:val="28"/>
        </w:rPr>
        <w:t>ведётся из массива, а взорванная горная масса из развала или разрыхлённой зоны</w:t>
      </w:r>
      <w:r w:rsidR="00976585">
        <w:rPr>
          <w:rFonts w:ascii="Times New Roman" w:hAnsi="Times New Roman" w:cs="Times New Roman"/>
          <w:bCs/>
          <w:sz w:val="28"/>
          <w:szCs w:val="28"/>
          <w:lang w:val="kk-KZ"/>
        </w:rPr>
        <w:t xml:space="preserve"> слоя</w:t>
      </w:r>
      <w:r w:rsidR="004A1928" w:rsidRPr="004A1928">
        <w:rPr>
          <w:rFonts w:ascii="Times New Roman" w:hAnsi="Times New Roman" w:cs="Times New Roman"/>
          <w:bCs/>
          <w:sz w:val="28"/>
          <w:szCs w:val="28"/>
        </w:rPr>
        <w:t xml:space="preserve">. </w:t>
      </w:r>
      <w:r w:rsidRPr="00B663B5">
        <w:rPr>
          <w:rFonts w:ascii="Times New Roman" w:hAnsi="Times New Roman" w:cs="Times New Roman"/>
          <w:bCs/>
          <w:sz w:val="28"/>
          <w:szCs w:val="28"/>
        </w:rPr>
        <w:t>[17, 18, 20</w:t>
      </w:r>
      <w:r w:rsidR="00641513">
        <w:rPr>
          <w:rFonts w:ascii="Times New Roman" w:hAnsi="Times New Roman" w:cs="Times New Roman"/>
          <w:bCs/>
          <w:sz w:val="28"/>
          <w:szCs w:val="28"/>
        </w:rPr>
        <w:t>-</w:t>
      </w:r>
      <w:r w:rsidRPr="00B663B5">
        <w:rPr>
          <w:rFonts w:ascii="Times New Roman" w:hAnsi="Times New Roman" w:cs="Times New Roman"/>
          <w:bCs/>
          <w:sz w:val="28"/>
          <w:szCs w:val="28"/>
        </w:rPr>
        <w:t>23, 34].</w:t>
      </w:r>
    </w:p>
    <w:p w14:paraId="345D571A" w14:textId="734F6B0C" w:rsidR="002562F6" w:rsidRPr="0093130A" w:rsidRDefault="001B36A6" w:rsidP="001B36A6">
      <w:pPr>
        <w:spacing w:after="0" w:line="240" w:lineRule="auto"/>
        <w:ind w:firstLine="851"/>
        <w:jc w:val="both"/>
        <w:rPr>
          <w:rFonts w:ascii="Times New Roman" w:hAnsi="Times New Roman" w:cs="Times New Roman"/>
          <w:sz w:val="28"/>
          <w:szCs w:val="28"/>
        </w:rPr>
      </w:pPr>
      <w:r w:rsidRPr="0093130A">
        <w:rPr>
          <w:rFonts w:ascii="Times New Roman" w:hAnsi="Times New Roman" w:cs="Times New Roman"/>
          <w:sz w:val="28"/>
          <w:szCs w:val="28"/>
        </w:rPr>
        <w:t xml:space="preserve">В технологическом </w:t>
      </w:r>
      <w:r w:rsidR="002562F6" w:rsidRPr="0093130A">
        <w:rPr>
          <w:rFonts w:ascii="Times New Roman" w:hAnsi="Times New Roman" w:cs="Times New Roman"/>
          <w:sz w:val="28"/>
          <w:szCs w:val="28"/>
        </w:rPr>
        <w:t>отношении</w:t>
      </w:r>
      <w:r w:rsidRPr="0093130A">
        <w:rPr>
          <w:rFonts w:ascii="Times New Roman" w:hAnsi="Times New Roman" w:cs="Times New Roman"/>
          <w:sz w:val="28"/>
          <w:szCs w:val="28"/>
        </w:rPr>
        <w:t xml:space="preserve"> выемка</w:t>
      </w:r>
      <w:r w:rsidR="002562F6" w:rsidRPr="0093130A">
        <w:rPr>
          <w:rFonts w:ascii="Times New Roman" w:hAnsi="Times New Roman" w:cs="Times New Roman"/>
          <w:sz w:val="28"/>
          <w:szCs w:val="28"/>
        </w:rPr>
        <w:t xml:space="preserve"> горных</w:t>
      </w:r>
      <w:r w:rsidRPr="0093130A">
        <w:rPr>
          <w:rFonts w:ascii="Times New Roman" w:hAnsi="Times New Roman" w:cs="Times New Roman"/>
          <w:sz w:val="28"/>
          <w:szCs w:val="28"/>
        </w:rPr>
        <w:t xml:space="preserve"> пород </w:t>
      </w:r>
      <w:r w:rsidR="002562F6" w:rsidRPr="0093130A">
        <w:rPr>
          <w:rFonts w:ascii="Times New Roman" w:hAnsi="Times New Roman" w:cs="Times New Roman"/>
          <w:sz w:val="28"/>
          <w:szCs w:val="28"/>
        </w:rPr>
        <w:t xml:space="preserve">независимо от их типа выполняется послойно. Мощность отдельного слоя выемки </w:t>
      </w:r>
      <w:r w:rsidR="002562F6" w:rsidRPr="0093130A">
        <w:rPr>
          <w:rFonts w:ascii="Times New Roman" w:hAnsi="Times New Roman" w:cs="Times New Roman"/>
          <w:i/>
          <w:iCs/>
          <w:sz w:val="28"/>
          <w:szCs w:val="28"/>
        </w:rPr>
        <w:t>t</w:t>
      </w:r>
      <w:r w:rsidR="002562F6" w:rsidRPr="0093130A">
        <w:rPr>
          <w:rFonts w:ascii="Times New Roman" w:hAnsi="Times New Roman" w:cs="Times New Roman"/>
          <w:sz w:val="28"/>
          <w:szCs w:val="28"/>
        </w:rPr>
        <w:t xml:space="preserve"> определяется глубиной внедрения рабочего органа выемочно-погрузочной </w:t>
      </w:r>
      <w:r w:rsidR="002562F6" w:rsidRPr="0093130A">
        <w:rPr>
          <w:rFonts w:ascii="Times New Roman" w:hAnsi="Times New Roman" w:cs="Times New Roman"/>
          <w:sz w:val="28"/>
          <w:szCs w:val="28"/>
        </w:rPr>
        <w:lastRenderedPageBreak/>
        <w:t xml:space="preserve">машины в забой и, как правило, составляет несколько десятков сантиметров. Такие элементарные части массива принято </w:t>
      </w:r>
      <w:r w:rsidR="00976585">
        <w:rPr>
          <w:rFonts w:ascii="Times New Roman" w:hAnsi="Times New Roman" w:cs="Times New Roman"/>
          <w:sz w:val="28"/>
          <w:szCs w:val="28"/>
          <w:lang w:val="kk-KZ"/>
        </w:rPr>
        <w:t>рассматривать</w:t>
      </w:r>
      <w:r w:rsidR="002562F6" w:rsidRPr="0093130A">
        <w:rPr>
          <w:rFonts w:ascii="Times New Roman" w:hAnsi="Times New Roman" w:cs="Times New Roman"/>
          <w:sz w:val="28"/>
          <w:szCs w:val="28"/>
        </w:rPr>
        <w:t xml:space="preserve"> </w:t>
      </w:r>
      <w:r w:rsidR="00976585" w:rsidRPr="00976585">
        <w:rPr>
          <w:rFonts w:ascii="Times New Roman" w:hAnsi="Times New Roman" w:cs="Times New Roman"/>
          <w:sz w:val="28"/>
          <w:szCs w:val="28"/>
        </w:rPr>
        <w:t>выемочные слои</w:t>
      </w:r>
      <w:r w:rsidR="002562F6" w:rsidRPr="0093130A">
        <w:rPr>
          <w:rFonts w:ascii="Times New Roman" w:hAnsi="Times New Roman" w:cs="Times New Roman"/>
          <w:sz w:val="28"/>
          <w:szCs w:val="28"/>
        </w:rPr>
        <w:t>.</w:t>
      </w:r>
    </w:p>
    <w:p w14:paraId="636A4EB5" w14:textId="2B0650EF" w:rsidR="001B36A6" w:rsidRDefault="001B36A6" w:rsidP="005B5742">
      <w:pPr>
        <w:spacing w:after="0" w:line="240" w:lineRule="auto"/>
        <w:ind w:firstLine="851"/>
        <w:jc w:val="both"/>
        <w:rPr>
          <w:rFonts w:ascii="Times New Roman" w:hAnsi="Times New Roman" w:cs="Times New Roman"/>
          <w:sz w:val="28"/>
          <w:szCs w:val="28"/>
        </w:rPr>
      </w:pPr>
      <w:r w:rsidRPr="0093130A">
        <w:rPr>
          <w:rFonts w:ascii="Times New Roman" w:hAnsi="Times New Roman" w:cs="Times New Roman"/>
          <w:sz w:val="28"/>
          <w:szCs w:val="28"/>
        </w:rPr>
        <w:t xml:space="preserve">В пределах </w:t>
      </w:r>
      <w:r w:rsidR="001D3DED">
        <w:rPr>
          <w:rFonts w:ascii="Times New Roman" w:hAnsi="Times New Roman" w:cs="Times New Roman"/>
          <w:sz w:val="28"/>
          <w:szCs w:val="28"/>
          <w:lang w:val="kk-KZ"/>
        </w:rPr>
        <w:t>выемочного слоя</w:t>
      </w:r>
      <w:r w:rsidRPr="0093130A">
        <w:rPr>
          <w:rFonts w:ascii="Times New Roman" w:hAnsi="Times New Roman" w:cs="Times New Roman"/>
          <w:sz w:val="28"/>
          <w:szCs w:val="28"/>
        </w:rPr>
        <w:t xml:space="preserve"> </w:t>
      </w:r>
      <w:r w:rsidR="001D3DED">
        <w:rPr>
          <w:rFonts w:ascii="Times New Roman" w:hAnsi="Times New Roman" w:cs="Times New Roman"/>
          <w:sz w:val="28"/>
          <w:szCs w:val="28"/>
          <w:lang w:val="kk-KZ"/>
        </w:rPr>
        <w:t xml:space="preserve">установленной </w:t>
      </w:r>
      <w:r w:rsidRPr="0093130A">
        <w:rPr>
          <w:rFonts w:ascii="Times New Roman" w:hAnsi="Times New Roman" w:cs="Times New Roman"/>
          <w:sz w:val="28"/>
          <w:szCs w:val="28"/>
        </w:rPr>
        <w:t xml:space="preserve">высотой </w:t>
      </w:r>
      <w:r w:rsidRPr="0093130A">
        <w:rPr>
          <w:rFonts w:ascii="Times New Roman" w:hAnsi="Times New Roman" w:cs="Times New Roman"/>
          <w:i/>
          <w:iCs/>
          <w:sz w:val="28"/>
          <w:szCs w:val="28"/>
          <w:lang w:val="en-US"/>
        </w:rPr>
        <w:t>h</w:t>
      </w:r>
      <w:r w:rsidRPr="0093130A">
        <w:rPr>
          <w:rFonts w:ascii="Times New Roman" w:hAnsi="Times New Roman" w:cs="Times New Roman"/>
          <w:i/>
          <w:iCs/>
          <w:sz w:val="28"/>
          <w:szCs w:val="28"/>
          <w:vertAlign w:val="subscript"/>
          <w:lang w:val="en-US"/>
        </w:rPr>
        <w:t>c</w:t>
      </w:r>
      <w:r w:rsidRPr="0093130A">
        <w:rPr>
          <w:rFonts w:ascii="Times New Roman" w:hAnsi="Times New Roman" w:cs="Times New Roman"/>
          <w:i/>
          <w:iCs/>
          <w:sz w:val="28"/>
          <w:szCs w:val="28"/>
        </w:rPr>
        <w:t xml:space="preserve"> (</w:t>
      </w:r>
      <w:r w:rsidRPr="0093130A">
        <w:rPr>
          <w:rFonts w:ascii="Times New Roman" w:hAnsi="Times New Roman" w:cs="Times New Roman"/>
          <w:i/>
          <w:iCs/>
          <w:sz w:val="28"/>
          <w:szCs w:val="28"/>
          <w:lang w:val="en-US"/>
        </w:rPr>
        <w:t>h</w:t>
      </w:r>
      <w:r w:rsidRPr="0093130A">
        <w:rPr>
          <w:rFonts w:ascii="Times New Roman" w:hAnsi="Times New Roman" w:cs="Times New Roman"/>
          <w:i/>
          <w:iCs/>
          <w:sz w:val="28"/>
          <w:szCs w:val="28"/>
          <w:vertAlign w:val="subscript"/>
          <w:lang w:val="en-US"/>
        </w:rPr>
        <w:t>c</w:t>
      </w:r>
      <w:r w:rsidRPr="0093130A">
        <w:rPr>
          <w:rFonts w:ascii="Times New Roman" w:hAnsi="Times New Roman" w:cs="Times New Roman"/>
          <w:i/>
          <w:iCs/>
          <w:sz w:val="28"/>
          <w:szCs w:val="28"/>
          <w:vertAlign w:val="subscript"/>
        </w:rPr>
        <w:t xml:space="preserve"> </w:t>
      </w:r>
      <w:r w:rsidRPr="0093130A">
        <w:rPr>
          <w:rFonts w:ascii="Times New Roman" w:hAnsi="Times New Roman" w:cs="Times New Roman"/>
          <w:i/>
          <w:iCs/>
          <w:sz w:val="28"/>
          <w:szCs w:val="28"/>
          <w:lang w:val="en-US"/>
        </w:rPr>
        <w:sym w:font="Symbol" w:char="F0A3"/>
      </w:r>
      <w:r w:rsidRPr="0093130A">
        <w:rPr>
          <w:rFonts w:ascii="Times New Roman" w:hAnsi="Times New Roman" w:cs="Times New Roman"/>
          <w:i/>
          <w:iCs/>
          <w:sz w:val="28"/>
          <w:szCs w:val="28"/>
        </w:rPr>
        <w:t xml:space="preserve"> </w:t>
      </w:r>
      <w:r w:rsidRPr="0093130A">
        <w:rPr>
          <w:rFonts w:ascii="Times New Roman" w:hAnsi="Times New Roman" w:cs="Times New Roman"/>
          <w:i/>
          <w:iCs/>
          <w:sz w:val="28"/>
          <w:szCs w:val="28"/>
          <w:lang w:val="en-US"/>
        </w:rPr>
        <w:t>h</w:t>
      </w:r>
      <w:r w:rsidRPr="0093130A">
        <w:rPr>
          <w:rFonts w:ascii="Times New Roman" w:hAnsi="Times New Roman" w:cs="Times New Roman"/>
          <w:i/>
          <w:iCs/>
          <w:sz w:val="28"/>
          <w:szCs w:val="28"/>
          <w:vertAlign w:val="subscript"/>
          <w:lang w:val="en-US"/>
        </w:rPr>
        <w:t>y</w:t>
      </w:r>
      <w:r w:rsidRPr="0093130A">
        <w:rPr>
          <w:rFonts w:ascii="Times New Roman" w:hAnsi="Times New Roman" w:cs="Times New Roman"/>
          <w:i/>
          <w:iCs/>
          <w:sz w:val="28"/>
          <w:szCs w:val="28"/>
        </w:rPr>
        <w:t>)</w:t>
      </w:r>
      <w:r w:rsidRPr="0093130A">
        <w:rPr>
          <w:rFonts w:ascii="Times New Roman" w:hAnsi="Times New Roman" w:cs="Times New Roman"/>
          <w:sz w:val="28"/>
          <w:szCs w:val="28"/>
        </w:rPr>
        <w:t xml:space="preserve"> </w:t>
      </w:r>
      <w:r w:rsidR="001D3DED">
        <w:rPr>
          <w:rFonts w:ascii="Times New Roman" w:hAnsi="Times New Roman" w:cs="Times New Roman"/>
          <w:sz w:val="28"/>
          <w:szCs w:val="28"/>
          <w:lang w:val="kk-KZ"/>
        </w:rPr>
        <w:t xml:space="preserve">ПК </w:t>
      </w:r>
      <w:r w:rsidR="002562F6" w:rsidRPr="0093130A">
        <w:rPr>
          <w:rFonts w:ascii="Times New Roman" w:hAnsi="Times New Roman" w:cs="Times New Roman"/>
          <w:sz w:val="28"/>
          <w:szCs w:val="28"/>
        </w:rPr>
        <w:t xml:space="preserve">извлекается, разрабатывается отдельными стружками. </w:t>
      </w:r>
      <w:r w:rsidR="001D3DED">
        <w:rPr>
          <w:rFonts w:ascii="Times New Roman" w:hAnsi="Times New Roman" w:cs="Times New Roman"/>
          <w:sz w:val="28"/>
          <w:szCs w:val="28"/>
          <w:lang w:val="kk-KZ"/>
        </w:rPr>
        <w:t>Ш</w:t>
      </w:r>
      <w:r w:rsidR="002562F6" w:rsidRPr="0093130A">
        <w:rPr>
          <w:rFonts w:ascii="Times New Roman" w:hAnsi="Times New Roman" w:cs="Times New Roman"/>
          <w:sz w:val="28"/>
          <w:szCs w:val="28"/>
        </w:rPr>
        <w:t xml:space="preserve">ирина </w:t>
      </w:r>
      <w:r w:rsidR="001D3DED" w:rsidRPr="0093130A">
        <w:rPr>
          <w:rFonts w:ascii="Times New Roman" w:hAnsi="Times New Roman" w:cs="Times New Roman"/>
          <w:sz w:val="28"/>
          <w:szCs w:val="28"/>
        </w:rPr>
        <w:t>варьируется</w:t>
      </w:r>
      <w:r w:rsidR="002562F6" w:rsidRPr="0093130A">
        <w:rPr>
          <w:rFonts w:ascii="Times New Roman" w:hAnsi="Times New Roman" w:cs="Times New Roman"/>
          <w:sz w:val="28"/>
          <w:szCs w:val="28"/>
        </w:rPr>
        <w:t xml:space="preserve"> стружки </w:t>
      </w:r>
      <w:r w:rsidR="002562F6" w:rsidRPr="0093130A">
        <w:rPr>
          <w:rFonts w:ascii="Times New Roman" w:hAnsi="Times New Roman" w:cs="Times New Roman"/>
          <w:i/>
          <w:iCs/>
          <w:sz w:val="28"/>
          <w:szCs w:val="28"/>
        </w:rPr>
        <w:t>b</w:t>
      </w:r>
      <w:r w:rsidR="002562F6" w:rsidRPr="0093130A">
        <w:rPr>
          <w:rFonts w:ascii="Times New Roman" w:hAnsi="Times New Roman" w:cs="Times New Roman"/>
          <w:sz w:val="28"/>
          <w:szCs w:val="28"/>
        </w:rPr>
        <w:t xml:space="preserve"> зависит от конструктивных параметров режущего рабочего органа выемочной машины, например </w:t>
      </w:r>
      <w:r w:rsidR="001D3DED">
        <w:rPr>
          <w:rFonts w:ascii="Times New Roman" w:hAnsi="Times New Roman" w:cs="Times New Roman"/>
          <w:sz w:val="28"/>
          <w:szCs w:val="28"/>
          <w:lang w:val="kk-KZ"/>
        </w:rPr>
        <w:t>размера</w:t>
      </w:r>
      <w:r w:rsidR="002562F6" w:rsidRPr="0093130A">
        <w:rPr>
          <w:rFonts w:ascii="Times New Roman" w:hAnsi="Times New Roman" w:cs="Times New Roman"/>
          <w:sz w:val="28"/>
          <w:szCs w:val="28"/>
        </w:rPr>
        <w:t xml:space="preserve"> ковша экскаватора или другого исполнительного механизма (</w:t>
      </w:r>
      <w:r w:rsidR="00290F7F">
        <w:rPr>
          <w:rFonts w:ascii="Times New Roman" w:hAnsi="Times New Roman" w:cs="Times New Roman"/>
          <w:sz w:val="28"/>
          <w:szCs w:val="28"/>
        </w:rPr>
        <w:t xml:space="preserve">см. </w:t>
      </w:r>
      <w:r w:rsidR="002562F6" w:rsidRPr="0093130A">
        <w:rPr>
          <w:rFonts w:ascii="Times New Roman" w:hAnsi="Times New Roman" w:cs="Times New Roman"/>
          <w:sz w:val="28"/>
          <w:szCs w:val="28"/>
        </w:rPr>
        <w:t>рисунок 1.14).</w:t>
      </w:r>
    </w:p>
    <w:p w14:paraId="4AC8E2E4" w14:textId="7FA35548" w:rsidR="002C36CB" w:rsidRPr="00CE62A7" w:rsidRDefault="00F46F56" w:rsidP="005B5742">
      <w:pPr>
        <w:spacing w:after="0" w:line="240" w:lineRule="auto"/>
        <w:ind w:firstLine="851"/>
        <w:jc w:val="both"/>
        <w:rPr>
          <w:rFonts w:ascii="Times New Roman" w:hAnsi="Times New Roman" w:cs="Times New Roman"/>
          <w:bCs/>
          <w:sz w:val="28"/>
          <w:szCs w:val="28"/>
          <w:lang w:val="ru-KZ"/>
        </w:rPr>
      </w:pPr>
      <w:r>
        <w:rPr>
          <w:noProof/>
        </w:rPr>
        <mc:AlternateContent>
          <mc:Choice Requires="wpg">
            <w:drawing>
              <wp:anchor distT="0" distB="0" distL="114300" distR="114300" simplePos="0" relativeHeight="251700224" behindDoc="0" locked="0" layoutInCell="1" allowOverlap="1" wp14:anchorId="60A1814F" wp14:editId="46A1025E">
                <wp:simplePos x="0" y="0"/>
                <wp:positionH relativeFrom="column">
                  <wp:posOffset>1575837</wp:posOffset>
                </wp:positionH>
                <wp:positionV relativeFrom="paragraph">
                  <wp:posOffset>207010</wp:posOffset>
                </wp:positionV>
                <wp:extent cx="3146055" cy="2409825"/>
                <wp:effectExtent l="0" t="0" r="0" b="9525"/>
                <wp:wrapNone/>
                <wp:docPr id="21" name="Группа 20">
                  <a:extLst xmlns:a="http://schemas.openxmlformats.org/drawingml/2006/main">
                    <a:ext uri="{FF2B5EF4-FFF2-40B4-BE49-F238E27FC236}">
                      <a16:creationId xmlns:a16="http://schemas.microsoft.com/office/drawing/2014/main" id="{FF9A446F-70AE-76C9-D16A-2970545A8086}"/>
                    </a:ext>
                  </a:extLst>
                </wp:docPr>
                <wp:cNvGraphicFramePr/>
                <a:graphic xmlns:a="http://schemas.openxmlformats.org/drawingml/2006/main">
                  <a:graphicData uri="http://schemas.microsoft.com/office/word/2010/wordprocessingGroup">
                    <wpg:wgp>
                      <wpg:cNvGrpSpPr/>
                      <wpg:grpSpPr>
                        <a:xfrm>
                          <a:off x="0" y="0"/>
                          <a:ext cx="3146055" cy="2409825"/>
                          <a:chOff x="1670906" y="-1"/>
                          <a:chExt cx="3315330" cy="2544496"/>
                        </a:xfrm>
                      </wpg:grpSpPr>
                      <wpg:grpSp>
                        <wpg:cNvPr id="1145092127" name="Группа 1145092127">
                          <a:extLst>
                            <a:ext uri="{FF2B5EF4-FFF2-40B4-BE49-F238E27FC236}">
                              <a16:creationId xmlns:a16="http://schemas.microsoft.com/office/drawing/2014/main" id="{18D73F56-0D3F-AF67-3C8D-81ADA8001334}"/>
                            </a:ext>
                          </a:extLst>
                        </wpg:cNvPr>
                        <wpg:cNvGrpSpPr/>
                        <wpg:grpSpPr>
                          <a:xfrm>
                            <a:off x="1670906" y="-1"/>
                            <a:ext cx="3315330" cy="2544496"/>
                            <a:chOff x="1670906" y="-1"/>
                            <a:chExt cx="3315330" cy="2544496"/>
                          </a:xfrm>
                        </wpg:grpSpPr>
                        <wpg:grpSp>
                          <wpg:cNvPr id="462444596" name="Группа 462444596">
                            <a:extLst>
                              <a:ext uri="{FF2B5EF4-FFF2-40B4-BE49-F238E27FC236}">
                                <a16:creationId xmlns:a16="http://schemas.microsoft.com/office/drawing/2014/main" id="{82196604-407F-FDD0-810C-E2980180F812}"/>
                              </a:ext>
                            </a:extLst>
                          </wpg:cNvPr>
                          <wpg:cNvGrpSpPr/>
                          <wpg:grpSpPr>
                            <a:xfrm>
                              <a:off x="1670906" y="-1"/>
                              <a:ext cx="3315330" cy="2544496"/>
                              <a:chOff x="1670906" y="-1"/>
                              <a:chExt cx="3315330" cy="2544496"/>
                            </a:xfrm>
                          </wpg:grpSpPr>
                          <wpg:grpSp>
                            <wpg:cNvPr id="692822080" name="Группа 692822080">
                              <a:extLst>
                                <a:ext uri="{FF2B5EF4-FFF2-40B4-BE49-F238E27FC236}">
                                  <a16:creationId xmlns:a16="http://schemas.microsoft.com/office/drawing/2014/main" id="{278D15C5-F80D-44CB-E4ED-2A934D74954D}"/>
                                </a:ext>
                              </a:extLst>
                            </wpg:cNvPr>
                            <wpg:cNvGrpSpPr/>
                            <wpg:grpSpPr>
                              <a:xfrm>
                                <a:off x="1670906" y="-1"/>
                                <a:ext cx="3315330" cy="2544496"/>
                                <a:chOff x="1670906" y="-1"/>
                                <a:chExt cx="3315330" cy="2544496"/>
                              </a:xfrm>
                            </wpg:grpSpPr>
                            <pic:pic xmlns:pic="http://schemas.openxmlformats.org/drawingml/2006/picture">
                              <pic:nvPicPr>
                                <pic:cNvPr id="1124756013" name="Рисунок 1124756013">
                                  <a:extLst>
                                    <a:ext uri="{FF2B5EF4-FFF2-40B4-BE49-F238E27FC236}">
                                      <a16:creationId xmlns:a16="http://schemas.microsoft.com/office/drawing/2014/main" id="{8BA58307-9BF7-AF35-4D93-BCAD23E7E16A}"/>
                                    </a:ext>
                                  </a:extLst>
                                </pic:cNvPr>
                                <pic:cNvPicPr>
                                  <a:picLocks noChangeAspect="1"/>
                                </pic:cNvPicPr>
                              </pic:nvPicPr>
                              <pic:blipFill>
                                <a:blip r:embed="rId22"/>
                                <a:srcRect l="19007" t="9428" r="25749" b="14512"/>
                                <a:stretch>
                                  <a:fillRect/>
                                </a:stretch>
                              </pic:blipFill>
                              <pic:spPr>
                                <a:xfrm>
                                  <a:off x="1670906" y="-1"/>
                                  <a:ext cx="3315330" cy="2544496"/>
                                </a:xfrm>
                                <a:prstGeom prst="rect">
                                  <a:avLst/>
                                </a:prstGeom>
                              </pic:spPr>
                            </pic:pic>
                            <wps:wsp>
                              <wps:cNvPr id="828028113" name="Rectangle 369">
                                <a:extLst>
                                  <a:ext uri="{FF2B5EF4-FFF2-40B4-BE49-F238E27FC236}">
                                    <a16:creationId xmlns:a16="http://schemas.microsoft.com/office/drawing/2014/main" id="{09D9FC76-E71C-6161-9755-19B995755706}"/>
                                  </a:ext>
                                </a:extLst>
                              </wps:cNvPr>
                              <wps:cNvSpPr>
                                <a:spLocks noChangeArrowheads="1"/>
                              </wps:cNvSpPr>
                              <wps:spPr bwMode="auto">
                                <a:xfrm>
                                  <a:off x="3820513" y="611981"/>
                                  <a:ext cx="298514" cy="374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AC6B9" w14:textId="77777777" w:rsidR="00F46F56" w:rsidRDefault="00F46F56" w:rsidP="00F46F56">
                                    <w:pPr>
                                      <w:spacing w:line="256" w:lineRule="auto"/>
                                      <w:rPr>
                                        <w:rFonts w:ascii="Aptos" w:eastAsia="Aptos" w:hAnsi="Aptos"/>
                                        <w:color w:val="000000" w:themeColor="text1"/>
                                        <w:lang w:val="en-US"/>
                                        <w14:ligatures w14:val="none"/>
                                      </w:rPr>
                                    </w:pPr>
                                    <w:r>
                                      <w:rPr>
                                        <w:rFonts w:ascii="Aptos" w:eastAsia="Aptos" w:hAnsi="Aptos"/>
                                        <w:color w:val="000000" w:themeColor="text1"/>
                                        <w:lang w:val="en-US"/>
                                      </w:rPr>
                                      <w:t>b</w:t>
                                    </w:r>
                                  </w:p>
                                </w:txbxContent>
                              </wps:txbx>
                              <wps:bodyPr rot="0" vert="horz" wrap="square" lIns="91440" tIns="45720" rIns="91440" bIns="45720" anchor="t" anchorCtr="0" upright="1">
                                <a:noAutofit/>
                              </wps:bodyPr>
                            </wps:wsp>
                            <wps:wsp>
                              <wps:cNvPr id="1619214326" name="Rectangle 370">
                                <a:extLst>
                                  <a:ext uri="{FF2B5EF4-FFF2-40B4-BE49-F238E27FC236}">
                                    <a16:creationId xmlns:a16="http://schemas.microsoft.com/office/drawing/2014/main" id="{0AC14470-868F-FAB2-511E-49CB38CEACB0}"/>
                                  </a:ext>
                                </a:extLst>
                              </wps:cNvPr>
                              <wps:cNvSpPr>
                                <a:spLocks noChangeArrowheads="1"/>
                              </wps:cNvSpPr>
                              <wps:spPr bwMode="auto">
                                <a:xfrm>
                                  <a:off x="3067771" y="379847"/>
                                  <a:ext cx="262593" cy="334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0612B" w14:textId="77777777" w:rsidR="00F46F56" w:rsidRDefault="00F46F56" w:rsidP="00F46F56">
                                    <w:pPr>
                                      <w:spacing w:line="256" w:lineRule="auto"/>
                                      <w:rPr>
                                        <w:rFonts w:ascii="Aptos" w:eastAsia="Aptos" w:hAnsi="Aptos"/>
                                        <w:color w:val="000000" w:themeColor="text1"/>
                                        <w:lang w:val="en-US"/>
                                        <w14:ligatures w14:val="none"/>
                                      </w:rPr>
                                    </w:pPr>
                                    <w:r>
                                      <w:rPr>
                                        <w:rFonts w:ascii="Aptos" w:eastAsia="Aptos" w:hAnsi="Aptos"/>
                                        <w:color w:val="000000" w:themeColor="text1"/>
                                        <w:lang w:val="en-US"/>
                                      </w:rPr>
                                      <w:t>t</w:t>
                                    </w:r>
                                  </w:p>
                                </w:txbxContent>
                              </wps:txbx>
                              <wps:bodyPr rot="0" vert="horz" wrap="square" lIns="91440" tIns="45720" rIns="91440" bIns="45720" anchor="t" anchorCtr="0" upright="1">
                                <a:noAutofit/>
                              </wps:bodyPr>
                            </wps:wsp>
                          </wpg:grpSp>
                          <pic:pic xmlns:pic="http://schemas.openxmlformats.org/drawingml/2006/picture">
                            <pic:nvPicPr>
                              <pic:cNvPr id="858842179" name="Рисунок 858842179">
                                <a:extLst>
                                  <a:ext uri="{FF2B5EF4-FFF2-40B4-BE49-F238E27FC236}">
                                    <a16:creationId xmlns:a16="http://schemas.microsoft.com/office/drawing/2014/main" id="{BB2F1A5A-A4AB-3E16-22E3-EF4870182214}"/>
                                  </a:ext>
                                </a:extLst>
                              </pic:cNvPr>
                              <pic:cNvPicPr>
                                <a:picLocks noChangeAspect="1"/>
                              </pic:cNvPicPr>
                            </pic:nvPicPr>
                            <pic:blipFill>
                              <a:blip r:embed="rId23"/>
                              <a:stretch>
                                <a:fillRect/>
                              </a:stretch>
                            </pic:blipFill>
                            <pic:spPr>
                              <a:xfrm>
                                <a:off x="1704424" y="317728"/>
                                <a:ext cx="188643" cy="213795"/>
                              </a:xfrm>
                              <a:prstGeom prst="rect">
                                <a:avLst/>
                              </a:prstGeom>
                            </pic:spPr>
                          </pic:pic>
                        </wpg:grpSp>
                        <pic:pic xmlns:pic="http://schemas.openxmlformats.org/drawingml/2006/picture">
                          <pic:nvPicPr>
                            <pic:cNvPr id="571433715" name="Рисунок 571433715">
                              <a:extLst>
                                <a:ext uri="{FF2B5EF4-FFF2-40B4-BE49-F238E27FC236}">
                                  <a16:creationId xmlns:a16="http://schemas.microsoft.com/office/drawing/2014/main" id="{2030185E-D3B4-F924-067F-D5AA79166176}"/>
                                </a:ext>
                              </a:extLst>
                            </pic:cNvPr>
                            <pic:cNvPicPr>
                              <a:picLocks noChangeAspect="1"/>
                            </pic:cNvPicPr>
                          </pic:nvPicPr>
                          <pic:blipFill>
                            <a:blip r:embed="rId23"/>
                            <a:stretch>
                              <a:fillRect/>
                            </a:stretch>
                          </pic:blipFill>
                          <pic:spPr>
                            <a:xfrm>
                              <a:off x="2953608" y="401973"/>
                              <a:ext cx="114310" cy="129551"/>
                            </a:xfrm>
                            <a:prstGeom prst="rect">
                              <a:avLst/>
                            </a:prstGeom>
                          </pic:spPr>
                        </pic:pic>
                      </wpg:grpSp>
                      <pic:pic xmlns:pic="http://schemas.openxmlformats.org/drawingml/2006/picture">
                        <pic:nvPicPr>
                          <pic:cNvPr id="1092786504" name="Рисунок 1092786504">
                            <a:extLst>
                              <a:ext uri="{FF2B5EF4-FFF2-40B4-BE49-F238E27FC236}">
                                <a16:creationId xmlns:a16="http://schemas.microsoft.com/office/drawing/2014/main" id="{9D455D4F-5318-0F7C-4989-24C0B7C53B77}"/>
                              </a:ext>
                            </a:extLst>
                          </pic:cNvPr>
                          <pic:cNvPicPr>
                            <a:picLocks noChangeAspect="1"/>
                          </pic:cNvPicPr>
                        </pic:nvPicPr>
                        <pic:blipFill>
                          <a:blip r:embed="rId23"/>
                          <a:stretch>
                            <a:fillRect/>
                          </a:stretch>
                        </pic:blipFill>
                        <pic:spPr>
                          <a:xfrm>
                            <a:off x="4832917" y="1355723"/>
                            <a:ext cx="152609" cy="1729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A1814F" id="Группа 20" o:spid="_x0000_s1026" style="position:absolute;left:0;text-align:left;margin-left:124.1pt;margin-top:16.3pt;width:247.7pt;height:189.75pt;z-index:251700224;mso-width-relative:margin;mso-height-relative:margin" coordorigin="16709" coordsize="33153,25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">
                <v:group id="Группа 1145092127" o:spid="_x0000_s1027" style="position:absolute;left:16709;width:33153;height:25444" coordorigin="16709" coordsize="33153,2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">
                  <v:group id="Группа 462444596" o:spid="_x0000_s1028" style="position:absolute;left:16709;width:33153;height:25444" coordorigin="16709" coordsize="33153,2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">
                    <v:group id="Группа 692822080" o:spid="_x0000_s1029" style="position:absolute;left:16709;width:33153;height:25444" coordorigin="16709" coordsize="33153,2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">
                      <v:shape id="Рисунок 1124756013" o:spid="_x0000_s1030" type="#_x0000_t75" style="position:absolute;left:16709;width:33153;height:25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">
                        <v:imagedata r:id="rId24" o:title="" croptop="6179f" cropbottom="9511f" cropleft="12456f" cropright="16875f"/>
                      </v:shape>
                      <v:rect id="Rectangle 369" o:spid="_x0000_s1031" style="position:absolute;left:38205;top:6119;width:2985;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" filled="f" stroked="f">
                        <v:textbox>
                          <w:txbxContent>
                            <w:p w14:paraId="4D3AC6B9" w14:textId="77777777" w:rsidR="00F46F56" w:rsidRDefault="00F46F56" w:rsidP="00F46F56">
                              <w:pPr>
                                <w:spacing w:line="256" w:lineRule="auto"/>
                                <w:rPr>
                                  <w:rFonts w:ascii="Aptos" w:eastAsia="Aptos" w:hAnsi="Aptos"/>
                                  <w:color w:val="000000" w:themeColor="text1"/>
                                  <w:lang w:val="en-US"/>
                                  <w14:ligatures w14:val="none"/>
                                </w:rPr>
                              </w:pPr>
                              <w:r>
                                <w:rPr>
                                  <w:rFonts w:ascii="Aptos" w:eastAsia="Aptos" w:hAnsi="Aptos"/>
                                  <w:color w:val="000000" w:themeColor="text1"/>
                                  <w:lang w:val="en-US"/>
                                </w:rPr>
                                <w:t>b</w:t>
                              </w:r>
                            </w:p>
                          </w:txbxContent>
                        </v:textbox>
                      </v:rect>
                      <v:rect id="Rectangle 370" o:spid="_x0000_s1032" style="position:absolute;left:30677;top:3798;width:2626;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" filled="f" stroked="f">
                        <v:textbox>
                          <w:txbxContent>
                            <w:p w14:paraId="4230612B" w14:textId="77777777" w:rsidR="00F46F56" w:rsidRDefault="00F46F56" w:rsidP="00F46F56">
                              <w:pPr>
                                <w:spacing w:line="256" w:lineRule="auto"/>
                                <w:rPr>
                                  <w:rFonts w:ascii="Aptos" w:eastAsia="Aptos" w:hAnsi="Aptos"/>
                                  <w:color w:val="000000" w:themeColor="text1"/>
                                  <w:lang w:val="en-US"/>
                                  <w14:ligatures w14:val="none"/>
                                </w:rPr>
                              </w:pPr>
                              <w:r>
                                <w:rPr>
                                  <w:rFonts w:ascii="Aptos" w:eastAsia="Aptos" w:hAnsi="Aptos"/>
                                  <w:color w:val="000000" w:themeColor="text1"/>
                                  <w:lang w:val="en-US"/>
                                </w:rPr>
                                <w:t>t</w:t>
                              </w:r>
                            </w:p>
                          </w:txbxContent>
                        </v:textbox>
                      </v:rect>
                    </v:group>
                    <v:shape id="Рисунок 858842179" o:spid="_x0000_s1033" type="#_x0000_t75" style="position:absolute;left:17044;top:3177;width:1886;height:2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">
                      <v:imagedata r:id="rId25" o:title=""/>
                    </v:shape>
                  </v:group>
                  <v:shape id="Рисунок 571433715" o:spid="_x0000_s1034" type="#_x0000_t75" style="position:absolute;left:29536;top:4019;width:1143;height: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">
                    <v:imagedata r:id="rId25" o:title=""/>
                  </v:shape>
                </v:group>
                <v:shape id="Рисунок 1092786504" o:spid="_x0000_s1035" type="#_x0000_t75" style="position:absolute;left:48329;top:13557;width:1526;height:1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">
                  <v:imagedata r:id="rId25" o:title=""/>
                </v:shape>
              </v:group>
            </w:pict>
          </mc:Fallback>
        </mc:AlternateContent>
      </w:r>
    </w:p>
    <w:p w14:paraId="25BA543A" w14:textId="36AAC368" w:rsidR="001B36A6" w:rsidRPr="00CE62A7" w:rsidRDefault="001B36A6" w:rsidP="001B36A6">
      <w:pPr>
        <w:spacing w:after="0" w:line="240" w:lineRule="auto"/>
        <w:ind w:firstLine="851"/>
        <w:jc w:val="center"/>
        <w:rPr>
          <w:rFonts w:ascii="Times New Roman" w:hAnsi="Times New Roman" w:cs="Times New Roman"/>
          <w:bCs/>
          <w:sz w:val="28"/>
          <w:szCs w:val="28"/>
          <w:lang w:val="ru-KZ"/>
        </w:rPr>
      </w:pPr>
    </w:p>
    <w:p w14:paraId="7BF4ED0F" w14:textId="34FCF101" w:rsidR="001B36A6" w:rsidRDefault="001B36A6" w:rsidP="005B5742">
      <w:pPr>
        <w:spacing w:after="0" w:line="240" w:lineRule="auto"/>
        <w:ind w:firstLine="851"/>
        <w:jc w:val="both"/>
        <w:rPr>
          <w:rFonts w:ascii="Times New Roman" w:hAnsi="Times New Roman" w:cs="Times New Roman"/>
          <w:bCs/>
          <w:sz w:val="28"/>
          <w:szCs w:val="28"/>
          <w:lang w:val="ru-KZ"/>
        </w:rPr>
      </w:pPr>
    </w:p>
    <w:p w14:paraId="1FBDFDB7" w14:textId="380B957B" w:rsidR="00F46F56" w:rsidRDefault="00F46F56" w:rsidP="005B5742">
      <w:pPr>
        <w:spacing w:after="0" w:line="240" w:lineRule="auto"/>
        <w:ind w:firstLine="851"/>
        <w:jc w:val="both"/>
        <w:rPr>
          <w:rFonts w:ascii="Times New Roman" w:hAnsi="Times New Roman" w:cs="Times New Roman"/>
          <w:bCs/>
          <w:sz w:val="28"/>
          <w:szCs w:val="28"/>
          <w:lang w:val="ru-KZ"/>
        </w:rPr>
      </w:pPr>
      <w:r>
        <w:rPr>
          <w:noProof/>
        </w:rPr>
        <w:drawing>
          <wp:anchor distT="0" distB="0" distL="114300" distR="114300" simplePos="0" relativeHeight="251702272" behindDoc="0" locked="0" layoutInCell="1" allowOverlap="1" wp14:anchorId="135D23BE" wp14:editId="03D2821C">
            <wp:simplePos x="0" y="0"/>
            <wp:positionH relativeFrom="column">
              <wp:posOffset>3549363</wp:posOffset>
            </wp:positionH>
            <wp:positionV relativeFrom="paragraph">
              <wp:posOffset>101436</wp:posOffset>
            </wp:positionV>
            <wp:extent cx="114300" cy="129299"/>
            <wp:effectExtent l="0" t="0" r="0" b="4445"/>
            <wp:wrapNone/>
            <wp:docPr id="30494141" name="Рисунок 1">
              <a:extLst xmlns:a="http://schemas.openxmlformats.org/drawingml/2006/main">
                <a:ext uri="{FF2B5EF4-FFF2-40B4-BE49-F238E27FC236}">
                  <a16:creationId xmlns:a16="http://schemas.microsoft.com/office/drawing/2014/main" id="{9D455D4F-5318-0F7C-4989-24C0B7C53B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86504" name="Рисунок 1092786504">
                      <a:extLst>
                        <a:ext uri="{FF2B5EF4-FFF2-40B4-BE49-F238E27FC236}">
                          <a16:creationId xmlns:a16="http://schemas.microsoft.com/office/drawing/2014/main" id="{9D455D4F-5318-0F7C-4989-24C0B7C53B77}"/>
                        </a:ext>
                      </a:extLst>
                    </pic:cNvPr>
                    <pic:cNvPicPr>
                      <a:picLocks noChangeAspect="1"/>
                    </pic:cNvPicPr>
                  </pic:nvPicPr>
                  <pic:blipFill>
                    <a:blip r:embed="rId23"/>
                    <a:stretch>
                      <a:fillRect/>
                    </a:stretch>
                  </pic:blipFill>
                  <pic:spPr>
                    <a:xfrm>
                      <a:off x="0" y="0"/>
                      <a:ext cx="114300" cy="129299"/>
                    </a:xfrm>
                    <a:prstGeom prst="rect">
                      <a:avLst/>
                    </a:prstGeom>
                  </pic:spPr>
                </pic:pic>
              </a:graphicData>
            </a:graphic>
            <wp14:sizeRelH relativeFrom="margin">
              <wp14:pctWidth>0</wp14:pctWidth>
            </wp14:sizeRelH>
            <wp14:sizeRelV relativeFrom="margin">
              <wp14:pctHeight>0</wp14:pctHeight>
            </wp14:sizeRelV>
          </wp:anchor>
        </w:drawing>
      </w:r>
    </w:p>
    <w:p w14:paraId="33E7003E" w14:textId="4ACF6BD9" w:rsidR="00F46F56" w:rsidRDefault="00F46F56" w:rsidP="005B5742">
      <w:pPr>
        <w:spacing w:after="0" w:line="240" w:lineRule="auto"/>
        <w:ind w:firstLine="851"/>
        <w:jc w:val="both"/>
        <w:rPr>
          <w:rFonts w:ascii="Times New Roman" w:hAnsi="Times New Roman" w:cs="Times New Roman"/>
          <w:bCs/>
          <w:sz w:val="28"/>
          <w:szCs w:val="28"/>
          <w:lang w:val="ru-KZ"/>
        </w:rPr>
      </w:pPr>
    </w:p>
    <w:p w14:paraId="05222961" w14:textId="74FDC02C" w:rsidR="00F46F56" w:rsidRDefault="00F46F56" w:rsidP="005B5742">
      <w:pPr>
        <w:spacing w:after="0" w:line="240" w:lineRule="auto"/>
        <w:ind w:firstLine="851"/>
        <w:jc w:val="both"/>
        <w:rPr>
          <w:rFonts w:ascii="Times New Roman" w:hAnsi="Times New Roman" w:cs="Times New Roman"/>
          <w:bCs/>
          <w:sz w:val="28"/>
          <w:szCs w:val="28"/>
          <w:lang w:val="ru-KZ"/>
        </w:rPr>
      </w:pPr>
    </w:p>
    <w:p w14:paraId="535A5A31" w14:textId="5D28EDF3" w:rsidR="00F46F56" w:rsidRDefault="00F46F56" w:rsidP="005B5742">
      <w:pPr>
        <w:spacing w:after="0" w:line="240" w:lineRule="auto"/>
        <w:ind w:firstLine="851"/>
        <w:jc w:val="both"/>
        <w:rPr>
          <w:rFonts w:ascii="Times New Roman" w:hAnsi="Times New Roman" w:cs="Times New Roman"/>
          <w:bCs/>
          <w:sz w:val="28"/>
          <w:szCs w:val="28"/>
          <w:lang w:val="ru-KZ"/>
        </w:rPr>
      </w:pPr>
    </w:p>
    <w:p w14:paraId="3BD0AB83" w14:textId="2C42110E" w:rsidR="00F46F56" w:rsidRDefault="00F46F56" w:rsidP="005B5742">
      <w:pPr>
        <w:spacing w:after="0" w:line="240" w:lineRule="auto"/>
        <w:ind w:firstLine="851"/>
        <w:jc w:val="both"/>
        <w:rPr>
          <w:rFonts w:ascii="Times New Roman" w:hAnsi="Times New Roman" w:cs="Times New Roman"/>
          <w:bCs/>
          <w:sz w:val="28"/>
          <w:szCs w:val="28"/>
          <w:lang w:val="ru-KZ"/>
        </w:rPr>
      </w:pPr>
      <w:r>
        <w:rPr>
          <w:noProof/>
        </w:rPr>
        <mc:AlternateContent>
          <mc:Choice Requires="wps">
            <w:drawing>
              <wp:anchor distT="0" distB="0" distL="114300" distR="114300" simplePos="0" relativeHeight="251706368" behindDoc="0" locked="0" layoutInCell="1" allowOverlap="1" wp14:anchorId="7690D9B0" wp14:editId="74A52152">
                <wp:simplePos x="0" y="0"/>
                <wp:positionH relativeFrom="column">
                  <wp:posOffset>4482465</wp:posOffset>
                </wp:positionH>
                <wp:positionV relativeFrom="paragraph">
                  <wp:posOffset>109220</wp:posOffset>
                </wp:positionV>
                <wp:extent cx="355600" cy="295275"/>
                <wp:effectExtent l="0" t="0" r="0" b="9525"/>
                <wp:wrapNone/>
                <wp:docPr id="132" name="Rectangle 371">
                  <a:extLst xmlns:a="http://schemas.openxmlformats.org/drawingml/2006/main">
                    <a:ext uri="{FF2B5EF4-FFF2-40B4-BE49-F238E27FC236}">
                      <a16:creationId xmlns:a16="http://schemas.microsoft.com/office/drawing/2014/main" id="{222F7A95-616D-CC7B-4D46-965F74306F1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8A0ED" w14:textId="77777777" w:rsidR="00F46F56" w:rsidRDefault="00F46F56" w:rsidP="00F46F56">
                            <w:pPr>
                              <w:spacing w:line="256" w:lineRule="auto"/>
                              <w:rPr>
                                <w:rFonts w:ascii="Aptos" w:eastAsia="Aptos" w:hAnsi="Aptos"/>
                                <w:color w:val="000000" w:themeColor="text1"/>
                                <w:lang w:val="en-US"/>
                                <w14:ligatures w14:val="none"/>
                              </w:rPr>
                            </w:pPr>
                            <w:r>
                              <w:rPr>
                                <w:rFonts w:ascii="Aptos" w:eastAsia="Aptos" w:hAnsi="Aptos"/>
                                <w:color w:val="000000" w:themeColor="text1"/>
                                <w:lang w:val="en-US"/>
                              </w:rPr>
                              <w:t>h</w:t>
                            </w:r>
                            <w:r>
                              <w:rPr>
                                <w:rFonts w:ascii="Aptos" w:eastAsia="Aptos" w:hAnsi="Aptos"/>
                                <w:color w:val="000000" w:themeColor="text1"/>
                                <w:position w:val="-6"/>
                                <w:vertAlign w:val="subscript"/>
                                <w:lang w:val="en-US"/>
                              </w:rPr>
                              <w:t>у</w:t>
                            </w:r>
                          </w:p>
                        </w:txbxContent>
                      </wps:txbx>
                      <wps:bodyPr rot="0" vert="horz" wrap="square" lIns="91440" tIns="45720" rIns="91440" bIns="45720" anchor="t" anchorCtr="0" upright="1">
                        <a:noAutofit/>
                      </wps:bodyPr>
                    </wps:wsp>
                  </a:graphicData>
                </a:graphic>
              </wp:anchor>
            </w:drawing>
          </mc:Choice>
          <mc:Fallback>
            <w:pict>
              <v:rect w14:anchorId="7690D9B0" id="Rectangle 371" o:spid="_x0000_s1036" style="position:absolute;left:0;text-align:left;margin-left:352.95pt;margin-top:8.6pt;width:28pt;height:23.2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" filled="f" stroked="f">
                <v:textbox>
                  <w:txbxContent>
                    <w:p w14:paraId="3718A0ED" w14:textId="77777777" w:rsidR="00F46F56" w:rsidRDefault="00F46F56" w:rsidP="00F46F56">
                      <w:pPr>
                        <w:spacing w:line="256" w:lineRule="auto"/>
                        <w:rPr>
                          <w:rFonts w:ascii="Aptos" w:eastAsia="Aptos" w:hAnsi="Aptos"/>
                          <w:color w:val="000000" w:themeColor="text1"/>
                          <w:lang w:val="en-US"/>
                          <w14:ligatures w14:val="none"/>
                        </w:rPr>
                      </w:pPr>
                      <w:r>
                        <w:rPr>
                          <w:rFonts w:ascii="Aptos" w:eastAsia="Aptos" w:hAnsi="Aptos"/>
                          <w:color w:val="000000" w:themeColor="text1"/>
                          <w:lang w:val="en-US"/>
                        </w:rPr>
                        <w:t>h</w:t>
                      </w:r>
                      <w:r>
                        <w:rPr>
                          <w:rFonts w:ascii="Aptos" w:eastAsia="Aptos" w:hAnsi="Aptos"/>
                          <w:color w:val="000000" w:themeColor="text1"/>
                          <w:position w:val="-6"/>
                          <w:vertAlign w:val="subscript"/>
                          <w:lang w:val="en-US"/>
                        </w:rPr>
                        <w:t>у</w:t>
                      </w:r>
                    </w:p>
                  </w:txbxContent>
                </v:textbox>
              </v:rect>
            </w:pict>
          </mc:Fallback>
        </mc:AlternateContent>
      </w:r>
    </w:p>
    <w:p w14:paraId="6052D5E0" w14:textId="1314A469" w:rsidR="00F46F56" w:rsidRDefault="00F46F56" w:rsidP="005B5742">
      <w:pPr>
        <w:spacing w:after="0" w:line="240" w:lineRule="auto"/>
        <w:ind w:firstLine="851"/>
        <w:jc w:val="both"/>
        <w:rPr>
          <w:rFonts w:ascii="Times New Roman" w:hAnsi="Times New Roman" w:cs="Times New Roman"/>
          <w:bCs/>
          <w:sz w:val="28"/>
          <w:szCs w:val="28"/>
          <w:lang w:val="ru-KZ"/>
        </w:rPr>
      </w:pPr>
    </w:p>
    <w:p w14:paraId="14CA4CE0" w14:textId="7D950001" w:rsidR="00F46F56" w:rsidRDefault="00F46F56" w:rsidP="005B5742">
      <w:pPr>
        <w:spacing w:after="0" w:line="240" w:lineRule="auto"/>
        <w:ind w:firstLine="851"/>
        <w:jc w:val="both"/>
        <w:rPr>
          <w:rFonts w:ascii="Times New Roman" w:hAnsi="Times New Roman" w:cs="Times New Roman"/>
          <w:bCs/>
          <w:sz w:val="28"/>
          <w:szCs w:val="28"/>
          <w:lang w:val="ru-KZ"/>
        </w:rPr>
      </w:pPr>
    </w:p>
    <w:p w14:paraId="3C72C0EF" w14:textId="77777777" w:rsidR="00F46F56" w:rsidRDefault="00F46F56" w:rsidP="005B5742">
      <w:pPr>
        <w:spacing w:after="0" w:line="240" w:lineRule="auto"/>
        <w:ind w:firstLine="851"/>
        <w:jc w:val="both"/>
        <w:rPr>
          <w:rFonts w:ascii="Times New Roman" w:hAnsi="Times New Roman" w:cs="Times New Roman"/>
          <w:bCs/>
          <w:sz w:val="28"/>
          <w:szCs w:val="28"/>
          <w:lang w:val="ru-KZ"/>
        </w:rPr>
      </w:pPr>
    </w:p>
    <w:p w14:paraId="21AC9BA8" w14:textId="77777777" w:rsidR="00F46F56" w:rsidRDefault="00F46F56" w:rsidP="005B5742">
      <w:pPr>
        <w:spacing w:after="0" w:line="240" w:lineRule="auto"/>
        <w:ind w:firstLine="851"/>
        <w:jc w:val="both"/>
        <w:rPr>
          <w:rFonts w:ascii="Times New Roman" w:hAnsi="Times New Roman" w:cs="Times New Roman"/>
          <w:bCs/>
          <w:sz w:val="28"/>
          <w:szCs w:val="28"/>
          <w:lang w:val="ru-KZ"/>
        </w:rPr>
      </w:pPr>
    </w:p>
    <w:p w14:paraId="1FB7AA9E" w14:textId="77777777" w:rsidR="00F46F56" w:rsidRPr="00CE62A7" w:rsidRDefault="00F46F56" w:rsidP="005B5742">
      <w:pPr>
        <w:spacing w:after="0" w:line="240" w:lineRule="auto"/>
        <w:ind w:firstLine="851"/>
        <w:jc w:val="both"/>
        <w:rPr>
          <w:rFonts w:ascii="Times New Roman" w:hAnsi="Times New Roman" w:cs="Times New Roman"/>
          <w:bCs/>
          <w:sz w:val="28"/>
          <w:szCs w:val="28"/>
          <w:lang w:val="ru-KZ"/>
        </w:rPr>
      </w:pPr>
    </w:p>
    <w:p w14:paraId="3D5B3D94" w14:textId="042810D4" w:rsidR="00EC0611" w:rsidRPr="00BB6DD7" w:rsidRDefault="00EC0611" w:rsidP="00EC0611">
      <w:pPr>
        <w:spacing w:after="0" w:line="240" w:lineRule="auto"/>
        <w:ind w:firstLine="851"/>
        <w:jc w:val="center"/>
        <w:rPr>
          <w:rFonts w:ascii="Times New Roman" w:hAnsi="Times New Roman" w:cs="Times New Roman"/>
          <w:sz w:val="24"/>
          <w:szCs w:val="24"/>
          <w:highlight w:val="magenta"/>
        </w:rPr>
      </w:pPr>
      <w:r w:rsidRPr="00BB6DD7">
        <w:rPr>
          <w:rFonts w:ascii="Times New Roman" w:hAnsi="Times New Roman" w:cs="Times New Roman"/>
          <w:bCs/>
          <w:sz w:val="24"/>
          <w:szCs w:val="24"/>
          <w:lang w:val="ru-KZ"/>
        </w:rPr>
        <w:t xml:space="preserve">Рисунок </w:t>
      </w:r>
      <w:r w:rsidR="0009130C" w:rsidRPr="00BB6DD7">
        <w:rPr>
          <w:rFonts w:ascii="Times New Roman" w:hAnsi="Times New Roman" w:cs="Times New Roman"/>
          <w:bCs/>
          <w:sz w:val="24"/>
          <w:szCs w:val="24"/>
          <w:lang w:val="ru-KZ"/>
        </w:rPr>
        <w:t>1.</w:t>
      </w:r>
      <w:r w:rsidRPr="00BB6DD7">
        <w:rPr>
          <w:rFonts w:ascii="Times New Roman" w:hAnsi="Times New Roman" w:cs="Times New Roman"/>
          <w:bCs/>
          <w:sz w:val="24"/>
          <w:szCs w:val="24"/>
          <w:lang w:val="ru-KZ"/>
        </w:rPr>
        <w:t xml:space="preserve">14 - </w:t>
      </w:r>
      <w:r w:rsidR="00B663B5" w:rsidRPr="00BB6DD7">
        <w:rPr>
          <w:rFonts w:ascii="Times New Roman" w:hAnsi="Times New Roman" w:cs="Times New Roman"/>
          <w:bCs/>
          <w:sz w:val="24"/>
          <w:szCs w:val="24"/>
        </w:rPr>
        <w:t>Раздельное черпание</w:t>
      </w:r>
    </w:p>
    <w:p w14:paraId="0FB33EE8" w14:textId="77777777" w:rsidR="00EC0611" w:rsidRPr="000B3A05" w:rsidRDefault="00EC0611" w:rsidP="00DA4DFD">
      <w:pPr>
        <w:spacing w:after="0" w:line="240" w:lineRule="auto"/>
        <w:ind w:firstLine="851"/>
        <w:rPr>
          <w:rFonts w:ascii="Times New Roman" w:hAnsi="Times New Roman" w:cs="Times New Roman"/>
          <w:bCs/>
          <w:sz w:val="28"/>
          <w:szCs w:val="28"/>
          <w:highlight w:val="magenta"/>
          <w:lang w:val="ru-KZ"/>
        </w:rPr>
      </w:pPr>
    </w:p>
    <w:p w14:paraId="02B33EF9" w14:textId="17A643CF" w:rsidR="00074A87" w:rsidRPr="001D3DED" w:rsidRDefault="00074A87" w:rsidP="00074A87">
      <w:pPr>
        <w:spacing w:after="0" w:line="240" w:lineRule="auto"/>
        <w:ind w:firstLine="851"/>
        <w:jc w:val="both"/>
        <w:rPr>
          <w:rFonts w:ascii="Times New Roman" w:hAnsi="Times New Roman" w:cs="Times New Roman"/>
          <w:bCs/>
          <w:sz w:val="28"/>
          <w:szCs w:val="28"/>
        </w:rPr>
      </w:pPr>
      <w:r w:rsidRPr="00074A87">
        <w:rPr>
          <w:rFonts w:ascii="Times New Roman" w:hAnsi="Times New Roman" w:cs="Times New Roman"/>
          <w:bCs/>
          <w:sz w:val="28"/>
          <w:szCs w:val="28"/>
          <w:lang w:val="ru-KZ"/>
        </w:rPr>
        <w:t xml:space="preserve">При выемке слоя забой любого типа смещается в </w:t>
      </w:r>
      <w:r w:rsidR="001D3DED">
        <w:rPr>
          <w:rFonts w:ascii="Times New Roman" w:hAnsi="Times New Roman" w:cs="Times New Roman"/>
          <w:bCs/>
          <w:sz w:val="28"/>
          <w:szCs w:val="28"/>
          <w:lang w:val="ru-KZ"/>
        </w:rPr>
        <w:t>сторону</w:t>
      </w:r>
      <w:r w:rsidRPr="00074A87">
        <w:rPr>
          <w:rFonts w:ascii="Times New Roman" w:hAnsi="Times New Roman" w:cs="Times New Roman"/>
          <w:bCs/>
          <w:sz w:val="28"/>
          <w:szCs w:val="28"/>
          <w:lang w:val="ru-KZ"/>
        </w:rPr>
        <w:t xml:space="preserve"> отработки, при этом фронтальный и торцевой забои сдвигаются в плане </w:t>
      </w:r>
      <w:r w:rsidR="001D3DED" w:rsidRPr="001D3DED">
        <w:rPr>
          <w:rFonts w:ascii="Times New Roman" w:hAnsi="Times New Roman" w:cs="Times New Roman"/>
          <w:bCs/>
          <w:sz w:val="28"/>
          <w:szCs w:val="28"/>
        </w:rPr>
        <w:t>равным толщине отрабатываемого слоя, то есть стружки.</w:t>
      </w:r>
    </w:p>
    <w:p w14:paraId="31837F38" w14:textId="20441555" w:rsidR="00074A87" w:rsidRPr="00074A87" w:rsidRDefault="003D558F" w:rsidP="00074A87">
      <w:pPr>
        <w:spacing w:after="0" w:line="240" w:lineRule="auto"/>
        <w:ind w:firstLine="851"/>
        <w:jc w:val="both"/>
        <w:rPr>
          <w:rFonts w:ascii="Times New Roman" w:hAnsi="Times New Roman" w:cs="Times New Roman"/>
          <w:bCs/>
          <w:sz w:val="28"/>
          <w:szCs w:val="28"/>
          <w:lang w:val="ru-KZ"/>
        </w:rPr>
      </w:pPr>
      <w:r>
        <w:rPr>
          <w:rFonts w:ascii="Times New Roman" w:hAnsi="Times New Roman" w:cs="Times New Roman"/>
          <w:bCs/>
          <w:sz w:val="28"/>
          <w:szCs w:val="28"/>
          <w:lang w:val="ru-KZ"/>
        </w:rPr>
        <w:t>Селективная</w:t>
      </w:r>
      <w:r w:rsidR="00074A87" w:rsidRPr="00074A87">
        <w:rPr>
          <w:rFonts w:ascii="Times New Roman" w:hAnsi="Times New Roman" w:cs="Times New Roman"/>
          <w:bCs/>
          <w:sz w:val="28"/>
          <w:szCs w:val="28"/>
          <w:lang w:val="ru-KZ"/>
        </w:rPr>
        <w:t xml:space="preserve"> выемка </w:t>
      </w:r>
      <w:r>
        <w:rPr>
          <w:rFonts w:ascii="Times New Roman" w:hAnsi="Times New Roman" w:cs="Times New Roman"/>
          <w:bCs/>
          <w:sz w:val="28"/>
          <w:szCs w:val="28"/>
          <w:lang w:val="ru-KZ"/>
        </w:rPr>
        <w:t>определённых</w:t>
      </w:r>
      <w:r w:rsidR="00074A87" w:rsidRPr="00074A87">
        <w:rPr>
          <w:rFonts w:ascii="Times New Roman" w:hAnsi="Times New Roman" w:cs="Times New Roman"/>
          <w:bCs/>
          <w:sz w:val="28"/>
          <w:szCs w:val="28"/>
          <w:lang w:val="ru-KZ"/>
        </w:rPr>
        <w:t xml:space="preserve"> участков разнородных заходок выполняется продольным (фронтальным) забоем либо </w:t>
      </w:r>
      <w:r w:rsidRPr="003D558F">
        <w:rPr>
          <w:rFonts w:ascii="Times New Roman" w:hAnsi="Times New Roman" w:cs="Times New Roman"/>
          <w:bCs/>
          <w:sz w:val="28"/>
          <w:szCs w:val="28"/>
        </w:rPr>
        <w:t>путём сочетания торцевого и продольного способов ведения забоя</w:t>
      </w:r>
      <w:r w:rsidR="00074A87" w:rsidRPr="00074A87">
        <w:rPr>
          <w:rFonts w:ascii="Times New Roman" w:hAnsi="Times New Roman" w:cs="Times New Roman"/>
          <w:bCs/>
          <w:sz w:val="28"/>
          <w:szCs w:val="28"/>
          <w:lang w:val="ru-KZ"/>
        </w:rPr>
        <w:t xml:space="preserve">, а раздельная выемка и погрузка </w:t>
      </w:r>
      <w:r>
        <w:rPr>
          <w:rFonts w:ascii="Times New Roman" w:hAnsi="Times New Roman" w:cs="Times New Roman"/>
          <w:bCs/>
          <w:sz w:val="28"/>
          <w:szCs w:val="28"/>
          <w:lang w:val="ru-KZ"/>
        </w:rPr>
        <w:t>выполняется</w:t>
      </w:r>
      <w:r w:rsidR="00074A87" w:rsidRPr="00074A87">
        <w:rPr>
          <w:rFonts w:ascii="Times New Roman" w:hAnsi="Times New Roman" w:cs="Times New Roman"/>
          <w:bCs/>
          <w:sz w:val="28"/>
          <w:szCs w:val="28"/>
          <w:lang w:val="ru-KZ"/>
        </w:rPr>
        <w:t xml:space="preserve"> либо только </w:t>
      </w:r>
      <w:r>
        <w:rPr>
          <w:rFonts w:ascii="Times New Roman" w:hAnsi="Times New Roman" w:cs="Times New Roman"/>
          <w:bCs/>
          <w:sz w:val="28"/>
          <w:szCs w:val="28"/>
          <w:lang w:val="ru-KZ"/>
        </w:rPr>
        <w:t xml:space="preserve">в пределах </w:t>
      </w:r>
      <w:r w:rsidR="00074A87" w:rsidRPr="00074A87">
        <w:rPr>
          <w:rFonts w:ascii="Times New Roman" w:hAnsi="Times New Roman" w:cs="Times New Roman"/>
          <w:bCs/>
          <w:sz w:val="28"/>
          <w:szCs w:val="28"/>
          <w:lang w:val="ru-KZ"/>
        </w:rPr>
        <w:t>по ширине забоя, либо одновременно по высоте и ширине забоя [17, 31</w:t>
      </w:r>
      <w:r w:rsidR="00840F16">
        <w:rPr>
          <w:rFonts w:ascii="Times New Roman" w:hAnsi="Times New Roman" w:cs="Times New Roman"/>
          <w:bCs/>
          <w:sz w:val="28"/>
          <w:szCs w:val="28"/>
          <w:lang w:val="ru-KZ"/>
        </w:rPr>
        <w:t>-</w:t>
      </w:r>
      <w:r w:rsidR="00074A87" w:rsidRPr="00074A87">
        <w:rPr>
          <w:rFonts w:ascii="Times New Roman" w:hAnsi="Times New Roman" w:cs="Times New Roman"/>
          <w:bCs/>
          <w:sz w:val="28"/>
          <w:szCs w:val="28"/>
          <w:lang w:val="ru-KZ"/>
        </w:rPr>
        <w:t>36].</w:t>
      </w:r>
    </w:p>
    <w:p w14:paraId="1CB459FF" w14:textId="40EE8F43" w:rsidR="00074A87" w:rsidRPr="00074A87" w:rsidRDefault="00074A87" w:rsidP="00074A87">
      <w:pPr>
        <w:spacing w:after="0" w:line="240" w:lineRule="auto"/>
        <w:ind w:firstLine="851"/>
        <w:jc w:val="both"/>
        <w:rPr>
          <w:rFonts w:ascii="Times New Roman" w:hAnsi="Times New Roman" w:cs="Times New Roman"/>
          <w:bCs/>
          <w:sz w:val="28"/>
          <w:szCs w:val="28"/>
          <w:lang w:val="ru-KZ"/>
        </w:rPr>
      </w:pPr>
      <w:r w:rsidRPr="00074A87">
        <w:rPr>
          <w:rFonts w:ascii="Times New Roman" w:hAnsi="Times New Roman" w:cs="Times New Roman"/>
          <w:bCs/>
          <w:sz w:val="28"/>
          <w:szCs w:val="28"/>
          <w:lang w:val="ru-KZ"/>
        </w:rPr>
        <w:t xml:space="preserve">По своей структуре забои </w:t>
      </w:r>
      <w:r w:rsidR="003D558F">
        <w:rPr>
          <w:rFonts w:ascii="Times New Roman" w:hAnsi="Times New Roman" w:cs="Times New Roman"/>
          <w:bCs/>
          <w:sz w:val="28"/>
          <w:szCs w:val="28"/>
          <w:lang w:val="ru-KZ"/>
        </w:rPr>
        <w:t>любого</w:t>
      </w:r>
      <w:r w:rsidRPr="00074A87">
        <w:rPr>
          <w:rFonts w:ascii="Times New Roman" w:hAnsi="Times New Roman" w:cs="Times New Roman"/>
          <w:bCs/>
          <w:sz w:val="28"/>
          <w:szCs w:val="28"/>
          <w:lang w:val="ru-KZ"/>
        </w:rPr>
        <w:t xml:space="preserve"> типов могут быть</w:t>
      </w:r>
      <w:r w:rsidR="003D558F">
        <w:rPr>
          <w:rFonts w:ascii="Times New Roman" w:hAnsi="Times New Roman" w:cs="Times New Roman"/>
          <w:bCs/>
          <w:sz w:val="28"/>
          <w:szCs w:val="28"/>
          <w:lang w:val="ru-KZ"/>
        </w:rPr>
        <w:t xml:space="preserve"> как</w:t>
      </w:r>
      <w:r w:rsidRPr="00074A87">
        <w:rPr>
          <w:rFonts w:ascii="Times New Roman" w:hAnsi="Times New Roman" w:cs="Times New Roman"/>
          <w:bCs/>
          <w:sz w:val="28"/>
          <w:szCs w:val="28"/>
          <w:lang w:val="ru-KZ"/>
        </w:rPr>
        <w:t xml:space="preserve"> однородными, если в их пределах породы обладают относительно одинаковыми свойствами, и разнородными (сложными), если в их пределах чередуются вмещающие породы с существенно разными свойствами, либо вмещающие породы с полезными ископаемыми, либо полезные ископаемые различных типов и сортов [31</w:t>
      </w:r>
      <w:r w:rsidR="00840F16">
        <w:rPr>
          <w:rFonts w:ascii="Times New Roman" w:hAnsi="Times New Roman" w:cs="Times New Roman"/>
          <w:bCs/>
          <w:sz w:val="28"/>
          <w:szCs w:val="28"/>
          <w:lang w:val="ru-KZ"/>
        </w:rPr>
        <w:t>-</w:t>
      </w:r>
      <w:r w:rsidRPr="00074A87">
        <w:rPr>
          <w:rFonts w:ascii="Times New Roman" w:hAnsi="Times New Roman" w:cs="Times New Roman"/>
          <w:bCs/>
          <w:sz w:val="28"/>
          <w:szCs w:val="28"/>
          <w:lang w:val="ru-KZ"/>
        </w:rPr>
        <w:t>36].</w:t>
      </w:r>
    </w:p>
    <w:p w14:paraId="4DED3D2A" w14:textId="77777777" w:rsidR="00074A87" w:rsidRPr="00074A87" w:rsidRDefault="00074A87" w:rsidP="00074A87">
      <w:pPr>
        <w:spacing w:after="0" w:line="240" w:lineRule="auto"/>
        <w:ind w:firstLine="851"/>
        <w:jc w:val="both"/>
        <w:rPr>
          <w:rFonts w:ascii="Times New Roman" w:hAnsi="Times New Roman" w:cs="Times New Roman"/>
          <w:bCs/>
          <w:sz w:val="28"/>
          <w:szCs w:val="28"/>
          <w:lang w:val="ru-KZ"/>
        </w:rPr>
      </w:pPr>
      <w:r w:rsidRPr="00074A87">
        <w:rPr>
          <w:rFonts w:ascii="Times New Roman" w:hAnsi="Times New Roman" w:cs="Times New Roman"/>
          <w:bCs/>
          <w:sz w:val="28"/>
          <w:szCs w:val="28"/>
          <w:lang w:val="ru-KZ"/>
        </w:rPr>
        <w:t>В простых забоях применяется валовая (сплошная) выемка пород. В сложных забоях выемка полезного ископаемого и вмещающих пород или разных сортов полезного ископаемого производится раздельно.</w:t>
      </w:r>
    </w:p>
    <w:p w14:paraId="21505092" w14:textId="5F9B2F06" w:rsidR="00074A87" w:rsidRDefault="00074A87" w:rsidP="00074A87">
      <w:pPr>
        <w:spacing w:after="0" w:line="240" w:lineRule="auto"/>
        <w:ind w:firstLine="851"/>
        <w:jc w:val="both"/>
        <w:rPr>
          <w:rFonts w:ascii="Times New Roman" w:hAnsi="Times New Roman" w:cs="Times New Roman"/>
          <w:bCs/>
          <w:sz w:val="28"/>
          <w:szCs w:val="28"/>
          <w:lang w:val="ru-KZ"/>
        </w:rPr>
      </w:pPr>
      <w:r w:rsidRPr="00074A87">
        <w:rPr>
          <w:rFonts w:ascii="Times New Roman" w:hAnsi="Times New Roman" w:cs="Times New Roman"/>
          <w:bCs/>
          <w:sz w:val="28"/>
          <w:szCs w:val="28"/>
          <w:lang w:val="ru-KZ"/>
        </w:rPr>
        <w:t>С технологической точки зрения выемка пород любого типа осуществляется послойно. Толщина каждого слоя выемки</w:t>
      </w:r>
      <w:r w:rsidR="00B663B5">
        <w:rPr>
          <w:rFonts w:ascii="Times New Roman" w:hAnsi="Times New Roman" w:cs="Times New Roman"/>
          <w:bCs/>
          <w:sz w:val="28"/>
          <w:szCs w:val="28"/>
          <w:lang w:val="ru-KZ"/>
        </w:rPr>
        <w:t xml:space="preserve"> </w:t>
      </w:r>
      <m:oMath>
        <m:r>
          <w:rPr>
            <w:rFonts w:ascii="Cambria Math" w:hAnsi="Cambria Math" w:cs="Times New Roman"/>
            <w:sz w:val="28"/>
            <w:szCs w:val="28"/>
            <w:lang w:val="ru-KZ"/>
          </w:rPr>
          <m:t>t</m:t>
        </m:r>
      </m:oMath>
      <w:r w:rsidR="00B663B5">
        <w:rPr>
          <w:rFonts w:ascii="Times New Roman" w:hAnsi="Times New Roman" w:cs="Times New Roman"/>
          <w:bCs/>
          <w:sz w:val="28"/>
          <w:szCs w:val="28"/>
          <w:lang w:val="ru-KZ"/>
        </w:rPr>
        <w:t xml:space="preserve"> </w:t>
      </w:r>
      <w:r w:rsidRPr="00074A87">
        <w:rPr>
          <w:rFonts w:ascii="Times New Roman" w:hAnsi="Times New Roman" w:cs="Times New Roman"/>
          <w:bCs/>
          <w:sz w:val="28"/>
          <w:szCs w:val="28"/>
          <w:lang w:val="ru-KZ"/>
        </w:rPr>
        <w:t>определяется глубиной внедрения рабочих органов выемочных машин в забой и обычно составляет десятки сантиметров.</w:t>
      </w:r>
    </w:p>
    <w:p w14:paraId="76FDFDA4" w14:textId="77777777" w:rsidR="00F11229" w:rsidRDefault="00F11229" w:rsidP="00074A87">
      <w:pPr>
        <w:spacing w:after="0" w:line="240" w:lineRule="auto"/>
        <w:ind w:firstLine="851"/>
        <w:jc w:val="both"/>
        <w:rPr>
          <w:rFonts w:ascii="Times New Roman" w:hAnsi="Times New Roman" w:cs="Times New Roman"/>
          <w:bCs/>
          <w:sz w:val="28"/>
          <w:szCs w:val="28"/>
          <w:lang w:val="ru-KZ"/>
        </w:rPr>
      </w:pPr>
    </w:p>
    <w:p w14:paraId="3C00C2A2" w14:textId="26C9EC14" w:rsidR="00F11229" w:rsidRDefault="00E573DD" w:rsidP="00074A87">
      <w:pPr>
        <w:spacing w:after="0" w:line="240" w:lineRule="auto"/>
        <w:ind w:firstLine="851"/>
        <w:jc w:val="both"/>
        <w:rPr>
          <w:rFonts w:ascii="Times New Roman" w:hAnsi="Times New Roman" w:cs="Times New Roman"/>
          <w:bCs/>
          <w:sz w:val="28"/>
          <w:szCs w:val="28"/>
          <w:lang w:val="ru-KZ"/>
        </w:rPr>
      </w:pPr>
      <w:r>
        <w:rPr>
          <w:noProof/>
        </w:rPr>
        <w:lastRenderedPageBreak/>
        <w:drawing>
          <wp:anchor distT="0" distB="0" distL="114300" distR="114300" simplePos="0" relativeHeight="251658239" behindDoc="0" locked="0" layoutInCell="1" allowOverlap="1" wp14:anchorId="43C3ADC6" wp14:editId="017DEF2B">
            <wp:simplePos x="0" y="0"/>
            <wp:positionH relativeFrom="column">
              <wp:posOffset>2948940</wp:posOffset>
            </wp:positionH>
            <wp:positionV relativeFrom="paragraph">
              <wp:posOffset>70485</wp:posOffset>
            </wp:positionV>
            <wp:extent cx="2680970" cy="2152650"/>
            <wp:effectExtent l="0" t="0" r="5080" b="0"/>
            <wp:wrapThrough wrapText="bothSides">
              <wp:wrapPolygon edited="0">
                <wp:start x="0" y="0"/>
                <wp:lineTo x="0" y="21409"/>
                <wp:lineTo x="21487" y="21409"/>
                <wp:lineTo x="21487" y="0"/>
                <wp:lineTo x="0" y="0"/>
              </wp:wrapPolygon>
            </wp:wrapThrough>
            <wp:docPr id="22" name="Рисунок 21">
              <a:extLst xmlns:a="http://schemas.openxmlformats.org/drawingml/2006/main">
                <a:ext uri="{FF2B5EF4-FFF2-40B4-BE49-F238E27FC236}">
                  <a16:creationId xmlns:a16="http://schemas.microsoft.com/office/drawing/2014/main" id="{AADCE99A-4FCD-9529-FEC8-B4AFD791E8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a:extLst>
                        <a:ext uri="{FF2B5EF4-FFF2-40B4-BE49-F238E27FC236}">
                          <a16:creationId xmlns:a16="http://schemas.microsoft.com/office/drawing/2014/main" id="{AADCE99A-4FCD-9529-FEC8-B4AFD791E87C}"/>
                        </a:ext>
                      </a:extLst>
                    </pic:cNvPr>
                    <pic:cNvPicPr>
                      <a:picLocks noChangeAspect="1"/>
                    </pic:cNvPicPr>
                  </pic:nvPicPr>
                  <pic:blipFill rotWithShape="1">
                    <a:blip r:embed="rId26">
                      <a:extLst>
                        <a:ext uri="{28A0092B-C50C-407E-A947-70E740481C1C}">
                          <a14:useLocalDpi xmlns:a14="http://schemas.microsoft.com/office/drawing/2010/main" val="0"/>
                        </a:ext>
                      </a:extLst>
                    </a:blip>
                    <a:srcRect t="4810" r="14816" b="9139"/>
                    <a:stretch>
                      <a:fillRect/>
                    </a:stretch>
                  </pic:blipFill>
                  <pic:spPr bwMode="auto">
                    <a:xfrm>
                      <a:off x="0" y="0"/>
                      <a:ext cx="2680970" cy="2152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FDCF88" w14:textId="4069680F" w:rsidR="00F11229" w:rsidRDefault="00F11229" w:rsidP="005B5742">
      <w:pPr>
        <w:spacing w:after="0" w:line="240" w:lineRule="auto"/>
        <w:ind w:firstLine="851"/>
        <w:jc w:val="both"/>
        <w:rPr>
          <w:rFonts w:ascii="Times New Roman" w:hAnsi="Times New Roman" w:cs="Times New Roman"/>
          <w:bCs/>
          <w:sz w:val="28"/>
          <w:szCs w:val="28"/>
          <w:lang w:val="ru-KZ"/>
        </w:rPr>
      </w:pPr>
    </w:p>
    <w:p w14:paraId="274915BB" w14:textId="2C5C2E3F" w:rsidR="00A06E21" w:rsidRDefault="003D42B0" w:rsidP="005B5742">
      <w:pPr>
        <w:spacing w:after="0" w:line="240" w:lineRule="auto"/>
        <w:ind w:firstLine="851"/>
        <w:jc w:val="both"/>
        <w:rPr>
          <w:rFonts w:ascii="Times New Roman" w:hAnsi="Times New Roman" w:cs="Times New Roman"/>
          <w:bCs/>
          <w:sz w:val="28"/>
          <w:szCs w:val="28"/>
          <w:lang w:val="ru-KZ"/>
        </w:rPr>
      </w:pPr>
      <w:r>
        <w:rPr>
          <w:noProof/>
        </w:rPr>
        <w:drawing>
          <wp:anchor distT="0" distB="0" distL="114300" distR="114300" simplePos="0" relativeHeight="251686912" behindDoc="0" locked="0" layoutInCell="1" allowOverlap="1" wp14:anchorId="7D6E4318" wp14:editId="5DF34CCF">
            <wp:simplePos x="0" y="0"/>
            <wp:positionH relativeFrom="column">
              <wp:posOffset>25400</wp:posOffset>
            </wp:positionH>
            <wp:positionV relativeFrom="paragraph">
              <wp:posOffset>-271780</wp:posOffset>
            </wp:positionV>
            <wp:extent cx="3066415" cy="1982470"/>
            <wp:effectExtent l="0" t="0" r="635" b="0"/>
            <wp:wrapNone/>
            <wp:docPr id="34" name="Рисунок 33">
              <a:extLst xmlns:a="http://schemas.openxmlformats.org/drawingml/2006/main">
                <a:ext uri="{FF2B5EF4-FFF2-40B4-BE49-F238E27FC236}">
                  <a16:creationId xmlns:a16="http://schemas.microsoft.com/office/drawing/2014/main" id="{BB68D107-2D29-97F6-4547-DE48F9E124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3">
                      <a:extLst>
                        <a:ext uri="{FF2B5EF4-FFF2-40B4-BE49-F238E27FC236}">
                          <a16:creationId xmlns:a16="http://schemas.microsoft.com/office/drawing/2014/main" id="{BB68D107-2D29-97F6-4547-DE48F9E12406}"/>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66415" cy="19824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E094B40" w14:textId="445BB6EB" w:rsidR="00A06E21" w:rsidRDefault="00A06E21" w:rsidP="005B5742">
      <w:pPr>
        <w:spacing w:after="0" w:line="240" w:lineRule="auto"/>
        <w:ind w:firstLine="851"/>
        <w:jc w:val="both"/>
        <w:rPr>
          <w:rFonts w:ascii="Times New Roman" w:hAnsi="Times New Roman" w:cs="Times New Roman"/>
          <w:bCs/>
          <w:sz w:val="28"/>
          <w:szCs w:val="28"/>
          <w:lang w:val="ru-KZ"/>
        </w:rPr>
      </w:pPr>
    </w:p>
    <w:p w14:paraId="12E0D7E5" w14:textId="153766A7" w:rsidR="00A06E21" w:rsidRDefault="00A06E21" w:rsidP="005B5742">
      <w:pPr>
        <w:spacing w:after="0" w:line="240" w:lineRule="auto"/>
        <w:ind w:firstLine="851"/>
        <w:jc w:val="both"/>
        <w:rPr>
          <w:rFonts w:ascii="Times New Roman" w:hAnsi="Times New Roman" w:cs="Times New Roman"/>
          <w:bCs/>
          <w:sz w:val="28"/>
          <w:szCs w:val="28"/>
          <w:lang w:val="ru-KZ"/>
        </w:rPr>
      </w:pPr>
    </w:p>
    <w:p w14:paraId="304D5256" w14:textId="50142DA3" w:rsidR="00A06E21" w:rsidRDefault="00A06E21" w:rsidP="005B5742">
      <w:pPr>
        <w:spacing w:after="0" w:line="240" w:lineRule="auto"/>
        <w:ind w:firstLine="851"/>
        <w:jc w:val="both"/>
        <w:rPr>
          <w:rFonts w:ascii="Times New Roman" w:hAnsi="Times New Roman" w:cs="Times New Roman"/>
          <w:bCs/>
          <w:sz w:val="28"/>
          <w:szCs w:val="28"/>
          <w:lang w:val="ru-KZ"/>
        </w:rPr>
      </w:pPr>
    </w:p>
    <w:p w14:paraId="6ED3D0BE" w14:textId="3C5D3BA0" w:rsidR="00A06E21" w:rsidRDefault="00A06E21" w:rsidP="005B5742">
      <w:pPr>
        <w:spacing w:after="0" w:line="240" w:lineRule="auto"/>
        <w:ind w:firstLine="851"/>
        <w:jc w:val="both"/>
        <w:rPr>
          <w:rFonts w:ascii="Times New Roman" w:hAnsi="Times New Roman" w:cs="Times New Roman"/>
          <w:bCs/>
          <w:sz w:val="28"/>
          <w:szCs w:val="28"/>
          <w:lang w:val="ru-KZ"/>
        </w:rPr>
      </w:pPr>
    </w:p>
    <w:p w14:paraId="321B1483" w14:textId="77777777" w:rsidR="00A06E21" w:rsidRDefault="00A06E21" w:rsidP="005B5742">
      <w:pPr>
        <w:spacing w:after="0" w:line="240" w:lineRule="auto"/>
        <w:ind w:firstLine="851"/>
        <w:jc w:val="both"/>
        <w:rPr>
          <w:rFonts w:ascii="Times New Roman" w:hAnsi="Times New Roman" w:cs="Times New Roman"/>
          <w:bCs/>
          <w:sz w:val="28"/>
          <w:szCs w:val="28"/>
          <w:lang w:val="ru-KZ"/>
        </w:rPr>
      </w:pPr>
    </w:p>
    <w:p w14:paraId="05D17790" w14:textId="77777777" w:rsidR="00A06E21" w:rsidRDefault="00A06E21" w:rsidP="005B5742">
      <w:pPr>
        <w:spacing w:after="0" w:line="240" w:lineRule="auto"/>
        <w:ind w:firstLine="851"/>
        <w:jc w:val="both"/>
        <w:rPr>
          <w:rFonts w:ascii="Times New Roman" w:hAnsi="Times New Roman" w:cs="Times New Roman"/>
          <w:bCs/>
          <w:sz w:val="28"/>
          <w:szCs w:val="28"/>
          <w:lang w:val="ru-KZ"/>
        </w:rPr>
      </w:pPr>
    </w:p>
    <w:p w14:paraId="0E549BB8" w14:textId="77777777" w:rsidR="00A06E21" w:rsidRDefault="00A06E21" w:rsidP="005B5742">
      <w:pPr>
        <w:spacing w:after="0" w:line="240" w:lineRule="auto"/>
        <w:ind w:firstLine="851"/>
        <w:jc w:val="both"/>
        <w:rPr>
          <w:rFonts w:ascii="Times New Roman" w:hAnsi="Times New Roman" w:cs="Times New Roman"/>
          <w:bCs/>
          <w:sz w:val="28"/>
          <w:szCs w:val="28"/>
          <w:lang w:val="ru-KZ"/>
        </w:rPr>
      </w:pPr>
    </w:p>
    <w:p w14:paraId="09754ADC" w14:textId="23AD0E03" w:rsidR="00A06E21" w:rsidRDefault="003D42B0" w:rsidP="005B5742">
      <w:pPr>
        <w:spacing w:after="0" w:line="240" w:lineRule="auto"/>
        <w:ind w:firstLine="851"/>
        <w:jc w:val="both"/>
        <w:rPr>
          <w:rFonts w:ascii="Times New Roman" w:hAnsi="Times New Roman" w:cs="Times New Roman"/>
          <w:bCs/>
          <w:sz w:val="28"/>
          <w:szCs w:val="28"/>
          <w:lang w:val="ru-KZ"/>
        </w:rPr>
      </w:pPr>
      <w:r>
        <w:rPr>
          <w:noProof/>
        </w:rPr>
        <mc:AlternateContent>
          <mc:Choice Requires="wps">
            <w:drawing>
              <wp:anchor distT="0" distB="0" distL="114300" distR="114300" simplePos="0" relativeHeight="251689984" behindDoc="0" locked="0" layoutInCell="1" allowOverlap="1" wp14:anchorId="15CCA049" wp14:editId="57EC06F0">
                <wp:simplePos x="0" y="0"/>
                <wp:positionH relativeFrom="column">
                  <wp:posOffset>840105</wp:posOffset>
                </wp:positionH>
                <wp:positionV relativeFrom="paragraph">
                  <wp:posOffset>180975</wp:posOffset>
                </wp:positionV>
                <wp:extent cx="457835" cy="299720"/>
                <wp:effectExtent l="0" t="0" r="18415" b="24130"/>
                <wp:wrapNone/>
                <wp:docPr id="36" name="Прямоугольник 35">
                  <a:extLst xmlns:a="http://schemas.openxmlformats.org/drawingml/2006/main">
                    <a:ext uri="{FF2B5EF4-FFF2-40B4-BE49-F238E27FC236}">
                      <a16:creationId xmlns:a16="http://schemas.microsoft.com/office/drawing/2014/main" id="{769F77E5-414A-B79E-7A7B-A2030932758D}"/>
                    </a:ext>
                  </a:extLst>
                </wp:docPr>
                <wp:cNvGraphicFramePr/>
                <a:graphic xmlns:a="http://schemas.openxmlformats.org/drawingml/2006/main">
                  <a:graphicData uri="http://schemas.microsoft.com/office/word/2010/wordprocessingShape">
                    <wps:wsp>
                      <wps:cNvSpPr/>
                      <wps:spPr>
                        <a:xfrm>
                          <a:off x="0" y="0"/>
                          <a:ext cx="457835" cy="299720"/>
                        </a:xfrm>
                        <a:prstGeom prst="rect">
                          <a:avLst/>
                        </a:prstGeom>
                        <a:solidFill>
                          <a:srgbClr val="66FF33"/>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42C56D1" id="Прямоугольник 35" o:spid="_x0000_s1026" style="position:absolute;margin-left:66.15pt;margin-top:14.25pt;width:36.05pt;height:23.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" fillcolor="#6f3" strokecolor="#091723 [484]" strokeweight="1pt"/>
            </w:pict>
          </mc:Fallback>
        </mc:AlternateContent>
      </w:r>
      <w:r w:rsidR="00A06E21">
        <w:rPr>
          <w:noProof/>
        </w:rPr>
        <mc:AlternateContent>
          <mc:Choice Requires="wps">
            <w:drawing>
              <wp:anchor distT="0" distB="0" distL="114300" distR="114300" simplePos="0" relativeHeight="251688960" behindDoc="0" locked="0" layoutInCell="1" allowOverlap="1" wp14:anchorId="737AA7DB" wp14:editId="03406193">
                <wp:simplePos x="0" y="0"/>
                <wp:positionH relativeFrom="column">
                  <wp:posOffset>1299210</wp:posOffset>
                </wp:positionH>
                <wp:positionV relativeFrom="paragraph">
                  <wp:posOffset>174625</wp:posOffset>
                </wp:positionV>
                <wp:extent cx="3212465" cy="461645"/>
                <wp:effectExtent l="0" t="0" r="0" b="0"/>
                <wp:wrapNone/>
                <wp:docPr id="35" name="TextBox 34">
                  <a:extLst xmlns:a="http://schemas.openxmlformats.org/drawingml/2006/main">
                    <a:ext uri="{FF2B5EF4-FFF2-40B4-BE49-F238E27FC236}">
                      <a16:creationId xmlns:a16="http://schemas.microsoft.com/office/drawing/2014/main" id="{31450C8B-F367-2413-6B5A-084620CDF8C9}"/>
                    </a:ext>
                  </a:extLst>
                </wp:docPr>
                <wp:cNvGraphicFramePr/>
                <a:graphic xmlns:a="http://schemas.openxmlformats.org/drawingml/2006/main">
                  <a:graphicData uri="http://schemas.microsoft.com/office/word/2010/wordprocessingShape">
                    <wps:wsp>
                      <wps:cNvSpPr txBox="1"/>
                      <wps:spPr>
                        <a:xfrm>
                          <a:off x="0" y="0"/>
                          <a:ext cx="3212465" cy="461645"/>
                        </a:xfrm>
                        <a:prstGeom prst="rect">
                          <a:avLst/>
                        </a:prstGeom>
                        <a:noFill/>
                      </wps:spPr>
                      <wps:txbx>
                        <w:txbxContent>
                          <w:p w14:paraId="6BC7C2DF" w14:textId="77777777" w:rsidR="00A06E21" w:rsidRPr="003D42B0" w:rsidRDefault="00A06E21" w:rsidP="00A06E21">
                            <w:pPr>
                              <w:jc w:val="both"/>
                              <w:rPr>
                                <w:rFonts w:ascii="Times New Roman" w:eastAsia="Times New Roman" w:hAnsi="Times New Roman" w:cs="Times New Roman"/>
                                <w:i/>
                                <w:iCs/>
                                <w:color w:val="000000" w:themeColor="text1"/>
                                <w:kern w:val="24"/>
                                <w:sz w:val="24"/>
                                <w:szCs w:val="24"/>
                                <w14:ligatures w14:val="none"/>
                              </w:rPr>
                            </w:pPr>
                            <w:r w:rsidRPr="003D42B0">
                              <w:rPr>
                                <w:rFonts w:ascii="Times New Roman" w:eastAsia="Times New Roman" w:hAnsi="Times New Roman" w:cs="Times New Roman"/>
                                <w:i/>
                                <w:iCs/>
                                <w:color w:val="000000" w:themeColor="text1"/>
                                <w:kern w:val="24"/>
                                <w:sz w:val="24"/>
                                <w:szCs w:val="24"/>
                              </w:rPr>
                              <w:t>-Кондиционная руда</w:t>
                            </w:r>
                          </w:p>
                        </w:txbxContent>
                      </wps:txbx>
                      <wps:bodyPr wrap="square">
                        <a:spAutoFit/>
                      </wps:bodyPr>
                    </wps:wsp>
                  </a:graphicData>
                </a:graphic>
              </wp:anchor>
            </w:drawing>
          </mc:Choice>
          <mc:Fallback>
            <w:pict>
              <v:shapetype w14:anchorId="737AA7DB" id="_x0000_t202" coordsize="21600,21600" o:spt="202" path="m,l,21600r21600,l21600,xe">
                <v:stroke joinstyle="miter"/>
                <v:path gradientshapeok="t" o:connecttype="rect"/>
              </v:shapetype>
              <v:shape id="TextBox 34" o:spid="_x0000_s1037" type="#_x0000_t202" style="position:absolute;left:0;text-align:left;margin-left:102.3pt;margin-top:13.75pt;width:252.95pt;height:36.3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" filled="f" stroked="f">
                <v:textbox style="mso-fit-shape-to-text:t">
                  <w:txbxContent>
                    <w:p w14:paraId="6BC7C2DF" w14:textId="77777777" w:rsidR="00A06E21" w:rsidRPr="003D42B0" w:rsidRDefault="00A06E21" w:rsidP="00A06E21">
                      <w:pPr>
                        <w:jc w:val="both"/>
                        <w:rPr>
                          <w:rFonts w:ascii="Times New Roman" w:eastAsia="Times New Roman" w:hAnsi="Times New Roman" w:cs="Times New Roman"/>
                          <w:i/>
                          <w:iCs/>
                          <w:color w:val="000000" w:themeColor="text1"/>
                          <w:kern w:val="24"/>
                          <w:sz w:val="24"/>
                          <w:szCs w:val="24"/>
                          <w14:ligatures w14:val="none"/>
                        </w:rPr>
                      </w:pPr>
                      <w:r w:rsidRPr="003D42B0">
                        <w:rPr>
                          <w:rFonts w:ascii="Times New Roman" w:eastAsia="Times New Roman" w:hAnsi="Times New Roman" w:cs="Times New Roman"/>
                          <w:i/>
                          <w:iCs/>
                          <w:color w:val="000000" w:themeColor="text1"/>
                          <w:kern w:val="24"/>
                          <w:sz w:val="24"/>
                          <w:szCs w:val="24"/>
                        </w:rPr>
                        <w:t>-Кондиционная руда</w:t>
                      </w:r>
                    </w:p>
                  </w:txbxContent>
                </v:textbox>
              </v:shape>
            </w:pict>
          </mc:Fallback>
        </mc:AlternateContent>
      </w:r>
    </w:p>
    <w:p w14:paraId="7B5004EC" w14:textId="469D82BB" w:rsidR="00A06E21" w:rsidRDefault="00A06E21" w:rsidP="005B5742">
      <w:pPr>
        <w:spacing w:after="0" w:line="240" w:lineRule="auto"/>
        <w:ind w:firstLine="851"/>
        <w:jc w:val="both"/>
        <w:rPr>
          <w:rFonts w:ascii="Times New Roman" w:hAnsi="Times New Roman" w:cs="Times New Roman"/>
          <w:bCs/>
          <w:sz w:val="28"/>
          <w:szCs w:val="28"/>
          <w:lang w:val="ru-KZ"/>
        </w:rPr>
      </w:pPr>
    </w:p>
    <w:p w14:paraId="0BEFE393" w14:textId="26E52FC2" w:rsidR="00A06E21" w:rsidRDefault="00A06E21" w:rsidP="005B5742">
      <w:pPr>
        <w:spacing w:after="0" w:line="240" w:lineRule="auto"/>
        <w:ind w:firstLine="851"/>
        <w:jc w:val="both"/>
        <w:rPr>
          <w:rFonts w:ascii="Times New Roman" w:hAnsi="Times New Roman" w:cs="Times New Roman"/>
          <w:bCs/>
          <w:sz w:val="28"/>
          <w:szCs w:val="28"/>
          <w:lang w:val="ru-KZ"/>
        </w:rPr>
      </w:pPr>
    </w:p>
    <w:p w14:paraId="5D677519" w14:textId="4165D9DA" w:rsidR="00A06E21" w:rsidRDefault="00A06E21" w:rsidP="005B5742">
      <w:pPr>
        <w:spacing w:after="0" w:line="240" w:lineRule="auto"/>
        <w:ind w:firstLine="851"/>
        <w:jc w:val="both"/>
        <w:rPr>
          <w:rFonts w:ascii="Times New Roman" w:hAnsi="Times New Roman" w:cs="Times New Roman"/>
          <w:bCs/>
          <w:sz w:val="28"/>
          <w:szCs w:val="28"/>
          <w:lang w:val="ru-KZ"/>
        </w:rPr>
      </w:pPr>
      <w:r>
        <w:rPr>
          <w:noProof/>
        </w:rPr>
        <mc:AlternateContent>
          <mc:Choice Requires="wps">
            <w:drawing>
              <wp:anchor distT="0" distB="0" distL="114300" distR="114300" simplePos="0" relativeHeight="251692032" behindDoc="0" locked="0" layoutInCell="1" allowOverlap="1" wp14:anchorId="1B003EC1" wp14:editId="7F43848F">
                <wp:simplePos x="0" y="0"/>
                <wp:positionH relativeFrom="column">
                  <wp:posOffset>1311275</wp:posOffset>
                </wp:positionH>
                <wp:positionV relativeFrom="paragraph">
                  <wp:posOffset>60960</wp:posOffset>
                </wp:positionV>
                <wp:extent cx="3302396" cy="461665"/>
                <wp:effectExtent l="0" t="0" r="0" b="0"/>
                <wp:wrapNone/>
                <wp:docPr id="40" name="TextBox 39">
                  <a:extLst xmlns:a="http://schemas.openxmlformats.org/drawingml/2006/main">
                    <a:ext uri="{FF2B5EF4-FFF2-40B4-BE49-F238E27FC236}">
                      <a16:creationId xmlns:a16="http://schemas.microsoft.com/office/drawing/2014/main" id="{18DB3AD4-70A1-F0B4-9E7B-A99E016EF67E}"/>
                    </a:ext>
                  </a:extLst>
                </wp:docPr>
                <wp:cNvGraphicFramePr/>
                <a:graphic xmlns:a="http://schemas.openxmlformats.org/drawingml/2006/main">
                  <a:graphicData uri="http://schemas.microsoft.com/office/word/2010/wordprocessingShape">
                    <wps:wsp>
                      <wps:cNvSpPr txBox="1"/>
                      <wps:spPr>
                        <a:xfrm>
                          <a:off x="0" y="0"/>
                          <a:ext cx="3302396" cy="461665"/>
                        </a:xfrm>
                        <a:prstGeom prst="rect">
                          <a:avLst/>
                        </a:prstGeom>
                        <a:noFill/>
                      </wps:spPr>
                      <wps:txbx>
                        <w:txbxContent>
                          <w:p w14:paraId="36050AD1" w14:textId="44A951B7" w:rsidR="00A06E21" w:rsidRPr="003D42B0" w:rsidRDefault="00A06E21" w:rsidP="00A06E21">
                            <w:pPr>
                              <w:jc w:val="both"/>
                              <w:rPr>
                                <w:rFonts w:ascii="Times New Roman" w:hAnsi="Times New Roman" w:cs="Times New Roman"/>
                                <w:i/>
                                <w:iCs/>
                                <w:color w:val="000000" w:themeColor="text1"/>
                                <w:kern w:val="24"/>
                                <w:sz w:val="24"/>
                                <w:szCs w:val="24"/>
                                <w14:ligatures w14:val="none"/>
                              </w:rPr>
                            </w:pPr>
                            <w:r w:rsidRPr="003D42B0">
                              <w:rPr>
                                <w:rFonts w:ascii="Times New Roman" w:hAnsi="Times New Roman" w:cs="Times New Roman"/>
                                <w:i/>
                                <w:iCs/>
                                <w:color w:val="000000" w:themeColor="text1"/>
                                <w:kern w:val="24"/>
                                <w:sz w:val="24"/>
                                <w:szCs w:val="24"/>
                              </w:rPr>
                              <w:t>-</w:t>
                            </w:r>
                            <w:r w:rsidR="008903AE" w:rsidRPr="008903AE">
                              <w:rPr>
                                <w:rFonts w:ascii="Times New Roman" w:eastAsia="Times New Roman" w:hAnsi="Times New Roman" w:cs="Times New Roman"/>
                                <w:i/>
                                <w:iCs/>
                                <w:color w:val="000000" w:themeColor="text1"/>
                                <w:kern w:val="24"/>
                                <w:sz w:val="24"/>
                                <w:szCs w:val="24"/>
                              </w:rPr>
                              <w:t xml:space="preserve"> </w:t>
                            </w:r>
                            <w:r w:rsidR="008903AE">
                              <w:rPr>
                                <w:rFonts w:ascii="Times New Roman" w:eastAsia="Times New Roman" w:hAnsi="Times New Roman" w:cs="Times New Roman"/>
                                <w:i/>
                                <w:iCs/>
                                <w:color w:val="000000" w:themeColor="text1"/>
                                <w:kern w:val="24"/>
                                <w:sz w:val="24"/>
                                <w:szCs w:val="24"/>
                              </w:rPr>
                              <w:t>Нек</w:t>
                            </w:r>
                            <w:r w:rsidR="008903AE" w:rsidRPr="003D42B0">
                              <w:rPr>
                                <w:rFonts w:ascii="Times New Roman" w:eastAsia="Times New Roman" w:hAnsi="Times New Roman" w:cs="Times New Roman"/>
                                <w:i/>
                                <w:iCs/>
                                <w:color w:val="000000" w:themeColor="text1"/>
                                <w:kern w:val="24"/>
                                <w:sz w:val="24"/>
                                <w:szCs w:val="24"/>
                              </w:rPr>
                              <w:t>ондиционная руда</w:t>
                            </w:r>
                            <w:r w:rsidR="008903AE" w:rsidRPr="003D42B0">
                              <w:rPr>
                                <w:rFonts w:ascii="Times New Roman" w:hAnsi="Times New Roman" w:cs="Times New Roman"/>
                                <w:i/>
                                <w:iCs/>
                                <w:color w:val="000000" w:themeColor="text1"/>
                                <w:kern w:val="24"/>
                                <w:sz w:val="24"/>
                                <w:szCs w:val="24"/>
                              </w:rPr>
                              <w:t xml:space="preserve"> </w:t>
                            </w:r>
                            <w:r w:rsidR="008903AE">
                              <w:rPr>
                                <w:rFonts w:ascii="Times New Roman" w:hAnsi="Times New Roman" w:cs="Times New Roman"/>
                                <w:i/>
                                <w:iCs/>
                                <w:color w:val="000000" w:themeColor="text1"/>
                                <w:kern w:val="24"/>
                                <w:sz w:val="24"/>
                                <w:szCs w:val="24"/>
                              </w:rPr>
                              <w:t>(п</w:t>
                            </w:r>
                            <w:r w:rsidR="00DC2505" w:rsidRPr="003D42B0">
                              <w:rPr>
                                <w:rFonts w:ascii="Times New Roman" w:hAnsi="Times New Roman" w:cs="Times New Roman"/>
                                <w:i/>
                                <w:iCs/>
                                <w:color w:val="000000" w:themeColor="text1"/>
                                <w:kern w:val="24"/>
                                <w:sz w:val="24"/>
                                <w:szCs w:val="24"/>
                              </w:rPr>
                              <w:t>орода</w:t>
                            </w:r>
                            <w:r w:rsidR="008903AE">
                              <w:rPr>
                                <w:rFonts w:ascii="Times New Roman" w:hAnsi="Times New Roman" w:cs="Times New Roman"/>
                                <w:i/>
                                <w:iCs/>
                                <w:color w:val="000000" w:themeColor="text1"/>
                                <w:kern w:val="24"/>
                                <w:sz w:val="24"/>
                                <w:szCs w:val="24"/>
                              </w:rPr>
                              <w:t>)</w:t>
                            </w:r>
                          </w:p>
                        </w:txbxContent>
                      </wps:txbx>
                      <wps:bodyPr wrap="square">
                        <a:spAutoFit/>
                      </wps:bodyPr>
                    </wps:wsp>
                  </a:graphicData>
                </a:graphic>
              </wp:anchor>
            </w:drawing>
          </mc:Choice>
          <mc:Fallback>
            <w:pict>
              <v:shape w14:anchorId="1B003EC1" id="TextBox 39" o:spid="_x0000_s1038" type="#_x0000_t202" style="position:absolute;left:0;text-align:left;margin-left:103.25pt;margin-top:4.8pt;width:260.05pt;height:36.3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" filled="f" stroked="f">
                <v:textbox style="mso-fit-shape-to-text:t">
                  <w:txbxContent>
                    <w:p w14:paraId="36050AD1" w14:textId="44A951B7" w:rsidR="00A06E21" w:rsidRPr="003D42B0" w:rsidRDefault="00A06E21" w:rsidP="00A06E21">
                      <w:pPr>
                        <w:jc w:val="both"/>
                        <w:rPr>
                          <w:rFonts w:ascii="Times New Roman" w:hAnsi="Times New Roman" w:cs="Times New Roman"/>
                          <w:i/>
                          <w:iCs/>
                          <w:color w:val="000000" w:themeColor="text1"/>
                          <w:kern w:val="24"/>
                          <w:sz w:val="24"/>
                          <w:szCs w:val="24"/>
                          <w14:ligatures w14:val="none"/>
                        </w:rPr>
                      </w:pPr>
                      <w:r w:rsidRPr="003D42B0">
                        <w:rPr>
                          <w:rFonts w:ascii="Times New Roman" w:hAnsi="Times New Roman" w:cs="Times New Roman"/>
                          <w:i/>
                          <w:iCs/>
                          <w:color w:val="000000" w:themeColor="text1"/>
                          <w:kern w:val="24"/>
                          <w:sz w:val="24"/>
                          <w:szCs w:val="24"/>
                        </w:rPr>
                        <w:t>-</w:t>
                      </w:r>
                      <w:r w:rsidR="008903AE" w:rsidRPr="008903AE">
                        <w:rPr>
                          <w:rFonts w:ascii="Times New Roman" w:eastAsia="Times New Roman" w:hAnsi="Times New Roman" w:cs="Times New Roman"/>
                          <w:i/>
                          <w:iCs/>
                          <w:color w:val="000000" w:themeColor="text1"/>
                          <w:kern w:val="24"/>
                          <w:sz w:val="24"/>
                          <w:szCs w:val="24"/>
                        </w:rPr>
                        <w:t xml:space="preserve"> </w:t>
                      </w:r>
                      <w:r w:rsidR="008903AE">
                        <w:rPr>
                          <w:rFonts w:ascii="Times New Roman" w:eastAsia="Times New Roman" w:hAnsi="Times New Roman" w:cs="Times New Roman"/>
                          <w:i/>
                          <w:iCs/>
                          <w:color w:val="000000" w:themeColor="text1"/>
                          <w:kern w:val="24"/>
                          <w:sz w:val="24"/>
                          <w:szCs w:val="24"/>
                        </w:rPr>
                        <w:t>Нек</w:t>
                      </w:r>
                      <w:r w:rsidR="008903AE" w:rsidRPr="003D42B0">
                        <w:rPr>
                          <w:rFonts w:ascii="Times New Roman" w:eastAsia="Times New Roman" w:hAnsi="Times New Roman" w:cs="Times New Roman"/>
                          <w:i/>
                          <w:iCs/>
                          <w:color w:val="000000" w:themeColor="text1"/>
                          <w:kern w:val="24"/>
                          <w:sz w:val="24"/>
                          <w:szCs w:val="24"/>
                        </w:rPr>
                        <w:t>ондиционная руда</w:t>
                      </w:r>
                      <w:r w:rsidR="008903AE" w:rsidRPr="003D42B0">
                        <w:rPr>
                          <w:rFonts w:ascii="Times New Roman" w:hAnsi="Times New Roman" w:cs="Times New Roman"/>
                          <w:i/>
                          <w:iCs/>
                          <w:color w:val="000000" w:themeColor="text1"/>
                          <w:kern w:val="24"/>
                          <w:sz w:val="24"/>
                          <w:szCs w:val="24"/>
                        </w:rPr>
                        <w:t xml:space="preserve"> </w:t>
                      </w:r>
                      <w:r w:rsidR="008903AE">
                        <w:rPr>
                          <w:rFonts w:ascii="Times New Roman" w:hAnsi="Times New Roman" w:cs="Times New Roman"/>
                          <w:i/>
                          <w:iCs/>
                          <w:color w:val="000000" w:themeColor="text1"/>
                          <w:kern w:val="24"/>
                          <w:sz w:val="24"/>
                          <w:szCs w:val="24"/>
                        </w:rPr>
                        <w:t>(п</w:t>
                      </w:r>
                      <w:r w:rsidR="00DC2505" w:rsidRPr="003D42B0">
                        <w:rPr>
                          <w:rFonts w:ascii="Times New Roman" w:hAnsi="Times New Roman" w:cs="Times New Roman"/>
                          <w:i/>
                          <w:iCs/>
                          <w:color w:val="000000" w:themeColor="text1"/>
                          <w:kern w:val="24"/>
                          <w:sz w:val="24"/>
                          <w:szCs w:val="24"/>
                        </w:rPr>
                        <w:t>орода</w:t>
                      </w:r>
                      <w:r w:rsidR="008903AE">
                        <w:rPr>
                          <w:rFonts w:ascii="Times New Roman" w:hAnsi="Times New Roman" w:cs="Times New Roman"/>
                          <w:i/>
                          <w:iCs/>
                          <w:color w:val="000000" w:themeColor="text1"/>
                          <w:kern w:val="24"/>
                          <w:sz w:val="24"/>
                          <w:szCs w:val="24"/>
                        </w:rPr>
                        <w:t>)</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08B5D1EB" wp14:editId="14D30A6C">
                <wp:simplePos x="0" y="0"/>
                <wp:positionH relativeFrom="column">
                  <wp:posOffset>844550</wp:posOffset>
                </wp:positionH>
                <wp:positionV relativeFrom="paragraph">
                  <wp:posOffset>68580</wp:posOffset>
                </wp:positionV>
                <wp:extent cx="458120" cy="299905"/>
                <wp:effectExtent l="0" t="0" r="18415" b="24130"/>
                <wp:wrapNone/>
                <wp:docPr id="38" name="Прямоугольник 37">
                  <a:extLst xmlns:a="http://schemas.openxmlformats.org/drawingml/2006/main">
                    <a:ext uri="{FF2B5EF4-FFF2-40B4-BE49-F238E27FC236}">
                      <a16:creationId xmlns:a16="http://schemas.microsoft.com/office/drawing/2014/main" id="{686A5B18-22D3-0211-84FE-ADD664B0F8FE}"/>
                    </a:ext>
                  </a:extLst>
                </wp:docPr>
                <wp:cNvGraphicFramePr/>
                <a:graphic xmlns:a="http://schemas.openxmlformats.org/drawingml/2006/main">
                  <a:graphicData uri="http://schemas.microsoft.com/office/word/2010/wordprocessingShape">
                    <wps:wsp>
                      <wps:cNvSpPr/>
                      <wps:spPr>
                        <a:xfrm>
                          <a:off x="0" y="0"/>
                          <a:ext cx="458120" cy="299905"/>
                        </a:xfrm>
                        <a:prstGeom prst="rect">
                          <a:avLst/>
                        </a:prstGeom>
                        <a:solidFill>
                          <a:srgbClr val="FFFF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1580BEC4" id="Прямоугольник 37" o:spid="_x0000_s1026" style="position:absolute;margin-left:66.5pt;margin-top:5.4pt;width:36.05pt;height:23.6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" fillcolor="yellow" strokecolor="black [3213]" strokeweight="1pt"/>
            </w:pict>
          </mc:Fallback>
        </mc:AlternateContent>
      </w:r>
    </w:p>
    <w:p w14:paraId="23DF9015" w14:textId="4BF0C809" w:rsidR="00A06E21" w:rsidRDefault="00A06E21" w:rsidP="005B5742">
      <w:pPr>
        <w:spacing w:after="0" w:line="240" w:lineRule="auto"/>
        <w:ind w:firstLine="851"/>
        <w:jc w:val="both"/>
        <w:rPr>
          <w:rFonts w:ascii="Times New Roman" w:hAnsi="Times New Roman" w:cs="Times New Roman"/>
          <w:bCs/>
          <w:sz w:val="28"/>
          <w:szCs w:val="28"/>
          <w:lang w:val="ru-KZ"/>
        </w:rPr>
      </w:pPr>
    </w:p>
    <w:p w14:paraId="79154D74" w14:textId="77777777" w:rsidR="00A06E21" w:rsidRDefault="00A06E21" w:rsidP="00A06E21">
      <w:pPr>
        <w:spacing w:after="0" w:line="240" w:lineRule="auto"/>
        <w:ind w:firstLine="851"/>
        <w:jc w:val="center"/>
        <w:rPr>
          <w:rFonts w:ascii="Times New Roman" w:hAnsi="Times New Roman" w:cs="Times New Roman"/>
          <w:bCs/>
          <w:sz w:val="28"/>
          <w:szCs w:val="28"/>
          <w:lang w:val="ru-KZ"/>
        </w:rPr>
      </w:pPr>
    </w:p>
    <w:p w14:paraId="3E9B3805" w14:textId="14F37BB0" w:rsidR="00A06E21" w:rsidRPr="00290F7F" w:rsidRDefault="00A06E21" w:rsidP="00A06E21">
      <w:pPr>
        <w:spacing w:after="0" w:line="240" w:lineRule="auto"/>
        <w:ind w:firstLine="851"/>
        <w:jc w:val="center"/>
        <w:rPr>
          <w:rFonts w:ascii="Times New Roman" w:hAnsi="Times New Roman" w:cs="Times New Roman"/>
          <w:sz w:val="24"/>
          <w:szCs w:val="24"/>
        </w:rPr>
      </w:pPr>
      <w:r w:rsidRPr="00290F7F">
        <w:rPr>
          <w:rFonts w:ascii="Times New Roman" w:hAnsi="Times New Roman" w:cs="Times New Roman"/>
          <w:bCs/>
          <w:sz w:val="24"/>
          <w:szCs w:val="24"/>
          <w:lang w:val="ru-KZ"/>
        </w:rPr>
        <w:t xml:space="preserve">Рисунок 1.15 - Отработка </w:t>
      </w:r>
      <w:r w:rsidR="003D558F">
        <w:rPr>
          <w:rFonts w:ascii="Times New Roman" w:hAnsi="Times New Roman" w:cs="Times New Roman"/>
          <w:bCs/>
          <w:sz w:val="24"/>
          <w:szCs w:val="24"/>
          <w:lang w:val="ru-KZ"/>
        </w:rPr>
        <w:t>ССБУ</w:t>
      </w:r>
      <w:r w:rsidRPr="00290F7F">
        <w:rPr>
          <w:rFonts w:ascii="Times New Roman" w:hAnsi="Times New Roman" w:cs="Times New Roman"/>
          <w:bCs/>
          <w:sz w:val="24"/>
          <w:szCs w:val="24"/>
          <w:lang w:val="ru-KZ"/>
        </w:rPr>
        <w:t xml:space="preserve"> забоев применяются раздельное черпание</w:t>
      </w:r>
    </w:p>
    <w:p w14:paraId="46D19233" w14:textId="77777777" w:rsidR="00A06E21" w:rsidRDefault="00A06E21" w:rsidP="005B5742">
      <w:pPr>
        <w:spacing w:after="0" w:line="240" w:lineRule="auto"/>
        <w:ind w:firstLine="851"/>
        <w:jc w:val="both"/>
        <w:rPr>
          <w:rFonts w:ascii="Times New Roman" w:hAnsi="Times New Roman" w:cs="Times New Roman"/>
          <w:bCs/>
          <w:sz w:val="28"/>
          <w:szCs w:val="28"/>
          <w:lang w:val="ru-KZ"/>
        </w:rPr>
      </w:pPr>
    </w:p>
    <w:p w14:paraId="6EF7EDD0" w14:textId="77777777" w:rsidR="00074A87" w:rsidRPr="00074A87" w:rsidRDefault="00074A87" w:rsidP="005B5742">
      <w:pPr>
        <w:spacing w:after="0" w:line="240" w:lineRule="auto"/>
        <w:ind w:firstLine="851"/>
        <w:jc w:val="both"/>
        <w:rPr>
          <w:rFonts w:ascii="Times New Roman" w:hAnsi="Times New Roman" w:cs="Times New Roman"/>
          <w:bCs/>
          <w:sz w:val="28"/>
          <w:szCs w:val="28"/>
        </w:rPr>
      </w:pPr>
      <w:r w:rsidRPr="00074A87">
        <w:rPr>
          <w:rFonts w:ascii="Times New Roman" w:hAnsi="Times New Roman" w:cs="Times New Roman"/>
          <w:bCs/>
          <w:sz w:val="28"/>
          <w:szCs w:val="28"/>
        </w:rPr>
        <w:t>При разработке сложноструктурных забоев применяют раздельное черпание, управляемое обрушение либо их комбинацию (см. рисунок 1.15). Раздельное черпание достигается за счёт регулирования толщины стружки и степени наполнения ковша. Управляемое обрушение осуществляют путём подработки нижней части забоя в порядке, определяемом расположением полезного ископаемого. При использовании гидравлических и роторных экскаваторов обеспечивается относительно чистая выемка каждого неоднородного слоя [17, 31, 33].</w:t>
      </w:r>
    </w:p>
    <w:p w14:paraId="549286C6" w14:textId="77777777" w:rsidR="00074A87" w:rsidRPr="00074A87" w:rsidRDefault="00074A87" w:rsidP="00074A87">
      <w:pPr>
        <w:spacing w:after="0" w:line="240" w:lineRule="auto"/>
        <w:ind w:firstLine="851"/>
        <w:jc w:val="both"/>
        <w:rPr>
          <w:rFonts w:ascii="Times New Roman" w:hAnsi="Times New Roman" w:cs="Times New Roman"/>
          <w:bCs/>
          <w:sz w:val="28"/>
          <w:szCs w:val="28"/>
          <w:lang w:val="ru-KZ"/>
        </w:rPr>
      </w:pPr>
      <w:r w:rsidRPr="00074A87">
        <w:rPr>
          <w:rFonts w:ascii="Times New Roman" w:hAnsi="Times New Roman" w:cs="Times New Roman"/>
          <w:bCs/>
          <w:sz w:val="28"/>
          <w:szCs w:val="28"/>
          <w:lang w:val="ru-KZ"/>
        </w:rPr>
        <w:t>Внутрикарьерное усреднение качества полезного ископаемого при отработке добычных забоев со сложным залеганием разнородных пород производится с помощью специальных методов взрывной подготовки и экскаваторной сортировки.</w:t>
      </w:r>
    </w:p>
    <w:p w14:paraId="144932DF" w14:textId="77777777" w:rsidR="00074A87" w:rsidRPr="00074A87" w:rsidRDefault="00074A87" w:rsidP="00074A87">
      <w:pPr>
        <w:spacing w:after="0" w:line="240" w:lineRule="auto"/>
        <w:ind w:firstLine="851"/>
        <w:jc w:val="both"/>
        <w:rPr>
          <w:rFonts w:ascii="Times New Roman" w:hAnsi="Times New Roman" w:cs="Times New Roman"/>
          <w:bCs/>
          <w:sz w:val="28"/>
          <w:szCs w:val="28"/>
          <w:lang w:val="ru-KZ"/>
        </w:rPr>
      </w:pPr>
      <w:r w:rsidRPr="00074A87">
        <w:rPr>
          <w:rFonts w:ascii="Times New Roman" w:hAnsi="Times New Roman" w:cs="Times New Roman"/>
          <w:bCs/>
          <w:sz w:val="28"/>
          <w:szCs w:val="28"/>
          <w:lang w:val="ru-KZ"/>
        </w:rPr>
        <w:t>При выемке одноковшовыми экскаваторами усреднение осуществляется следующими способами:</w:t>
      </w:r>
    </w:p>
    <w:p w14:paraId="57315FCA" w14:textId="2015623A" w:rsidR="00074A87" w:rsidRPr="00074A87" w:rsidRDefault="002E606E" w:rsidP="00074A87">
      <w:pPr>
        <w:numPr>
          <w:ilvl w:val="0"/>
          <w:numId w:val="31"/>
        </w:numPr>
        <w:spacing w:after="0" w:line="240" w:lineRule="auto"/>
        <w:jc w:val="both"/>
        <w:rPr>
          <w:rFonts w:ascii="Times New Roman" w:hAnsi="Times New Roman" w:cs="Times New Roman"/>
          <w:bCs/>
          <w:sz w:val="28"/>
          <w:szCs w:val="28"/>
          <w:lang w:val="ru-KZ"/>
        </w:rPr>
      </w:pPr>
      <w:r w:rsidRPr="002E606E">
        <w:rPr>
          <w:rFonts w:ascii="Times New Roman" w:hAnsi="Times New Roman" w:cs="Times New Roman"/>
          <w:bCs/>
          <w:sz w:val="28"/>
          <w:szCs w:val="28"/>
        </w:rPr>
        <w:t>управлением параметрами стружки по всей высоте забоя с одновременной выемкой нескольких разнородных прослоев</w:t>
      </w:r>
      <w:r w:rsidR="00074A87" w:rsidRPr="00074A87">
        <w:rPr>
          <w:rFonts w:ascii="Times New Roman" w:hAnsi="Times New Roman" w:cs="Times New Roman"/>
          <w:bCs/>
          <w:sz w:val="28"/>
          <w:szCs w:val="28"/>
          <w:lang w:val="ru-KZ"/>
        </w:rPr>
        <w:t>;</w:t>
      </w:r>
    </w:p>
    <w:p w14:paraId="1C34ACDD" w14:textId="01C75DBE" w:rsidR="00074A87" w:rsidRPr="00074A87" w:rsidRDefault="002E606E" w:rsidP="00074A87">
      <w:pPr>
        <w:numPr>
          <w:ilvl w:val="0"/>
          <w:numId w:val="31"/>
        </w:numPr>
        <w:spacing w:after="0" w:line="240" w:lineRule="auto"/>
        <w:jc w:val="both"/>
        <w:rPr>
          <w:rFonts w:ascii="Times New Roman" w:hAnsi="Times New Roman" w:cs="Times New Roman"/>
          <w:bCs/>
          <w:sz w:val="28"/>
          <w:szCs w:val="28"/>
          <w:lang w:val="ru-KZ"/>
        </w:rPr>
      </w:pPr>
      <w:r w:rsidRPr="002E606E">
        <w:rPr>
          <w:rFonts w:ascii="Times New Roman" w:hAnsi="Times New Roman" w:cs="Times New Roman"/>
          <w:bCs/>
          <w:sz w:val="28"/>
          <w:szCs w:val="28"/>
        </w:rPr>
        <w:t>последовательной выемкой разнотипной руды из отдельных зон забоя с последующим усреднением качества</w:t>
      </w:r>
      <w:r w:rsidR="00074A87" w:rsidRPr="00074A87">
        <w:rPr>
          <w:rFonts w:ascii="Times New Roman" w:hAnsi="Times New Roman" w:cs="Times New Roman"/>
          <w:bCs/>
          <w:sz w:val="28"/>
          <w:szCs w:val="28"/>
          <w:lang w:val="ru-KZ"/>
        </w:rPr>
        <w:t>;</w:t>
      </w:r>
    </w:p>
    <w:p w14:paraId="2BD86404" w14:textId="6D4BB790" w:rsidR="00074A87" w:rsidRPr="00074A87" w:rsidRDefault="003D558F" w:rsidP="00074A87">
      <w:pPr>
        <w:numPr>
          <w:ilvl w:val="0"/>
          <w:numId w:val="31"/>
        </w:numPr>
        <w:spacing w:after="0" w:line="240" w:lineRule="auto"/>
        <w:jc w:val="both"/>
        <w:rPr>
          <w:rFonts w:ascii="Times New Roman" w:hAnsi="Times New Roman" w:cs="Times New Roman"/>
          <w:bCs/>
          <w:sz w:val="28"/>
          <w:szCs w:val="28"/>
          <w:lang w:val="ru-KZ"/>
        </w:rPr>
      </w:pPr>
      <w:r>
        <w:rPr>
          <w:rFonts w:ascii="Times New Roman" w:hAnsi="Times New Roman" w:cs="Times New Roman"/>
          <w:bCs/>
          <w:sz w:val="28"/>
          <w:szCs w:val="28"/>
          <w:lang w:val="ru-KZ"/>
        </w:rPr>
        <w:t>переходным</w:t>
      </w:r>
      <w:r w:rsidR="00074A87" w:rsidRPr="00074A87">
        <w:rPr>
          <w:rFonts w:ascii="Times New Roman" w:hAnsi="Times New Roman" w:cs="Times New Roman"/>
          <w:bCs/>
          <w:sz w:val="28"/>
          <w:szCs w:val="28"/>
          <w:lang w:val="ru-KZ"/>
        </w:rPr>
        <w:t xml:space="preserve"> формированием конусов штабелей </w:t>
      </w:r>
      <w:r>
        <w:rPr>
          <w:rFonts w:ascii="Times New Roman" w:hAnsi="Times New Roman" w:cs="Times New Roman"/>
          <w:bCs/>
          <w:sz w:val="28"/>
          <w:szCs w:val="28"/>
          <w:lang w:val="ru-KZ"/>
        </w:rPr>
        <w:t xml:space="preserve">ПИ </w:t>
      </w:r>
      <w:r w:rsidR="00074A87" w:rsidRPr="00074A87">
        <w:rPr>
          <w:rFonts w:ascii="Times New Roman" w:hAnsi="Times New Roman" w:cs="Times New Roman"/>
          <w:bCs/>
          <w:sz w:val="28"/>
          <w:szCs w:val="28"/>
          <w:lang w:val="ru-KZ"/>
        </w:rPr>
        <w:t xml:space="preserve">перед </w:t>
      </w:r>
      <w:r w:rsidR="000E76A0">
        <w:rPr>
          <w:rFonts w:ascii="Times New Roman" w:hAnsi="Times New Roman" w:cs="Times New Roman"/>
          <w:bCs/>
          <w:sz w:val="28"/>
          <w:szCs w:val="28"/>
          <w:lang w:val="ru-KZ"/>
        </w:rPr>
        <w:t>загрузкой</w:t>
      </w:r>
      <w:r w:rsidR="00074A87" w:rsidRPr="00074A87">
        <w:rPr>
          <w:rFonts w:ascii="Times New Roman" w:hAnsi="Times New Roman" w:cs="Times New Roman"/>
          <w:bCs/>
          <w:sz w:val="28"/>
          <w:szCs w:val="28"/>
          <w:lang w:val="ru-KZ"/>
        </w:rPr>
        <w:t xml:space="preserve"> в </w:t>
      </w:r>
      <w:r w:rsidR="000E76A0">
        <w:rPr>
          <w:rFonts w:ascii="Times New Roman" w:hAnsi="Times New Roman" w:cs="Times New Roman"/>
          <w:bCs/>
          <w:sz w:val="28"/>
          <w:szCs w:val="28"/>
          <w:lang w:val="ru-KZ"/>
        </w:rPr>
        <w:t xml:space="preserve">карьерные </w:t>
      </w:r>
      <w:r w:rsidR="00074A87" w:rsidRPr="00074A87">
        <w:rPr>
          <w:rFonts w:ascii="Times New Roman" w:hAnsi="Times New Roman" w:cs="Times New Roman"/>
          <w:bCs/>
          <w:sz w:val="28"/>
          <w:szCs w:val="28"/>
          <w:lang w:val="ru-KZ"/>
        </w:rPr>
        <w:t>транспортные средства [17].</w:t>
      </w:r>
    </w:p>
    <w:p w14:paraId="2781BD1B" w14:textId="1F4DADE1" w:rsidR="00074A87" w:rsidRPr="00074A87" w:rsidRDefault="00074A87" w:rsidP="00074A87">
      <w:pPr>
        <w:spacing w:after="0" w:line="240" w:lineRule="auto"/>
        <w:ind w:firstLine="851"/>
        <w:jc w:val="both"/>
        <w:rPr>
          <w:rFonts w:ascii="Times New Roman" w:hAnsi="Times New Roman" w:cs="Times New Roman"/>
          <w:bCs/>
          <w:sz w:val="28"/>
          <w:szCs w:val="28"/>
          <w:lang w:val="ru-KZ"/>
        </w:rPr>
      </w:pPr>
      <w:r w:rsidRPr="00074A87">
        <w:rPr>
          <w:rFonts w:ascii="Times New Roman" w:hAnsi="Times New Roman" w:cs="Times New Roman"/>
          <w:bCs/>
          <w:sz w:val="28"/>
          <w:szCs w:val="28"/>
          <w:lang w:val="ru-KZ"/>
        </w:rPr>
        <w:t>Применение схем раздельной выемки с простой и сложной сортировкой приводит к снижению производительности экскаваторов на 10</w:t>
      </w:r>
      <w:r w:rsidR="00840F16">
        <w:rPr>
          <w:rFonts w:ascii="Times New Roman" w:hAnsi="Times New Roman" w:cs="Times New Roman"/>
          <w:bCs/>
          <w:sz w:val="28"/>
          <w:szCs w:val="28"/>
          <w:lang w:val="ru-KZ"/>
        </w:rPr>
        <w:t>-</w:t>
      </w:r>
      <w:r w:rsidRPr="00074A87">
        <w:rPr>
          <w:rFonts w:ascii="Times New Roman" w:hAnsi="Times New Roman" w:cs="Times New Roman"/>
          <w:bCs/>
          <w:sz w:val="28"/>
          <w:szCs w:val="28"/>
          <w:lang w:val="ru-KZ"/>
        </w:rPr>
        <w:t>30%.</w:t>
      </w:r>
    </w:p>
    <w:p w14:paraId="62E5D7ED" w14:textId="1D54C1F3"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 xml:space="preserve">Снижение производительности погрузчиков при работе по указанным схемам не превышает </w:t>
      </w:r>
      <w:r w:rsidR="003D558F">
        <w:rPr>
          <w:rFonts w:ascii="Times New Roman" w:hAnsi="Times New Roman" w:cs="Times New Roman"/>
          <w:bCs/>
          <w:sz w:val="28"/>
          <w:szCs w:val="28"/>
          <w:lang w:val="ru-KZ"/>
        </w:rPr>
        <w:t xml:space="preserve">от 5,0 до </w:t>
      </w:r>
      <w:r w:rsidRPr="00CE62A7">
        <w:rPr>
          <w:rFonts w:ascii="Times New Roman" w:hAnsi="Times New Roman" w:cs="Times New Roman"/>
          <w:bCs/>
          <w:sz w:val="28"/>
          <w:szCs w:val="28"/>
          <w:lang w:val="ru-KZ"/>
        </w:rPr>
        <w:t>10</w:t>
      </w:r>
      <w:r w:rsidR="003D558F">
        <w:rPr>
          <w:rFonts w:ascii="Times New Roman" w:hAnsi="Times New Roman" w:cs="Times New Roman"/>
          <w:bCs/>
          <w:sz w:val="28"/>
          <w:szCs w:val="28"/>
          <w:lang w:val="ru-KZ"/>
        </w:rPr>
        <w:t>,0</w:t>
      </w:r>
      <w:r w:rsidRPr="00CE62A7">
        <w:rPr>
          <w:rFonts w:ascii="Times New Roman" w:hAnsi="Times New Roman" w:cs="Times New Roman"/>
          <w:bCs/>
          <w:sz w:val="28"/>
          <w:szCs w:val="28"/>
          <w:lang w:val="ru-KZ"/>
        </w:rPr>
        <w:t>%.</w:t>
      </w:r>
    </w:p>
    <w:p w14:paraId="6B620298" w14:textId="77777777"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При отработке сложных многокомпонентных месторождений возможно применение следующих технологических комплексов по виду применяемого выемочно-погрузочного оборудования:</w:t>
      </w:r>
    </w:p>
    <w:p w14:paraId="2A0A7BBA" w14:textId="666DAF10" w:rsidR="005B5742" w:rsidRPr="00CE62A7" w:rsidRDefault="005B5742" w:rsidP="005B5742">
      <w:pPr>
        <w:numPr>
          <w:ilvl w:val="0"/>
          <w:numId w:val="3"/>
        </w:numPr>
        <w:spacing w:after="0" w:line="240" w:lineRule="auto"/>
        <w:ind w:left="0"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lastRenderedPageBreak/>
        <w:t xml:space="preserve">традиционные: буровой станок </w:t>
      </w:r>
      <w:r w:rsidR="004B75CF" w:rsidRPr="00CE62A7">
        <w:rPr>
          <w:rFonts w:ascii="Times New Roman" w:hAnsi="Times New Roman" w:cs="Times New Roman"/>
          <w:bCs/>
          <w:sz w:val="28"/>
          <w:szCs w:val="28"/>
          <w:lang w:val="ru-KZ"/>
        </w:rPr>
        <w:t>-</w:t>
      </w:r>
      <w:r w:rsidRPr="00CE62A7">
        <w:rPr>
          <w:rFonts w:ascii="Times New Roman" w:hAnsi="Times New Roman" w:cs="Times New Roman"/>
          <w:bCs/>
          <w:sz w:val="28"/>
          <w:szCs w:val="28"/>
          <w:lang w:val="ru-KZ"/>
        </w:rPr>
        <w:t xml:space="preserve"> экскаватор </w:t>
      </w:r>
      <w:r w:rsidR="004B75CF" w:rsidRPr="00CE62A7">
        <w:rPr>
          <w:rFonts w:ascii="Times New Roman" w:hAnsi="Times New Roman" w:cs="Times New Roman"/>
          <w:bCs/>
          <w:sz w:val="28"/>
          <w:szCs w:val="28"/>
          <w:lang w:val="ru-KZ"/>
        </w:rPr>
        <w:t>-</w:t>
      </w:r>
      <w:r w:rsidRPr="00CE62A7">
        <w:rPr>
          <w:rFonts w:ascii="Times New Roman" w:hAnsi="Times New Roman" w:cs="Times New Roman"/>
          <w:bCs/>
          <w:sz w:val="28"/>
          <w:szCs w:val="28"/>
          <w:lang w:val="ru-KZ"/>
        </w:rPr>
        <w:t xml:space="preserve"> автосамосвал, реже буровой станок </w:t>
      </w:r>
      <w:r w:rsidR="004B75CF" w:rsidRPr="00CE62A7">
        <w:rPr>
          <w:rFonts w:ascii="Times New Roman" w:hAnsi="Times New Roman" w:cs="Times New Roman"/>
          <w:bCs/>
          <w:sz w:val="28"/>
          <w:szCs w:val="28"/>
          <w:lang w:val="ru-KZ"/>
        </w:rPr>
        <w:t>-</w:t>
      </w:r>
      <w:r w:rsidRPr="00CE62A7">
        <w:rPr>
          <w:rFonts w:ascii="Times New Roman" w:hAnsi="Times New Roman" w:cs="Times New Roman"/>
          <w:bCs/>
          <w:sz w:val="28"/>
          <w:szCs w:val="28"/>
          <w:lang w:val="ru-KZ"/>
        </w:rPr>
        <w:t xml:space="preserve"> экскаватор </w:t>
      </w:r>
      <w:r w:rsidR="004B75CF" w:rsidRPr="00CE62A7">
        <w:rPr>
          <w:rFonts w:ascii="Times New Roman" w:hAnsi="Times New Roman" w:cs="Times New Roman"/>
          <w:bCs/>
          <w:sz w:val="28"/>
          <w:szCs w:val="28"/>
          <w:lang w:val="ru-KZ"/>
        </w:rPr>
        <w:t>-</w:t>
      </w:r>
      <w:r w:rsidRPr="00CE62A7">
        <w:rPr>
          <w:rFonts w:ascii="Times New Roman" w:hAnsi="Times New Roman" w:cs="Times New Roman"/>
          <w:bCs/>
          <w:sz w:val="28"/>
          <w:szCs w:val="28"/>
          <w:lang w:val="ru-KZ"/>
        </w:rPr>
        <w:t xml:space="preserve"> железнодорожный транспорт;</w:t>
      </w:r>
    </w:p>
    <w:p w14:paraId="6F3967CF" w14:textId="38DFCFC6" w:rsidR="005B5742" w:rsidRPr="00CE62A7" w:rsidRDefault="005B5742" w:rsidP="005B5742">
      <w:pPr>
        <w:numPr>
          <w:ilvl w:val="0"/>
          <w:numId w:val="3"/>
        </w:numPr>
        <w:spacing w:after="0" w:line="240" w:lineRule="auto"/>
        <w:ind w:left="0"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 xml:space="preserve">мобильные: буровой станок </w:t>
      </w:r>
      <w:r w:rsidR="004B75CF" w:rsidRPr="00CE62A7">
        <w:rPr>
          <w:rFonts w:ascii="Times New Roman" w:hAnsi="Times New Roman" w:cs="Times New Roman"/>
          <w:bCs/>
          <w:sz w:val="28"/>
          <w:szCs w:val="28"/>
          <w:lang w:val="ru-KZ"/>
        </w:rPr>
        <w:t>-</w:t>
      </w:r>
      <w:r w:rsidRPr="00CE62A7">
        <w:rPr>
          <w:rFonts w:ascii="Times New Roman" w:hAnsi="Times New Roman" w:cs="Times New Roman"/>
          <w:bCs/>
          <w:sz w:val="28"/>
          <w:szCs w:val="28"/>
          <w:lang w:val="ru-KZ"/>
        </w:rPr>
        <w:t xml:space="preserve"> колёсный погрузчик </w:t>
      </w:r>
      <w:r w:rsidR="004B75CF" w:rsidRPr="00CE62A7">
        <w:rPr>
          <w:rFonts w:ascii="Times New Roman" w:hAnsi="Times New Roman" w:cs="Times New Roman"/>
          <w:bCs/>
          <w:sz w:val="28"/>
          <w:szCs w:val="28"/>
          <w:lang w:val="ru-KZ"/>
        </w:rPr>
        <w:t>-</w:t>
      </w:r>
      <w:r w:rsidRPr="00CE62A7">
        <w:rPr>
          <w:rFonts w:ascii="Times New Roman" w:hAnsi="Times New Roman" w:cs="Times New Roman"/>
          <w:bCs/>
          <w:sz w:val="28"/>
          <w:szCs w:val="28"/>
          <w:lang w:val="ru-KZ"/>
        </w:rPr>
        <w:t xml:space="preserve"> автосамосвал.</w:t>
      </w:r>
    </w:p>
    <w:p w14:paraId="2DE14A05" w14:textId="36E16BFF" w:rsidR="00290F7F"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Основные технологические схемы с использованием традиционного оборудования при отработке сложноструктурных многокомпонентных залежей представлены ниже</w:t>
      </w:r>
      <w:r w:rsidR="009B41D4">
        <w:rPr>
          <w:rFonts w:ascii="Times New Roman" w:hAnsi="Times New Roman" w:cs="Times New Roman"/>
          <w:bCs/>
          <w:sz w:val="28"/>
          <w:szCs w:val="28"/>
          <w:lang w:val="ru-KZ"/>
        </w:rPr>
        <w:t xml:space="preserve"> </w:t>
      </w:r>
      <w:r w:rsidR="009B41D4" w:rsidRPr="00CE62A7">
        <w:rPr>
          <w:rFonts w:ascii="Times New Roman" w:hAnsi="Times New Roman" w:cs="Times New Roman"/>
          <w:sz w:val="28"/>
          <w:szCs w:val="28"/>
        </w:rPr>
        <w:t>[</w:t>
      </w:r>
      <w:r w:rsidR="009B41D4">
        <w:rPr>
          <w:rFonts w:ascii="Times New Roman" w:hAnsi="Times New Roman" w:cs="Times New Roman"/>
          <w:sz w:val="28"/>
          <w:szCs w:val="28"/>
          <w:lang w:val="kk-KZ"/>
        </w:rPr>
        <w:t>17, 31-36</w:t>
      </w:r>
      <w:r w:rsidR="009B41D4" w:rsidRPr="009829BB">
        <w:rPr>
          <w:rFonts w:ascii="Times New Roman" w:hAnsi="Times New Roman" w:cs="Times New Roman"/>
          <w:sz w:val="28"/>
          <w:szCs w:val="28"/>
        </w:rPr>
        <w:t>].</w:t>
      </w:r>
      <w:r w:rsidR="00B0463E" w:rsidRPr="00B0463E">
        <w:rPr>
          <w:rFonts w:ascii="Times New Roman" w:hAnsi="Times New Roman" w:cs="Times New Roman"/>
          <w:sz w:val="28"/>
          <w:szCs w:val="28"/>
        </w:rPr>
        <w:t xml:space="preserve"> </w:t>
      </w:r>
      <w:r w:rsidR="00B0463E" w:rsidRPr="00CE62A7">
        <w:rPr>
          <w:rFonts w:ascii="Times New Roman" w:hAnsi="Times New Roman" w:cs="Times New Roman"/>
          <w:bCs/>
          <w:sz w:val="28"/>
          <w:szCs w:val="28"/>
          <w:lang w:val="ru-KZ"/>
        </w:rPr>
        <w:t>Общая схема приведена на рисунке</w:t>
      </w:r>
      <w:r w:rsidR="00B0463E">
        <w:rPr>
          <w:rFonts w:ascii="Times New Roman" w:hAnsi="Times New Roman" w:cs="Times New Roman"/>
          <w:bCs/>
          <w:sz w:val="28"/>
          <w:szCs w:val="28"/>
          <w:lang w:val="ru-KZ"/>
        </w:rPr>
        <w:t xml:space="preserve"> 1.1</w:t>
      </w:r>
      <w:r w:rsidR="00A06E21">
        <w:rPr>
          <w:rFonts w:ascii="Times New Roman" w:hAnsi="Times New Roman" w:cs="Times New Roman"/>
          <w:bCs/>
          <w:sz w:val="28"/>
          <w:szCs w:val="28"/>
          <w:lang w:val="ru-KZ"/>
        </w:rPr>
        <w:t>6</w:t>
      </w:r>
      <w:r w:rsidR="00B0463E">
        <w:rPr>
          <w:rFonts w:ascii="Times New Roman" w:hAnsi="Times New Roman" w:cs="Times New Roman"/>
          <w:bCs/>
          <w:sz w:val="28"/>
          <w:szCs w:val="28"/>
          <w:lang w:val="ru-KZ"/>
        </w:rPr>
        <w:t>.</w:t>
      </w:r>
    </w:p>
    <w:p w14:paraId="0D20BD58" w14:textId="3032F4AC"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Схема ВВ ПЭ. Валовое (совместное) взрывание и простая экскаваторная сортировка.</w:t>
      </w:r>
    </w:p>
    <w:p w14:paraId="3C0C8BC5" w14:textId="20417C1E"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Схема применяется при относительно больших размерах залежи и при изменении качественного состава руд только по фронту уступа</w:t>
      </w:r>
      <w:r w:rsidR="009B41D4">
        <w:rPr>
          <w:rFonts w:ascii="Times New Roman" w:hAnsi="Times New Roman" w:cs="Times New Roman"/>
          <w:bCs/>
          <w:sz w:val="28"/>
          <w:szCs w:val="28"/>
          <w:lang w:val="ru-KZ"/>
        </w:rPr>
        <w:t xml:space="preserve"> </w:t>
      </w:r>
      <w:r w:rsidR="009B41D4" w:rsidRPr="00CE62A7">
        <w:rPr>
          <w:rFonts w:ascii="Times New Roman" w:hAnsi="Times New Roman" w:cs="Times New Roman"/>
          <w:sz w:val="28"/>
          <w:szCs w:val="28"/>
        </w:rPr>
        <w:t>[</w:t>
      </w:r>
      <w:r w:rsidR="009B41D4">
        <w:rPr>
          <w:rFonts w:ascii="Times New Roman" w:hAnsi="Times New Roman" w:cs="Times New Roman"/>
          <w:sz w:val="28"/>
          <w:szCs w:val="28"/>
          <w:lang w:val="kk-KZ"/>
        </w:rPr>
        <w:t>17, 31-33</w:t>
      </w:r>
      <w:r w:rsidR="009B41D4" w:rsidRPr="009829BB">
        <w:rPr>
          <w:rFonts w:ascii="Times New Roman" w:hAnsi="Times New Roman" w:cs="Times New Roman"/>
          <w:sz w:val="28"/>
          <w:szCs w:val="28"/>
        </w:rPr>
        <w:t>].</w:t>
      </w:r>
      <w:r w:rsidR="009B41D4" w:rsidRPr="00CE62A7">
        <w:rPr>
          <w:rFonts w:ascii="Times New Roman" w:hAnsi="Times New Roman" w:cs="Times New Roman"/>
          <w:sz w:val="28"/>
          <w:szCs w:val="28"/>
        </w:rPr>
        <w:t xml:space="preserve"> </w:t>
      </w:r>
      <w:r w:rsidRPr="00CE62A7">
        <w:rPr>
          <w:rFonts w:ascii="Times New Roman" w:hAnsi="Times New Roman" w:cs="Times New Roman"/>
          <w:bCs/>
          <w:sz w:val="28"/>
          <w:szCs w:val="28"/>
          <w:lang w:val="ru-KZ"/>
        </w:rPr>
        <w:t>Отработка развала осуществляется нормальными заходками и валовой погрузкой на однородных участках. Схема применяется на карьерах большой мощности, обеспечивает большую производительность и имеет простую организацию работ. Недостатки: ограниченная область применения, необходимость наличия значительного объёма взорванной горной массы при усреднении руд, недостаточные показатели потерь и разубоживания</w:t>
      </w:r>
      <w:r w:rsidR="000858E7">
        <w:rPr>
          <w:rFonts w:ascii="Times New Roman" w:hAnsi="Times New Roman" w:cs="Times New Roman"/>
          <w:bCs/>
          <w:sz w:val="28"/>
          <w:szCs w:val="28"/>
          <w:lang w:val="ru-KZ"/>
        </w:rPr>
        <w:t xml:space="preserve"> </w:t>
      </w:r>
      <w:r w:rsidR="000858E7" w:rsidRPr="00CE62A7">
        <w:rPr>
          <w:rFonts w:ascii="Times New Roman" w:hAnsi="Times New Roman" w:cs="Times New Roman"/>
          <w:sz w:val="28"/>
          <w:szCs w:val="28"/>
        </w:rPr>
        <w:t>[</w:t>
      </w:r>
      <w:r w:rsidR="000858E7">
        <w:rPr>
          <w:rFonts w:ascii="Times New Roman" w:hAnsi="Times New Roman" w:cs="Times New Roman"/>
          <w:sz w:val="28"/>
          <w:szCs w:val="28"/>
          <w:lang w:val="kk-KZ"/>
        </w:rPr>
        <w:t>4,5, 17, 34-36</w:t>
      </w:r>
      <w:r w:rsidR="000858E7" w:rsidRPr="009829BB">
        <w:rPr>
          <w:rFonts w:ascii="Times New Roman" w:hAnsi="Times New Roman" w:cs="Times New Roman"/>
          <w:sz w:val="28"/>
          <w:szCs w:val="28"/>
        </w:rPr>
        <w:t>].</w:t>
      </w:r>
    </w:p>
    <w:p w14:paraId="485AE440" w14:textId="77777777"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Схема ВВ СЭ. Валовое взрывание и сложная экскаваторная сортировка.</w:t>
      </w:r>
    </w:p>
    <w:p w14:paraId="0110FCA1" w14:textId="77777777" w:rsidR="0009130C"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Применяется на карьерах любой производительности. Возможно использование железнодорожного транспорта. К недостаткам схемы можно отнести заметное снижение качества добываемого сырья при высоких уступах.</w:t>
      </w:r>
    </w:p>
    <w:p w14:paraId="4C6C3800" w14:textId="213172E2"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Схема Сел. ПЗ. Селективная разработка параллельными заходками.</w:t>
      </w:r>
    </w:p>
    <w:p w14:paraId="6EAD4372" w14:textId="67607810"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Применяется на крутых пластообразных или гнездообразных залежах с большой протяжённостью. Основной недостаток ограниченная область применения.</w:t>
      </w:r>
    </w:p>
    <w:p w14:paraId="08015864" w14:textId="77777777"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Схема Сел. ТЗ. Селективная разработка тупиковыми заходками.</w:t>
      </w:r>
    </w:p>
    <w:p w14:paraId="36A89E10" w14:textId="77777777"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Схема заключается в поочерёдном рыхлении разнородных участков и выемке горной массы по фронту уступа. Является одной из лучших при применении традиционных технологических комплексов. Возможно применение с любым видом транспорта. Достигаются хорошие качественные показатели отгружаемого сырья. Недостатки: низкая производительность экскаватора из-за больших затрат времени на перемещение из одного забоя в другой, невысокие показатели БВР, сложная организация работ.</w:t>
      </w:r>
    </w:p>
    <w:p w14:paraId="7DC4AC51" w14:textId="77777777"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Анализ показывает, что технологические комплексы с использованием традиционного оборудования не могут в полной мере обеспечить требуемое качество добываемого сырья при отработке многокомпонентных сложноструктурных месторождений с минимальными потерями.</w:t>
      </w:r>
    </w:p>
    <w:p w14:paraId="7D139DD4" w14:textId="1B468D81"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Все схемы с использованием традиционного оборудования применимы и при работе комплексов мобильного оборудования. Отработка ведётся уступами высотой 6</w:t>
      </w:r>
      <w:r w:rsidR="004B75CF" w:rsidRPr="00CE62A7">
        <w:rPr>
          <w:rFonts w:ascii="Times New Roman" w:hAnsi="Times New Roman" w:cs="Times New Roman"/>
          <w:bCs/>
          <w:sz w:val="28"/>
          <w:szCs w:val="28"/>
          <w:lang w:val="ru-KZ"/>
        </w:rPr>
        <w:t>-</w:t>
      </w:r>
      <w:r w:rsidRPr="00CE62A7">
        <w:rPr>
          <w:rFonts w:ascii="Times New Roman" w:hAnsi="Times New Roman" w:cs="Times New Roman"/>
          <w:bCs/>
          <w:sz w:val="28"/>
          <w:szCs w:val="28"/>
          <w:lang w:val="ru-KZ"/>
        </w:rPr>
        <w:t>8 м, что создаёт условия для раздельной отбойки и выемки руды и породы и обеспечивает наиболее полное извлечение полезного ископаемого при наименьшем разубоживании.</w:t>
      </w:r>
    </w:p>
    <w:p w14:paraId="749AB856" w14:textId="77777777"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lastRenderedPageBreak/>
        <w:t>Схема М ПП. Погрузчик в роли погрузочно-доставочного оборудования.</w:t>
      </w:r>
    </w:p>
    <w:p w14:paraId="6E9EB1DA" w14:textId="77777777"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Схема предполагает использование погрузчика для доставки руды к временным или стационарным дробилкам. Широко применяется на зарубежных полиметаллических рудниках производительностью до 1 млн т руды в год.</w:t>
      </w:r>
    </w:p>
    <w:p w14:paraId="5919E6B7" w14:textId="77777777"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Схема М ПЭ. Совместное использование карьерных погрузчиков и экскаваторов-мехлопат.</w:t>
      </w:r>
    </w:p>
    <w:p w14:paraId="51B4D152" w14:textId="151C4957" w:rsidR="005B5742" w:rsidRPr="00CE62A7" w:rsidRDefault="005B5742" w:rsidP="005B5742">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Нижняя часть развала высотой до 6 м является зоной работы погрузчика, а верхняя высотой до 12 м экскаватора. Это повышает производительность экскаватора, так как продолжительность цикла черпания в нижней части развала примерно в два раза больше, чем в верхней. Себестоимость погрузки 1 м³ руды при данной схеме значительно снижается</w:t>
      </w:r>
      <w:r w:rsidR="000858E7">
        <w:rPr>
          <w:rFonts w:ascii="Times New Roman" w:hAnsi="Times New Roman" w:cs="Times New Roman"/>
          <w:bCs/>
          <w:sz w:val="28"/>
          <w:szCs w:val="28"/>
          <w:lang w:val="ru-KZ"/>
        </w:rPr>
        <w:t xml:space="preserve"> </w:t>
      </w:r>
      <w:r w:rsidR="000858E7" w:rsidRPr="00CE62A7">
        <w:rPr>
          <w:rFonts w:ascii="Times New Roman" w:hAnsi="Times New Roman" w:cs="Times New Roman"/>
          <w:sz w:val="28"/>
          <w:szCs w:val="28"/>
        </w:rPr>
        <w:t>[</w:t>
      </w:r>
      <w:r w:rsidR="000858E7">
        <w:rPr>
          <w:rFonts w:ascii="Times New Roman" w:hAnsi="Times New Roman" w:cs="Times New Roman"/>
          <w:sz w:val="28"/>
          <w:szCs w:val="28"/>
          <w:lang w:val="kk-KZ"/>
        </w:rPr>
        <w:t>17, 31-36, 41, 59</w:t>
      </w:r>
      <w:r w:rsidR="000858E7" w:rsidRPr="009829BB">
        <w:rPr>
          <w:rFonts w:ascii="Times New Roman" w:hAnsi="Times New Roman" w:cs="Times New Roman"/>
          <w:sz w:val="28"/>
          <w:szCs w:val="28"/>
        </w:rPr>
        <w:t>].</w:t>
      </w:r>
    </w:p>
    <w:p w14:paraId="287AB389" w14:textId="77777777" w:rsidR="00495C0D" w:rsidRPr="00CE62A7" w:rsidRDefault="00495C0D" w:rsidP="005B5742">
      <w:pPr>
        <w:spacing w:after="0" w:line="240" w:lineRule="auto"/>
        <w:ind w:firstLine="851"/>
        <w:jc w:val="both"/>
        <w:rPr>
          <w:rFonts w:ascii="Times New Roman" w:hAnsi="Times New Roman" w:cs="Times New Roman"/>
          <w:bCs/>
          <w:sz w:val="28"/>
          <w:szCs w:val="28"/>
          <w:lang w:val="ru-KZ"/>
        </w:rPr>
      </w:pPr>
    </w:p>
    <w:p w14:paraId="74242CA6" w14:textId="420BF1CC" w:rsidR="00495C0D" w:rsidRPr="00CE62A7" w:rsidRDefault="00495C0D" w:rsidP="00495C0D">
      <w:pPr>
        <w:spacing w:after="0" w:line="240" w:lineRule="auto"/>
        <w:jc w:val="both"/>
        <w:rPr>
          <w:rFonts w:ascii="Times New Roman" w:hAnsi="Times New Roman" w:cs="Times New Roman"/>
          <w:bCs/>
          <w:sz w:val="28"/>
          <w:szCs w:val="28"/>
          <w:lang w:val="ru-KZ"/>
        </w:rPr>
      </w:pPr>
      <w:r w:rsidRPr="00CE62A7">
        <w:rPr>
          <w:rFonts w:ascii="Times New Roman" w:hAnsi="Times New Roman" w:cs="Times New Roman"/>
          <w:bCs/>
          <w:noProof/>
          <w:sz w:val="28"/>
          <w:szCs w:val="28"/>
          <w:lang w:val="ru-KZ"/>
        </w:rPr>
        <w:drawing>
          <wp:inline distT="0" distB="0" distL="0" distR="0" wp14:anchorId="5F47E863" wp14:editId="5AC724AB">
            <wp:extent cx="6215808" cy="3616656"/>
            <wp:effectExtent l="0" t="0" r="0" b="3175"/>
            <wp:docPr id="3048256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25676" name=""/>
                    <pic:cNvPicPr/>
                  </pic:nvPicPr>
                  <pic:blipFill rotWithShape="1">
                    <a:blip r:embed="rId28"/>
                    <a:srcRect l="1916" r="3066"/>
                    <a:stretch>
                      <a:fillRect/>
                    </a:stretch>
                  </pic:blipFill>
                  <pic:spPr bwMode="auto">
                    <a:xfrm>
                      <a:off x="0" y="0"/>
                      <a:ext cx="6237575" cy="3629321"/>
                    </a:xfrm>
                    <a:prstGeom prst="rect">
                      <a:avLst/>
                    </a:prstGeom>
                    <a:ln>
                      <a:noFill/>
                    </a:ln>
                    <a:extLst>
                      <a:ext uri="{53640926-AAD7-44D8-BBD7-CCE9431645EC}">
                        <a14:shadowObscured xmlns:a14="http://schemas.microsoft.com/office/drawing/2010/main"/>
                      </a:ext>
                    </a:extLst>
                  </pic:spPr>
                </pic:pic>
              </a:graphicData>
            </a:graphic>
          </wp:inline>
        </w:drawing>
      </w:r>
    </w:p>
    <w:p w14:paraId="416321EE" w14:textId="77777777" w:rsidR="00495C0D" w:rsidRPr="00CE62A7" w:rsidRDefault="00495C0D" w:rsidP="00495C0D">
      <w:pPr>
        <w:spacing w:after="0" w:line="240" w:lineRule="auto"/>
        <w:jc w:val="both"/>
        <w:rPr>
          <w:rFonts w:ascii="Times New Roman" w:hAnsi="Times New Roman" w:cs="Times New Roman"/>
          <w:bCs/>
          <w:sz w:val="28"/>
          <w:szCs w:val="28"/>
          <w:lang w:val="ru-KZ"/>
        </w:rPr>
      </w:pPr>
    </w:p>
    <w:p w14:paraId="569BC076" w14:textId="501AA83C" w:rsidR="00495C0D" w:rsidRPr="00DC2505" w:rsidRDefault="00495C0D" w:rsidP="00495C0D">
      <w:pPr>
        <w:spacing w:after="0" w:line="240" w:lineRule="auto"/>
        <w:jc w:val="center"/>
        <w:rPr>
          <w:rFonts w:ascii="Times New Roman" w:hAnsi="Times New Roman" w:cs="Times New Roman"/>
          <w:bCs/>
          <w:sz w:val="24"/>
          <w:szCs w:val="24"/>
          <w:lang w:val="ru-KZ"/>
        </w:rPr>
      </w:pPr>
      <w:r w:rsidRPr="00DC2505">
        <w:rPr>
          <w:rFonts w:ascii="Times New Roman" w:hAnsi="Times New Roman" w:cs="Times New Roman"/>
          <w:bCs/>
          <w:sz w:val="24"/>
          <w:szCs w:val="24"/>
        </w:rPr>
        <w:t xml:space="preserve">Рисунок </w:t>
      </w:r>
      <w:r w:rsidR="0009130C" w:rsidRPr="00DC2505">
        <w:rPr>
          <w:rFonts w:ascii="Times New Roman" w:hAnsi="Times New Roman" w:cs="Times New Roman"/>
          <w:bCs/>
          <w:sz w:val="24"/>
          <w:szCs w:val="24"/>
        </w:rPr>
        <w:t>1.</w:t>
      </w:r>
      <w:r w:rsidRPr="00DC2505">
        <w:rPr>
          <w:rFonts w:ascii="Times New Roman" w:hAnsi="Times New Roman" w:cs="Times New Roman"/>
          <w:bCs/>
          <w:sz w:val="24"/>
          <w:szCs w:val="24"/>
        </w:rPr>
        <w:t>1</w:t>
      </w:r>
      <w:r w:rsidR="00A06E21" w:rsidRPr="00DC2505">
        <w:rPr>
          <w:rFonts w:ascii="Times New Roman" w:hAnsi="Times New Roman" w:cs="Times New Roman"/>
          <w:bCs/>
          <w:sz w:val="24"/>
          <w:szCs w:val="24"/>
          <w:lang w:val="kk-KZ"/>
        </w:rPr>
        <w:t>6</w:t>
      </w:r>
      <w:r w:rsidR="00EC0611" w:rsidRPr="00DC2505">
        <w:rPr>
          <w:rFonts w:ascii="Times New Roman" w:hAnsi="Times New Roman" w:cs="Times New Roman"/>
          <w:bCs/>
          <w:sz w:val="24"/>
          <w:szCs w:val="24"/>
        </w:rPr>
        <w:t xml:space="preserve"> -</w:t>
      </w:r>
      <w:r w:rsidRPr="00DC2505">
        <w:rPr>
          <w:rFonts w:ascii="Times New Roman" w:hAnsi="Times New Roman" w:cs="Times New Roman"/>
          <w:bCs/>
          <w:sz w:val="24"/>
          <w:szCs w:val="24"/>
        </w:rPr>
        <w:t xml:space="preserve"> </w:t>
      </w:r>
      <w:r w:rsidR="00074A87" w:rsidRPr="00DC2505">
        <w:rPr>
          <w:rFonts w:ascii="Times New Roman" w:hAnsi="Times New Roman" w:cs="Times New Roman"/>
          <w:bCs/>
          <w:sz w:val="24"/>
          <w:szCs w:val="24"/>
        </w:rPr>
        <w:t>Структура процесса обеспечения качества рудного потока на пути от забоя до конечного потребителя и воздействующие регулирующие факторы</w:t>
      </w:r>
    </w:p>
    <w:p w14:paraId="7BEE4135" w14:textId="77777777" w:rsidR="00436343" w:rsidRDefault="00436343" w:rsidP="00EC0611">
      <w:pPr>
        <w:spacing w:after="0" w:line="240" w:lineRule="auto"/>
        <w:ind w:firstLine="851"/>
        <w:jc w:val="both"/>
        <w:rPr>
          <w:rFonts w:ascii="Times New Roman" w:hAnsi="Times New Roman" w:cs="Times New Roman"/>
          <w:bCs/>
          <w:sz w:val="28"/>
          <w:szCs w:val="28"/>
          <w:lang w:val="ru-KZ"/>
        </w:rPr>
      </w:pPr>
    </w:p>
    <w:p w14:paraId="2B5A6B82" w14:textId="77777777" w:rsidR="00290F7F" w:rsidRPr="00CE62A7" w:rsidRDefault="00290F7F" w:rsidP="00290F7F">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На карьерах США при разработке сложноструктурных месторождений высота уступа не превышает 7-8 м. При особо сложном оруденении применяют скважины уменьшенного диаметра 55-150 мм. При этом прибыль на 1 т извлекаемого металла больше, чем при работе по стандартным технологиям.</w:t>
      </w:r>
    </w:p>
    <w:p w14:paraId="46DB1233" w14:textId="63E2B2ED" w:rsidR="00290F7F" w:rsidRPr="00CE62A7" w:rsidRDefault="0023161F" w:rsidP="00290F7F">
      <w:pPr>
        <w:spacing w:after="0" w:line="240" w:lineRule="auto"/>
        <w:ind w:firstLine="851"/>
        <w:jc w:val="both"/>
        <w:rPr>
          <w:rFonts w:ascii="Times New Roman" w:hAnsi="Times New Roman" w:cs="Times New Roman"/>
          <w:bCs/>
          <w:sz w:val="28"/>
          <w:szCs w:val="28"/>
          <w:lang w:val="ru-KZ"/>
        </w:rPr>
      </w:pPr>
      <w:r>
        <w:rPr>
          <w:rFonts w:ascii="Times New Roman" w:hAnsi="Times New Roman" w:cs="Times New Roman"/>
          <w:bCs/>
          <w:sz w:val="28"/>
          <w:szCs w:val="28"/>
          <w:lang w:val="ru-KZ"/>
        </w:rPr>
        <w:t>Использование</w:t>
      </w:r>
      <w:r w:rsidRPr="0023161F">
        <w:rPr>
          <w:rFonts w:ascii="Times New Roman" w:hAnsi="Times New Roman" w:cs="Times New Roman"/>
          <w:bCs/>
          <w:sz w:val="28"/>
          <w:szCs w:val="28"/>
        </w:rPr>
        <w:t xml:space="preserve"> технологических комплексов, сформированных на </w:t>
      </w:r>
      <w:r>
        <w:rPr>
          <w:rFonts w:ascii="Times New Roman" w:hAnsi="Times New Roman" w:cs="Times New Roman"/>
          <w:bCs/>
          <w:sz w:val="28"/>
          <w:szCs w:val="28"/>
          <w:lang w:val="kk-KZ"/>
        </w:rPr>
        <w:t>базе</w:t>
      </w:r>
      <w:r w:rsidRPr="0023161F">
        <w:rPr>
          <w:rFonts w:ascii="Times New Roman" w:hAnsi="Times New Roman" w:cs="Times New Roman"/>
          <w:bCs/>
          <w:sz w:val="28"/>
          <w:szCs w:val="28"/>
        </w:rPr>
        <w:t xml:space="preserve"> колёсных погрузчиков, позволяет повысить качественные характеристики отгружаемой рудной массы и существенно увеличить интенсивность её отгрузки.</w:t>
      </w:r>
      <w:r>
        <w:rPr>
          <w:rFonts w:ascii="Times New Roman" w:hAnsi="Times New Roman" w:cs="Times New Roman"/>
          <w:bCs/>
          <w:sz w:val="28"/>
          <w:szCs w:val="28"/>
          <w:lang w:val="kk-KZ"/>
        </w:rPr>
        <w:t xml:space="preserve"> </w:t>
      </w:r>
      <w:r w:rsidR="00290F7F" w:rsidRPr="00CE62A7">
        <w:rPr>
          <w:rFonts w:ascii="Times New Roman" w:hAnsi="Times New Roman" w:cs="Times New Roman"/>
          <w:bCs/>
          <w:sz w:val="28"/>
          <w:szCs w:val="28"/>
          <w:lang w:val="ru-KZ"/>
        </w:rPr>
        <w:t xml:space="preserve">Наибольшая производительность большинства применяемых </w:t>
      </w:r>
      <w:r w:rsidR="00290F7F" w:rsidRPr="00CE62A7">
        <w:rPr>
          <w:rFonts w:ascii="Times New Roman" w:hAnsi="Times New Roman" w:cs="Times New Roman"/>
          <w:bCs/>
          <w:sz w:val="28"/>
          <w:szCs w:val="28"/>
          <w:lang w:val="ru-KZ"/>
        </w:rPr>
        <w:lastRenderedPageBreak/>
        <w:t>погрузчиков достигается при уступах высотой 7-8 м. Производительность колёсных погрузчиков практически не зависит от ширины развала.</w:t>
      </w:r>
    </w:p>
    <w:p w14:paraId="562BFAED" w14:textId="62AB940F" w:rsidR="00074A87" w:rsidRPr="00074A87" w:rsidRDefault="00074A87" w:rsidP="00074A87">
      <w:pPr>
        <w:spacing w:after="0" w:line="240" w:lineRule="auto"/>
        <w:ind w:firstLine="851"/>
        <w:jc w:val="both"/>
        <w:rPr>
          <w:rFonts w:ascii="Times New Roman" w:hAnsi="Times New Roman" w:cs="Times New Roman"/>
          <w:bCs/>
          <w:sz w:val="28"/>
          <w:szCs w:val="28"/>
          <w:lang w:val="ru-KZ"/>
        </w:rPr>
      </w:pPr>
      <w:r w:rsidRPr="00074A87">
        <w:rPr>
          <w:rFonts w:ascii="Times New Roman" w:hAnsi="Times New Roman" w:cs="Times New Roman"/>
          <w:bCs/>
          <w:sz w:val="28"/>
          <w:szCs w:val="28"/>
          <w:lang w:val="ru-KZ"/>
        </w:rPr>
        <w:t>Транспортировка полезного ископаемого оказывает значительное влияние на формирование качества руды в карьере. Основными управляемыми факторами здесь выступают вместимость и мобильность транспортных средств, а также организация их погрузки и разгрузки. С учётом условий разработки сложных забоев наиболее подходящим является автомобильный транспорт, который позволяет организовывать раздельные грузопотоки различных сортов руды. При возрастании сложности залегания грузоподъёмность самосвалов снижается [4, 5, 17, 31</w:t>
      </w:r>
      <w:r w:rsidR="00840F16">
        <w:rPr>
          <w:rFonts w:ascii="Times New Roman" w:hAnsi="Times New Roman" w:cs="Times New Roman"/>
          <w:bCs/>
          <w:sz w:val="28"/>
          <w:szCs w:val="28"/>
          <w:lang w:val="ru-KZ"/>
        </w:rPr>
        <w:t>-</w:t>
      </w:r>
      <w:r w:rsidRPr="00074A87">
        <w:rPr>
          <w:rFonts w:ascii="Times New Roman" w:hAnsi="Times New Roman" w:cs="Times New Roman"/>
          <w:bCs/>
          <w:sz w:val="28"/>
          <w:szCs w:val="28"/>
          <w:lang w:val="ru-KZ"/>
        </w:rPr>
        <w:t>36, 41, 59].</w:t>
      </w:r>
    </w:p>
    <w:p w14:paraId="70462EF6" w14:textId="3E805CD1" w:rsidR="00074A87" w:rsidRPr="004D22CD" w:rsidRDefault="004D22CD" w:rsidP="00074A87">
      <w:pPr>
        <w:spacing w:after="0" w:line="240" w:lineRule="auto"/>
        <w:ind w:firstLine="851"/>
        <w:jc w:val="both"/>
        <w:rPr>
          <w:rFonts w:ascii="Times New Roman" w:hAnsi="Times New Roman" w:cs="Times New Roman"/>
          <w:bCs/>
          <w:sz w:val="28"/>
          <w:szCs w:val="28"/>
        </w:rPr>
      </w:pPr>
      <w:r w:rsidRPr="004D22CD">
        <w:rPr>
          <w:rFonts w:ascii="Times New Roman" w:hAnsi="Times New Roman" w:cs="Times New Roman"/>
          <w:bCs/>
          <w:sz w:val="28"/>
          <w:szCs w:val="28"/>
        </w:rPr>
        <w:t>К числу ключевых факторов формирования качества руды в карьере относится организация очередности подачи карьерного транспорта к забоям и разгрузочным пунктам.</w:t>
      </w:r>
      <w:r>
        <w:rPr>
          <w:rFonts w:ascii="Times New Roman" w:hAnsi="Times New Roman" w:cs="Times New Roman"/>
          <w:bCs/>
          <w:sz w:val="28"/>
          <w:szCs w:val="28"/>
          <w:lang w:val="kk-KZ"/>
        </w:rPr>
        <w:t xml:space="preserve"> Ц</w:t>
      </w:r>
      <w:r w:rsidR="00074A87" w:rsidRPr="00074A87">
        <w:rPr>
          <w:rFonts w:ascii="Times New Roman" w:hAnsi="Times New Roman" w:cs="Times New Roman"/>
          <w:bCs/>
          <w:sz w:val="28"/>
          <w:szCs w:val="28"/>
          <w:lang w:val="ru-KZ"/>
        </w:rPr>
        <w:t>еленаправленном регулировании этих процессов удаётся обеспечить</w:t>
      </w:r>
      <w:r>
        <w:rPr>
          <w:rFonts w:ascii="Times New Roman" w:hAnsi="Times New Roman" w:cs="Times New Roman"/>
          <w:bCs/>
          <w:sz w:val="28"/>
          <w:szCs w:val="28"/>
          <w:lang w:val="ru-KZ"/>
        </w:rPr>
        <w:t>,</w:t>
      </w:r>
      <w:r w:rsidR="00074A87" w:rsidRPr="00074A87">
        <w:rPr>
          <w:rFonts w:ascii="Times New Roman" w:hAnsi="Times New Roman" w:cs="Times New Roman"/>
          <w:bCs/>
          <w:sz w:val="28"/>
          <w:szCs w:val="28"/>
          <w:lang w:val="ru-KZ"/>
        </w:rPr>
        <w:t xml:space="preserve"> </w:t>
      </w:r>
      <w:r w:rsidRPr="004D22CD">
        <w:rPr>
          <w:rFonts w:ascii="Times New Roman" w:hAnsi="Times New Roman" w:cs="Times New Roman"/>
          <w:bCs/>
          <w:sz w:val="28"/>
          <w:szCs w:val="28"/>
        </w:rPr>
        <w:t>поддерживает</w:t>
      </w:r>
      <w:r>
        <w:rPr>
          <w:rFonts w:ascii="Times New Roman" w:hAnsi="Times New Roman" w:cs="Times New Roman"/>
          <w:bCs/>
          <w:sz w:val="28"/>
          <w:szCs w:val="28"/>
          <w:lang w:val="kk-KZ"/>
        </w:rPr>
        <w:t>ь</w:t>
      </w:r>
      <w:r w:rsidRPr="004D22CD">
        <w:rPr>
          <w:rFonts w:ascii="Times New Roman" w:hAnsi="Times New Roman" w:cs="Times New Roman"/>
          <w:bCs/>
          <w:sz w:val="28"/>
          <w:szCs w:val="28"/>
        </w:rPr>
        <w:t xml:space="preserve"> стабильное качество рудной массы в грузопотоке, бункерах и на складах даже при резкой изменчивости качества руды в массиве.</w:t>
      </w:r>
    </w:p>
    <w:p w14:paraId="5021105E" w14:textId="3686BBE4" w:rsidR="004D22CD" w:rsidRPr="00074A87" w:rsidRDefault="00074A87" w:rsidP="00074A87">
      <w:pPr>
        <w:spacing w:after="0" w:line="240" w:lineRule="auto"/>
        <w:ind w:firstLine="851"/>
        <w:jc w:val="both"/>
        <w:rPr>
          <w:rFonts w:ascii="Times New Roman" w:hAnsi="Times New Roman" w:cs="Times New Roman"/>
          <w:bCs/>
          <w:sz w:val="28"/>
          <w:szCs w:val="28"/>
          <w:lang w:val="ru-KZ"/>
        </w:rPr>
      </w:pPr>
      <w:r w:rsidRPr="00074A87">
        <w:rPr>
          <w:rFonts w:ascii="Times New Roman" w:hAnsi="Times New Roman" w:cs="Times New Roman"/>
          <w:bCs/>
          <w:sz w:val="28"/>
          <w:szCs w:val="28"/>
          <w:lang w:val="ru-KZ"/>
        </w:rPr>
        <w:t xml:space="preserve">Формирование </w:t>
      </w:r>
      <w:r w:rsidR="004D22CD">
        <w:rPr>
          <w:rFonts w:ascii="Times New Roman" w:hAnsi="Times New Roman" w:cs="Times New Roman"/>
          <w:bCs/>
          <w:sz w:val="28"/>
          <w:szCs w:val="28"/>
          <w:lang w:val="ru-KZ"/>
        </w:rPr>
        <w:t xml:space="preserve">дальнейшего </w:t>
      </w:r>
      <w:r w:rsidRPr="00074A87">
        <w:rPr>
          <w:rFonts w:ascii="Times New Roman" w:hAnsi="Times New Roman" w:cs="Times New Roman"/>
          <w:bCs/>
          <w:sz w:val="28"/>
          <w:szCs w:val="28"/>
          <w:lang w:val="ru-KZ"/>
        </w:rPr>
        <w:t xml:space="preserve">качества </w:t>
      </w:r>
      <w:r w:rsidR="004D22CD">
        <w:rPr>
          <w:rFonts w:ascii="Times New Roman" w:hAnsi="Times New Roman" w:cs="Times New Roman"/>
          <w:bCs/>
          <w:sz w:val="28"/>
          <w:szCs w:val="28"/>
          <w:lang w:val="ru-KZ"/>
        </w:rPr>
        <w:t>осуществляется</w:t>
      </w:r>
      <w:r w:rsidRPr="00074A87">
        <w:rPr>
          <w:rFonts w:ascii="Times New Roman" w:hAnsi="Times New Roman" w:cs="Times New Roman"/>
          <w:bCs/>
          <w:sz w:val="28"/>
          <w:szCs w:val="28"/>
          <w:lang w:val="ru-KZ"/>
        </w:rPr>
        <w:t xml:space="preserve"> на усреднительных складах и в бункерах, </w:t>
      </w:r>
      <w:r w:rsidR="004D22CD" w:rsidRPr="004D22CD">
        <w:rPr>
          <w:rFonts w:ascii="Times New Roman" w:hAnsi="Times New Roman" w:cs="Times New Roman"/>
          <w:bCs/>
          <w:sz w:val="28"/>
          <w:szCs w:val="28"/>
        </w:rPr>
        <w:t>где обеспечиваются разделение разнотипной рудной массы, усреднение однотипного сырья, его временное накопление, перегрузк</w:t>
      </w:r>
      <w:r w:rsidR="004D22CD">
        <w:rPr>
          <w:rFonts w:ascii="Times New Roman" w:hAnsi="Times New Roman" w:cs="Times New Roman"/>
          <w:bCs/>
          <w:sz w:val="28"/>
          <w:szCs w:val="28"/>
          <w:lang w:val="kk-KZ"/>
        </w:rPr>
        <w:t>и и хранения</w:t>
      </w:r>
      <w:r w:rsidR="004D22CD" w:rsidRPr="004D22CD">
        <w:rPr>
          <w:rFonts w:ascii="Times New Roman" w:hAnsi="Times New Roman" w:cs="Times New Roman"/>
          <w:bCs/>
          <w:sz w:val="28"/>
          <w:szCs w:val="28"/>
        </w:rPr>
        <w:t xml:space="preserve"> между различными видами транспорта.</w:t>
      </w:r>
    </w:p>
    <w:p w14:paraId="17E59688" w14:textId="381B5311" w:rsidR="00436343" w:rsidRPr="00CE62A7" w:rsidRDefault="005B5742" w:rsidP="00436343">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Прогнозирование качества выполняется на всех стадиях проектирования</w:t>
      </w:r>
      <w:r w:rsidR="002E606E">
        <w:rPr>
          <w:rFonts w:ascii="Times New Roman" w:hAnsi="Times New Roman" w:cs="Times New Roman"/>
          <w:bCs/>
          <w:sz w:val="28"/>
          <w:szCs w:val="28"/>
          <w:lang w:val="ru-KZ"/>
        </w:rPr>
        <w:t xml:space="preserve">, а также при </w:t>
      </w:r>
      <w:r w:rsidRPr="00CE62A7">
        <w:rPr>
          <w:rFonts w:ascii="Times New Roman" w:hAnsi="Times New Roman" w:cs="Times New Roman"/>
          <w:bCs/>
          <w:sz w:val="28"/>
          <w:szCs w:val="28"/>
          <w:lang w:val="ru-KZ"/>
        </w:rPr>
        <w:t xml:space="preserve">планирования работ </w:t>
      </w:r>
      <w:r w:rsidR="00436343" w:rsidRPr="00CE62A7">
        <w:rPr>
          <w:rFonts w:ascii="Times New Roman" w:hAnsi="Times New Roman" w:cs="Times New Roman"/>
          <w:sz w:val="28"/>
          <w:szCs w:val="28"/>
        </w:rPr>
        <w:t>[</w:t>
      </w:r>
      <w:r w:rsidR="00436343">
        <w:rPr>
          <w:rFonts w:ascii="Times New Roman" w:hAnsi="Times New Roman" w:cs="Times New Roman"/>
          <w:sz w:val="28"/>
          <w:szCs w:val="28"/>
          <w:lang w:val="kk-KZ"/>
        </w:rPr>
        <w:t>4, 5, 17, 31-36, 41, 59</w:t>
      </w:r>
      <w:r w:rsidR="00436343" w:rsidRPr="009829BB">
        <w:rPr>
          <w:rFonts w:ascii="Times New Roman" w:hAnsi="Times New Roman" w:cs="Times New Roman"/>
          <w:sz w:val="28"/>
          <w:szCs w:val="28"/>
        </w:rPr>
        <w:t>].</w:t>
      </w:r>
    </w:p>
    <w:p w14:paraId="1EB30BF7" w14:textId="77777777" w:rsidR="00B975A4" w:rsidRPr="00CE62A7" w:rsidRDefault="00B975A4" w:rsidP="00FC4887">
      <w:pPr>
        <w:spacing w:after="0" w:line="240" w:lineRule="auto"/>
        <w:jc w:val="both"/>
        <w:rPr>
          <w:rFonts w:ascii="Times New Roman" w:hAnsi="Times New Roman" w:cs="Times New Roman"/>
          <w:b/>
          <w:sz w:val="28"/>
          <w:szCs w:val="28"/>
        </w:rPr>
      </w:pPr>
    </w:p>
    <w:p w14:paraId="45964612" w14:textId="77777777" w:rsidR="005B5742" w:rsidRPr="00CE62A7" w:rsidRDefault="005B5742" w:rsidP="00FC4887">
      <w:pPr>
        <w:spacing w:after="0" w:line="240" w:lineRule="auto"/>
        <w:jc w:val="both"/>
        <w:rPr>
          <w:rFonts w:ascii="Times New Roman" w:hAnsi="Times New Roman" w:cs="Times New Roman"/>
          <w:b/>
          <w:sz w:val="28"/>
          <w:szCs w:val="28"/>
        </w:rPr>
      </w:pPr>
    </w:p>
    <w:p w14:paraId="26822D41" w14:textId="6166D0C8" w:rsidR="00FC4887" w:rsidRPr="00CE62A7" w:rsidRDefault="00FC4887" w:rsidP="00395B98">
      <w:pPr>
        <w:pStyle w:val="a7"/>
        <w:numPr>
          <w:ilvl w:val="1"/>
          <w:numId w:val="2"/>
        </w:numPr>
        <w:spacing w:after="0" w:line="240" w:lineRule="auto"/>
        <w:ind w:left="0" w:firstLine="851"/>
        <w:jc w:val="both"/>
        <w:rPr>
          <w:rFonts w:ascii="Times New Roman" w:hAnsi="Times New Roman" w:cs="Times New Roman"/>
          <w:b/>
          <w:sz w:val="28"/>
          <w:szCs w:val="28"/>
        </w:rPr>
      </w:pPr>
      <w:r w:rsidRPr="00CE62A7">
        <w:rPr>
          <w:rFonts w:ascii="Times New Roman" w:hAnsi="Times New Roman" w:cs="Times New Roman"/>
          <w:b/>
          <w:sz w:val="28"/>
          <w:szCs w:val="28"/>
        </w:rPr>
        <w:t>Предлагаемая технология выемки сложноструктурных блоков уступов с учетом особенностей распределения и включения части забалансовых руд</w:t>
      </w:r>
    </w:p>
    <w:p w14:paraId="41A72DD6" w14:textId="77777777" w:rsidR="00FC4887" w:rsidRPr="00CE62A7" w:rsidRDefault="00FC4887" w:rsidP="00395B98">
      <w:pPr>
        <w:spacing w:after="0" w:line="240" w:lineRule="auto"/>
        <w:ind w:firstLine="851"/>
        <w:rPr>
          <w:rFonts w:ascii="Times New Roman" w:hAnsi="Times New Roman" w:cs="Times New Roman"/>
          <w:b/>
          <w:sz w:val="28"/>
          <w:szCs w:val="28"/>
        </w:rPr>
      </w:pPr>
    </w:p>
    <w:p w14:paraId="6A5A78C6" w14:textId="4E0D5E46" w:rsidR="00395B98" w:rsidRPr="00CE62A7" w:rsidRDefault="00395B98" w:rsidP="00395B98">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sz w:val="28"/>
          <w:szCs w:val="28"/>
          <w:lang w:val="ru-KZ"/>
        </w:rPr>
        <w:t>Предлагаемая технология выемки сложноструктурных блоков уступов</w:t>
      </w:r>
      <w:r w:rsidRPr="00CE62A7">
        <w:rPr>
          <w:rFonts w:ascii="Times New Roman" w:hAnsi="Times New Roman" w:cs="Times New Roman"/>
          <w:bCs/>
          <w:sz w:val="28"/>
          <w:szCs w:val="28"/>
          <w:lang w:val="ru-KZ"/>
        </w:rPr>
        <w:t xml:space="preserve"> основывается на поэтапном горно-геологическом, геометрическом и технологическом обосновании процесса полного извлечения разрозненных кондиционных руд путем регулируемого вовлечения, примешивания в рудный поток части приконтактных забалансовых руд. Концептуальной основой данного подхода является отказ от традиционного принципа полного исключения некондиционного материала из процесса выемки и переход к его дозированному включению в таких объемах, при которых после усреднения обеспечивается сохранение требуемого качества отгружаемой рудной массы.</w:t>
      </w:r>
    </w:p>
    <w:p w14:paraId="2209D01D" w14:textId="00FB6FA3" w:rsidR="00395B98" w:rsidRPr="00CE62A7" w:rsidRDefault="00395B98" w:rsidP="00395B98">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Реализация технологии предусматривает предварительную типизацию сложноструктурных блоков уступов, тщательное и детальное оконтуривание рудных тел по данным поисковых, эксплуатационных и взрывных скважин, а также построение трехмерных моделей блока с учетом контактных поверхностей, литологических типов, трещиноватости, углов падения и иных инженерно-геологических характеристик.</w:t>
      </w:r>
    </w:p>
    <w:p w14:paraId="2E3D2B64" w14:textId="3D2DD324" w:rsidR="00395B98" w:rsidRPr="00CE62A7" w:rsidRDefault="00395B98" w:rsidP="00395B98">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lastRenderedPageBreak/>
        <w:t>В качестве основных количественных критериев оценки принимаются коэффициент рудонасыщенности и показатель сложности геолого-морфологического строения блока, позволяющие оценивать ожидаемый уровень потерь и разубоживания на стадии проектирования и подготовки выемки.</w:t>
      </w:r>
    </w:p>
    <w:p w14:paraId="11102721" w14:textId="42978B3A" w:rsidR="00074A87" w:rsidRDefault="00074A87" w:rsidP="00395B98">
      <w:pPr>
        <w:spacing w:after="0" w:line="240" w:lineRule="auto"/>
        <w:ind w:firstLine="851"/>
        <w:jc w:val="both"/>
        <w:rPr>
          <w:rFonts w:ascii="Times New Roman" w:hAnsi="Times New Roman" w:cs="Times New Roman"/>
          <w:bCs/>
          <w:sz w:val="28"/>
          <w:szCs w:val="28"/>
        </w:rPr>
      </w:pPr>
      <w:r w:rsidRPr="00074A87">
        <w:rPr>
          <w:rFonts w:ascii="Times New Roman" w:hAnsi="Times New Roman" w:cs="Times New Roman"/>
          <w:bCs/>
          <w:sz w:val="28"/>
          <w:szCs w:val="28"/>
        </w:rPr>
        <w:t xml:space="preserve">Причиной необходимости создания указанной технологии является слабая изученность геолого-морфологического строения сложноструктурных блоков, </w:t>
      </w:r>
      <w:r w:rsidR="00614D13" w:rsidRPr="00614D13">
        <w:rPr>
          <w:rFonts w:ascii="Times New Roman" w:hAnsi="Times New Roman" w:cs="Times New Roman"/>
          <w:bCs/>
          <w:sz w:val="28"/>
          <w:szCs w:val="28"/>
        </w:rPr>
        <w:t>несогласованность</w:t>
      </w:r>
      <w:r w:rsidRPr="00074A87">
        <w:rPr>
          <w:rFonts w:ascii="Times New Roman" w:hAnsi="Times New Roman" w:cs="Times New Roman"/>
          <w:bCs/>
          <w:sz w:val="28"/>
          <w:szCs w:val="28"/>
        </w:rPr>
        <w:t xml:space="preserve"> используемых схем </w:t>
      </w:r>
      <w:r w:rsidR="00614D13" w:rsidRPr="00614D13">
        <w:rPr>
          <w:rFonts w:ascii="Times New Roman" w:hAnsi="Times New Roman" w:cs="Times New Roman"/>
          <w:bCs/>
          <w:sz w:val="28"/>
          <w:szCs w:val="28"/>
        </w:rPr>
        <w:t xml:space="preserve">технологических процессов выемки и погрузки </w:t>
      </w:r>
      <w:r w:rsidRPr="00074A87">
        <w:rPr>
          <w:rFonts w:ascii="Times New Roman" w:hAnsi="Times New Roman" w:cs="Times New Roman"/>
          <w:bCs/>
          <w:sz w:val="28"/>
          <w:szCs w:val="28"/>
        </w:rPr>
        <w:t xml:space="preserve">фактическим </w:t>
      </w:r>
      <w:r w:rsidR="00614D13" w:rsidRPr="00614D13">
        <w:rPr>
          <w:rFonts w:ascii="Times New Roman" w:hAnsi="Times New Roman" w:cs="Times New Roman"/>
          <w:bCs/>
          <w:sz w:val="28"/>
          <w:szCs w:val="28"/>
        </w:rPr>
        <w:t xml:space="preserve">особенностям залегания </w:t>
      </w:r>
      <w:r w:rsidRPr="00074A87">
        <w:rPr>
          <w:rFonts w:ascii="Times New Roman" w:hAnsi="Times New Roman" w:cs="Times New Roman"/>
          <w:bCs/>
          <w:sz w:val="28"/>
          <w:szCs w:val="28"/>
        </w:rPr>
        <w:t>рудных тел, а также ограниченная применимость существующих методов нормирования потерь и разубоживания, которые рассчитаны в основном на месторождения с чёткими геологическими границами [4</w:t>
      </w:r>
      <w:r w:rsidR="00840F16">
        <w:rPr>
          <w:rFonts w:ascii="Times New Roman" w:hAnsi="Times New Roman" w:cs="Times New Roman"/>
          <w:bCs/>
          <w:sz w:val="28"/>
          <w:szCs w:val="28"/>
        </w:rPr>
        <w:t>-</w:t>
      </w:r>
      <w:r w:rsidRPr="00074A87">
        <w:rPr>
          <w:rFonts w:ascii="Times New Roman" w:hAnsi="Times New Roman" w:cs="Times New Roman"/>
          <w:bCs/>
          <w:sz w:val="28"/>
          <w:szCs w:val="28"/>
        </w:rPr>
        <w:t>6, 17, 31</w:t>
      </w:r>
      <w:r w:rsidR="00840F16">
        <w:rPr>
          <w:rFonts w:ascii="Times New Roman" w:hAnsi="Times New Roman" w:cs="Times New Roman"/>
          <w:bCs/>
          <w:sz w:val="28"/>
          <w:szCs w:val="28"/>
        </w:rPr>
        <w:t>-</w:t>
      </w:r>
      <w:r w:rsidRPr="00074A87">
        <w:rPr>
          <w:rFonts w:ascii="Times New Roman" w:hAnsi="Times New Roman" w:cs="Times New Roman"/>
          <w:bCs/>
          <w:sz w:val="28"/>
          <w:szCs w:val="28"/>
        </w:rPr>
        <w:t>34].</w:t>
      </w:r>
    </w:p>
    <w:p w14:paraId="7BB6613C" w14:textId="6CB5AF3A" w:rsidR="00395B98" w:rsidRPr="00CE62A7" w:rsidRDefault="00395B98" w:rsidP="00395B98">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t>В этой связи технологический подход включает применение совместной отбойки руды и вмещающих пород на подпорную стенку из ранее взорванной горной массы, использование короткозамедленного многорядного взрывания, ограничение высоты рудного уступа до 10 м, четкое выделение примешиваемого слоя забалансовых руд, применение гидравлических экскаваторов для послойной селективной выемки, обязательное опробование скважин в приконтактной зоне и осуществление постоянного геолого-маркшейдерского контроля. Тем самым обеспечивается не только повышение полноты извлечения полезного ископаемого, но и целенаправленное управление качеством рудной массы на стадиях формирования забоя, развала и последующей отгрузки</w:t>
      </w:r>
      <w:r w:rsidR="00CF4498" w:rsidRPr="00CE62A7">
        <w:rPr>
          <w:rFonts w:ascii="Times New Roman" w:hAnsi="Times New Roman" w:cs="Times New Roman"/>
          <w:bCs/>
          <w:sz w:val="28"/>
          <w:szCs w:val="28"/>
          <w:lang w:val="ru-KZ"/>
        </w:rPr>
        <w:t xml:space="preserve"> на рисунке </w:t>
      </w:r>
      <w:r w:rsidR="00430D85">
        <w:rPr>
          <w:rFonts w:ascii="Times New Roman" w:hAnsi="Times New Roman" w:cs="Times New Roman"/>
          <w:bCs/>
          <w:sz w:val="28"/>
          <w:szCs w:val="28"/>
          <w:lang w:val="ru-KZ"/>
        </w:rPr>
        <w:t>1.</w:t>
      </w:r>
      <w:r w:rsidR="0009130C" w:rsidRPr="00CE62A7">
        <w:rPr>
          <w:rFonts w:ascii="Times New Roman" w:hAnsi="Times New Roman" w:cs="Times New Roman"/>
          <w:bCs/>
          <w:sz w:val="28"/>
          <w:szCs w:val="28"/>
          <w:lang w:val="ru-KZ"/>
        </w:rPr>
        <w:t>1</w:t>
      </w:r>
      <w:r w:rsidR="00A06E21">
        <w:rPr>
          <w:rFonts w:ascii="Times New Roman" w:hAnsi="Times New Roman" w:cs="Times New Roman"/>
          <w:bCs/>
          <w:sz w:val="28"/>
          <w:szCs w:val="28"/>
          <w:lang w:val="ru-KZ"/>
        </w:rPr>
        <w:t>7</w:t>
      </w:r>
      <w:r w:rsidRPr="00CE62A7">
        <w:rPr>
          <w:rFonts w:ascii="Times New Roman" w:hAnsi="Times New Roman" w:cs="Times New Roman"/>
          <w:bCs/>
          <w:sz w:val="28"/>
          <w:szCs w:val="28"/>
          <w:lang w:val="ru-KZ"/>
        </w:rPr>
        <w:t>.</w:t>
      </w:r>
    </w:p>
    <w:p w14:paraId="65E51C01" w14:textId="77777777" w:rsidR="00CF4498" w:rsidRPr="00073D5F" w:rsidRDefault="00CF4498" w:rsidP="00395B98">
      <w:pPr>
        <w:spacing w:after="0" w:line="240" w:lineRule="auto"/>
        <w:ind w:firstLine="851"/>
        <w:jc w:val="both"/>
        <w:rPr>
          <w:rFonts w:ascii="Times New Roman" w:hAnsi="Times New Roman" w:cs="Times New Roman"/>
          <w:bCs/>
          <w:sz w:val="20"/>
          <w:szCs w:val="20"/>
          <w:lang w:val="ru-KZ"/>
        </w:rPr>
      </w:pPr>
    </w:p>
    <w:p w14:paraId="682B8F40" w14:textId="17F046FE" w:rsidR="00CF4498" w:rsidRPr="00CE62A7" w:rsidRDefault="0005522E" w:rsidP="00CF4498">
      <w:pPr>
        <w:spacing w:after="0" w:line="240" w:lineRule="auto"/>
        <w:jc w:val="center"/>
        <w:rPr>
          <w:rFonts w:ascii="Times New Roman" w:hAnsi="Times New Roman" w:cs="Times New Roman"/>
          <w:bCs/>
          <w:sz w:val="28"/>
          <w:szCs w:val="28"/>
          <w:lang w:val="ru-KZ"/>
        </w:rPr>
      </w:pPr>
      <w:r w:rsidRPr="00CE62A7">
        <w:rPr>
          <w:noProof/>
        </w:rPr>
        <w:drawing>
          <wp:inline distT="0" distB="0" distL="0" distR="0" wp14:anchorId="77E02AB4" wp14:editId="0E45256F">
            <wp:extent cx="5781675" cy="3771900"/>
            <wp:effectExtent l="0" t="0" r="9525" b="0"/>
            <wp:docPr id="2060669685"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rotWithShape="1">
                    <a:blip r:embed="rId29">
                      <a:extLst>
                        <a:ext uri="{28A0092B-C50C-407E-A947-70E740481C1C}">
                          <a14:useLocalDpi xmlns:a14="http://schemas.microsoft.com/office/drawing/2010/main" val="0"/>
                        </a:ext>
                      </a:extLst>
                    </a:blip>
                    <a:srcRect l="27047"/>
                    <a:stretch>
                      <a:fillRect/>
                    </a:stretch>
                  </pic:blipFill>
                  <pic:spPr bwMode="auto">
                    <a:xfrm>
                      <a:off x="0" y="0"/>
                      <a:ext cx="5876336" cy="3833656"/>
                    </a:xfrm>
                    <a:prstGeom prst="rect">
                      <a:avLst/>
                    </a:prstGeom>
                    <a:noFill/>
                    <a:ln>
                      <a:noFill/>
                    </a:ln>
                    <a:extLst>
                      <a:ext uri="{53640926-AAD7-44D8-BBD7-CCE9431645EC}">
                        <a14:shadowObscured xmlns:a14="http://schemas.microsoft.com/office/drawing/2010/main"/>
                      </a:ext>
                    </a:extLst>
                  </pic:spPr>
                </pic:pic>
              </a:graphicData>
            </a:graphic>
          </wp:inline>
        </w:drawing>
      </w:r>
    </w:p>
    <w:p w14:paraId="6C394736" w14:textId="77777777" w:rsidR="00CF4498" w:rsidRPr="00073D5F" w:rsidRDefault="00CF4498" w:rsidP="00395B98">
      <w:pPr>
        <w:spacing w:after="0" w:line="240" w:lineRule="auto"/>
        <w:ind w:firstLine="851"/>
        <w:jc w:val="both"/>
        <w:rPr>
          <w:rFonts w:ascii="Times New Roman" w:hAnsi="Times New Roman" w:cs="Times New Roman"/>
          <w:bCs/>
          <w:sz w:val="20"/>
          <w:szCs w:val="20"/>
          <w:lang w:val="ru-KZ"/>
        </w:rPr>
      </w:pPr>
    </w:p>
    <w:p w14:paraId="4EC5E27C" w14:textId="35625C4F" w:rsidR="00CF4498" w:rsidRPr="00073D5F" w:rsidRDefault="00CF4498" w:rsidP="00073D5F">
      <w:pPr>
        <w:spacing w:after="0" w:line="240" w:lineRule="auto"/>
        <w:ind w:firstLine="851"/>
        <w:jc w:val="center"/>
        <w:rPr>
          <w:rFonts w:ascii="Times New Roman" w:hAnsi="Times New Roman" w:cs="Times New Roman"/>
          <w:bCs/>
          <w:sz w:val="24"/>
          <w:szCs w:val="24"/>
          <w:lang w:val="ru-KZ"/>
        </w:rPr>
      </w:pPr>
      <w:r w:rsidRPr="00073D5F">
        <w:rPr>
          <w:rFonts w:ascii="Times New Roman" w:hAnsi="Times New Roman" w:cs="Times New Roman"/>
          <w:bCs/>
          <w:sz w:val="24"/>
          <w:szCs w:val="24"/>
          <w:lang w:val="ru-KZ"/>
        </w:rPr>
        <w:t xml:space="preserve">Рисунок </w:t>
      </w:r>
      <w:r w:rsidR="00430D85" w:rsidRPr="00073D5F">
        <w:rPr>
          <w:rFonts w:ascii="Times New Roman" w:hAnsi="Times New Roman" w:cs="Times New Roman"/>
          <w:bCs/>
          <w:sz w:val="24"/>
          <w:szCs w:val="24"/>
          <w:lang w:val="ru-KZ"/>
        </w:rPr>
        <w:t>1.</w:t>
      </w:r>
      <w:r w:rsidR="0009130C" w:rsidRPr="00073D5F">
        <w:rPr>
          <w:rFonts w:ascii="Times New Roman" w:hAnsi="Times New Roman" w:cs="Times New Roman"/>
          <w:bCs/>
          <w:sz w:val="24"/>
          <w:szCs w:val="24"/>
          <w:lang w:val="ru-KZ"/>
        </w:rPr>
        <w:t>1</w:t>
      </w:r>
      <w:r w:rsidR="00A06E21" w:rsidRPr="00073D5F">
        <w:rPr>
          <w:rFonts w:ascii="Times New Roman" w:hAnsi="Times New Roman" w:cs="Times New Roman"/>
          <w:bCs/>
          <w:sz w:val="24"/>
          <w:szCs w:val="24"/>
          <w:lang w:val="ru-KZ"/>
        </w:rPr>
        <w:t>7</w:t>
      </w:r>
      <w:r w:rsidR="00D91675" w:rsidRPr="00073D5F">
        <w:rPr>
          <w:rFonts w:ascii="Times New Roman" w:hAnsi="Times New Roman" w:cs="Times New Roman"/>
          <w:bCs/>
          <w:sz w:val="24"/>
          <w:szCs w:val="24"/>
          <w:lang w:val="ru-KZ"/>
        </w:rPr>
        <w:t>.</w:t>
      </w:r>
      <w:r w:rsidRPr="00073D5F">
        <w:rPr>
          <w:rFonts w:ascii="Times New Roman" w:hAnsi="Times New Roman" w:cs="Times New Roman"/>
          <w:bCs/>
          <w:sz w:val="24"/>
          <w:szCs w:val="24"/>
          <w:lang w:val="ru-KZ"/>
        </w:rPr>
        <w:t xml:space="preserve"> Управление качеством рудной массы</w:t>
      </w:r>
    </w:p>
    <w:p w14:paraId="45ACE92F" w14:textId="77777777" w:rsidR="0023161F" w:rsidRDefault="0023161F" w:rsidP="00436343">
      <w:pPr>
        <w:spacing w:after="0" w:line="240" w:lineRule="auto"/>
        <w:ind w:firstLine="851"/>
        <w:jc w:val="both"/>
        <w:rPr>
          <w:rFonts w:ascii="Times New Roman" w:hAnsi="Times New Roman" w:cs="Times New Roman"/>
          <w:bCs/>
          <w:sz w:val="28"/>
          <w:szCs w:val="28"/>
          <w:lang w:val="ru-KZ"/>
        </w:rPr>
      </w:pPr>
    </w:p>
    <w:p w14:paraId="4D6D3AF8" w14:textId="0AF720AB" w:rsidR="00436343" w:rsidRPr="00CE62A7" w:rsidRDefault="00436343" w:rsidP="00436343">
      <w:pPr>
        <w:spacing w:after="0" w:line="240" w:lineRule="auto"/>
        <w:ind w:firstLine="851"/>
        <w:jc w:val="both"/>
        <w:rPr>
          <w:rFonts w:ascii="Times New Roman" w:hAnsi="Times New Roman" w:cs="Times New Roman"/>
          <w:bCs/>
          <w:sz w:val="28"/>
          <w:szCs w:val="28"/>
          <w:lang w:val="ru-KZ"/>
        </w:rPr>
      </w:pPr>
      <w:r w:rsidRPr="00CE62A7">
        <w:rPr>
          <w:rFonts w:ascii="Times New Roman" w:hAnsi="Times New Roman" w:cs="Times New Roman"/>
          <w:bCs/>
          <w:sz w:val="28"/>
          <w:szCs w:val="28"/>
          <w:lang w:val="ru-KZ"/>
        </w:rPr>
        <w:lastRenderedPageBreak/>
        <w:t xml:space="preserve">Существенным элементом технологии является обоснование параметров примешиваемого слоя забалансовых руд по его мощности и содержанию полезного компонента. </w:t>
      </w:r>
    </w:p>
    <w:p w14:paraId="5776172A" w14:textId="67FCE14C" w:rsidR="006E3F20" w:rsidRDefault="00395B98" w:rsidP="00614D13">
      <w:pPr>
        <w:spacing w:after="0" w:line="240" w:lineRule="auto"/>
        <w:ind w:firstLine="851"/>
        <w:jc w:val="both"/>
        <w:rPr>
          <w:rFonts w:ascii="Times New Roman" w:hAnsi="Times New Roman" w:cs="Times New Roman"/>
          <w:b/>
          <w:sz w:val="28"/>
          <w:szCs w:val="28"/>
          <w:lang w:val="ru-KZ"/>
        </w:rPr>
      </w:pPr>
      <w:r w:rsidRPr="00CE62A7">
        <w:rPr>
          <w:rFonts w:ascii="Times New Roman" w:hAnsi="Times New Roman" w:cs="Times New Roman"/>
          <w:bCs/>
          <w:sz w:val="28"/>
          <w:szCs w:val="28"/>
          <w:lang w:val="ru-KZ"/>
        </w:rPr>
        <w:t>Установлено, что при ширине примешиваемого слоя порядка 0,7</w:t>
      </w:r>
      <w:r w:rsidR="004B75CF" w:rsidRPr="00CE62A7">
        <w:rPr>
          <w:rFonts w:ascii="Times New Roman" w:hAnsi="Times New Roman" w:cs="Times New Roman"/>
          <w:bCs/>
          <w:sz w:val="28"/>
          <w:szCs w:val="28"/>
          <w:lang w:val="ru-KZ"/>
        </w:rPr>
        <w:t>-</w:t>
      </w:r>
      <w:r w:rsidRPr="00CE62A7">
        <w:rPr>
          <w:rFonts w:ascii="Times New Roman" w:hAnsi="Times New Roman" w:cs="Times New Roman"/>
          <w:bCs/>
          <w:sz w:val="28"/>
          <w:szCs w:val="28"/>
          <w:lang w:val="ru-KZ"/>
        </w:rPr>
        <w:t>1,0 м и последующем усреднении на складе отклонение содержания металла в отгружаемой руде сохраняется в допустимых пределах, а относительное отклонение не превышает 3</w:t>
      </w:r>
      <w:r w:rsidR="004B75CF" w:rsidRPr="00CE62A7">
        <w:rPr>
          <w:rFonts w:ascii="Times New Roman" w:hAnsi="Times New Roman" w:cs="Times New Roman"/>
          <w:bCs/>
          <w:sz w:val="28"/>
          <w:szCs w:val="28"/>
          <w:lang w:val="ru-KZ"/>
        </w:rPr>
        <w:t>-</w:t>
      </w:r>
      <w:r w:rsidRPr="00CE62A7">
        <w:rPr>
          <w:rFonts w:ascii="Times New Roman" w:hAnsi="Times New Roman" w:cs="Times New Roman"/>
          <w:bCs/>
          <w:sz w:val="28"/>
          <w:szCs w:val="28"/>
          <w:lang w:val="ru-KZ"/>
        </w:rPr>
        <w:t xml:space="preserve">5%. Это позволяет рассматривать часть ранее разубоживающего материала как извлекаемую рудную массу без нарушения требований к качеству товарной продукции. В результате создаются </w:t>
      </w:r>
      <w:r w:rsidR="007E11CE" w:rsidRPr="007E11CE">
        <w:rPr>
          <w:rFonts w:ascii="Times New Roman" w:hAnsi="Times New Roman" w:cs="Times New Roman"/>
          <w:bCs/>
          <w:sz w:val="28"/>
          <w:szCs w:val="28"/>
        </w:rPr>
        <w:t xml:space="preserve">предпосылки для повышения </w:t>
      </w:r>
      <w:r w:rsidR="00614D13">
        <w:rPr>
          <w:rFonts w:ascii="Times New Roman" w:hAnsi="Times New Roman" w:cs="Times New Roman"/>
          <w:bCs/>
          <w:sz w:val="28"/>
          <w:szCs w:val="28"/>
          <w:lang w:val="kk-KZ"/>
        </w:rPr>
        <w:t xml:space="preserve">полноты </w:t>
      </w:r>
      <w:r w:rsidR="007E11CE" w:rsidRPr="007E11CE">
        <w:rPr>
          <w:rFonts w:ascii="Times New Roman" w:hAnsi="Times New Roman" w:cs="Times New Roman"/>
          <w:bCs/>
          <w:sz w:val="28"/>
          <w:szCs w:val="28"/>
        </w:rPr>
        <w:t xml:space="preserve">извлечения разрозненных кондиционных руд из </w:t>
      </w:r>
      <w:r w:rsidR="00614D13">
        <w:rPr>
          <w:rFonts w:ascii="Times New Roman" w:hAnsi="Times New Roman" w:cs="Times New Roman"/>
          <w:bCs/>
          <w:sz w:val="28"/>
          <w:szCs w:val="28"/>
          <w:lang w:val="kk-KZ"/>
        </w:rPr>
        <w:t>ССБУ</w:t>
      </w:r>
      <w:r w:rsidR="007E11CE" w:rsidRPr="007E11CE">
        <w:rPr>
          <w:rFonts w:ascii="Times New Roman" w:hAnsi="Times New Roman" w:cs="Times New Roman"/>
          <w:bCs/>
          <w:sz w:val="28"/>
          <w:szCs w:val="28"/>
        </w:rPr>
        <w:t xml:space="preserve"> и увеличения извлечения </w:t>
      </w:r>
      <w:r w:rsidR="007E11CE">
        <w:rPr>
          <w:rFonts w:ascii="Times New Roman" w:hAnsi="Times New Roman" w:cs="Times New Roman"/>
          <w:bCs/>
          <w:sz w:val="28"/>
          <w:szCs w:val="28"/>
          <w:lang w:val="kk-KZ"/>
        </w:rPr>
        <w:t>ПК</w:t>
      </w:r>
      <w:r w:rsidR="007E11CE" w:rsidRPr="007E11CE">
        <w:rPr>
          <w:rFonts w:ascii="Times New Roman" w:hAnsi="Times New Roman" w:cs="Times New Roman"/>
          <w:bCs/>
          <w:sz w:val="28"/>
          <w:szCs w:val="28"/>
        </w:rPr>
        <w:t xml:space="preserve"> в концентрат </w:t>
      </w:r>
      <w:r w:rsidR="007E11CE">
        <w:rPr>
          <w:rFonts w:ascii="Times New Roman" w:hAnsi="Times New Roman" w:cs="Times New Roman"/>
          <w:bCs/>
          <w:sz w:val="28"/>
          <w:szCs w:val="28"/>
          <w:lang w:val="kk-KZ"/>
        </w:rPr>
        <w:t xml:space="preserve">до </w:t>
      </w:r>
      <w:r w:rsidR="007E11CE" w:rsidRPr="007E11CE">
        <w:rPr>
          <w:rFonts w:ascii="Times New Roman" w:hAnsi="Times New Roman" w:cs="Times New Roman"/>
          <w:bCs/>
          <w:sz w:val="28"/>
          <w:szCs w:val="28"/>
        </w:rPr>
        <w:t>15</w:t>
      </w:r>
      <w:r w:rsidR="007E11CE">
        <w:rPr>
          <w:rFonts w:ascii="Times New Roman" w:hAnsi="Times New Roman" w:cs="Times New Roman"/>
          <w:bCs/>
          <w:sz w:val="28"/>
          <w:szCs w:val="28"/>
          <w:lang w:val="kk-KZ"/>
        </w:rPr>
        <w:t>,0</w:t>
      </w:r>
      <w:r w:rsidR="007E11CE" w:rsidRPr="007E11CE">
        <w:rPr>
          <w:rFonts w:ascii="Times New Roman" w:hAnsi="Times New Roman" w:cs="Times New Roman"/>
          <w:bCs/>
          <w:sz w:val="28"/>
          <w:szCs w:val="28"/>
        </w:rPr>
        <w:t xml:space="preserve"> % </w:t>
      </w:r>
      <w:r w:rsidR="00614D13" w:rsidRPr="00614D13">
        <w:rPr>
          <w:rFonts w:ascii="Times New Roman" w:hAnsi="Times New Roman" w:cs="Times New Roman"/>
          <w:bCs/>
          <w:sz w:val="28"/>
          <w:szCs w:val="28"/>
        </w:rPr>
        <w:t>в сравнении с общим объёмом добычи</w:t>
      </w:r>
    </w:p>
    <w:p w14:paraId="526FECE3" w14:textId="77777777" w:rsidR="007E11CE" w:rsidRDefault="007E11CE" w:rsidP="00395B98">
      <w:pPr>
        <w:spacing w:after="0" w:line="240" w:lineRule="auto"/>
        <w:jc w:val="both"/>
        <w:rPr>
          <w:rFonts w:ascii="Times New Roman" w:hAnsi="Times New Roman" w:cs="Times New Roman"/>
          <w:b/>
          <w:sz w:val="28"/>
          <w:szCs w:val="28"/>
          <w:lang w:val="ru-KZ"/>
        </w:rPr>
      </w:pPr>
    </w:p>
    <w:p w14:paraId="094B3E65" w14:textId="77777777" w:rsidR="00614D13" w:rsidRPr="00CE62A7" w:rsidRDefault="00614D13" w:rsidP="00395B98">
      <w:pPr>
        <w:spacing w:after="0" w:line="240" w:lineRule="auto"/>
        <w:jc w:val="both"/>
        <w:rPr>
          <w:rFonts w:ascii="Times New Roman" w:hAnsi="Times New Roman" w:cs="Times New Roman"/>
          <w:b/>
          <w:sz w:val="28"/>
          <w:szCs w:val="28"/>
          <w:lang w:val="ru-KZ"/>
        </w:rPr>
      </w:pPr>
    </w:p>
    <w:p w14:paraId="2F45F2E1" w14:textId="164179CA" w:rsidR="00FC4887" w:rsidRPr="00CE62A7" w:rsidRDefault="00755D9D" w:rsidP="00382608">
      <w:pPr>
        <w:pStyle w:val="a7"/>
        <w:numPr>
          <w:ilvl w:val="1"/>
          <w:numId w:val="2"/>
        </w:numPr>
        <w:spacing w:after="0" w:line="240" w:lineRule="auto"/>
        <w:ind w:left="0" w:firstLine="851"/>
        <w:jc w:val="both"/>
        <w:rPr>
          <w:rFonts w:ascii="Times New Roman" w:hAnsi="Times New Roman" w:cs="Times New Roman"/>
          <w:b/>
          <w:sz w:val="28"/>
          <w:szCs w:val="28"/>
        </w:rPr>
      </w:pPr>
      <w:r w:rsidRPr="00CE62A7">
        <w:rPr>
          <w:rFonts w:ascii="Times New Roman" w:hAnsi="Times New Roman" w:cs="Times New Roman"/>
          <w:b/>
          <w:sz w:val="28"/>
          <w:szCs w:val="28"/>
        </w:rPr>
        <w:t>Вывод по главе</w:t>
      </w:r>
    </w:p>
    <w:p w14:paraId="43365401" w14:textId="77777777" w:rsidR="00382608" w:rsidRPr="00CE62A7" w:rsidRDefault="00382608" w:rsidP="004301FB">
      <w:pPr>
        <w:spacing w:after="0" w:line="240" w:lineRule="auto"/>
        <w:jc w:val="both"/>
        <w:rPr>
          <w:rFonts w:ascii="Times New Roman" w:hAnsi="Times New Roman" w:cs="Times New Roman"/>
          <w:b/>
          <w:sz w:val="28"/>
          <w:szCs w:val="28"/>
        </w:rPr>
      </w:pPr>
    </w:p>
    <w:p w14:paraId="49D38E91" w14:textId="77FB35CB" w:rsidR="00382608" w:rsidRPr="00CE62A7" w:rsidRDefault="00382608" w:rsidP="00382608">
      <w:pPr>
        <w:pStyle w:val="a7"/>
        <w:spacing w:after="0" w:line="240" w:lineRule="auto"/>
        <w:ind w:left="0" w:firstLine="851"/>
        <w:jc w:val="both"/>
        <w:rPr>
          <w:rFonts w:ascii="Times New Roman" w:hAnsi="Times New Roman" w:cs="Times New Roman"/>
          <w:bCs/>
          <w:sz w:val="28"/>
          <w:szCs w:val="28"/>
        </w:rPr>
      </w:pPr>
      <w:r w:rsidRPr="00CE62A7">
        <w:rPr>
          <w:rFonts w:ascii="Times New Roman" w:hAnsi="Times New Roman" w:cs="Times New Roman"/>
          <w:bCs/>
          <w:sz w:val="28"/>
          <w:szCs w:val="28"/>
        </w:rPr>
        <w:t>В первой главе выполнен анализ горно-геологических особенностей и условий разработки сложноструктурных месторождений, а также рассмотрены существующие технологические подходы к их отработке. Установлено, что такие месторождения характеризуются сложной морфологией рудных тел, невыдержанностью их мощности, изменчивостью пространственного положения, нечеткостью контактов между кондиционными, забалансовыми рудами и вмещающими породами, а также высокой неоднородностью распределения полезных компонентов. На примере месторождений Коктас-Шарыкты, Каскырказган, Найманжал и Дукат показано, что именно сложность внутреннего строения залежей и изменчивость условий их залегания являются основными факторами, определяющими потери, разубоживание и снижение стабильности качества добываемой рудной массы.</w:t>
      </w:r>
      <w:r w:rsidR="00A06E21">
        <w:rPr>
          <w:rFonts w:ascii="Times New Roman" w:hAnsi="Times New Roman" w:cs="Times New Roman"/>
          <w:bCs/>
          <w:sz w:val="28"/>
          <w:szCs w:val="28"/>
          <w:lang w:val="kk-KZ"/>
        </w:rPr>
        <w:t xml:space="preserve"> </w:t>
      </w:r>
      <w:r w:rsidRPr="00CE62A7">
        <w:rPr>
          <w:rFonts w:ascii="Times New Roman" w:hAnsi="Times New Roman" w:cs="Times New Roman"/>
          <w:bCs/>
          <w:sz w:val="28"/>
          <w:szCs w:val="28"/>
        </w:rPr>
        <w:t>Проведённый обзор технологии разработки сложноструктурных месторождений показал, что традиционные схемы буровзрывной подготовки, выемки, погрузки и транспортирования не всегда обеспечивают требуемую полноту извлечения полезного ископаемого и необходимое качество отгружаемого сырья. Особенно это проявляется при отработке многокомпонентных и сложно построенных блоков уступов, где применение валовых схем выемки сопровождается повышенными потерями кондиционных руд и ростом разубоживания. В связи с этим установлено, что повышение эффективности разработки таких объектов должно основываться на комплексном учёте геолого-морфологических особенностей строения блока, применении селективных и комбинированных схем выемки, совершенствовании параметров буровзрывных работ и управлении качеством рудопотоков на всех стадиях горного производства.</w:t>
      </w:r>
    </w:p>
    <w:p w14:paraId="270C95F2" w14:textId="7482711B" w:rsidR="00382608" w:rsidRPr="00CE62A7" w:rsidRDefault="00382608" w:rsidP="00382608">
      <w:pPr>
        <w:pStyle w:val="a7"/>
        <w:spacing w:after="0" w:line="240" w:lineRule="auto"/>
        <w:ind w:left="0" w:firstLine="851"/>
        <w:jc w:val="both"/>
        <w:rPr>
          <w:rFonts w:ascii="Times New Roman" w:hAnsi="Times New Roman" w:cs="Times New Roman"/>
          <w:bCs/>
          <w:sz w:val="28"/>
          <w:szCs w:val="28"/>
        </w:rPr>
      </w:pPr>
      <w:r w:rsidRPr="00CE62A7">
        <w:rPr>
          <w:rFonts w:ascii="Times New Roman" w:hAnsi="Times New Roman" w:cs="Times New Roman"/>
          <w:bCs/>
          <w:sz w:val="28"/>
          <w:szCs w:val="28"/>
        </w:rPr>
        <w:t xml:space="preserve">На основании выполненного анализа обоснована необходимость разработки новой технологической схемы выемки сложноструктурных блоков уступов, ориентированной на более полное извлечение разрозненных </w:t>
      </w:r>
      <w:r w:rsidRPr="00CE62A7">
        <w:rPr>
          <w:rFonts w:ascii="Times New Roman" w:hAnsi="Times New Roman" w:cs="Times New Roman"/>
          <w:bCs/>
          <w:sz w:val="28"/>
          <w:szCs w:val="28"/>
        </w:rPr>
        <w:lastRenderedPageBreak/>
        <w:t>кондиционных руд. Принципиальным отличием предлагаемого подхода является регулируемое вовлечение в рудный поток части приконтактных забалансовых руд, что позволяет не только снизить потери полезного компонента, но и обеспечить сохранение требуемого качества отгружаемой рудной массы после усреднения. Установлено, что реализация такого подхода требует предварительной типизации блоков, построения их детальных трёхмерных моделей, оценки коэффициента рудонасыщенности и показателя сложности строения, а также постоянного геолого-маркшейдерского контроля в процессе выемки.</w:t>
      </w:r>
    </w:p>
    <w:p w14:paraId="627A87CB" w14:textId="379A730E" w:rsidR="00FC4887" w:rsidRPr="00A06E21" w:rsidRDefault="00382608" w:rsidP="00A06E21">
      <w:pPr>
        <w:pStyle w:val="a7"/>
        <w:spacing w:after="0" w:line="240" w:lineRule="auto"/>
        <w:ind w:left="0" w:firstLine="851"/>
        <w:jc w:val="both"/>
        <w:rPr>
          <w:rFonts w:ascii="Times New Roman" w:hAnsi="Times New Roman" w:cs="Times New Roman"/>
          <w:bCs/>
          <w:sz w:val="28"/>
          <w:szCs w:val="28"/>
        </w:rPr>
      </w:pPr>
      <w:r w:rsidRPr="00CE62A7">
        <w:rPr>
          <w:rFonts w:ascii="Times New Roman" w:hAnsi="Times New Roman" w:cs="Times New Roman"/>
          <w:bCs/>
          <w:sz w:val="28"/>
          <w:szCs w:val="28"/>
        </w:rPr>
        <w:t xml:space="preserve">Таким образом, результаты первой главы подтверждают, что повышение эффективности разработки сложноструктурных месторождений непосредственно связано с переходом от традиционной валовой технологии к дифференцированным технологическим решениям, учитывающим особенности размещения </w:t>
      </w:r>
      <w:r w:rsidR="00DC2505">
        <w:rPr>
          <w:rFonts w:ascii="Times New Roman" w:hAnsi="Times New Roman" w:cs="Times New Roman"/>
          <w:bCs/>
          <w:sz w:val="28"/>
          <w:szCs w:val="28"/>
        </w:rPr>
        <w:t>балансовых</w:t>
      </w:r>
      <w:r w:rsidRPr="00CE62A7">
        <w:rPr>
          <w:rFonts w:ascii="Times New Roman" w:hAnsi="Times New Roman" w:cs="Times New Roman"/>
          <w:bCs/>
          <w:sz w:val="28"/>
          <w:szCs w:val="28"/>
        </w:rPr>
        <w:t xml:space="preserve"> и забалансовых руд в пределах блока. Это служит теоретической и методической основой для дальнейшего исследования закономерностей размещения разрозненных руд в сложноструктурных блоках уступов, обоснования параметров примешиваемого слоя </w:t>
      </w:r>
      <w:r w:rsidR="00DC2505">
        <w:rPr>
          <w:rFonts w:ascii="Times New Roman" w:hAnsi="Times New Roman" w:cs="Times New Roman"/>
          <w:bCs/>
          <w:sz w:val="28"/>
          <w:szCs w:val="28"/>
        </w:rPr>
        <w:t xml:space="preserve">забалансовых </w:t>
      </w:r>
      <w:r w:rsidRPr="00CE62A7">
        <w:rPr>
          <w:rFonts w:ascii="Times New Roman" w:hAnsi="Times New Roman" w:cs="Times New Roman"/>
          <w:bCs/>
          <w:sz w:val="28"/>
          <w:szCs w:val="28"/>
        </w:rPr>
        <w:t xml:space="preserve">и разработки технологии их выемки </w:t>
      </w:r>
      <w:r w:rsidR="00DC2505">
        <w:rPr>
          <w:rFonts w:ascii="Times New Roman" w:hAnsi="Times New Roman" w:cs="Times New Roman"/>
          <w:bCs/>
          <w:sz w:val="28"/>
          <w:szCs w:val="28"/>
        </w:rPr>
        <w:t xml:space="preserve">без </w:t>
      </w:r>
      <w:r w:rsidR="00521117">
        <w:rPr>
          <w:rFonts w:ascii="Times New Roman" w:hAnsi="Times New Roman" w:cs="Times New Roman"/>
          <w:bCs/>
          <w:sz w:val="28"/>
          <w:szCs w:val="28"/>
        </w:rPr>
        <w:t>эксплуатационны</w:t>
      </w:r>
      <w:r w:rsidR="00521117" w:rsidRPr="00CE62A7">
        <w:rPr>
          <w:rFonts w:ascii="Times New Roman" w:hAnsi="Times New Roman" w:cs="Times New Roman"/>
          <w:bCs/>
          <w:sz w:val="28"/>
          <w:szCs w:val="28"/>
        </w:rPr>
        <w:t>х</w:t>
      </w:r>
      <w:r w:rsidRPr="00CE62A7">
        <w:rPr>
          <w:rFonts w:ascii="Times New Roman" w:hAnsi="Times New Roman" w:cs="Times New Roman"/>
          <w:bCs/>
          <w:sz w:val="28"/>
          <w:szCs w:val="28"/>
        </w:rPr>
        <w:t xml:space="preserve"> потер</w:t>
      </w:r>
      <w:r w:rsidR="00DC2505">
        <w:rPr>
          <w:rFonts w:ascii="Times New Roman" w:hAnsi="Times New Roman" w:cs="Times New Roman"/>
          <w:bCs/>
          <w:sz w:val="28"/>
          <w:szCs w:val="28"/>
        </w:rPr>
        <w:t>ь</w:t>
      </w:r>
      <w:r w:rsidRPr="00CE62A7">
        <w:rPr>
          <w:rFonts w:ascii="Times New Roman" w:hAnsi="Times New Roman" w:cs="Times New Roman"/>
          <w:bCs/>
          <w:sz w:val="28"/>
          <w:szCs w:val="28"/>
        </w:rPr>
        <w:t>.</w:t>
      </w:r>
      <w:r w:rsidR="00FC4887" w:rsidRPr="00CE62A7">
        <w:rPr>
          <w:rFonts w:ascii="Times New Roman" w:hAnsi="Times New Roman" w:cs="Times New Roman"/>
          <w:b/>
          <w:sz w:val="28"/>
          <w:szCs w:val="28"/>
        </w:rPr>
        <w:br w:type="page"/>
      </w:r>
    </w:p>
    <w:p w14:paraId="66406267" w14:textId="65B4C1C5" w:rsidR="00436BCE" w:rsidRPr="00430D85" w:rsidRDefault="00436BCE" w:rsidP="000B2A4C">
      <w:pPr>
        <w:pStyle w:val="ad"/>
        <w:tabs>
          <w:tab w:val="left" w:pos="851"/>
        </w:tabs>
        <w:spacing w:before="0" w:beforeAutospacing="0" w:after="0" w:afterAutospacing="0"/>
        <w:ind w:firstLine="851"/>
        <w:contextualSpacing/>
        <w:jc w:val="both"/>
        <w:rPr>
          <w:b/>
          <w:sz w:val="28"/>
          <w:szCs w:val="28"/>
        </w:rPr>
      </w:pPr>
      <w:r w:rsidRPr="00CE62A7">
        <w:rPr>
          <w:b/>
          <w:sz w:val="28"/>
          <w:szCs w:val="28"/>
        </w:rPr>
        <w:lastRenderedPageBreak/>
        <w:t>2 ИССЛЕДОВАНИЕ ПО ОБЕСПЕЧЕНИЮ ТРЕБУЕМОГО КАЧЕСТВА ОТГРУЖАЕМОЙ РУДЫ ПРИ ПРИМЕШИВАНИИИ НЕКОНДИЦИОННОГО СЛОЯ С ОПТИМАЛЬНЫМИ ПАРАМЕТРАМИ</w:t>
      </w:r>
    </w:p>
    <w:p w14:paraId="7051D4F4" w14:textId="77777777" w:rsidR="00430D85" w:rsidRPr="00430D85" w:rsidRDefault="00430D85" w:rsidP="000B2A4C">
      <w:pPr>
        <w:pStyle w:val="ad"/>
        <w:tabs>
          <w:tab w:val="left" w:pos="851"/>
        </w:tabs>
        <w:spacing w:before="0" w:beforeAutospacing="0" w:after="0" w:afterAutospacing="0"/>
        <w:ind w:firstLine="851"/>
        <w:contextualSpacing/>
        <w:jc w:val="both"/>
        <w:rPr>
          <w:b/>
          <w:sz w:val="28"/>
          <w:szCs w:val="28"/>
        </w:rPr>
      </w:pPr>
    </w:p>
    <w:p w14:paraId="4EBF5D2B" w14:textId="0A934AA5" w:rsidR="00436BCE" w:rsidRPr="00CE62A7" w:rsidRDefault="00436BCE" w:rsidP="000B2A4C">
      <w:pPr>
        <w:pStyle w:val="ad"/>
        <w:tabs>
          <w:tab w:val="left" w:pos="851"/>
        </w:tabs>
        <w:spacing w:before="0" w:beforeAutospacing="0" w:after="0" w:afterAutospacing="0"/>
        <w:ind w:firstLine="851"/>
        <w:contextualSpacing/>
        <w:jc w:val="both"/>
        <w:rPr>
          <w:b/>
          <w:sz w:val="28"/>
          <w:szCs w:val="28"/>
        </w:rPr>
      </w:pPr>
      <w:r w:rsidRPr="00CE62A7">
        <w:rPr>
          <w:b/>
          <w:sz w:val="28"/>
          <w:szCs w:val="28"/>
        </w:rPr>
        <w:t>2.1 Аналитическое определение содержания ПК в приконтактной зоне забалансовых (некондиционных) руд</w:t>
      </w:r>
    </w:p>
    <w:p w14:paraId="51D3D5DC" w14:textId="77777777" w:rsidR="00436BCE" w:rsidRPr="00CE62A7" w:rsidRDefault="00436BCE" w:rsidP="000B2A4C">
      <w:pPr>
        <w:pStyle w:val="ad"/>
        <w:tabs>
          <w:tab w:val="left" w:pos="851"/>
        </w:tabs>
        <w:spacing w:before="0" w:beforeAutospacing="0" w:after="0" w:afterAutospacing="0"/>
        <w:ind w:firstLine="851"/>
        <w:contextualSpacing/>
        <w:jc w:val="both"/>
        <w:rPr>
          <w:bCs/>
          <w:sz w:val="28"/>
          <w:szCs w:val="28"/>
        </w:rPr>
      </w:pPr>
    </w:p>
    <w:p w14:paraId="43B54CAA" w14:textId="62084662" w:rsidR="00932254" w:rsidRPr="00C37D81" w:rsidRDefault="00932254" w:rsidP="00BA1CCF">
      <w:pPr>
        <w:pStyle w:val="ad"/>
        <w:tabs>
          <w:tab w:val="left" w:pos="851"/>
        </w:tabs>
        <w:spacing w:after="0"/>
        <w:ind w:firstLine="851"/>
        <w:contextualSpacing/>
        <w:jc w:val="both"/>
        <w:rPr>
          <w:bCs/>
          <w:sz w:val="28"/>
          <w:szCs w:val="28"/>
          <w:lang w:val="kk-KZ"/>
        </w:rPr>
      </w:pPr>
      <w:r w:rsidRPr="00CE62A7">
        <w:rPr>
          <w:bCs/>
          <w:sz w:val="28"/>
          <w:szCs w:val="28"/>
        </w:rPr>
        <w:t>Аналитическ</w:t>
      </w:r>
      <w:r w:rsidR="00942CE6">
        <w:rPr>
          <w:bCs/>
          <w:sz w:val="28"/>
          <w:szCs w:val="28"/>
        </w:rPr>
        <w:t>ое</w:t>
      </w:r>
      <w:r w:rsidRPr="00CE62A7">
        <w:rPr>
          <w:bCs/>
          <w:sz w:val="28"/>
          <w:szCs w:val="28"/>
        </w:rPr>
        <w:t xml:space="preserve"> </w:t>
      </w:r>
      <w:r w:rsidR="00942CE6">
        <w:rPr>
          <w:bCs/>
          <w:sz w:val="28"/>
          <w:szCs w:val="28"/>
        </w:rPr>
        <w:t xml:space="preserve">определение содержания </w:t>
      </w:r>
      <w:r w:rsidRPr="00CE62A7">
        <w:rPr>
          <w:bCs/>
          <w:sz w:val="28"/>
          <w:szCs w:val="28"/>
        </w:rPr>
        <w:t xml:space="preserve">рассматривается как способ выявления закономерностей распределения содержаний </w:t>
      </w:r>
      <w:r w:rsidR="00942CE6">
        <w:rPr>
          <w:bCs/>
          <w:sz w:val="28"/>
          <w:szCs w:val="28"/>
        </w:rPr>
        <w:t xml:space="preserve">полезного компонента </w:t>
      </w:r>
      <w:r w:rsidRPr="00CE62A7">
        <w:rPr>
          <w:bCs/>
          <w:sz w:val="28"/>
          <w:szCs w:val="28"/>
        </w:rPr>
        <w:t xml:space="preserve">и формирования пространственной модели месторождения, необходимой для установления взаимосвязей между компонентами, их изменчивостью и структурно-литологическими факторами контроля минерализации </w:t>
      </w:r>
      <w:r w:rsidRPr="007D0304">
        <w:rPr>
          <w:bCs/>
          <w:sz w:val="28"/>
          <w:szCs w:val="28"/>
        </w:rPr>
        <w:t>[</w:t>
      </w:r>
      <w:r w:rsidR="00B61482">
        <w:rPr>
          <w:bCs/>
          <w:sz w:val="28"/>
          <w:szCs w:val="28"/>
        </w:rPr>
        <w:t xml:space="preserve">11, </w:t>
      </w:r>
      <w:r w:rsidR="00C37D81">
        <w:rPr>
          <w:bCs/>
          <w:sz w:val="28"/>
          <w:szCs w:val="28"/>
          <w:lang w:val="kk-KZ"/>
        </w:rPr>
        <w:t>60, 61</w:t>
      </w:r>
      <w:r w:rsidRPr="007D0304">
        <w:rPr>
          <w:bCs/>
          <w:sz w:val="28"/>
          <w:szCs w:val="28"/>
        </w:rPr>
        <w:t>].</w:t>
      </w:r>
    </w:p>
    <w:p w14:paraId="5E71F6C7" w14:textId="77777777" w:rsidR="00932254" w:rsidRPr="00CE62A7" w:rsidRDefault="00932254" w:rsidP="00BA1CCF">
      <w:pPr>
        <w:pStyle w:val="ad"/>
        <w:tabs>
          <w:tab w:val="left" w:pos="851"/>
        </w:tabs>
        <w:spacing w:after="0"/>
        <w:ind w:firstLine="851"/>
        <w:contextualSpacing/>
        <w:jc w:val="both"/>
        <w:rPr>
          <w:bCs/>
          <w:sz w:val="28"/>
          <w:szCs w:val="28"/>
        </w:rPr>
      </w:pPr>
      <w:r w:rsidRPr="00CE62A7">
        <w:rPr>
          <w:bCs/>
          <w:sz w:val="28"/>
          <w:szCs w:val="28"/>
        </w:rPr>
        <w:t>На практике такая модель используется для обоснования контуров рудных тел, выделения доменов, расчёта запасов и определения технологически однородных участков, а также для подготовки данных к краткосрочному планированию и контролю качества.</w:t>
      </w:r>
    </w:p>
    <w:p w14:paraId="7D7A765A" w14:textId="6662D34A" w:rsidR="00BA1CCF" w:rsidRDefault="00BA1CCF" w:rsidP="00BA1CCF">
      <w:pPr>
        <w:pStyle w:val="ad"/>
        <w:tabs>
          <w:tab w:val="left" w:pos="851"/>
        </w:tabs>
        <w:spacing w:after="0"/>
        <w:ind w:firstLine="851"/>
        <w:contextualSpacing/>
        <w:jc w:val="both"/>
        <w:rPr>
          <w:bCs/>
          <w:sz w:val="28"/>
          <w:szCs w:val="28"/>
        </w:rPr>
      </w:pPr>
      <w:r w:rsidRPr="00CE62A7">
        <w:rPr>
          <w:bCs/>
          <w:sz w:val="28"/>
          <w:szCs w:val="28"/>
        </w:rPr>
        <w:t xml:space="preserve">Решение этой задачи основывается на исходной информации, имеющейся по геологическим скважинам </w:t>
      </w:r>
      <w:r w:rsidR="00060E1C">
        <w:rPr>
          <w:bCs/>
          <w:sz w:val="28"/>
          <w:szCs w:val="28"/>
        </w:rPr>
        <w:t>(см.</w:t>
      </w:r>
      <w:r w:rsidR="00BF3DCF" w:rsidRPr="00CE62A7">
        <w:rPr>
          <w:bCs/>
          <w:sz w:val="28"/>
          <w:szCs w:val="28"/>
        </w:rPr>
        <w:t xml:space="preserve"> рисун</w:t>
      </w:r>
      <w:r w:rsidR="00060E1C">
        <w:rPr>
          <w:bCs/>
          <w:sz w:val="28"/>
          <w:szCs w:val="28"/>
        </w:rPr>
        <w:t>ок</w:t>
      </w:r>
      <w:r w:rsidR="00BF3DCF" w:rsidRPr="00CE62A7">
        <w:rPr>
          <w:bCs/>
          <w:sz w:val="28"/>
          <w:szCs w:val="28"/>
        </w:rPr>
        <w:t xml:space="preserve"> </w:t>
      </w:r>
      <w:r w:rsidR="00702CEC" w:rsidRPr="00702CEC">
        <w:rPr>
          <w:bCs/>
          <w:sz w:val="28"/>
          <w:szCs w:val="28"/>
        </w:rPr>
        <w:t>2.1</w:t>
      </w:r>
      <w:r w:rsidR="00060E1C">
        <w:rPr>
          <w:bCs/>
          <w:sz w:val="28"/>
          <w:szCs w:val="28"/>
        </w:rPr>
        <w:t>)</w:t>
      </w:r>
      <w:r w:rsidRPr="00CE62A7">
        <w:rPr>
          <w:bCs/>
          <w:sz w:val="28"/>
          <w:szCs w:val="28"/>
        </w:rPr>
        <w:t>. Данные по разведочным скважинам месторождений Коктас-Шарыкты, Каскырказган и Южный-Моинты приведены в табл</w:t>
      </w:r>
      <w:r w:rsidR="00BF3DCF" w:rsidRPr="00CE62A7">
        <w:rPr>
          <w:bCs/>
          <w:sz w:val="28"/>
          <w:szCs w:val="28"/>
        </w:rPr>
        <w:t>ице</w:t>
      </w:r>
      <w:r w:rsidRPr="00CE62A7">
        <w:rPr>
          <w:bCs/>
          <w:sz w:val="28"/>
          <w:szCs w:val="28"/>
        </w:rPr>
        <w:t xml:space="preserve"> </w:t>
      </w:r>
      <w:r w:rsidR="00702CEC" w:rsidRPr="00702CEC">
        <w:rPr>
          <w:bCs/>
          <w:sz w:val="28"/>
          <w:szCs w:val="28"/>
        </w:rPr>
        <w:t>2.1</w:t>
      </w:r>
      <w:r w:rsidR="00294BC3">
        <w:rPr>
          <w:bCs/>
          <w:sz w:val="28"/>
          <w:szCs w:val="28"/>
          <w:lang w:val="kk-KZ"/>
        </w:rPr>
        <w:t>.</w:t>
      </w:r>
      <w:r w:rsidRPr="00CE62A7">
        <w:rPr>
          <w:bCs/>
          <w:sz w:val="28"/>
          <w:szCs w:val="28"/>
        </w:rPr>
        <w:t xml:space="preserve"> По ним можно выявить закономерности изменения содержания руд в забалансовой (некондиционной) части блока уступа, более точно наметить линии трендов изменения ПК за зоной кондиционных руд</w:t>
      </w:r>
      <w:r w:rsidR="00403892">
        <w:rPr>
          <w:bCs/>
          <w:sz w:val="28"/>
          <w:szCs w:val="28"/>
        </w:rPr>
        <w:t xml:space="preserve"> </w:t>
      </w:r>
      <w:r w:rsidR="00403892" w:rsidRPr="007D0304">
        <w:rPr>
          <w:bCs/>
          <w:sz w:val="28"/>
          <w:szCs w:val="28"/>
        </w:rPr>
        <w:t>[</w:t>
      </w:r>
      <w:r w:rsidR="00403892">
        <w:rPr>
          <w:bCs/>
          <w:sz w:val="28"/>
          <w:szCs w:val="28"/>
        </w:rPr>
        <w:t>61</w:t>
      </w:r>
      <w:r w:rsidR="00403892">
        <w:rPr>
          <w:bCs/>
          <w:sz w:val="28"/>
          <w:szCs w:val="28"/>
          <w:lang w:val="kk-KZ"/>
        </w:rPr>
        <w:t>-6</w:t>
      </w:r>
      <w:r w:rsidR="00B675BB">
        <w:rPr>
          <w:bCs/>
          <w:sz w:val="28"/>
          <w:szCs w:val="28"/>
          <w:lang w:val="kk-KZ"/>
        </w:rPr>
        <w:t>6</w:t>
      </w:r>
      <w:r w:rsidR="00403892" w:rsidRPr="007D0304">
        <w:rPr>
          <w:bCs/>
          <w:sz w:val="28"/>
          <w:szCs w:val="28"/>
        </w:rPr>
        <w:t>].</w:t>
      </w:r>
    </w:p>
    <w:p w14:paraId="5D009736" w14:textId="79EBF27A" w:rsidR="00550A3E" w:rsidRPr="00CE62A7" w:rsidRDefault="00550A3E" w:rsidP="00BA1CCF">
      <w:pPr>
        <w:pStyle w:val="ad"/>
        <w:tabs>
          <w:tab w:val="left" w:pos="851"/>
        </w:tabs>
        <w:spacing w:after="0"/>
        <w:ind w:firstLine="851"/>
        <w:contextualSpacing/>
        <w:jc w:val="both"/>
        <w:rPr>
          <w:bCs/>
          <w:sz w:val="28"/>
          <w:szCs w:val="28"/>
        </w:rPr>
      </w:pPr>
      <w:r w:rsidRPr="00CE62A7">
        <w:rPr>
          <w:bCs/>
          <w:noProof/>
          <w:sz w:val="28"/>
          <w:szCs w:val="28"/>
          <w:lang w:val="en-US"/>
        </w:rPr>
        <mc:AlternateContent>
          <mc:Choice Requires="wps">
            <w:drawing>
              <wp:anchor distT="0" distB="0" distL="114300" distR="114300" simplePos="0" relativeHeight="251670528" behindDoc="0" locked="0" layoutInCell="1" allowOverlap="1" wp14:anchorId="4E0AAC57" wp14:editId="762FF4DC">
                <wp:simplePos x="0" y="0"/>
                <wp:positionH relativeFrom="column">
                  <wp:posOffset>4157980</wp:posOffset>
                </wp:positionH>
                <wp:positionV relativeFrom="paragraph">
                  <wp:posOffset>141141</wp:posOffset>
                </wp:positionV>
                <wp:extent cx="270510" cy="263525"/>
                <wp:effectExtent l="0" t="0" r="0" b="3175"/>
                <wp:wrapNone/>
                <wp:docPr id="487238180" name="Надпись 33"/>
                <wp:cNvGraphicFramePr/>
                <a:graphic xmlns:a="http://schemas.openxmlformats.org/drawingml/2006/main">
                  <a:graphicData uri="http://schemas.microsoft.com/office/word/2010/wordprocessingShape">
                    <wps:wsp>
                      <wps:cNvSpPr txBox="1"/>
                      <wps:spPr>
                        <a:xfrm>
                          <a:off x="0" y="0"/>
                          <a:ext cx="270510" cy="263525"/>
                        </a:xfrm>
                        <a:prstGeom prst="rect">
                          <a:avLst/>
                        </a:prstGeom>
                        <a:solidFill>
                          <a:schemeClr val="lt1"/>
                        </a:solidFill>
                        <a:ln w="6350">
                          <a:noFill/>
                        </a:ln>
                      </wps:spPr>
                      <wps:txbx>
                        <w:txbxContent>
                          <w:p w14:paraId="2D0429B3" w14:textId="77777777" w:rsidR="00BA1CCF" w:rsidRDefault="00BA1CCF" w:rsidP="00BA1CCF">
                            <w:pPr>
                              <w:rPr>
                                <w:rFonts w:ascii="Times New Roman" w:hAnsi="Times New Roman" w:cs="Times New Roman"/>
                                <w:sz w:val="24"/>
                                <w:szCs w:val="24"/>
                                <w:lang w:val="kk-KZ"/>
                              </w:rPr>
                            </w:pPr>
                            <w:r>
                              <w:rPr>
                                <w:rFonts w:ascii="Times New Roman" w:hAnsi="Times New Roman" w:cs="Times New Roman"/>
                                <w:sz w:val="24"/>
                                <w:szCs w:val="24"/>
                                <w:lang w:val="kk-KZ"/>
                              </w:rPr>
                              <w:t>б</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AAC57" id="Надпись 33" o:spid="_x0000_s1039" type="#_x0000_t202" style="position:absolute;left:0;text-align:left;margin-left:327.4pt;margin-top:11.1pt;width:21.3pt;height:2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" fillcolor="white [3201]" stroked="f" strokeweight=".5pt">
                <v:textbox>
                  <w:txbxContent>
                    <w:p w14:paraId="2D0429B3" w14:textId="77777777" w:rsidR="00BA1CCF" w:rsidRDefault="00BA1CCF" w:rsidP="00BA1CCF">
                      <w:pPr>
                        <w:rPr>
                          <w:rFonts w:ascii="Times New Roman" w:hAnsi="Times New Roman" w:cs="Times New Roman"/>
                          <w:sz w:val="24"/>
                          <w:szCs w:val="24"/>
                          <w:lang w:val="kk-KZ"/>
                        </w:rPr>
                      </w:pPr>
                      <w:r>
                        <w:rPr>
                          <w:rFonts w:ascii="Times New Roman" w:hAnsi="Times New Roman" w:cs="Times New Roman"/>
                          <w:sz w:val="24"/>
                          <w:szCs w:val="24"/>
                          <w:lang w:val="kk-KZ"/>
                        </w:rPr>
                        <w:t>б</w:t>
                      </w:r>
                    </w:p>
                  </w:txbxContent>
                </v:textbox>
              </v:shape>
            </w:pict>
          </mc:Fallback>
        </mc:AlternateContent>
      </w:r>
      <w:r w:rsidRPr="00CE62A7">
        <w:rPr>
          <w:bCs/>
          <w:noProof/>
          <w:sz w:val="28"/>
          <w:szCs w:val="28"/>
          <w:lang w:val="en-US"/>
        </w:rPr>
        <mc:AlternateContent>
          <mc:Choice Requires="wps">
            <w:drawing>
              <wp:anchor distT="0" distB="0" distL="114300" distR="114300" simplePos="0" relativeHeight="251669504" behindDoc="0" locked="0" layoutInCell="1" allowOverlap="1" wp14:anchorId="0A826358" wp14:editId="04F2EB0D">
                <wp:simplePos x="0" y="0"/>
                <wp:positionH relativeFrom="column">
                  <wp:posOffset>1201420</wp:posOffset>
                </wp:positionH>
                <wp:positionV relativeFrom="paragraph">
                  <wp:posOffset>124460</wp:posOffset>
                </wp:positionV>
                <wp:extent cx="270510" cy="277495"/>
                <wp:effectExtent l="0" t="0" r="0" b="8255"/>
                <wp:wrapNone/>
                <wp:docPr id="850340752" name="Надпись 32"/>
                <wp:cNvGraphicFramePr/>
                <a:graphic xmlns:a="http://schemas.openxmlformats.org/drawingml/2006/main">
                  <a:graphicData uri="http://schemas.microsoft.com/office/word/2010/wordprocessingShape">
                    <wps:wsp>
                      <wps:cNvSpPr txBox="1"/>
                      <wps:spPr>
                        <a:xfrm>
                          <a:off x="0" y="0"/>
                          <a:ext cx="270510" cy="277495"/>
                        </a:xfrm>
                        <a:prstGeom prst="rect">
                          <a:avLst/>
                        </a:prstGeom>
                        <a:solidFill>
                          <a:schemeClr val="lt1"/>
                        </a:solidFill>
                        <a:ln w="6350">
                          <a:noFill/>
                        </a:ln>
                      </wps:spPr>
                      <wps:txbx>
                        <w:txbxContent>
                          <w:p w14:paraId="13C07360" w14:textId="77777777" w:rsidR="00BA1CCF" w:rsidRDefault="00BA1CCF" w:rsidP="00BA1CCF">
                            <w:pPr>
                              <w:rPr>
                                <w:rFonts w:ascii="Times New Roman" w:hAnsi="Times New Roman" w:cs="Times New Roman"/>
                                <w:sz w:val="24"/>
                                <w:szCs w:val="24"/>
                                <w:lang w:val="kk-KZ"/>
                              </w:rPr>
                            </w:pPr>
                            <w:r>
                              <w:rPr>
                                <w:rFonts w:ascii="Times New Roman" w:hAnsi="Times New Roman" w:cs="Times New Roman"/>
                                <w:sz w:val="24"/>
                                <w:szCs w:val="24"/>
                                <w:lang w:val="kk-KZ"/>
                              </w:rPr>
                              <w:t>а</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26358" id="Надпись 32" o:spid="_x0000_s1040" type="#_x0000_t202" style="position:absolute;left:0;text-align:left;margin-left:94.6pt;margin-top:9.8pt;width:21.3pt;height:2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" fillcolor="white [3201]" stroked="f" strokeweight=".5pt">
                <v:textbox>
                  <w:txbxContent>
                    <w:p w14:paraId="13C07360" w14:textId="77777777" w:rsidR="00BA1CCF" w:rsidRDefault="00BA1CCF" w:rsidP="00BA1CCF">
                      <w:pPr>
                        <w:rPr>
                          <w:rFonts w:ascii="Times New Roman" w:hAnsi="Times New Roman" w:cs="Times New Roman"/>
                          <w:sz w:val="24"/>
                          <w:szCs w:val="24"/>
                          <w:lang w:val="kk-KZ"/>
                        </w:rPr>
                      </w:pPr>
                      <w:r>
                        <w:rPr>
                          <w:rFonts w:ascii="Times New Roman" w:hAnsi="Times New Roman" w:cs="Times New Roman"/>
                          <w:sz w:val="24"/>
                          <w:szCs w:val="24"/>
                          <w:lang w:val="kk-KZ"/>
                        </w:rPr>
                        <w:t>а</w:t>
                      </w:r>
                    </w:p>
                  </w:txbxContent>
                </v:textbox>
              </v:shape>
            </w:pict>
          </mc:Fallback>
        </mc:AlternateContent>
      </w:r>
    </w:p>
    <w:p w14:paraId="5916D7F4" w14:textId="78669E43" w:rsidR="00BA1CCF" w:rsidRPr="00CE62A7" w:rsidRDefault="00BA1CCF" w:rsidP="00BA1CCF">
      <w:pPr>
        <w:pStyle w:val="ad"/>
        <w:tabs>
          <w:tab w:val="left" w:pos="851"/>
        </w:tabs>
        <w:spacing w:after="0"/>
        <w:ind w:firstLine="851"/>
        <w:contextualSpacing/>
        <w:jc w:val="both"/>
        <w:rPr>
          <w:bCs/>
          <w:sz w:val="28"/>
          <w:szCs w:val="28"/>
        </w:rPr>
      </w:pPr>
    </w:p>
    <w:p w14:paraId="5C67A0AD" w14:textId="4DC8D5E8" w:rsidR="00BA1CCF" w:rsidRPr="00CE62A7" w:rsidRDefault="00BA1CCF" w:rsidP="003E37EF">
      <w:pPr>
        <w:pStyle w:val="ad"/>
        <w:tabs>
          <w:tab w:val="left" w:pos="851"/>
        </w:tabs>
        <w:spacing w:before="0" w:after="0"/>
        <w:contextualSpacing/>
        <w:jc w:val="center"/>
        <w:rPr>
          <w:bCs/>
          <w:sz w:val="28"/>
          <w:szCs w:val="28"/>
          <w:lang w:val="kk-KZ"/>
        </w:rPr>
      </w:pPr>
      <w:r w:rsidRPr="00CE62A7">
        <w:rPr>
          <w:bCs/>
          <w:noProof/>
          <w:sz w:val="28"/>
          <w:szCs w:val="28"/>
        </w:rPr>
        <w:drawing>
          <wp:inline distT="0" distB="0" distL="0" distR="0" wp14:anchorId="4729E35C" wp14:editId="1C3128B9">
            <wp:extent cx="6032214" cy="2514600"/>
            <wp:effectExtent l="0" t="0" r="6985" b="0"/>
            <wp:docPr id="153510386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81613" cy="2535193"/>
                    </a:xfrm>
                    <a:prstGeom prst="rect">
                      <a:avLst/>
                    </a:prstGeom>
                    <a:noFill/>
                    <a:ln>
                      <a:noFill/>
                    </a:ln>
                  </pic:spPr>
                </pic:pic>
              </a:graphicData>
            </a:graphic>
          </wp:inline>
        </w:drawing>
      </w:r>
    </w:p>
    <w:p w14:paraId="72CCB293" w14:textId="77777777" w:rsidR="00BA1CCF" w:rsidRPr="00CE62A7" w:rsidRDefault="00BA1CCF" w:rsidP="00BA1CCF">
      <w:pPr>
        <w:pStyle w:val="ad"/>
        <w:tabs>
          <w:tab w:val="left" w:pos="851"/>
        </w:tabs>
        <w:spacing w:before="0" w:after="0"/>
        <w:ind w:firstLine="851"/>
        <w:contextualSpacing/>
        <w:jc w:val="center"/>
        <w:rPr>
          <w:bCs/>
          <w:sz w:val="28"/>
          <w:szCs w:val="28"/>
          <w:lang w:val="kk-KZ"/>
        </w:rPr>
      </w:pPr>
    </w:p>
    <w:p w14:paraId="340A3DD8" w14:textId="48F8AD70" w:rsidR="00BA1CCF" w:rsidRPr="00060E1C" w:rsidRDefault="00BA1CCF" w:rsidP="00294BC3">
      <w:pPr>
        <w:pStyle w:val="ad"/>
        <w:tabs>
          <w:tab w:val="left" w:pos="851"/>
        </w:tabs>
        <w:spacing w:before="0" w:after="0"/>
        <w:contextualSpacing/>
        <w:jc w:val="center"/>
        <w:rPr>
          <w:bCs/>
          <w:szCs w:val="24"/>
        </w:rPr>
      </w:pPr>
      <w:r w:rsidRPr="00060E1C">
        <w:rPr>
          <w:bCs/>
          <w:szCs w:val="24"/>
        </w:rPr>
        <w:t xml:space="preserve">Рисунок </w:t>
      </w:r>
      <w:r w:rsidR="00702CEC" w:rsidRPr="00060E1C">
        <w:rPr>
          <w:bCs/>
          <w:szCs w:val="24"/>
        </w:rPr>
        <w:t>2.1</w:t>
      </w:r>
      <w:r w:rsidR="003C3DFF" w:rsidRPr="00060E1C">
        <w:rPr>
          <w:bCs/>
          <w:szCs w:val="24"/>
        </w:rPr>
        <w:t xml:space="preserve"> -</w:t>
      </w:r>
      <w:r w:rsidRPr="00060E1C">
        <w:rPr>
          <w:bCs/>
          <w:szCs w:val="24"/>
        </w:rPr>
        <w:t xml:space="preserve"> Графическое изображение разведочных скважин и рудных участков меторождений</w:t>
      </w:r>
      <w:r w:rsidR="00294BC3">
        <w:rPr>
          <w:bCs/>
          <w:szCs w:val="24"/>
        </w:rPr>
        <w:t xml:space="preserve"> </w:t>
      </w:r>
      <w:r w:rsidRPr="00060E1C">
        <w:rPr>
          <w:bCs/>
          <w:szCs w:val="24"/>
        </w:rPr>
        <w:t>Коктас-Шарыкты (а) и Южный-Моинты (б).</w:t>
      </w:r>
    </w:p>
    <w:p w14:paraId="0E8C026A" w14:textId="67BD6EB5" w:rsidR="00BA1CCF" w:rsidRPr="00060E1C" w:rsidRDefault="004B75CF" w:rsidP="00BA1CCF">
      <w:pPr>
        <w:pStyle w:val="ad"/>
        <w:numPr>
          <w:ilvl w:val="0"/>
          <w:numId w:val="2"/>
        </w:numPr>
        <w:tabs>
          <w:tab w:val="left" w:pos="851"/>
        </w:tabs>
        <w:spacing w:before="0" w:after="0"/>
        <w:contextualSpacing/>
        <w:jc w:val="center"/>
        <w:rPr>
          <w:bCs/>
          <w:szCs w:val="24"/>
        </w:rPr>
      </w:pPr>
      <w:r w:rsidRPr="00060E1C">
        <w:rPr>
          <w:bCs/>
          <w:szCs w:val="24"/>
        </w:rPr>
        <w:t>-</w:t>
      </w:r>
      <w:r w:rsidR="00BA1CCF" w:rsidRPr="00060E1C">
        <w:rPr>
          <w:bCs/>
          <w:szCs w:val="24"/>
        </w:rPr>
        <w:t xml:space="preserve"> разведочная скважина, 4 </w:t>
      </w:r>
      <w:r w:rsidRPr="00060E1C">
        <w:rPr>
          <w:bCs/>
          <w:szCs w:val="24"/>
        </w:rPr>
        <w:t>-</w:t>
      </w:r>
      <w:r w:rsidR="00BA1CCF" w:rsidRPr="00060E1C">
        <w:rPr>
          <w:bCs/>
          <w:szCs w:val="24"/>
        </w:rPr>
        <w:t xml:space="preserve"> рудное тело</w:t>
      </w:r>
    </w:p>
    <w:p w14:paraId="1D7C9AC4" w14:textId="77777777" w:rsidR="00BA1CCF" w:rsidRPr="00060E1C" w:rsidRDefault="00BA1CCF" w:rsidP="00BA1CCF">
      <w:pPr>
        <w:pStyle w:val="ad"/>
        <w:tabs>
          <w:tab w:val="left" w:pos="851"/>
        </w:tabs>
        <w:spacing w:before="0" w:after="0"/>
        <w:contextualSpacing/>
        <w:rPr>
          <w:bCs/>
          <w:szCs w:val="24"/>
        </w:rPr>
      </w:pPr>
    </w:p>
    <w:p w14:paraId="296F9F7F" w14:textId="00BB299A" w:rsidR="00F612E2" w:rsidRDefault="003E37EF" w:rsidP="003E37EF">
      <w:pPr>
        <w:pStyle w:val="body-text"/>
        <w:spacing w:line="240" w:lineRule="auto"/>
        <w:ind w:firstLine="851"/>
        <w:rPr>
          <w:sz w:val="28"/>
          <w:szCs w:val="28"/>
          <w:lang w:val="ru-RU"/>
        </w:rPr>
      </w:pPr>
      <w:r w:rsidRPr="00CE62A7">
        <w:rPr>
          <w:sz w:val="28"/>
          <w:szCs w:val="28"/>
          <w:lang w:val="ru-RU"/>
        </w:rPr>
        <w:lastRenderedPageBreak/>
        <w:t xml:space="preserve">Для построения линии тренда и нахождения ее уравнения необходимо выполнить следующее действия. Выбрать две последовательные точки в рудном теле с соответствующим содержанием ПК и одну точку с известным содержанием ПК в некондиционных рудах </w:t>
      </w:r>
      <w:r w:rsidR="00060E1C">
        <w:rPr>
          <w:sz w:val="28"/>
          <w:szCs w:val="28"/>
          <w:lang w:val="ru-RU"/>
        </w:rPr>
        <w:t xml:space="preserve">(см. </w:t>
      </w:r>
      <w:r w:rsidRPr="00CE62A7">
        <w:rPr>
          <w:sz w:val="28"/>
          <w:szCs w:val="28"/>
          <w:lang w:val="ru-RU"/>
        </w:rPr>
        <w:t>рисун</w:t>
      </w:r>
      <w:r w:rsidR="00060E1C">
        <w:rPr>
          <w:sz w:val="28"/>
          <w:szCs w:val="28"/>
          <w:lang w:val="ru-RU"/>
        </w:rPr>
        <w:t>ок</w:t>
      </w:r>
      <w:r w:rsidRPr="00CE62A7">
        <w:rPr>
          <w:sz w:val="28"/>
          <w:szCs w:val="28"/>
          <w:lang w:val="ru-RU"/>
        </w:rPr>
        <w:t xml:space="preserve"> </w:t>
      </w:r>
      <w:r w:rsidR="00702CEC" w:rsidRPr="00702CEC">
        <w:rPr>
          <w:sz w:val="28"/>
          <w:szCs w:val="28"/>
          <w:lang w:val="ru-RU"/>
        </w:rPr>
        <w:t>2.</w:t>
      </w:r>
      <w:r w:rsidR="00FA786D" w:rsidRPr="00FA786D">
        <w:rPr>
          <w:sz w:val="28"/>
          <w:szCs w:val="28"/>
          <w:lang w:val="ru-RU"/>
        </w:rPr>
        <w:t>1-2</w:t>
      </w:r>
      <w:r w:rsidR="00060E1C">
        <w:rPr>
          <w:sz w:val="28"/>
          <w:szCs w:val="28"/>
          <w:lang w:val="ru-RU"/>
        </w:rPr>
        <w:t>).</w:t>
      </w:r>
    </w:p>
    <w:p w14:paraId="292C8F57" w14:textId="43104D39" w:rsidR="00C37D81" w:rsidRPr="00403892" w:rsidRDefault="003E37EF" w:rsidP="00C37D81">
      <w:pPr>
        <w:pStyle w:val="ad"/>
        <w:tabs>
          <w:tab w:val="left" w:pos="851"/>
        </w:tabs>
        <w:spacing w:after="0"/>
        <w:ind w:firstLine="851"/>
        <w:contextualSpacing/>
        <w:jc w:val="both"/>
        <w:rPr>
          <w:bCs/>
          <w:sz w:val="28"/>
          <w:szCs w:val="28"/>
          <w:lang w:val="kk-KZ"/>
        </w:rPr>
      </w:pPr>
      <w:r w:rsidRPr="00CE62A7">
        <w:rPr>
          <w:sz w:val="28"/>
          <w:szCs w:val="28"/>
        </w:rPr>
        <w:t>Расстояния между этими точками определяются по пробам керно</w:t>
      </w:r>
      <w:r w:rsidR="00A33B32">
        <w:rPr>
          <w:sz w:val="28"/>
          <w:szCs w:val="28"/>
        </w:rPr>
        <w:t>вых поисково</w:t>
      </w:r>
      <w:r w:rsidRPr="00CE62A7">
        <w:rPr>
          <w:sz w:val="28"/>
          <w:szCs w:val="28"/>
        </w:rPr>
        <w:t xml:space="preserve"> разведочных либо эксплуатационных скважин. Начало отчета совместить с первой точкой линии тренда в рудном теле на рисунке </w:t>
      </w:r>
      <w:r w:rsidR="00702CEC" w:rsidRPr="00702CEC">
        <w:rPr>
          <w:sz w:val="28"/>
          <w:szCs w:val="28"/>
        </w:rPr>
        <w:t>2.</w:t>
      </w:r>
      <w:r w:rsidR="00FA786D" w:rsidRPr="00FA786D">
        <w:rPr>
          <w:sz w:val="28"/>
          <w:szCs w:val="28"/>
        </w:rPr>
        <w:t>1</w:t>
      </w:r>
      <w:r w:rsidRPr="00CE62A7">
        <w:rPr>
          <w:sz w:val="28"/>
          <w:szCs w:val="28"/>
        </w:rPr>
        <w:t xml:space="preserve">а, </w:t>
      </w:r>
      <w:r w:rsidR="00702CEC" w:rsidRPr="00702CEC">
        <w:rPr>
          <w:sz w:val="28"/>
          <w:szCs w:val="28"/>
        </w:rPr>
        <w:t>2.</w:t>
      </w:r>
      <w:r w:rsidR="00FA786D" w:rsidRPr="00FA786D">
        <w:rPr>
          <w:sz w:val="28"/>
          <w:szCs w:val="28"/>
        </w:rPr>
        <w:t>1</w:t>
      </w:r>
      <w:r w:rsidRPr="00CE62A7">
        <w:rPr>
          <w:sz w:val="28"/>
          <w:szCs w:val="28"/>
        </w:rPr>
        <w:t>б. Выбранные точки соединить плавной кривой. Тогда первая часть линии тренда (до контура кондиционных руд) будет показывать изменение содержания руды в кондиционной части руды, а вторая часть - изменение ПК в некондиционной части блока</w:t>
      </w:r>
      <w:r w:rsidR="00C37D81">
        <w:rPr>
          <w:sz w:val="28"/>
          <w:szCs w:val="28"/>
        </w:rPr>
        <w:t xml:space="preserve"> </w:t>
      </w:r>
      <w:r w:rsidR="00C37D81" w:rsidRPr="007D0304">
        <w:rPr>
          <w:bCs/>
          <w:sz w:val="28"/>
          <w:szCs w:val="28"/>
        </w:rPr>
        <w:t>[</w:t>
      </w:r>
      <w:r w:rsidR="00C37D81">
        <w:rPr>
          <w:bCs/>
          <w:sz w:val="28"/>
          <w:szCs w:val="28"/>
          <w:lang w:val="kk-KZ"/>
        </w:rPr>
        <w:t>6</w:t>
      </w:r>
      <w:r w:rsidR="00B675BB">
        <w:rPr>
          <w:bCs/>
          <w:sz w:val="28"/>
          <w:szCs w:val="28"/>
          <w:lang w:val="kk-KZ"/>
        </w:rPr>
        <w:t>0</w:t>
      </w:r>
      <w:r w:rsidR="00403892">
        <w:rPr>
          <w:bCs/>
          <w:sz w:val="28"/>
          <w:szCs w:val="28"/>
          <w:lang w:val="kk-KZ"/>
        </w:rPr>
        <w:t>-6</w:t>
      </w:r>
      <w:r w:rsidR="00B675BB">
        <w:rPr>
          <w:bCs/>
          <w:sz w:val="28"/>
          <w:szCs w:val="28"/>
          <w:lang w:val="kk-KZ"/>
        </w:rPr>
        <w:t>7</w:t>
      </w:r>
      <w:r w:rsidR="00C37D81" w:rsidRPr="007D0304">
        <w:rPr>
          <w:bCs/>
          <w:sz w:val="28"/>
          <w:szCs w:val="28"/>
        </w:rPr>
        <w:t>].</w:t>
      </w:r>
    </w:p>
    <w:p w14:paraId="1EB21537" w14:textId="77777777" w:rsidR="00C37D81" w:rsidRDefault="00C37D81" w:rsidP="00C37D81">
      <w:pPr>
        <w:pStyle w:val="ad"/>
        <w:tabs>
          <w:tab w:val="left" w:pos="851"/>
        </w:tabs>
        <w:spacing w:before="0" w:after="0"/>
        <w:contextualSpacing/>
        <w:rPr>
          <w:bCs/>
          <w:sz w:val="28"/>
          <w:szCs w:val="28"/>
          <w:lang w:val="kk-KZ"/>
        </w:rPr>
      </w:pPr>
    </w:p>
    <w:p w14:paraId="050EB29D" w14:textId="076FD029" w:rsidR="00291E21" w:rsidRPr="001925C3" w:rsidRDefault="00BA1CCF" w:rsidP="00164746">
      <w:pPr>
        <w:pStyle w:val="ad"/>
        <w:tabs>
          <w:tab w:val="left" w:pos="851"/>
        </w:tabs>
        <w:spacing w:before="0" w:beforeAutospacing="0" w:after="120" w:afterAutospacing="0"/>
        <w:contextualSpacing/>
        <w:jc w:val="center"/>
        <w:rPr>
          <w:bCs/>
          <w:szCs w:val="24"/>
        </w:rPr>
      </w:pPr>
      <w:r w:rsidRPr="001925C3">
        <w:rPr>
          <w:bCs/>
          <w:szCs w:val="24"/>
        </w:rPr>
        <w:t xml:space="preserve">Таблица </w:t>
      </w:r>
      <w:r w:rsidR="00702CEC" w:rsidRPr="001925C3">
        <w:rPr>
          <w:bCs/>
          <w:szCs w:val="24"/>
        </w:rPr>
        <w:t>2.1</w:t>
      </w:r>
      <w:r w:rsidRPr="001925C3">
        <w:rPr>
          <w:bCs/>
          <w:szCs w:val="24"/>
        </w:rPr>
        <w:t xml:space="preserve"> Данные по разведочным скважинам месторождений</w:t>
      </w:r>
    </w:p>
    <w:p w14:paraId="2C454FC3" w14:textId="1EE79082" w:rsidR="00BA1CCF" w:rsidRPr="001925C3" w:rsidRDefault="00BA1CCF" w:rsidP="00164746">
      <w:pPr>
        <w:pStyle w:val="ad"/>
        <w:tabs>
          <w:tab w:val="left" w:pos="851"/>
        </w:tabs>
        <w:spacing w:before="0" w:beforeAutospacing="0" w:after="120" w:afterAutospacing="0"/>
        <w:contextualSpacing/>
        <w:jc w:val="center"/>
        <w:rPr>
          <w:bCs/>
          <w:szCs w:val="24"/>
        </w:rPr>
      </w:pPr>
      <w:r w:rsidRPr="001925C3">
        <w:rPr>
          <w:bCs/>
          <w:szCs w:val="24"/>
        </w:rPr>
        <w:t xml:space="preserve">Коктас-Шарыкты (а), </w:t>
      </w:r>
      <w:r w:rsidR="00291E21" w:rsidRPr="001925C3">
        <w:rPr>
          <w:bCs/>
          <w:szCs w:val="24"/>
        </w:rPr>
        <w:t xml:space="preserve"> </w:t>
      </w:r>
      <w:r w:rsidRPr="001925C3">
        <w:rPr>
          <w:bCs/>
          <w:szCs w:val="24"/>
        </w:rPr>
        <w:t xml:space="preserve">Каскырказган (б) </w:t>
      </w:r>
      <w:r w:rsidR="00291E21" w:rsidRPr="001925C3">
        <w:rPr>
          <w:bCs/>
          <w:szCs w:val="24"/>
        </w:rPr>
        <w:t xml:space="preserve"> </w:t>
      </w:r>
      <w:r w:rsidRPr="001925C3">
        <w:rPr>
          <w:bCs/>
          <w:szCs w:val="24"/>
        </w:rPr>
        <w:t xml:space="preserve">и </w:t>
      </w:r>
      <w:r w:rsidR="00291E21" w:rsidRPr="001925C3">
        <w:rPr>
          <w:bCs/>
          <w:szCs w:val="24"/>
        </w:rPr>
        <w:t xml:space="preserve"> </w:t>
      </w:r>
      <w:r w:rsidRPr="001925C3">
        <w:rPr>
          <w:bCs/>
          <w:szCs w:val="24"/>
        </w:rPr>
        <w:t>Южный-Моинты (в)</w:t>
      </w:r>
    </w:p>
    <w:tbl>
      <w:tblPr>
        <w:tblW w:w="9319" w:type="dxa"/>
        <w:jc w:val="center"/>
        <w:tblLayout w:type="fixed"/>
        <w:tblLook w:val="01E0" w:firstRow="1" w:lastRow="1" w:firstColumn="1" w:lastColumn="1" w:noHBand="0" w:noVBand="0"/>
      </w:tblPr>
      <w:tblGrid>
        <w:gridCol w:w="846"/>
        <w:gridCol w:w="1276"/>
        <w:gridCol w:w="827"/>
        <w:gridCol w:w="590"/>
        <w:gridCol w:w="665"/>
        <w:gridCol w:w="651"/>
        <w:gridCol w:w="651"/>
        <w:gridCol w:w="1152"/>
        <w:gridCol w:w="708"/>
        <w:gridCol w:w="651"/>
        <w:gridCol w:w="651"/>
        <w:gridCol w:w="651"/>
      </w:tblGrid>
      <w:tr w:rsidR="00BA1CCF" w:rsidRPr="00074A87" w14:paraId="3CBF54FA" w14:textId="77777777" w:rsidTr="00291E21">
        <w:trPr>
          <w:trHeight w:val="680"/>
          <w:jc w:val="center"/>
        </w:trPr>
        <w:tc>
          <w:tcPr>
            <w:tcW w:w="846" w:type="dxa"/>
            <w:tcBorders>
              <w:top w:val="single" w:sz="12" w:space="0" w:color="auto"/>
              <w:left w:val="single" w:sz="12" w:space="0" w:color="auto"/>
              <w:bottom w:val="single" w:sz="12" w:space="0" w:color="auto"/>
              <w:right w:val="single" w:sz="4" w:space="0" w:color="auto"/>
            </w:tcBorders>
            <w:vAlign w:val="center"/>
          </w:tcPr>
          <w:p w14:paraId="6A14EEE3" w14:textId="77777777" w:rsidR="00BA1CCF" w:rsidRPr="00074A87" w:rsidRDefault="00BA1CCF" w:rsidP="00291E21">
            <w:pPr>
              <w:pStyle w:val="table-text"/>
              <w:spacing w:after="0" w:line="240" w:lineRule="auto"/>
              <w:jc w:val="center"/>
              <w:rPr>
                <w:szCs w:val="16"/>
              </w:rPr>
            </w:pPr>
            <w:r w:rsidRPr="00074A87">
              <w:rPr>
                <w:szCs w:val="16"/>
              </w:rPr>
              <w:t>Месторождение</w:t>
            </w:r>
          </w:p>
        </w:tc>
        <w:tc>
          <w:tcPr>
            <w:tcW w:w="1276" w:type="dxa"/>
            <w:tcBorders>
              <w:top w:val="single" w:sz="12" w:space="0" w:color="auto"/>
              <w:left w:val="single" w:sz="4" w:space="0" w:color="auto"/>
              <w:bottom w:val="single" w:sz="12" w:space="0" w:color="auto"/>
              <w:right w:val="single" w:sz="4" w:space="0" w:color="auto"/>
            </w:tcBorders>
            <w:vAlign w:val="center"/>
          </w:tcPr>
          <w:p w14:paraId="401D5DE5" w14:textId="77777777" w:rsidR="00BA1CCF" w:rsidRPr="00074A87" w:rsidRDefault="00BA1CCF" w:rsidP="00291E21">
            <w:pPr>
              <w:pStyle w:val="table-text"/>
              <w:spacing w:after="0" w:line="240" w:lineRule="auto"/>
              <w:jc w:val="center"/>
              <w:rPr>
                <w:szCs w:val="16"/>
              </w:rPr>
            </w:pPr>
            <w:r w:rsidRPr="00074A87">
              <w:rPr>
                <w:szCs w:val="16"/>
              </w:rPr>
              <w:t>Профиль, пикет</w:t>
            </w:r>
          </w:p>
        </w:tc>
        <w:tc>
          <w:tcPr>
            <w:tcW w:w="827" w:type="dxa"/>
            <w:tcBorders>
              <w:top w:val="single" w:sz="12" w:space="0" w:color="auto"/>
              <w:left w:val="single" w:sz="4" w:space="0" w:color="auto"/>
              <w:bottom w:val="single" w:sz="12" w:space="0" w:color="auto"/>
              <w:right w:val="single" w:sz="4" w:space="0" w:color="auto"/>
            </w:tcBorders>
            <w:vAlign w:val="center"/>
          </w:tcPr>
          <w:p w14:paraId="41A7F574" w14:textId="77777777" w:rsidR="00BA1CCF" w:rsidRPr="00074A87" w:rsidRDefault="00BA1CCF" w:rsidP="00291E21">
            <w:pPr>
              <w:pStyle w:val="table-text"/>
              <w:spacing w:after="0" w:line="240" w:lineRule="auto"/>
              <w:jc w:val="center"/>
              <w:rPr>
                <w:szCs w:val="16"/>
              </w:rPr>
            </w:pPr>
            <w:r w:rsidRPr="00074A87">
              <w:rPr>
                <w:szCs w:val="16"/>
              </w:rPr>
              <w:t>Cu %</w:t>
            </w:r>
          </w:p>
          <w:p w14:paraId="6380461E" w14:textId="77777777" w:rsidR="00BA1CCF" w:rsidRPr="00074A87" w:rsidRDefault="00BA1CCF" w:rsidP="00291E21">
            <w:pPr>
              <w:pStyle w:val="table-text"/>
              <w:spacing w:after="0" w:line="240" w:lineRule="auto"/>
              <w:jc w:val="center"/>
              <w:rPr>
                <w:szCs w:val="16"/>
              </w:rPr>
            </w:pPr>
            <w:r w:rsidRPr="00074A87">
              <w:rPr>
                <w:szCs w:val="16"/>
              </w:rPr>
              <w:t>Au, г/т</w:t>
            </w:r>
          </w:p>
        </w:tc>
        <w:tc>
          <w:tcPr>
            <w:tcW w:w="1255" w:type="dxa"/>
            <w:gridSpan w:val="2"/>
            <w:tcBorders>
              <w:top w:val="single" w:sz="12" w:space="0" w:color="auto"/>
              <w:left w:val="single" w:sz="4" w:space="0" w:color="auto"/>
              <w:bottom w:val="single" w:sz="12" w:space="0" w:color="auto"/>
              <w:right w:val="single" w:sz="4" w:space="0" w:color="auto"/>
            </w:tcBorders>
            <w:vAlign w:val="center"/>
          </w:tcPr>
          <w:p w14:paraId="4B0EEB14" w14:textId="77777777" w:rsidR="00BA1CCF" w:rsidRPr="00074A87" w:rsidRDefault="00BA1CCF" w:rsidP="00291E21">
            <w:pPr>
              <w:pStyle w:val="table-text"/>
              <w:spacing w:after="0" w:line="240" w:lineRule="auto"/>
              <w:jc w:val="center"/>
              <w:rPr>
                <w:szCs w:val="16"/>
              </w:rPr>
            </w:pPr>
            <w:r w:rsidRPr="00074A87">
              <w:rPr>
                <w:szCs w:val="16"/>
              </w:rPr>
              <w:t>Глубина пробы в скважине</w:t>
            </w:r>
          </w:p>
        </w:tc>
        <w:tc>
          <w:tcPr>
            <w:tcW w:w="651" w:type="dxa"/>
            <w:tcBorders>
              <w:top w:val="single" w:sz="12" w:space="0" w:color="auto"/>
              <w:left w:val="single" w:sz="4" w:space="0" w:color="auto"/>
              <w:bottom w:val="single" w:sz="12" w:space="0" w:color="auto"/>
              <w:right w:val="single" w:sz="12" w:space="0" w:color="auto"/>
            </w:tcBorders>
            <w:vAlign w:val="center"/>
          </w:tcPr>
          <w:p w14:paraId="165D339D" w14:textId="77777777" w:rsidR="00BA1CCF" w:rsidRPr="00074A87" w:rsidRDefault="00BA1CCF" w:rsidP="00291E21">
            <w:pPr>
              <w:pStyle w:val="table-text"/>
              <w:spacing w:after="0" w:line="240" w:lineRule="auto"/>
              <w:jc w:val="center"/>
              <w:rPr>
                <w:szCs w:val="16"/>
                <w:lang w:val="ru-RU"/>
              </w:rPr>
            </w:pPr>
            <w:r w:rsidRPr="00074A87">
              <w:rPr>
                <w:szCs w:val="16"/>
                <w:lang w:val="ru-RU"/>
              </w:rPr>
              <w:t>Длина пробы</w:t>
            </w:r>
          </w:p>
        </w:tc>
        <w:tc>
          <w:tcPr>
            <w:tcW w:w="651" w:type="dxa"/>
            <w:tcBorders>
              <w:top w:val="single" w:sz="12" w:space="0" w:color="auto"/>
              <w:left w:val="single" w:sz="12" w:space="0" w:color="auto"/>
              <w:bottom w:val="single" w:sz="12" w:space="0" w:color="auto"/>
              <w:right w:val="single" w:sz="4" w:space="0" w:color="auto"/>
            </w:tcBorders>
            <w:vAlign w:val="center"/>
          </w:tcPr>
          <w:p w14:paraId="1091BD3E" w14:textId="77777777" w:rsidR="00BA1CCF" w:rsidRPr="00074A87" w:rsidRDefault="00BA1CCF" w:rsidP="00291E21">
            <w:pPr>
              <w:pStyle w:val="table-text"/>
              <w:spacing w:after="0" w:line="240" w:lineRule="auto"/>
              <w:jc w:val="center"/>
              <w:rPr>
                <w:szCs w:val="16"/>
                <w:lang w:val="ru-RU"/>
              </w:rPr>
            </w:pPr>
            <w:r w:rsidRPr="00074A87">
              <w:rPr>
                <w:szCs w:val="16"/>
              </w:rPr>
              <w:t>Месторождение</w:t>
            </w:r>
          </w:p>
        </w:tc>
        <w:tc>
          <w:tcPr>
            <w:tcW w:w="1152" w:type="dxa"/>
            <w:tcBorders>
              <w:top w:val="single" w:sz="12" w:space="0" w:color="auto"/>
              <w:left w:val="single" w:sz="4" w:space="0" w:color="auto"/>
              <w:bottom w:val="single" w:sz="12" w:space="0" w:color="auto"/>
              <w:right w:val="single" w:sz="4" w:space="0" w:color="auto"/>
            </w:tcBorders>
            <w:vAlign w:val="center"/>
          </w:tcPr>
          <w:p w14:paraId="4215B7A2" w14:textId="77777777" w:rsidR="00BA1CCF" w:rsidRPr="00074A87" w:rsidRDefault="00BA1CCF" w:rsidP="00291E21">
            <w:pPr>
              <w:pStyle w:val="table-text"/>
              <w:spacing w:after="0" w:line="240" w:lineRule="auto"/>
              <w:jc w:val="center"/>
              <w:rPr>
                <w:szCs w:val="16"/>
                <w:lang w:val="ru-RU"/>
              </w:rPr>
            </w:pPr>
            <w:r w:rsidRPr="00074A87">
              <w:rPr>
                <w:szCs w:val="16"/>
              </w:rPr>
              <w:t>Профиль, пикет</w:t>
            </w:r>
          </w:p>
        </w:tc>
        <w:tc>
          <w:tcPr>
            <w:tcW w:w="708" w:type="dxa"/>
            <w:tcBorders>
              <w:top w:val="single" w:sz="12" w:space="0" w:color="auto"/>
              <w:left w:val="single" w:sz="4" w:space="0" w:color="auto"/>
              <w:bottom w:val="single" w:sz="12" w:space="0" w:color="auto"/>
              <w:right w:val="single" w:sz="4" w:space="0" w:color="auto"/>
            </w:tcBorders>
            <w:vAlign w:val="center"/>
          </w:tcPr>
          <w:p w14:paraId="56329FF6" w14:textId="77777777" w:rsidR="00BA1CCF" w:rsidRPr="00074A87" w:rsidRDefault="00BA1CCF" w:rsidP="00291E21">
            <w:pPr>
              <w:pStyle w:val="table-text"/>
              <w:spacing w:after="0" w:line="240" w:lineRule="auto"/>
              <w:jc w:val="center"/>
              <w:rPr>
                <w:szCs w:val="16"/>
              </w:rPr>
            </w:pPr>
            <w:r w:rsidRPr="00074A87">
              <w:rPr>
                <w:szCs w:val="16"/>
              </w:rPr>
              <w:t>Cu %</w:t>
            </w:r>
          </w:p>
          <w:p w14:paraId="6F2F7F99" w14:textId="77777777" w:rsidR="00BA1CCF" w:rsidRPr="00074A87" w:rsidRDefault="00BA1CCF" w:rsidP="00291E21">
            <w:pPr>
              <w:pStyle w:val="table-text"/>
              <w:spacing w:after="0" w:line="240" w:lineRule="auto"/>
              <w:jc w:val="center"/>
              <w:rPr>
                <w:szCs w:val="16"/>
                <w:lang w:val="ru-RU"/>
              </w:rPr>
            </w:pPr>
            <w:r w:rsidRPr="00074A87">
              <w:rPr>
                <w:szCs w:val="16"/>
              </w:rPr>
              <w:t>Au, г/т</w:t>
            </w:r>
          </w:p>
        </w:tc>
        <w:tc>
          <w:tcPr>
            <w:tcW w:w="1302" w:type="dxa"/>
            <w:gridSpan w:val="2"/>
            <w:tcBorders>
              <w:top w:val="single" w:sz="12" w:space="0" w:color="auto"/>
              <w:left w:val="single" w:sz="4" w:space="0" w:color="auto"/>
              <w:bottom w:val="single" w:sz="12" w:space="0" w:color="auto"/>
              <w:right w:val="single" w:sz="4" w:space="0" w:color="auto"/>
            </w:tcBorders>
            <w:vAlign w:val="center"/>
          </w:tcPr>
          <w:p w14:paraId="0C3F0B9E" w14:textId="77777777" w:rsidR="00BA1CCF" w:rsidRPr="00074A87" w:rsidRDefault="00BA1CCF" w:rsidP="00291E21">
            <w:pPr>
              <w:pStyle w:val="table-text"/>
              <w:spacing w:after="0" w:line="240" w:lineRule="auto"/>
              <w:jc w:val="center"/>
              <w:rPr>
                <w:szCs w:val="16"/>
                <w:lang w:val="ru-RU"/>
              </w:rPr>
            </w:pPr>
            <w:r w:rsidRPr="00074A87">
              <w:rPr>
                <w:szCs w:val="16"/>
              </w:rPr>
              <w:t>Глубина пробы в скважине</w:t>
            </w:r>
          </w:p>
        </w:tc>
        <w:tc>
          <w:tcPr>
            <w:tcW w:w="651" w:type="dxa"/>
            <w:tcBorders>
              <w:top w:val="single" w:sz="12" w:space="0" w:color="auto"/>
              <w:left w:val="single" w:sz="4" w:space="0" w:color="auto"/>
              <w:bottom w:val="single" w:sz="12" w:space="0" w:color="auto"/>
              <w:right w:val="single" w:sz="12" w:space="0" w:color="auto"/>
            </w:tcBorders>
            <w:vAlign w:val="center"/>
          </w:tcPr>
          <w:p w14:paraId="69AD69C3" w14:textId="77777777" w:rsidR="00BA1CCF" w:rsidRPr="00074A87" w:rsidRDefault="00BA1CCF" w:rsidP="00291E21">
            <w:pPr>
              <w:pStyle w:val="table-text"/>
              <w:spacing w:after="0" w:line="240" w:lineRule="auto"/>
              <w:jc w:val="center"/>
              <w:rPr>
                <w:szCs w:val="16"/>
                <w:lang w:val="ru-RU"/>
              </w:rPr>
            </w:pPr>
            <w:r w:rsidRPr="00074A87">
              <w:rPr>
                <w:szCs w:val="16"/>
                <w:lang w:val="ru-RU"/>
              </w:rPr>
              <w:t>Длина пробы</w:t>
            </w:r>
          </w:p>
        </w:tc>
      </w:tr>
      <w:tr w:rsidR="00BA1CCF" w:rsidRPr="00074A87" w14:paraId="7511898D" w14:textId="77777777" w:rsidTr="00291E21">
        <w:trPr>
          <w:trHeight w:val="340"/>
          <w:jc w:val="center"/>
        </w:trPr>
        <w:tc>
          <w:tcPr>
            <w:tcW w:w="846" w:type="dxa"/>
            <w:vMerge w:val="restart"/>
            <w:tcBorders>
              <w:top w:val="single" w:sz="12" w:space="0" w:color="auto"/>
              <w:left w:val="single" w:sz="12" w:space="0" w:color="auto"/>
              <w:right w:val="single" w:sz="4" w:space="0" w:color="auto"/>
            </w:tcBorders>
            <w:vAlign w:val="center"/>
          </w:tcPr>
          <w:p w14:paraId="132BCD52" w14:textId="77777777" w:rsidR="00BA1CCF" w:rsidRPr="00074A87" w:rsidRDefault="00BA1CCF" w:rsidP="00310C25">
            <w:pPr>
              <w:pStyle w:val="table-text"/>
              <w:spacing w:after="0" w:line="240" w:lineRule="auto"/>
              <w:jc w:val="center"/>
              <w:rPr>
                <w:rFonts w:eastAsia="Times New Roman"/>
                <w:szCs w:val="16"/>
              </w:rPr>
            </w:pPr>
            <w:r w:rsidRPr="00074A87">
              <w:rPr>
                <w:rFonts w:eastAsia="Times New Roman"/>
                <w:szCs w:val="16"/>
              </w:rPr>
              <w:t>а</w:t>
            </w:r>
          </w:p>
        </w:tc>
        <w:tc>
          <w:tcPr>
            <w:tcW w:w="1276" w:type="dxa"/>
            <w:tcBorders>
              <w:top w:val="single" w:sz="12" w:space="0" w:color="auto"/>
              <w:left w:val="single" w:sz="4" w:space="0" w:color="auto"/>
              <w:right w:val="single" w:sz="4" w:space="0" w:color="auto"/>
            </w:tcBorders>
            <w:vAlign w:val="center"/>
          </w:tcPr>
          <w:p w14:paraId="127075BE"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СП-5-155</w:t>
            </w:r>
          </w:p>
        </w:tc>
        <w:tc>
          <w:tcPr>
            <w:tcW w:w="827" w:type="dxa"/>
            <w:tcBorders>
              <w:top w:val="single" w:sz="12" w:space="0" w:color="auto"/>
              <w:left w:val="single" w:sz="4" w:space="0" w:color="auto"/>
              <w:right w:val="single" w:sz="4" w:space="0" w:color="auto"/>
            </w:tcBorders>
            <w:vAlign w:val="center"/>
          </w:tcPr>
          <w:p w14:paraId="7F61C147"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0.0309</w:t>
            </w:r>
          </w:p>
        </w:tc>
        <w:tc>
          <w:tcPr>
            <w:tcW w:w="590" w:type="dxa"/>
            <w:tcBorders>
              <w:top w:val="single" w:sz="12" w:space="0" w:color="auto"/>
              <w:left w:val="single" w:sz="4" w:space="0" w:color="auto"/>
              <w:right w:val="single" w:sz="4" w:space="0" w:color="auto"/>
            </w:tcBorders>
            <w:vAlign w:val="center"/>
          </w:tcPr>
          <w:p w14:paraId="6440B707"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253</w:t>
            </w:r>
          </w:p>
        </w:tc>
        <w:tc>
          <w:tcPr>
            <w:tcW w:w="665" w:type="dxa"/>
            <w:tcBorders>
              <w:top w:val="single" w:sz="12" w:space="0" w:color="auto"/>
              <w:left w:val="single" w:sz="4" w:space="0" w:color="auto"/>
              <w:right w:val="single" w:sz="4" w:space="0" w:color="auto"/>
            </w:tcBorders>
            <w:vAlign w:val="center"/>
          </w:tcPr>
          <w:p w14:paraId="21BA79A9"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254</w:t>
            </w:r>
          </w:p>
        </w:tc>
        <w:tc>
          <w:tcPr>
            <w:tcW w:w="651" w:type="dxa"/>
            <w:tcBorders>
              <w:top w:val="single" w:sz="12" w:space="0" w:color="auto"/>
              <w:left w:val="single" w:sz="4" w:space="0" w:color="auto"/>
              <w:right w:val="single" w:sz="12" w:space="0" w:color="auto"/>
            </w:tcBorders>
            <w:vAlign w:val="center"/>
          </w:tcPr>
          <w:p w14:paraId="09DA1460"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1</w:t>
            </w:r>
          </w:p>
        </w:tc>
        <w:tc>
          <w:tcPr>
            <w:tcW w:w="651" w:type="dxa"/>
            <w:vMerge w:val="restart"/>
            <w:tcBorders>
              <w:top w:val="single" w:sz="12" w:space="0" w:color="auto"/>
              <w:left w:val="single" w:sz="12" w:space="0" w:color="auto"/>
              <w:bottom w:val="single" w:sz="4" w:space="0" w:color="auto"/>
              <w:right w:val="single" w:sz="4" w:space="0" w:color="auto"/>
            </w:tcBorders>
            <w:vAlign w:val="center"/>
          </w:tcPr>
          <w:p w14:paraId="0E4C6166"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а</w:t>
            </w:r>
          </w:p>
        </w:tc>
        <w:tc>
          <w:tcPr>
            <w:tcW w:w="1152" w:type="dxa"/>
            <w:tcBorders>
              <w:top w:val="single" w:sz="12" w:space="0" w:color="auto"/>
              <w:left w:val="single" w:sz="4" w:space="0" w:color="auto"/>
              <w:right w:val="single" w:sz="4" w:space="0" w:color="auto"/>
            </w:tcBorders>
            <w:vAlign w:val="center"/>
          </w:tcPr>
          <w:p w14:paraId="23413436" w14:textId="77777777" w:rsidR="00BA1CCF" w:rsidRPr="00074A87" w:rsidRDefault="00BA1CCF" w:rsidP="00291E21">
            <w:pPr>
              <w:pStyle w:val="table-text"/>
              <w:spacing w:after="0" w:line="240" w:lineRule="auto"/>
              <w:jc w:val="center"/>
              <w:rPr>
                <w:rFonts w:eastAsia="Times New Roman"/>
                <w:szCs w:val="16"/>
              </w:rPr>
            </w:pPr>
            <w:r w:rsidRPr="00074A87">
              <w:rPr>
                <w:rFonts w:eastAsia="Times New Roman"/>
                <w:szCs w:val="16"/>
              </w:rPr>
              <w:t>СП-5-171</w:t>
            </w:r>
          </w:p>
        </w:tc>
        <w:tc>
          <w:tcPr>
            <w:tcW w:w="708" w:type="dxa"/>
            <w:tcBorders>
              <w:top w:val="single" w:sz="12" w:space="0" w:color="auto"/>
              <w:left w:val="single" w:sz="4" w:space="0" w:color="auto"/>
              <w:right w:val="single" w:sz="4" w:space="0" w:color="auto"/>
            </w:tcBorders>
            <w:vAlign w:val="center"/>
          </w:tcPr>
          <w:p w14:paraId="177CD143"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color w:val="9C0006"/>
                <w:sz w:val="18"/>
                <w:szCs w:val="18"/>
              </w:rPr>
              <w:t>1.4031</w:t>
            </w:r>
          </w:p>
        </w:tc>
        <w:tc>
          <w:tcPr>
            <w:tcW w:w="651" w:type="dxa"/>
            <w:tcBorders>
              <w:top w:val="single" w:sz="12" w:space="0" w:color="auto"/>
              <w:left w:val="single" w:sz="4" w:space="0" w:color="auto"/>
              <w:right w:val="single" w:sz="4" w:space="0" w:color="auto"/>
            </w:tcBorders>
            <w:vAlign w:val="center"/>
          </w:tcPr>
          <w:p w14:paraId="2A74C26B"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269</w:t>
            </w:r>
          </w:p>
        </w:tc>
        <w:tc>
          <w:tcPr>
            <w:tcW w:w="651" w:type="dxa"/>
            <w:tcBorders>
              <w:top w:val="single" w:sz="4" w:space="0" w:color="auto"/>
              <w:left w:val="single" w:sz="4" w:space="0" w:color="auto"/>
              <w:right w:val="single" w:sz="4" w:space="0" w:color="auto"/>
            </w:tcBorders>
            <w:vAlign w:val="center"/>
          </w:tcPr>
          <w:p w14:paraId="5C535CDC"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270.4</w:t>
            </w:r>
          </w:p>
        </w:tc>
        <w:tc>
          <w:tcPr>
            <w:tcW w:w="651" w:type="dxa"/>
            <w:tcBorders>
              <w:top w:val="single" w:sz="12" w:space="0" w:color="auto"/>
              <w:left w:val="single" w:sz="4" w:space="0" w:color="auto"/>
              <w:right w:val="single" w:sz="12" w:space="0" w:color="auto"/>
            </w:tcBorders>
            <w:vAlign w:val="center"/>
          </w:tcPr>
          <w:p w14:paraId="051E4389"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1.4</w:t>
            </w:r>
          </w:p>
        </w:tc>
      </w:tr>
      <w:tr w:rsidR="00BA1CCF" w:rsidRPr="00074A87" w14:paraId="48F2EE27" w14:textId="77777777" w:rsidTr="00291E21">
        <w:trPr>
          <w:trHeight w:val="340"/>
          <w:jc w:val="center"/>
        </w:trPr>
        <w:tc>
          <w:tcPr>
            <w:tcW w:w="846" w:type="dxa"/>
            <w:vMerge/>
            <w:tcBorders>
              <w:left w:val="single" w:sz="12" w:space="0" w:color="auto"/>
              <w:right w:val="single" w:sz="4" w:space="0" w:color="auto"/>
            </w:tcBorders>
            <w:vAlign w:val="center"/>
          </w:tcPr>
          <w:p w14:paraId="3CD6DB90"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right w:val="single" w:sz="4" w:space="0" w:color="auto"/>
            </w:tcBorders>
            <w:vAlign w:val="center"/>
          </w:tcPr>
          <w:p w14:paraId="19B1E82D"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СП-5-156</w:t>
            </w:r>
          </w:p>
        </w:tc>
        <w:tc>
          <w:tcPr>
            <w:tcW w:w="827" w:type="dxa"/>
            <w:tcBorders>
              <w:left w:val="single" w:sz="4" w:space="0" w:color="auto"/>
              <w:right w:val="single" w:sz="4" w:space="0" w:color="auto"/>
            </w:tcBorders>
            <w:vAlign w:val="center"/>
          </w:tcPr>
          <w:p w14:paraId="5924B70D" w14:textId="77777777" w:rsidR="00BA1CCF" w:rsidRPr="00074A87" w:rsidRDefault="00BA1CCF" w:rsidP="00291E21">
            <w:pPr>
              <w:pStyle w:val="table-text"/>
              <w:spacing w:after="0" w:line="240" w:lineRule="auto"/>
              <w:jc w:val="center"/>
              <w:rPr>
                <w:color w:val="FF0000"/>
                <w:sz w:val="18"/>
                <w:szCs w:val="18"/>
              </w:rPr>
            </w:pPr>
            <w:r w:rsidRPr="00074A87">
              <w:rPr>
                <w:rFonts w:eastAsia="Times New Roman"/>
                <w:color w:val="9C0006"/>
                <w:sz w:val="18"/>
                <w:szCs w:val="18"/>
              </w:rPr>
              <w:t>0.5738</w:t>
            </w:r>
          </w:p>
        </w:tc>
        <w:tc>
          <w:tcPr>
            <w:tcW w:w="590" w:type="dxa"/>
            <w:tcBorders>
              <w:left w:val="single" w:sz="4" w:space="0" w:color="auto"/>
              <w:right w:val="single" w:sz="4" w:space="0" w:color="auto"/>
            </w:tcBorders>
            <w:vAlign w:val="center"/>
          </w:tcPr>
          <w:p w14:paraId="708F4A1B"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254</w:t>
            </w:r>
          </w:p>
        </w:tc>
        <w:tc>
          <w:tcPr>
            <w:tcW w:w="665" w:type="dxa"/>
            <w:tcBorders>
              <w:left w:val="single" w:sz="4" w:space="0" w:color="auto"/>
              <w:right w:val="single" w:sz="4" w:space="0" w:color="auto"/>
            </w:tcBorders>
            <w:vAlign w:val="center"/>
          </w:tcPr>
          <w:p w14:paraId="441AEC96"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255</w:t>
            </w:r>
          </w:p>
        </w:tc>
        <w:tc>
          <w:tcPr>
            <w:tcW w:w="651" w:type="dxa"/>
            <w:tcBorders>
              <w:left w:val="single" w:sz="4" w:space="0" w:color="auto"/>
              <w:right w:val="single" w:sz="12" w:space="0" w:color="auto"/>
            </w:tcBorders>
            <w:vAlign w:val="center"/>
          </w:tcPr>
          <w:p w14:paraId="57F31D38"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1</w:t>
            </w:r>
          </w:p>
        </w:tc>
        <w:tc>
          <w:tcPr>
            <w:tcW w:w="651" w:type="dxa"/>
            <w:vMerge/>
            <w:tcBorders>
              <w:left w:val="single" w:sz="12" w:space="0" w:color="auto"/>
              <w:bottom w:val="single" w:sz="4" w:space="0" w:color="auto"/>
              <w:right w:val="single" w:sz="4" w:space="0" w:color="auto"/>
            </w:tcBorders>
            <w:vAlign w:val="center"/>
          </w:tcPr>
          <w:p w14:paraId="24B4C84F" w14:textId="77777777" w:rsidR="00BA1CCF" w:rsidRPr="00074A87" w:rsidRDefault="00BA1CCF" w:rsidP="00291E21">
            <w:pPr>
              <w:pStyle w:val="table-text"/>
              <w:spacing w:after="0" w:line="240" w:lineRule="auto"/>
              <w:jc w:val="center"/>
              <w:rPr>
                <w:rFonts w:eastAsia="Times New Roman"/>
                <w:sz w:val="18"/>
                <w:szCs w:val="18"/>
              </w:rPr>
            </w:pPr>
          </w:p>
        </w:tc>
        <w:tc>
          <w:tcPr>
            <w:tcW w:w="1152" w:type="dxa"/>
            <w:tcBorders>
              <w:left w:val="single" w:sz="4" w:space="0" w:color="auto"/>
              <w:right w:val="single" w:sz="4" w:space="0" w:color="auto"/>
            </w:tcBorders>
            <w:vAlign w:val="center"/>
          </w:tcPr>
          <w:p w14:paraId="467545CE" w14:textId="77777777" w:rsidR="00BA1CCF" w:rsidRPr="00074A87" w:rsidRDefault="00BA1CCF" w:rsidP="00291E21">
            <w:pPr>
              <w:pStyle w:val="table-text"/>
              <w:spacing w:after="0" w:line="240" w:lineRule="auto"/>
              <w:jc w:val="center"/>
              <w:rPr>
                <w:rFonts w:eastAsia="Times New Roman"/>
                <w:szCs w:val="16"/>
              </w:rPr>
            </w:pPr>
            <w:r w:rsidRPr="00074A87">
              <w:rPr>
                <w:rFonts w:eastAsia="Times New Roman"/>
                <w:szCs w:val="16"/>
              </w:rPr>
              <w:t>СП-5-172</w:t>
            </w:r>
          </w:p>
        </w:tc>
        <w:tc>
          <w:tcPr>
            <w:tcW w:w="708" w:type="dxa"/>
            <w:tcBorders>
              <w:left w:val="single" w:sz="4" w:space="0" w:color="auto"/>
              <w:right w:val="single" w:sz="4" w:space="0" w:color="auto"/>
            </w:tcBorders>
            <w:vAlign w:val="center"/>
          </w:tcPr>
          <w:p w14:paraId="1C03D823"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0.3113</w:t>
            </w:r>
          </w:p>
        </w:tc>
        <w:tc>
          <w:tcPr>
            <w:tcW w:w="651" w:type="dxa"/>
            <w:tcBorders>
              <w:left w:val="single" w:sz="4" w:space="0" w:color="auto"/>
              <w:right w:val="single" w:sz="4" w:space="0" w:color="auto"/>
            </w:tcBorders>
            <w:vAlign w:val="center"/>
          </w:tcPr>
          <w:p w14:paraId="5A878A8F"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270.4</w:t>
            </w:r>
          </w:p>
        </w:tc>
        <w:tc>
          <w:tcPr>
            <w:tcW w:w="651" w:type="dxa"/>
            <w:tcBorders>
              <w:left w:val="single" w:sz="4" w:space="0" w:color="auto"/>
              <w:right w:val="single" w:sz="4" w:space="0" w:color="auto"/>
            </w:tcBorders>
            <w:vAlign w:val="center"/>
          </w:tcPr>
          <w:p w14:paraId="1CDB739B"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272</w:t>
            </w:r>
          </w:p>
        </w:tc>
        <w:tc>
          <w:tcPr>
            <w:tcW w:w="651" w:type="dxa"/>
            <w:tcBorders>
              <w:left w:val="single" w:sz="4" w:space="0" w:color="auto"/>
              <w:right w:val="single" w:sz="12" w:space="0" w:color="auto"/>
            </w:tcBorders>
            <w:vAlign w:val="center"/>
          </w:tcPr>
          <w:p w14:paraId="29EECB1D"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1.6</w:t>
            </w:r>
          </w:p>
        </w:tc>
      </w:tr>
      <w:tr w:rsidR="00BA1CCF" w:rsidRPr="00074A87" w14:paraId="06AAB704" w14:textId="77777777" w:rsidTr="00291E21">
        <w:trPr>
          <w:trHeight w:val="340"/>
          <w:jc w:val="center"/>
        </w:trPr>
        <w:tc>
          <w:tcPr>
            <w:tcW w:w="846" w:type="dxa"/>
            <w:vMerge/>
            <w:tcBorders>
              <w:left w:val="single" w:sz="12" w:space="0" w:color="auto"/>
              <w:right w:val="single" w:sz="4" w:space="0" w:color="auto"/>
            </w:tcBorders>
            <w:vAlign w:val="center"/>
          </w:tcPr>
          <w:p w14:paraId="2AA7271C"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right w:val="single" w:sz="4" w:space="0" w:color="auto"/>
            </w:tcBorders>
            <w:vAlign w:val="center"/>
          </w:tcPr>
          <w:p w14:paraId="699427F3"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СП-5-157</w:t>
            </w:r>
          </w:p>
        </w:tc>
        <w:tc>
          <w:tcPr>
            <w:tcW w:w="827" w:type="dxa"/>
            <w:tcBorders>
              <w:left w:val="single" w:sz="4" w:space="0" w:color="auto"/>
              <w:right w:val="single" w:sz="4" w:space="0" w:color="auto"/>
            </w:tcBorders>
            <w:vAlign w:val="center"/>
          </w:tcPr>
          <w:p w14:paraId="73CD79C1" w14:textId="77777777" w:rsidR="00BA1CCF" w:rsidRPr="00074A87" w:rsidRDefault="00BA1CCF" w:rsidP="00291E21">
            <w:pPr>
              <w:pStyle w:val="table-text"/>
              <w:spacing w:after="0" w:line="240" w:lineRule="auto"/>
              <w:jc w:val="center"/>
              <w:rPr>
                <w:color w:val="FF0000"/>
                <w:sz w:val="18"/>
                <w:szCs w:val="18"/>
              </w:rPr>
            </w:pPr>
            <w:r w:rsidRPr="00074A87">
              <w:rPr>
                <w:rFonts w:eastAsia="Times New Roman"/>
                <w:color w:val="9C0006"/>
                <w:sz w:val="18"/>
                <w:szCs w:val="18"/>
              </w:rPr>
              <w:t>3.2414</w:t>
            </w:r>
          </w:p>
        </w:tc>
        <w:tc>
          <w:tcPr>
            <w:tcW w:w="590" w:type="dxa"/>
            <w:tcBorders>
              <w:left w:val="single" w:sz="4" w:space="0" w:color="auto"/>
              <w:right w:val="single" w:sz="4" w:space="0" w:color="auto"/>
            </w:tcBorders>
            <w:vAlign w:val="center"/>
          </w:tcPr>
          <w:p w14:paraId="2CC4D135"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255</w:t>
            </w:r>
          </w:p>
        </w:tc>
        <w:tc>
          <w:tcPr>
            <w:tcW w:w="665" w:type="dxa"/>
            <w:tcBorders>
              <w:left w:val="single" w:sz="4" w:space="0" w:color="auto"/>
              <w:right w:val="single" w:sz="4" w:space="0" w:color="auto"/>
            </w:tcBorders>
            <w:vAlign w:val="center"/>
          </w:tcPr>
          <w:p w14:paraId="159AADE8"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256</w:t>
            </w:r>
          </w:p>
        </w:tc>
        <w:tc>
          <w:tcPr>
            <w:tcW w:w="651" w:type="dxa"/>
            <w:tcBorders>
              <w:left w:val="single" w:sz="4" w:space="0" w:color="auto"/>
              <w:right w:val="single" w:sz="12" w:space="0" w:color="auto"/>
            </w:tcBorders>
            <w:vAlign w:val="center"/>
          </w:tcPr>
          <w:p w14:paraId="6A0E53FA"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1</w:t>
            </w:r>
          </w:p>
        </w:tc>
        <w:tc>
          <w:tcPr>
            <w:tcW w:w="651" w:type="dxa"/>
            <w:vMerge/>
            <w:tcBorders>
              <w:left w:val="single" w:sz="12" w:space="0" w:color="auto"/>
              <w:bottom w:val="single" w:sz="12" w:space="0" w:color="auto"/>
              <w:right w:val="single" w:sz="4" w:space="0" w:color="auto"/>
            </w:tcBorders>
            <w:vAlign w:val="center"/>
          </w:tcPr>
          <w:p w14:paraId="42B88E96" w14:textId="77777777" w:rsidR="00BA1CCF" w:rsidRPr="00074A87" w:rsidRDefault="00BA1CCF" w:rsidP="00291E21">
            <w:pPr>
              <w:pStyle w:val="table-text"/>
              <w:spacing w:after="0" w:line="240" w:lineRule="auto"/>
              <w:jc w:val="center"/>
              <w:rPr>
                <w:rFonts w:eastAsia="Times New Roman"/>
                <w:sz w:val="18"/>
                <w:szCs w:val="18"/>
              </w:rPr>
            </w:pPr>
          </w:p>
        </w:tc>
        <w:tc>
          <w:tcPr>
            <w:tcW w:w="1152" w:type="dxa"/>
            <w:tcBorders>
              <w:left w:val="single" w:sz="4" w:space="0" w:color="auto"/>
              <w:bottom w:val="single" w:sz="12" w:space="0" w:color="auto"/>
              <w:right w:val="single" w:sz="4" w:space="0" w:color="auto"/>
            </w:tcBorders>
            <w:vAlign w:val="center"/>
          </w:tcPr>
          <w:p w14:paraId="3D42F87E" w14:textId="77777777" w:rsidR="00BA1CCF" w:rsidRPr="00074A87" w:rsidRDefault="00BA1CCF" w:rsidP="00291E21">
            <w:pPr>
              <w:pStyle w:val="table-text"/>
              <w:spacing w:after="0" w:line="240" w:lineRule="auto"/>
              <w:jc w:val="center"/>
              <w:rPr>
                <w:rFonts w:eastAsia="Times New Roman"/>
                <w:szCs w:val="16"/>
              </w:rPr>
            </w:pPr>
            <w:r w:rsidRPr="00074A87">
              <w:rPr>
                <w:rFonts w:eastAsia="Times New Roman"/>
                <w:szCs w:val="16"/>
              </w:rPr>
              <w:t>СП-5-173</w:t>
            </w:r>
          </w:p>
        </w:tc>
        <w:tc>
          <w:tcPr>
            <w:tcW w:w="708" w:type="dxa"/>
            <w:tcBorders>
              <w:left w:val="single" w:sz="4" w:space="0" w:color="auto"/>
              <w:bottom w:val="single" w:sz="12" w:space="0" w:color="auto"/>
              <w:right w:val="single" w:sz="4" w:space="0" w:color="auto"/>
            </w:tcBorders>
            <w:vAlign w:val="center"/>
          </w:tcPr>
          <w:p w14:paraId="4D43D81C"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0.0662</w:t>
            </w:r>
          </w:p>
        </w:tc>
        <w:tc>
          <w:tcPr>
            <w:tcW w:w="651" w:type="dxa"/>
            <w:tcBorders>
              <w:left w:val="single" w:sz="4" w:space="0" w:color="auto"/>
              <w:bottom w:val="single" w:sz="12" w:space="0" w:color="auto"/>
              <w:right w:val="single" w:sz="4" w:space="0" w:color="auto"/>
            </w:tcBorders>
            <w:vAlign w:val="center"/>
          </w:tcPr>
          <w:p w14:paraId="3EC677F3"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272</w:t>
            </w:r>
          </w:p>
        </w:tc>
        <w:tc>
          <w:tcPr>
            <w:tcW w:w="651" w:type="dxa"/>
            <w:tcBorders>
              <w:left w:val="single" w:sz="4" w:space="0" w:color="auto"/>
              <w:bottom w:val="single" w:sz="12" w:space="0" w:color="auto"/>
              <w:right w:val="single" w:sz="4" w:space="0" w:color="auto"/>
            </w:tcBorders>
            <w:vAlign w:val="center"/>
          </w:tcPr>
          <w:p w14:paraId="5EF46D95"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273</w:t>
            </w:r>
          </w:p>
        </w:tc>
        <w:tc>
          <w:tcPr>
            <w:tcW w:w="651" w:type="dxa"/>
            <w:tcBorders>
              <w:left w:val="single" w:sz="4" w:space="0" w:color="auto"/>
              <w:bottom w:val="single" w:sz="12" w:space="0" w:color="auto"/>
              <w:right w:val="single" w:sz="12" w:space="0" w:color="auto"/>
            </w:tcBorders>
            <w:vAlign w:val="center"/>
          </w:tcPr>
          <w:p w14:paraId="621CD1D5"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1</w:t>
            </w:r>
          </w:p>
        </w:tc>
      </w:tr>
      <w:tr w:rsidR="00BA1CCF" w:rsidRPr="00074A87" w14:paraId="718BBCD2" w14:textId="77777777" w:rsidTr="00291E21">
        <w:trPr>
          <w:trHeight w:val="340"/>
          <w:jc w:val="center"/>
        </w:trPr>
        <w:tc>
          <w:tcPr>
            <w:tcW w:w="846" w:type="dxa"/>
            <w:vMerge/>
            <w:tcBorders>
              <w:left w:val="single" w:sz="12" w:space="0" w:color="auto"/>
              <w:right w:val="single" w:sz="4" w:space="0" w:color="auto"/>
            </w:tcBorders>
            <w:vAlign w:val="center"/>
          </w:tcPr>
          <w:p w14:paraId="5E3BD7BD"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right w:val="single" w:sz="4" w:space="0" w:color="auto"/>
            </w:tcBorders>
            <w:vAlign w:val="center"/>
          </w:tcPr>
          <w:p w14:paraId="38D04BD9" w14:textId="77777777" w:rsidR="00BA1CCF" w:rsidRPr="00074A87" w:rsidRDefault="00BA1CCF" w:rsidP="00291E21">
            <w:pPr>
              <w:pStyle w:val="table-text"/>
              <w:spacing w:after="0" w:line="240" w:lineRule="auto"/>
              <w:jc w:val="center"/>
              <w:rPr>
                <w:sz w:val="18"/>
                <w:szCs w:val="18"/>
                <w:lang w:val="ru-RU"/>
              </w:rPr>
            </w:pPr>
            <w:r w:rsidRPr="00074A87">
              <w:rPr>
                <w:rFonts w:eastAsia="Times New Roman"/>
                <w:sz w:val="18"/>
                <w:szCs w:val="18"/>
              </w:rPr>
              <w:t>СП-5-158</w:t>
            </w:r>
          </w:p>
        </w:tc>
        <w:tc>
          <w:tcPr>
            <w:tcW w:w="827" w:type="dxa"/>
            <w:tcBorders>
              <w:left w:val="single" w:sz="4" w:space="0" w:color="auto"/>
              <w:right w:val="single" w:sz="4" w:space="0" w:color="auto"/>
            </w:tcBorders>
            <w:vAlign w:val="center"/>
          </w:tcPr>
          <w:p w14:paraId="29FA83AC" w14:textId="77777777" w:rsidR="00BA1CCF" w:rsidRPr="00074A87" w:rsidRDefault="00BA1CCF" w:rsidP="00291E21">
            <w:pPr>
              <w:pStyle w:val="table-text"/>
              <w:spacing w:after="0" w:line="240" w:lineRule="auto"/>
              <w:jc w:val="center"/>
              <w:rPr>
                <w:color w:val="FF0000"/>
                <w:sz w:val="18"/>
                <w:szCs w:val="18"/>
                <w:lang w:val="ru-RU"/>
              </w:rPr>
            </w:pPr>
            <w:r w:rsidRPr="00074A87">
              <w:rPr>
                <w:rFonts w:eastAsia="Times New Roman"/>
                <w:color w:val="9C0006"/>
                <w:sz w:val="18"/>
                <w:szCs w:val="18"/>
              </w:rPr>
              <w:t>1.0086</w:t>
            </w:r>
          </w:p>
        </w:tc>
        <w:tc>
          <w:tcPr>
            <w:tcW w:w="590" w:type="dxa"/>
            <w:tcBorders>
              <w:left w:val="single" w:sz="4" w:space="0" w:color="auto"/>
              <w:right w:val="single" w:sz="4" w:space="0" w:color="auto"/>
            </w:tcBorders>
            <w:vAlign w:val="center"/>
          </w:tcPr>
          <w:p w14:paraId="0A9A2E09" w14:textId="77777777" w:rsidR="00BA1CCF" w:rsidRPr="00074A87" w:rsidRDefault="00BA1CCF" w:rsidP="00291E21">
            <w:pPr>
              <w:pStyle w:val="table-text"/>
              <w:spacing w:after="0" w:line="240" w:lineRule="auto"/>
              <w:jc w:val="center"/>
              <w:rPr>
                <w:sz w:val="18"/>
                <w:szCs w:val="18"/>
                <w:lang w:val="ru-RU"/>
              </w:rPr>
            </w:pPr>
            <w:r w:rsidRPr="00074A87">
              <w:rPr>
                <w:rFonts w:eastAsia="Times New Roman"/>
                <w:sz w:val="18"/>
                <w:szCs w:val="18"/>
              </w:rPr>
              <w:t>256</w:t>
            </w:r>
          </w:p>
        </w:tc>
        <w:tc>
          <w:tcPr>
            <w:tcW w:w="665" w:type="dxa"/>
            <w:tcBorders>
              <w:left w:val="single" w:sz="4" w:space="0" w:color="auto"/>
              <w:right w:val="single" w:sz="4" w:space="0" w:color="auto"/>
            </w:tcBorders>
            <w:vAlign w:val="center"/>
          </w:tcPr>
          <w:p w14:paraId="57E4CCDC" w14:textId="77777777" w:rsidR="00BA1CCF" w:rsidRPr="00074A87" w:rsidRDefault="00BA1CCF" w:rsidP="00291E21">
            <w:pPr>
              <w:pStyle w:val="table-text"/>
              <w:spacing w:after="0" w:line="240" w:lineRule="auto"/>
              <w:jc w:val="center"/>
              <w:rPr>
                <w:sz w:val="18"/>
                <w:szCs w:val="18"/>
                <w:lang w:val="ru-RU"/>
              </w:rPr>
            </w:pPr>
            <w:r w:rsidRPr="00074A87">
              <w:rPr>
                <w:rFonts w:eastAsia="Times New Roman"/>
                <w:sz w:val="18"/>
                <w:szCs w:val="18"/>
              </w:rPr>
              <w:t>257</w:t>
            </w:r>
          </w:p>
        </w:tc>
        <w:tc>
          <w:tcPr>
            <w:tcW w:w="651" w:type="dxa"/>
            <w:tcBorders>
              <w:left w:val="single" w:sz="4" w:space="0" w:color="auto"/>
              <w:right w:val="single" w:sz="12" w:space="0" w:color="auto"/>
            </w:tcBorders>
            <w:vAlign w:val="center"/>
          </w:tcPr>
          <w:p w14:paraId="7F93F999" w14:textId="77777777" w:rsidR="00BA1CCF" w:rsidRPr="00074A87" w:rsidRDefault="00BA1CCF" w:rsidP="00291E21">
            <w:pPr>
              <w:pStyle w:val="table-text"/>
              <w:spacing w:after="0" w:line="240" w:lineRule="auto"/>
              <w:jc w:val="center"/>
              <w:rPr>
                <w:sz w:val="18"/>
                <w:szCs w:val="18"/>
                <w:lang w:val="ru-RU"/>
              </w:rPr>
            </w:pPr>
            <w:r w:rsidRPr="00074A87">
              <w:rPr>
                <w:rFonts w:eastAsia="Times New Roman"/>
                <w:sz w:val="18"/>
                <w:szCs w:val="18"/>
              </w:rPr>
              <w:t>1</w:t>
            </w:r>
          </w:p>
        </w:tc>
        <w:tc>
          <w:tcPr>
            <w:tcW w:w="651" w:type="dxa"/>
            <w:vMerge w:val="restart"/>
            <w:tcBorders>
              <w:top w:val="single" w:sz="12" w:space="0" w:color="auto"/>
              <w:left w:val="single" w:sz="12" w:space="0" w:color="auto"/>
              <w:right w:val="single" w:sz="4" w:space="0" w:color="auto"/>
            </w:tcBorders>
            <w:vAlign w:val="center"/>
          </w:tcPr>
          <w:p w14:paraId="6ADB4F13" w14:textId="77777777" w:rsidR="00BA1CCF" w:rsidRPr="00074A87" w:rsidRDefault="00BA1CCF" w:rsidP="00291E21">
            <w:pPr>
              <w:pStyle w:val="table-text"/>
              <w:spacing w:after="0" w:line="240" w:lineRule="auto"/>
              <w:jc w:val="center"/>
              <w:rPr>
                <w:sz w:val="18"/>
                <w:szCs w:val="18"/>
                <w:lang w:val="ru-RU"/>
              </w:rPr>
            </w:pPr>
            <w:r w:rsidRPr="00074A87">
              <w:rPr>
                <w:sz w:val="18"/>
                <w:szCs w:val="18"/>
                <w:lang w:val="ru-RU"/>
              </w:rPr>
              <w:t>б</w:t>
            </w:r>
          </w:p>
        </w:tc>
        <w:tc>
          <w:tcPr>
            <w:tcW w:w="1152" w:type="dxa"/>
            <w:tcBorders>
              <w:top w:val="single" w:sz="12" w:space="0" w:color="auto"/>
              <w:left w:val="single" w:sz="4" w:space="0" w:color="auto"/>
              <w:right w:val="single" w:sz="4" w:space="0" w:color="auto"/>
            </w:tcBorders>
            <w:vAlign w:val="center"/>
          </w:tcPr>
          <w:p w14:paraId="7A758CB3" w14:textId="77777777" w:rsidR="00BA1CCF" w:rsidRPr="00074A87" w:rsidRDefault="00BA1CCF" w:rsidP="00291E21">
            <w:pPr>
              <w:pStyle w:val="table-text"/>
              <w:spacing w:after="0" w:line="240" w:lineRule="auto"/>
              <w:jc w:val="center"/>
              <w:rPr>
                <w:szCs w:val="16"/>
                <w:lang w:val="ru-RU"/>
              </w:rPr>
            </w:pPr>
            <w:r w:rsidRPr="00074A87">
              <w:rPr>
                <w:szCs w:val="16"/>
              </w:rPr>
              <w:t>KAS 2013 72</w:t>
            </w:r>
          </w:p>
        </w:tc>
        <w:tc>
          <w:tcPr>
            <w:tcW w:w="708" w:type="dxa"/>
            <w:tcBorders>
              <w:top w:val="single" w:sz="12" w:space="0" w:color="auto"/>
              <w:left w:val="single" w:sz="4" w:space="0" w:color="auto"/>
              <w:right w:val="single" w:sz="4" w:space="0" w:color="auto"/>
            </w:tcBorders>
            <w:vAlign w:val="center"/>
          </w:tcPr>
          <w:p w14:paraId="0AA3B886" w14:textId="77777777" w:rsidR="00BA1CCF" w:rsidRPr="00074A87" w:rsidRDefault="00BA1CCF" w:rsidP="00291E21">
            <w:pPr>
              <w:pStyle w:val="table-text"/>
              <w:spacing w:after="0" w:line="240" w:lineRule="auto"/>
              <w:jc w:val="center"/>
              <w:rPr>
                <w:sz w:val="18"/>
                <w:szCs w:val="18"/>
                <w:lang w:val="ru-RU"/>
              </w:rPr>
            </w:pPr>
            <w:r w:rsidRPr="00074A87">
              <w:rPr>
                <w:sz w:val="18"/>
                <w:szCs w:val="18"/>
              </w:rPr>
              <w:t>0.155</w:t>
            </w:r>
          </w:p>
        </w:tc>
        <w:tc>
          <w:tcPr>
            <w:tcW w:w="651" w:type="dxa"/>
            <w:tcBorders>
              <w:top w:val="single" w:sz="12" w:space="0" w:color="auto"/>
              <w:left w:val="single" w:sz="4" w:space="0" w:color="auto"/>
              <w:right w:val="single" w:sz="4" w:space="0" w:color="auto"/>
            </w:tcBorders>
            <w:vAlign w:val="center"/>
          </w:tcPr>
          <w:p w14:paraId="45EAAC25" w14:textId="77777777" w:rsidR="00BA1CCF" w:rsidRPr="00074A87" w:rsidRDefault="00BA1CCF" w:rsidP="00291E21">
            <w:pPr>
              <w:pStyle w:val="table-text"/>
              <w:spacing w:after="0" w:line="240" w:lineRule="auto"/>
              <w:jc w:val="center"/>
              <w:rPr>
                <w:sz w:val="18"/>
                <w:szCs w:val="18"/>
                <w:lang w:val="ru-RU"/>
              </w:rPr>
            </w:pPr>
            <w:r w:rsidRPr="00074A87">
              <w:rPr>
                <w:sz w:val="18"/>
                <w:szCs w:val="18"/>
              </w:rPr>
              <w:t>71.4</w:t>
            </w:r>
          </w:p>
        </w:tc>
        <w:tc>
          <w:tcPr>
            <w:tcW w:w="651" w:type="dxa"/>
            <w:tcBorders>
              <w:top w:val="single" w:sz="12" w:space="0" w:color="auto"/>
              <w:left w:val="single" w:sz="4" w:space="0" w:color="auto"/>
              <w:right w:val="single" w:sz="4" w:space="0" w:color="auto"/>
            </w:tcBorders>
            <w:vAlign w:val="center"/>
          </w:tcPr>
          <w:p w14:paraId="56DADB83" w14:textId="77777777" w:rsidR="00BA1CCF" w:rsidRPr="00074A87" w:rsidRDefault="00BA1CCF" w:rsidP="00291E21">
            <w:pPr>
              <w:pStyle w:val="table-text"/>
              <w:spacing w:after="0" w:line="240" w:lineRule="auto"/>
              <w:jc w:val="center"/>
              <w:rPr>
                <w:sz w:val="18"/>
                <w:szCs w:val="18"/>
                <w:lang w:val="ru-RU"/>
              </w:rPr>
            </w:pPr>
            <w:r w:rsidRPr="00074A87">
              <w:rPr>
                <w:sz w:val="18"/>
                <w:szCs w:val="18"/>
              </w:rPr>
              <w:t>72.4</w:t>
            </w:r>
          </w:p>
        </w:tc>
        <w:tc>
          <w:tcPr>
            <w:tcW w:w="651" w:type="dxa"/>
            <w:tcBorders>
              <w:top w:val="single" w:sz="12" w:space="0" w:color="auto"/>
              <w:left w:val="single" w:sz="4" w:space="0" w:color="auto"/>
              <w:right w:val="single" w:sz="12" w:space="0" w:color="auto"/>
            </w:tcBorders>
            <w:vAlign w:val="center"/>
          </w:tcPr>
          <w:p w14:paraId="252402CA" w14:textId="77777777" w:rsidR="00BA1CCF" w:rsidRPr="00074A87" w:rsidRDefault="00BA1CCF" w:rsidP="00291E21">
            <w:pPr>
              <w:pStyle w:val="table-text"/>
              <w:spacing w:after="0" w:line="240" w:lineRule="auto"/>
              <w:jc w:val="center"/>
              <w:rPr>
                <w:sz w:val="18"/>
                <w:szCs w:val="18"/>
                <w:lang w:val="ru-RU"/>
              </w:rPr>
            </w:pPr>
            <w:r w:rsidRPr="00074A87">
              <w:rPr>
                <w:sz w:val="18"/>
                <w:szCs w:val="18"/>
              </w:rPr>
              <w:t>1</w:t>
            </w:r>
          </w:p>
        </w:tc>
      </w:tr>
      <w:tr w:rsidR="00BA1CCF" w:rsidRPr="00074A87" w14:paraId="364ACAAC" w14:textId="77777777" w:rsidTr="00291E21">
        <w:trPr>
          <w:trHeight w:val="340"/>
          <w:jc w:val="center"/>
        </w:trPr>
        <w:tc>
          <w:tcPr>
            <w:tcW w:w="846" w:type="dxa"/>
            <w:vMerge/>
            <w:tcBorders>
              <w:left w:val="single" w:sz="12" w:space="0" w:color="auto"/>
              <w:right w:val="single" w:sz="4" w:space="0" w:color="auto"/>
            </w:tcBorders>
            <w:vAlign w:val="center"/>
          </w:tcPr>
          <w:p w14:paraId="18D7C265"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right w:val="single" w:sz="4" w:space="0" w:color="auto"/>
            </w:tcBorders>
            <w:vAlign w:val="center"/>
          </w:tcPr>
          <w:p w14:paraId="28496B25"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СП-5-159</w:t>
            </w:r>
          </w:p>
        </w:tc>
        <w:tc>
          <w:tcPr>
            <w:tcW w:w="827" w:type="dxa"/>
            <w:tcBorders>
              <w:left w:val="single" w:sz="4" w:space="0" w:color="auto"/>
              <w:right w:val="single" w:sz="4" w:space="0" w:color="auto"/>
            </w:tcBorders>
            <w:vAlign w:val="center"/>
          </w:tcPr>
          <w:p w14:paraId="23A024BD" w14:textId="77777777" w:rsidR="00BA1CCF" w:rsidRPr="00074A87" w:rsidRDefault="00BA1CCF" w:rsidP="00291E21">
            <w:pPr>
              <w:pStyle w:val="table-text"/>
              <w:spacing w:after="0" w:line="240" w:lineRule="auto"/>
              <w:jc w:val="center"/>
              <w:rPr>
                <w:color w:val="FF0000"/>
                <w:sz w:val="18"/>
                <w:szCs w:val="18"/>
              </w:rPr>
            </w:pPr>
            <w:r w:rsidRPr="00074A87">
              <w:rPr>
                <w:rFonts w:eastAsia="Times New Roman"/>
                <w:color w:val="9C0006"/>
                <w:sz w:val="18"/>
                <w:szCs w:val="18"/>
              </w:rPr>
              <w:t>3.1540</w:t>
            </w:r>
          </w:p>
        </w:tc>
        <w:tc>
          <w:tcPr>
            <w:tcW w:w="590" w:type="dxa"/>
            <w:tcBorders>
              <w:left w:val="single" w:sz="4" w:space="0" w:color="auto"/>
              <w:right w:val="single" w:sz="4" w:space="0" w:color="auto"/>
            </w:tcBorders>
            <w:vAlign w:val="center"/>
          </w:tcPr>
          <w:p w14:paraId="51AE2646"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257</w:t>
            </w:r>
          </w:p>
        </w:tc>
        <w:tc>
          <w:tcPr>
            <w:tcW w:w="665" w:type="dxa"/>
            <w:tcBorders>
              <w:left w:val="single" w:sz="4" w:space="0" w:color="auto"/>
              <w:right w:val="single" w:sz="4" w:space="0" w:color="auto"/>
            </w:tcBorders>
            <w:vAlign w:val="center"/>
          </w:tcPr>
          <w:p w14:paraId="20FF2D70"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258</w:t>
            </w:r>
          </w:p>
        </w:tc>
        <w:tc>
          <w:tcPr>
            <w:tcW w:w="651" w:type="dxa"/>
            <w:tcBorders>
              <w:left w:val="single" w:sz="4" w:space="0" w:color="auto"/>
              <w:right w:val="single" w:sz="12" w:space="0" w:color="auto"/>
            </w:tcBorders>
            <w:vAlign w:val="center"/>
          </w:tcPr>
          <w:p w14:paraId="787EEBA3"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1</w:t>
            </w:r>
          </w:p>
        </w:tc>
        <w:tc>
          <w:tcPr>
            <w:tcW w:w="651" w:type="dxa"/>
            <w:vMerge/>
            <w:tcBorders>
              <w:left w:val="single" w:sz="12" w:space="0" w:color="auto"/>
              <w:right w:val="single" w:sz="4" w:space="0" w:color="auto"/>
            </w:tcBorders>
            <w:vAlign w:val="center"/>
          </w:tcPr>
          <w:p w14:paraId="3822D722" w14:textId="77777777" w:rsidR="00BA1CCF" w:rsidRPr="00074A87" w:rsidRDefault="00BA1CCF" w:rsidP="00291E21">
            <w:pPr>
              <w:pStyle w:val="table-text"/>
              <w:spacing w:after="0" w:line="240" w:lineRule="auto"/>
              <w:jc w:val="center"/>
              <w:rPr>
                <w:rFonts w:eastAsia="Times New Roman"/>
                <w:sz w:val="18"/>
                <w:szCs w:val="18"/>
              </w:rPr>
            </w:pPr>
          </w:p>
        </w:tc>
        <w:tc>
          <w:tcPr>
            <w:tcW w:w="1152" w:type="dxa"/>
            <w:tcBorders>
              <w:left w:val="single" w:sz="4" w:space="0" w:color="auto"/>
              <w:right w:val="single" w:sz="4" w:space="0" w:color="auto"/>
            </w:tcBorders>
            <w:vAlign w:val="center"/>
          </w:tcPr>
          <w:p w14:paraId="2BA40433" w14:textId="77777777" w:rsidR="00BA1CCF" w:rsidRPr="00074A87" w:rsidRDefault="00BA1CCF" w:rsidP="00291E21">
            <w:pPr>
              <w:pStyle w:val="table-text"/>
              <w:spacing w:after="0" w:line="240" w:lineRule="auto"/>
              <w:jc w:val="center"/>
              <w:rPr>
                <w:rFonts w:eastAsia="Times New Roman"/>
                <w:szCs w:val="16"/>
              </w:rPr>
            </w:pPr>
            <w:r w:rsidRPr="00074A87">
              <w:rPr>
                <w:szCs w:val="16"/>
              </w:rPr>
              <w:t>KAS 2013 73</w:t>
            </w:r>
          </w:p>
        </w:tc>
        <w:tc>
          <w:tcPr>
            <w:tcW w:w="708" w:type="dxa"/>
            <w:tcBorders>
              <w:left w:val="single" w:sz="4" w:space="0" w:color="auto"/>
              <w:right w:val="single" w:sz="4" w:space="0" w:color="auto"/>
            </w:tcBorders>
            <w:vAlign w:val="center"/>
          </w:tcPr>
          <w:p w14:paraId="4E41F1FE" w14:textId="77777777" w:rsidR="00BA1CCF" w:rsidRPr="00074A87" w:rsidRDefault="00BA1CCF" w:rsidP="00291E21">
            <w:pPr>
              <w:pStyle w:val="table-text"/>
              <w:spacing w:after="0" w:line="240" w:lineRule="auto"/>
              <w:jc w:val="center"/>
              <w:rPr>
                <w:rFonts w:eastAsia="Times New Roman"/>
                <w:sz w:val="18"/>
                <w:szCs w:val="18"/>
              </w:rPr>
            </w:pPr>
            <w:r w:rsidRPr="00074A87">
              <w:rPr>
                <w:color w:val="FF0000"/>
                <w:sz w:val="18"/>
                <w:szCs w:val="18"/>
              </w:rPr>
              <w:t>0.309</w:t>
            </w:r>
          </w:p>
        </w:tc>
        <w:tc>
          <w:tcPr>
            <w:tcW w:w="651" w:type="dxa"/>
            <w:tcBorders>
              <w:left w:val="single" w:sz="4" w:space="0" w:color="auto"/>
              <w:right w:val="single" w:sz="4" w:space="0" w:color="auto"/>
            </w:tcBorders>
            <w:vAlign w:val="center"/>
          </w:tcPr>
          <w:p w14:paraId="52ED7277"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72.4</w:t>
            </w:r>
          </w:p>
        </w:tc>
        <w:tc>
          <w:tcPr>
            <w:tcW w:w="651" w:type="dxa"/>
            <w:tcBorders>
              <w:left w:val="single" w:sz="4" w:space="0" w:color="auto"/>
              <w:right w:val="single" w:sz="4" w:space="0" w:color="auto"/>
            </w:tcBorders>
            <w:vAlign w:val="center"/>
          </w:tcPr>
          <w:p w14:paraId="7A4D2D39"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73.4</w:t>
            </w:r>
          </w:p>
        </w:tc>
        <w:tc>
          <w:tcPr>
            <w:tcW w:w="651" w:type="dxa"/>
            <w:tcBorders>
              <w:left w:val="single" w:sz="4" w:space="0" w:color="auto"/>
              <w:right w:val="single" w:sz="12" w:space="0" w:color="auto"/>
            </w:tcBorders>
            <w:vAlign w:val="center"/>
          </w:tcPr>
          <w:p w14:paraId="7DCCD66B"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1</w:t>
            </w:r>
          </w:p>
        </w:tc>
      </w:tr>
      <w:tr w:rsidR="00BA1CCF" w:rsidRPr="00074A87" w14:paraId="1C1EA939" w14:textId="77777777" w:rsidTr="00291E21">
        <w:trPr>
          <w:trHeight w:val="340"/>
          <w:jc w:val="center"/>
        </w:trPr>
        <w:tc>
          <w:tcPr>
            <w:tcW w:w="846" w:type="dxa"/>
            <w:vMerge/>
            <w:tcBorders>
              <w:left w:val="single" w:sz="12" w:space="0" w:color="auto"/>
              <w:right w:val="single" w:sz="4" w:space="0" w:color="auto"/>
            </w:tcBorders>
            <w:vAlign w:val="center"/>
          </w:tcPr>
          <w:p w14:paraId="6E4DEF70"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right w:val="single" w:sz="4" w:space="0" w:color="auto"/>
            </w:tcBorders>
            <w:vAlign w:val="center"/>
          </w:tcPr>
          <w:p w14:paraId="3EE79C6A"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СП-5-160</w:t>
            </w:r>
          </w:p>
        </w:tc>
        <w:tc>
          <w:tcPr>
            <w:tcW w:w="827" w:type="dxa"/>
            <w:tcBorders>
              <w:left w:val="single" w:sz="4" w:space="0" w:color="auto"/>
              <w:right w:val="single" w:sz="4" w:space="0" w:color="auto"/>
            </w:tcBorders>
            <w:vAlign w:val="center"/>
          </w:tcPr>
          <w:p w14:paraId="56686ABE" w14:textId="77777777" w:rsidR="00BA1CCF" w:rsidRPr="00074A87" w:rsidRDefault="00BA1CCF" w:rsidP="00291E21">
            <w:pPr>
              <w:pStyle w:val="table-text"/>
              <w:spacing w:after="0" w:line="240" w:lineRule="auto"/>
              <w:jc w:val="center"/>
              <w:rPr>
                <w:color w:val="FF0000"/>
                <w:sz w:val="18"/>
                <w:szCs w:val="18"/>
              </w:rPr>
            </w:pPr>
            <w:r w:rsidRPr="00074A87">
              <w:rPr>
                <w:rFonts w:eastAsia="Times New Roman"/>
                <w:color w:val="9C0006"/>
                <w:sz w:val="18"/>
                <w:szCs w:val="18"/>
              </w:rPr>
              <w:t>2.3665</w:t>
            </w:r>
          </w:p>
        </w:tc>
        <w:tc>
          <w:tcPr>
            <w:tcW w:w="590" w:type="dxa"/>
            <w:tcBorders>
              <w:left w:val="single" w:sz="4" w:space="0" w:color="auto"/>
              <w:right w:val="single" w:sz="4" w:space="0" w:color="auto"/>
            </w:tcBorders>
            <w:vAlign w:val="center"/>
          </w:tcPr>
          <w:p w14:paraId="7ED3EBDD"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258</w:t>
            </w:r>
          </w:p>
        </w:tc>
        <w:tc>
          <w:tcPr>
            <w:tcW w:w="665" w:type="dxa"/>
            <w:tcBorders>
              <w:left w:val="single" w:sz="4" w:space="0" w:color="auto"/>
              <w:right w:val="single" w:sz="4" w:space="0" w:color="auto"/>
            </w:tcBorders>
            <w:vAlign w:val="center"/>
          </w:tcPr>
          <w:p w14:paraId="230C6C42"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259</w:t>
            </w:r>
          </w:p>
        </w:tc>
        <w:tc>
          <w:tcPr>
            <w:tcW w:w="651" w:type="dxa"/>
            <w:tcBorders>
              <w:left w:val="single" w:sz="4" w:space="0" w:color="auto"/>
              <w:right w:val="single" w:sz="12" w:space="0" w:color="auto"/>
            </w:tcBorders>
            <w:vAlign w:val="center"/>
          </w:tcPr>
          <w:p w14:paraId="2EA1D3E7"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1</w:t>
            </w:r>
          </w:p>
        </w:tc>
        <w:tc>
          <w:tcPr>
            <w:tcW w:w="651" w:type="dxa"/>
            <w:vMerge/>
            <w:tcBorders>
              <w:left w:val="single" w:sz="12" w:space="0" w:color="auto"/>
              <w:right w:val="single" w:sz="4" w:space="0" w:color="auto"/>
            </w:tcBorders>
            <w:vAlign w:val="center"/>
          </w:tcPr>
          <w:p w14:paraId="114B1A0A" w14:textId="77777777" w:rsidR="00BA1CCF" w:rsidRPr="00074A87" w:rsidRDefault="00BA1CCF" w:rsidP="00291E21">
            <w:pPr>
              <w:pStyle w:val="table-text"/>
              <w:spacing w:after="0" w:line="240" w:lineRule="auto"/>
              <w:jc w:val="center"/>
              <w:rPr>
                <w:rFonts w:eastAsia="Times New Roman"/>
                <w:sz w:val="18"/>
                <w:szCs w:val="18"/>
              </w:rPr>
            </w:pPr>
          </w:p>
        </w:tc>
        <w:tc>
          <w:tcPr>
            <w:tcW w:w="1152" w:type="dxa"/>
            <w:tcBorders>
              <w:left w:val="single" w:sz="4" w:space="0" w:color="auto"/>
              <w:right w:val="single" w:sz="4" w:space="0" w:color="auto"/>
            </w:tcBorders>
            <w:vAlign w:val="center"/>
          </w:tcPr>
          <w:p w14:paraId="0932B24D" w14:textId="77777777" w:rsidR="00BA1CCF" w:rsidRPr="00074A87" w:rsidRDefault="00BA1CCF" w:rsidP="00291E21">
            <w:pPr>
              <w:pStyle w:val="table-text"/>
              <w:spacing w:after="0" w:line="240" w:lineRule="auto"/>
              <w:jc w:val="center"/>
              <w:rPr>
                <w:rFonts w:eastAsia="Times New Roman"/>
                <w:szCs w:val="16"/>
              </w:rPr>
            </w:pPr>
            <w:r w:rsidRPr="00074A87">
              <w:rPr>
                <w:szCs w:val="16"/>
              </w:rPr>
              <w:t>KAS 2013 74</w:t>
            </w:r>
          </w:p>
        </w:tc>
        <w:tc>
          <w:tcPr>
            <w:tcW w:w="708" w:type="dxa"/>
            <w:tcBorders>
              <w:left w:val="single" w:sz="4" w:space="0" w:color="auto"/>
              <w:right w:val="single" w:sz="4" w:space="0" w:color="auto"/>
            </w:tcBorders>
            <w:vAlign w:val="center"/>
          </w:tcPr>
          <w:p w14:paraId="78EEDE14" w14:textId="77777777" w:rsidR="00BA1CCF" w:rsidRPr="00074A87" w:rsidRDefault="00BA1CCF" w:rsidP="00291E21">
            <w:pPr>
              <w:pStyle w:val="table-text"/>
              <w:spacing w:after="0" w:line="240" w:lineRule="auto"/>
              <w:jc w:val="center"/>
              <w:rPr>
                <w:rFonts w:eastAsia="Times New Roman"/>
                <w:sz w:val="18"/>
                <w:szCs w:val="18"/>
              </w:rPr>
            </w:pPr>
            <w:r w:rsidRPr="00074A87">
              <w:rPr>
                <w:color w:val="FF0000"/>
                <w:sz w:val="18"/>
                <w:szCs w:val="18"/>
              </w:rPr>
              <w:t>0.766</w:t>
            </w:r>
          </w:p>
        </w:tc>
        <w:tc>
          <w:tcPr>
            <w:tcW w:w="651" w:type="dxa"/>
            <w:tcBorders>
              <w:left w:val="single" w:sz="4" w:space="0" w:color="auto"/>
              <w:right w:val="single" w:sz="4" w:space="0" w:color="auto"/>
            </w:tcBorders>
            <w:vAlign w:val="center"/>
          </w:tcPr>
          <w:p w14:paraId="7ECAA89D"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73.4</w:t>
            </w:r>
          </w:p>
        </w:tc>
        <w:tc>
          <w:tcPr>
            <w:tcW w:w="651" w:type="dxa"/>
            <w:tcBorders>
              <w:left w:val="single" w:sz="4" w:space="0" w:color="auto"/>
              <w:right w:val="single" w:sz="4" w:space="0" w:color="auto"/>
            </w:tcBorders>
            <w:vAlign w:val="center"/>
          </w:tcPr>
          <w:p w14:paraId="3FB378E9"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74.4</w:t>
            </w:r>
          </w:p>
        </w:tc>
        <w:tc>
          <w:tcPr>
            <w:tcW w:w="651" w:type="dxa"/>
            <w:tcBorders>
              <w:left w:val="single" w:sz="4" w:space="0" w:color="auto"/>
              <w:right w:val="single" w:sz="12" w:space="0" w:color="auto"/>
            </w:tcBorders>
            <w:vAlign w:val="center"/>
          </w:tcPr>
          <w:p w14:paraId="63324F72"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1</w:t>
            </w:r>
          </w:p>
        </w:tc>
      </w:tr>
      <w:tr w:rsidR="00BA1CCF" w:rsidRPr="00074A87" w14:paraId="07F711B4" w14:textId="77777777" w:rsidTr="00291E21">
        <w:trPr>
          <w:trHeight w:val="340"/>
          <w:jc w:val="center"/>
        </w:trPr>
        <w:tc>
          <w:tcPr>
            <w:tcW w:w="846" w:type="dxa"/>
            <w:vMerge/>
            <w:tcBorders>
              <w:left w:val="single" w:sz="12" w:space="0" w:color="auto"/>
              <w:right w:val="single" w:sz="4" w:space="0" w:color="auto"/>
            </w:tcBorders>
            <w:vAlign w:val="center"/>
          </w:tcPr>
          <w:p w14:paraId="5F4EBD42"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right w:val="single" w:sz="4" w:space="0" w:color="auto"/>
            </w:tcBorders>
            <w:vAlign w:val="center"/>
          </w:tcPr>
          <w:p w14:paraId="6ABF66BD"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СП-5-161</w:t>
            </w:r>
          </w:p>
        </w:tc>
        <w:tc>
          <w:tcPr>
            <w:tcW w:w="827" w:type="dxa"/>
            <w:tcBorders>
              <w:left w:val="single" w:sz="4" w:space="0" w:color="auto"/>
              <w:right w:val="single" w:sz="4" w:space="0" w:color="auto"/>
            </w:tcBorders>
            <w:vAlign w:val="center"/>
          </w:tcPr>
          <w:p w14:paraId="4BD551BA" w14:textId="77777777" w:rsidR="00BA1CCF" w:rsidRPr="00074A87" w:rsidRDefault="00BA1CCF" w:rsidP="00291E21">
            <w:pPr>
              <w:pStyle w:val="table-text"/>
              <w:spacing w:after="0" w:line="240" w:lineRule="auto"/>
              <w:jc w:val="center"/>
              <w:rPr>
                <w:sz w:val="18"/>
                <w:szCs w:val="18"/>
              </w:rPr>
            </w:pPr>
            <w:r w:rsidRPr="00074A87">
              <w:rPr>
                <w:rFonts w:eastAsia="Times New Roman"/>
                <w:color w:val="9C0006"/>
                <w:sz w:val="18"/>
                <w:szCs w:val="18"/>
              </w:rPr>
              <w:t>3.0334</w:t>
            </w:r>
          </w:p>
        </w:tc>
        <w:tc>
          <w:tcPr>
            <w:tcW w:w="590" w:type="dxa"/>
            <w:tcBorders>
              <w:left w:val="single" w:sz="4" w:space="0" w:color="auto"/>
              <w:right w:val="single" w:sz="4" w:space="0" w:color="auto"/>
            </w:tcBorders>
            <w:vAlign w:val="center"/>
          </w:tcPr>
          <w:p w14:paraId="51AD2A14"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259</w:t>
            </w:r>
          </w:p>
        </w:tc>
        <w:tc>
          <w:tcPr>
            <w:tcW w:w="665" w:type="dxa"/>
            <w:tcBorders>
              <w:left w:val="single" w:sz="4" w:space="0" w:color="auto"/>
              <w:right w:val="single" w:sz="4" w:space="0" w:color="auto"/>
            </w:tcBorders>
            <w:vAlign w:val="center"/>
          </w:tcPr>
          <w:p w14:paraId="7B34357A"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260</w:t>
            </w:r>
          </w:p>
        </w:tc>
        <w:tc>
          <w:tcPr>
            <w:tcW w:w="651" w:type="dxa"/>
            <w:tcBorders>
              <w:left w:val="single" w:sz="4" w:space="0" w:color="auto"/>
              <w:right w:val="single" w:sz="12" w:space="0" w:color="auto"/>
            </w:tcBorders>
            <w:vAlign w:val="center"/>
          </w:tcPr>
          <w:p w14:paraId="1CF47EF6"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1</w:t>
            </w:r>
          </w:p>
        </w:tc>
        <w:tc>
          <w:tcPr>
            <w:tcW w:w="651" w:type="dxa"/>
            <w:vMerge/>
            <w:tcBorders>
              <w:left w:val="single" w:sz="12" w:space="0" w:color="auto"/>
              <w:right w:val="single" w:sz="4" w:space="0" w:color="auto"/>
            </w:tcBorders>
            <w:vAlign w:val="center"/>
          </w:tcPr>
          <w:p w14:paraId="6AB75DBC" w14:textId="77777777" w:rsidR="00BA1CCF" w:rsidRPr="00074A87" w:rsidRDefault="00BA1CCF" w:rsidP="00291E21">
            <w:pPr>
              <w:pStyle w:val="table-text"/>
              <w:spacing w:after="0" w:line="240" w:lineRule="auto"/>
              <w:jc w:val="center"/>
              <w:rPr>
                <w:rFonts w:eastAsia="Times New Roman"/>
                <w:sz w:val="18"/>
                <w:szCs w:val="18"/>
              </w:rPr>
            </w:pPr>
          </w:p>
        </w:tc>
        <w:tc>
          <w:tcPr>
            <w:tcW w:w="1152" w:type="dxa"/>
            <w:tcBorders>
              <w:left w:val="single" w:sz="4" w:space="0" w:color="auto"/>
              <w:right w:val="single" w:sz="4" w:space="0" w:color="auto"/>
            </w:tcBorders>
            <w:vAlign w:val="center"/>
          </w:tcPr>
          <w:p w14:paraId="1793E23F" w14:textId="77777777" w:rsidR="00BA1CCF" w:rsidRPr="00074A87" w:rsidRDefault="00BA1CCF" w:rsidP="00291E21">
            <w:pPr>
              <w:pStyle w:val="table-text"/>
              <w:spacing w:after="0" w:line="240" w:lineRule="auto"/>
              <w:jc w:val="center"/>
              <w:rPr>
                <w:rFonts w:eastAsia="Times New Roman"/>
                <w:szCs w:val="16"/>
              </w:rPr>
            </w:pPr>
            <w:r w:rsidRPr="00074A87">
              <w:rPr>
                <w:szCs w:val="16"/>
              </w:rPr>
              <w:t>KAS 2013 75</w:t>
            </w:r>
          </w:p>
        </w:tc>
        <w:tc>
          <w:tcPr>
            <w:tcW w:w="708" w:type="dxa"/>
            <w:tcBorders>
              <w:left w:val="single" w:sz="4" w:space="0" w:color="auto"/>
              <w:right w:val="single" w:sz="4" w:space="0" w:color="auto"/>
            </w:tcBorders>
            <w:vAlign w:val="center"/>
          </w:tcPr>
          <w:p w14:paraId="1F5B4269" w14:textId="77777777" w:rsidR="00BA1CCF" w:rsidRPr="00074A87" w:rsidRDefault="00BA1CCF" w:rsidP="00291E21">
            <w:pPr>
              <w:pStyle w:val="table-text"/>
              <w:spacing w:after="0" w:line="240" w:lineRule="auto"/>
              <w:jc w:val="center"/>
              <w:rPr>
                <w:rFonts w:eastAsia="Times New Roman"/>
                <w:sz w:val="18"/>
                <w:szCs w:val="18"/>
              </w:rPr>
            </w:pPr>
            <w:r w:rsidRPr="00074A87">
              <w:rPr>
                <w:color w:val="FF0000"/>
                <w:sz w:val="18"/>
                <w:szCs w:val="18"/>
              </w:rPr>
              <w:t>0.248</w:t>
            </w:r>
          </w:p>
        </w:tc>
        <w:tc>
          <w:tcPr>
            <w:tcW w:w="651" w:type="dxa"/>
            <w:tcBorders>
              <w:left w:val="single" w:sz="4" w:space="0" w:color="auto"/>
              <w:right w:val="single" w:sz="4" w:space="0" w:color="auto"/>
            </w:tcBorders>
            <w:vAlign w:val="center"/>
          </w:tcPr>
          <w:p w14:paraId="0B0F807A"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74.4</w:t>
            </w:r>
          </w:p>
        </w:tc>
        <w:tc>
          <w:tcPr>
            <w:tcW w:w="651" w:type="dxa"/>
            <w:tcBorders>
              <w:left w:val="single" w:sz="4" w:space="0" w:color="auto"/>
              <w:right w:val="single" w:sz="4" w:space="0" w:color="auto"/>
            </w:tcBorders>
            <w:vAlign w:val="center"/>
          </w:tcPr>
          <w:p w14:paraId="6CC082FD"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75.4</w:t>
            </w:r>
          </w:p>
        </w:tc>
        <w:tc>
          <w:tcPr>
            <w:tcW w:w="651" w:type="dxa"/>
            <w:tcBorders>
              <w:left w:val="single" w:sz="4" w:space="0" w:color="auto"/>
              <w:right w:val="single" w:sz="12" w:space="0" w:color="auto"/>
            </w:tcBorders>
            <w:vAlign w:val="center"/>
          </w:tcPr>
          <w:p w14:paraId="306E065E"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1</w:t>
            </w:r>
          </w:p>
        </w:tc>
      </w:tr>
      <w:tr w:rsidR="00BA1CCF" w:rsidRPr="00074A87" w14:paraId="5D588318" w14:textId="77777777" w:rsidTr="00291E21">
        <w:trPr>
          <w:trHeight w:val="340"/>
          <w:jc w:val="center"/>
        </w:trPr>
        <w:tc>
          <w:tcPr>
            <w:tcW w:w="846" w:type="dxa"/>
            <w:vMerge/>
            <w:tcBorders>
              <w:left w:val="single" w:sz="12" w:space="0" w:color="auto"/>
              <w:right w:val="single" w:sz="4" w:space="0" w:color="auto"/>
            </w:tcBorders>
            <w:vAlign w:val="center"/>
          </w:tcPr>
          <w:p w14:paraId="2C6ED9CB"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right w:val="single" w:sz="4" w:space="0" w:color="auto"/>
            </w:tcBorders>
            <w:vAlign w:val="center"/>
          </w:tcPr>
          <w:p w14:paraId="33A60B73"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СП-5-162</w:t>
            </w:r>
          </w:p>
        </w:tc>
        <w:tc>
          <w:tcPr>
            <w:tcW w:w="827" w:type="dxa"/>
            <w:tcBorders>
              <w:left w:val="single" w:sz="4" w:space="0" w:color="auto"/>
              <w:right w:val="single" w:sz="4" w:space="0" w:color="auto"/>
            </w:tcBorders>
            <w:vAlign w:val="center"/>
          </w:tcPr>
          <w:p w14:paraId="0412184B" w14:textId="77777777" w:rsidR="00BA1CCF" w:rsidRPr="00074A87" w:rsidRDefault="00BA1CCF" w:rsidP="00291E21">
            <w:pPr>
              <w:pStyle w:val="table-text"/>
              <w:spacing w:after="0" w:line="240" w:lineRule="auto"/>
              <w:jc w:val="center"/>
              <w:rPr>
                <w:sz w:val="18"/>
                <w:szCs w:val="18"/>
              </w:rPr>
            </w:pPr>
            <w:r w:rsidRPr="00074A87">
              <w:rPr>
                <w:rFonts w:eastAsia="Times New Roman"/>
                <w:color w:val="9C0006"/>
                <w:sz w:val="18"/>
                <w:szCs w:val="18"/>
              </w:rPr>
              <w:t>2.4180</w:t>
            </w:r>
          </w:p>
        </w:tc>
        <w:tc>
          <w:tcPr>
            <w:tcW w:w="590" w:type="dxa"/>
            <w:tcBorders>
              <w:left w:val="single" w:sz="4" w:space="0" w:color="auto"/>
              <w:right w:val="single" w:sz="4" w:space="0" w:color="auto"/>
            </w:tcBorders>
            <w:vAlign w:val="center"/>
          </w:tcPr>
          <w:p w14:paraId="453A9CBC"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260</w:t>
            </w:r>
          </w:p>
        </w:tc>
        <w:tc>
          <w:tcPr>
            <w:tcW w:w="665" w:type="dxa"/>
            <w:tcBorders>
              <w:left w:val="single" w:sz="4" w:space="0" w:color="auto"/>
              <w:right w:val="single" w:sz="4" w:space="0" w:color="auto"/>
            </w:tcBorders>
            <w:vAlign w:val="center"/>
          </w:tcPr>
          <w:p w14:paraId="749BA791"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261</w:t>
            </w:r>
          </w:p>
        </w:tc>
        <w:tc>
          <w:tcPr>
            <w:tcW w:w="651" w:type="dxa"/>
            <w:tcBorders>
              <w:left w:val="single" w:sz="4" w:space="0" w:color="auto"/>
              <w:right w:val="single" w:sz="12" w:space="0" w:color="auto"/>
            </w:tcBorders>
            <w:vAlign w:val="center"/>
          </w:tcPr>
          <w:p w14:paraId="12786CA0" w14:textId="77777777" w:rsidR="00BA1CCF" w:rsidRPr="00074A87" w:rsidRDefault="00BA1CCF" w:rsidP="00291E21">
            <w:pPr>
              <w:pStyle w:val="table-text"/>
              <w:spacing w:after="0" w:line="240" w:lineRule="auto"/>
              <w:jc w:val="center"/>
              <w:rPr>
                <w:sz w:val="18"/>
                <w:szCs w:val="18"/>
              </w:rPr>
            </w:pPr>
            <w:r w:rsidRPr="00074A87">
              <w:rPr>
                <w:rFonts w:eastAsia="Times New Roman"/>
                <w:sz w:val="18"/>
                <w:szCs w:val="18"/>
              </w:rPr>
              <w:t>1</w:t>
            </w:r>
          </w:p>
        </w:tc>
        <w:tc>
          <w:tcPr>
            <w:tcW w:w="651" w:type="dxa"/>
            <w:vMerge/>
            <w:tcBorders>
              <w:left w:val="single" w:sz="12" w:space="0" w:color="auto"/>
              <w:bottom w:val="single" w:sz="12" w:space="0" w:color="auto"/>
              <w:right w:val="single" w:sz="4" w:space="0" w:color="auto"/>
            </w:tcBorders>
            <w:vAlign w:val="center"/>
          </w:tcPr>
          <w:p w14:paraId="30EBEED9" w14:textId="77777777" w:rsidR="00BA1CCF" w:rsidRPr="00074A87" w:rsidRDefault="00BA1CCF" w:rsidP="00291E21">
            <w:pPr>
              <w:pStyle w:val="table-text"/>
              <w:spacing w:after="0" w:line="240" w:lineRule="auto"/>
              <w:jc w:val="center"/>
              <w:rPr>
                <w:rFonts w:eastAsia="Times New Roman"/>
                <w:sz w:val="18"/>
                <w:szCs w:val="18"/>
              </w:rPr>
            </w:pPr>
          </w:p>
        </w:tc>
        <w:tc>
          <w:tcPr>
            <w:tcW w:w="1152" w:type="dxa"/>
            <w:tcBorders>
              <w:left w:val="single" w:sz="4" w:space="0" w:color="auto"/>
              <w:bottom w:val="single" w:sz="12" w:space="0" w:color="auto"/>
              <w:right w:val="single" w:sz="4" w:space="0" w:color="auto"/>
            </w:tcBorders>
            <w:vAlign w:val="center"/>
          </w:tcPr>
          <w:p w14:paraId="6636C190" w14:textId="77777777" w:rsidR="00BA1CCF" w:rsidRPr="00074A87" w:rsidRDefault="00BA1CCF" w:rsidP="00291E21">
            <w:pPr>
              <w:pStyle w:val="table-text"/>
              <w:spacing w:after="0" w:line="240" w:lineRule="auto"/>
              <w:jc w:val="center"/>
              <w:rPr>
                <w:rFonts w:eastAsia="Times New Roman"/>
                <w:szCs w:val="16"/>
              </w:rPr>
            </w:pPr>
            <w:r w:rsidRPr="00074A87">
              <w:rPr>
                <w:szCs w:val="16"/>
              </w:rPr>
              <w:t>KAS 2013 76</w:t>
            </w:r>
          </w:p>
        </w:tc>
        <w:tc>
          <w:tcPr>
            <w:tcW w:w="708" w:type="dxa"/>
            <w:tcBorders>
              <w:left w:val="single" w:sz="4" w:space="0" w:color="auto"/>
              <w:bottom w:val="single" w:sz="12" w:space="0" w:color="auto"/>
              <w:right w:val="single" w:sz="4" w:space="0" w:color="auto"/>
            </w:tcBorders>
            <w:vAlign w:val="center"/>
          </w:tcPr>
          <w:p w14:paraId="5DAC9D22"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0.027</w:t>
            </w:r>
          </w:p>
        </w:tc>
        <w:tc>
          <w:tcPr>
            <w:tcW w:w="651" w:type="dxa"/>
            <w:tcBorders>
              <w:left w:val="single" w:sz="4" w:space="0" w:color="auto"/>
              <w:bottom w:val="single" w:sz="12" w:space="0" w:color="auto"/>
              <w:right w:val="single" w:sz="4" w:space="0" w:color="auto"/>
            </w:tcBorders>
            <w:vAlign w:val="center"/>
          </w:tcPr>
          <w:p w14:paraId="421509CD"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75.4</w:t>
            </w:r>
          </w:p>
        </w:tc>
        <w:tc>
          <w:tcPr>
            <w:tcW w:w="651" w:type="dxa"/>
            <w:tcBorders>
              <w:left w:val="single" w:sz="4" w:space="0" w:color="auto"/>
              <w:bottom w:val="single" w:sz="12" w:space="0" w:color="auto"/>
              <w:right w:val="single" w:sz="4" w:space="0" w:color="auto"/>
            </w:tcBorders>
            <w:vAlign w:val="center"/>
          </w:tcPr>
          <w:p w14:paraId="3C25DF41"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76.4</w:t>
            </w:r>
          </w:p>
        </w:tc>
        <w:tc>
          <w:tcPr>
            <w:tcW w:w="651" w:type="dxa"/>
            <w:tcBorders>
              <w:left w:val="single" w:sz="4" w:space="0" w:color="auto"/>
              <w:bottom w:val="single" w:sz="12" w:space="0" w:color="auto"/>
              <w:right w:val="single" w:sz="12" w:space="0" w:color="auto"/>
            </w:tcBorders>
            <w:vAlign w:val="center"/>
          </w:tcPr>
          <w:p w14:paraId="13F29C07"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1</w:t>
            </w:r>
          </w:p>
        </w:tc>
      </w:tr>
      <w:tr w:rsidR="00BA1CCF" w:rsidRPr="00074A87" w14:paraId="5E5983CB" w14:textId="77777777" w:rsidTr="00291E21">
        <w:trPr>
          <w:trHeight w:val="340"/>
          <w:jc w:val="center"/>
        </w:trPr>
        <w:tc>
          <w:tcPr>
            <w:tcW w:w="846" w:type="dxa"/>
            <w:vMerge/>
            <w:tcBorders>
              <w:left w:val="single" w:sz="12" w:space="0" w:color="auto"/>
              <w:right w:val="single" w:sz="4" w:space="0" w:color="auto"/>
            </w:tcBorders>
            <w:vAlign w:val="center"/>
          </w:tcPr>
          <w:p w14:paraId="27AA25A8"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right w:val="single" w:sz="4" w:space="0" w:color="auto"/>
            </w:tcBorders>
            <w:vAlign w:val="center"/>
          </w:tcPr>
          <w:p w14:paraId="45737420"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СП-5-163</w:t>
            </w:r>
          </w:p>
        </w:tc>
        <w:tc>
          <w:tcPr>
            <w:tcW w:w="827" w:type="dxa"/>
            <w:tcBorders>
              <w:left w:val="single" w:sz="4" w:space="0" w:color="auto"/>
              <w:right w:val="single" w:sz="4" w:space="0" w:color="auto"/>
            </w:tcBorders>
            <w:vAlign w:val="center"/>
          </w:tcPr>
          <w:p w14:paraId="793ABE26"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color w:val="9C0006"/>
                <w:sz w:val="18"/>
                <w:szCs w:val="18"/>
              </w:rPr>
              <w:t>1.5263</w:t>
            </w:r>
          </w:p>
        </w:tc>
        <w:tc>
          <w:tcPr>
            <w:tcW w:w="590" w:type="dxa"/>
            <w:tcBorders>
              <w:left w:val="single" w:sz="4" w:space="0" w:color="auto"/>
              <w:right w:val="single" w:sz="4" w:space="0" w:color="auto"/>
            </w:tcBorders>
            <w:vAlign w:val="center"/>
          </w:tcPr>
          <w:p w14:paraId="5D9D9F6E"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261</w:t>
            </w:r>
          </w:p>
        </w:tc>
        <w:tc>
          <w:tcPr>
            <w:tcW w:w="665" w:type="dxa"/>
            <w:tcBorders>
              <w:left w:val="single" w:sz="4" w:space="0" w:color="auto"/>
              <w:right w:val="single" w:sz="4" w:space="0" w:color="auto"/>
            </w:tcBorders>
            <w:vAlign w:val="center"/>
          </w:tcPr>
          <w:p w14:paraId="02FA20E5"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262</w:t>
            </w:r>
          </w:p>
        </w:tc>
        <w:tc>
          <w:tcPr>
            <w:tcW w:w="651" w:type="dxa"/>
            <w:tcBorders>
              <w:left w:val="single" w:sz="4" w:space="0" w:color="auto"/>
              <w:right w:val="single" w:sz="12" w:space="0" w:color="auto"/>
            </w:tcBorders>
            <w:vAlign w:val="center"/>
          </w:tcPr>
          <w:p w14:paraId="50CCB42D"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1</w:t>
            </w:r>
          </w:p>
        </w:tc>
        <w:tc>
          <w:tcPr>
            <w:tcW w:w="651" w:type="dxa"/>
            <w:vMerge w:val="restart"/>
            <w:tcBorders>
              <w:top w:val="single" w:sz="12" w:space="0" w:color="auto"/>
              <w:left w:val="single" w:sz="12" w:space="0" w:color="auto"/>
              <w:right w:val="single" w:sz="4" w:space="0" w:color="auto"/>
            </w:tcBorders>
            <w:vAlign w:val="center"/>
          </w:tcPr>
          <w:p w14:paraId="58290B06"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в</w:t>
            </w:r>
          </w:p>
        </w:tc>
        <w:tc>
          <w:tcPr>
            <w:tcW w:w="1152" w:type="dxa"/>
            <w:tcBorders>
              <w:top w:val="single" w:sz="12" w:space="0" w:color="auto"/>
              <w:left w:val="single" w:sz="4" w:space="0" w:color="auto"/>
              <w:right w:val="single" w:sz="4" w:space="0" w:color="auto"/>
            </w:tcBorders>
            <w:vAlign w:val="center"/>
          </w:tcPr>
          <w:p w14:paraId="3998CC82" w14:textId="77777777" w:rsidR="00BA1CCF" w:rsidRPr="00074A87" w:rsidRDefault="00BA1CCF" w:rsidP="00291E21">
            <w:pPr>
              <w:pStyle w:val="table-text"/>
              <w:spacing w:after="0" w:line="240" w:lineRule="auto"/>
              <w:jc w:val="center"/>
              <w:rPr>
                <w:rFonts w:eastAsia="Times New Roman"/>
                <w:szCs w:val="16"/>
              </w:rPr>
            </w:pPr>
            <w:r w:rsidRPr="00074A87">
              <w:rPr>
                <w:szCs w:val="16"/>
              </w:rPr>
              <w:t>UMP35b/55</w:t>
            </w:r>
          </w:p>
        </w:tc>
        <w:tc>
          <w:tcPr>
            <w:tcW w:w="708" w:type="dxa"/>
            <w:tcBorders>
              <w:top w:val="single" w:sz="12" w:space="0" w:color="auto"/>
              <w:left w:val="single" w:sz="4" w:space="0" w:color="auto"/>
              <w:right w:val="single" w:sz="4" w:space="0" w:color="auto"/>
            </w:tcBorders>
            <w:vAlign w:val="center"/>
          </w:tcPr>
          <w:p w14:paraId="35EA5D36"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0.09</w:t>
            </w:r>
          </w:p>
        </w:tc>
        <w:tc>
          <w:tcPr>
            <w:tcW w:w="651" w:type="dxa"/>
            <w:tcBorders>
              <w:top w:val="single" w:sz="12" w:space="0" w:color="auto"/>
              <w:left w:val="single" w:sz="4" w:space="0" w:color="auto"/>
              <w:right w:val="single" w:sz="4" w:space="0" w:color="auto"/>
            </w:tcBorders>
            <w:vAlign w:val="center"/>
          </w:tcPr>
          <w:p w14:paraId="7B06AD1E"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51</w:t>
            </w:r>
          </w:p>
        </w:tc>
        <w:tc>
          <w:tcPr>
            <w:tcW w:w="651" w:type="dxa"/>
            <w:tcBorders>
              <w:top w:val="single" w:sz="12" w:space="0" w:color="auto"/>
              <w:left w:val="single" w:sz="4" w:space="0" w:color="auto"/>
              <w:right w:val="single" w:sz="4" w:space="0" w:color="auto"/>
            </w:tcBorders>
            <w:vAlign w:val="center"/>
          </w:tcPr>
          <w:p w14:paraId="4A2C4332"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52</w:t>
            </w:r>
          </w:p>
        </w:tc>
        <w:tc>
          <w:tcPr>
            <w:tcW w:w="651" w:type="dxa"/>
            <w:tcBorders>
              <w:top w:val="single" w:sz="12" w:space="0" w:color="auto"/>
              <w:left w:val="single" w:sz="4" w:space="0" w:color="auto"/>
              <w:right w:val="single" w:sz="12" w:space="0" w:color="auto"/>
            </w:tcBorders>
            <w:vAlign w:val="center"/>
          </w:tcPr>
          <w:p w14:paraId="1F1AB334"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1</w:t>
            </w:r>
          </w:p>
        </w:tc>
      </w:tr>
      <w:tr w:rsidR="00BA1CCF" w:rsidRPr="00074A87" w14:paraId="3AA2628F" w14:textId="77777777" w:rsidTr="00291E21">
        <w:trPr>
          <w:trHeight w:val="340"/>
          <w:jc w:val="center"/>
        </w:trPr>
        <w:tc>
          <w:tcPr>
            <w:tcW w:w="846" w:type="dxa"/>
            <w:vMerge/>
            <w:tcBorders>
              <w:left w:val="single" w:sz="12" w:space="0" w:color="auto"/>
              <w:right w:val="single" w:sz="4" w:space="0" w:color="auto"/>
            </w:tcBorders>
            <w:vAlign w:val="center"/>
          </w:tcPr>
          <w:p w14:paraId="2B21DB8A"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right w:val="single" w:sz="4" w:space="0" w:color="auto"/>
            </w:tcBorders>
            <w:vAlign w:val="center"/>
          </w:tcPr>
          <w:p w14:paraId="4CEFF9F9"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СП-5-164</w:t>
            </w:r>
          </w:p>
        </w:tc>
        <w:tc>
          <w:tcPr>
            <w:tcW w:w="827" w:type="dxa"/>
            <w:tcBorders>
              <w:left w:val="single" w:sz="4" w:space="0" w:color="auto"/>
              <w:right w:val="single" w:sz="4" w:space="0" w:color="auto"/>
            </w:tcBorders>
            <w:vAlign w:val="center"/>
          </w:tcPr>
          <w:p w14:paraId="2D55B22E"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color w:val="9C0006"/>
                <w:sz w:val="18"/>
                <w:szCs w:val="18"/>
              </w:rPr>
              <w:t>0.5374</w:t>
            </w:r>
          </w:p>
        </w:tc>
        <w:tc>
          <w:tcPr>
            <w:tcW w:w="590" w:type="dxa"/>
            <w:tcBorders>
              <w:left w:val="single" w:sz="4" w:space="0" w:color="auto"/>
              <w:right w:val="single" w:sz="4" w:space="0" w:color="auto"/>
            </w:tcBorders>
            <w:vAlign w:val="center"/>
          </w:tcPr>
          <w:p w14:paraId="4BA157B1"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262</w:t>
            </w:r>
          </w:p>
        </w:tc>
        <w:tc>
          <w:tcPr>
            <w:tcW w:w="665" w:type="dxa"/>
            <w:tcBorders>
              <w:left w:val="single" w:sz="4" w:space="0" w:color="auto"/>
              <w:right w:val="single" w:sz="4" w:space="0" w:color="auto"/>
            </w:tcBorders>
            <w:vAlign w:val="center"/>
          </w:tcPr>
          <w:p w14:paraId="07ADF7FF"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263</w:t>
            </w:r>
          </w:p>
        </w:tc>
        <w:tc>
          <w:tcPr>
            <w:tcW w:w="651" w:type="dxa"/>
            <w:tcBorders>
              <w:left w:val="single" w:sz="4" w:space="0" w:color="auto"/>
              <w:right w:val="single" w:sz="12" w:space="0" w:color="auto"/>
            </w:tcBorders>
            <w:vAlign w:val="center"/>
          </w:tcPr>
          <w:p w14:paraId="380FAB2F"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1</w:t>
            </w:r>
          </w:p>
        </w:tc>
        <w:tc>
          <w:tcPr>
            <w:tcW w:w="651" w:type="dxa"/>
            <w:vMerge/>
            <w:tcBorders>
              <w:left w:val="single" w:sz="12" w:space="0" w:color="auto"/>
              <w:right w:val="single" w:sz="4" w:space="0" w:color="auto"/>
            </w:tcBorders>
            <w:vAlign w:val="center"/>
          </w:tcPr>
          <w:p w14:paraId="4C26F0BB" w14:textId="77777777" w:rsidR="00BA1CCF" w:rsidRPr="00074A87" w:rsidRDefault="00BA1CCF" w:rsidP="00291E21">
            <w:pPr>
              <w:pStyle w:val="table-text"/>
              <w:spacing w:after="0" w:line="240" w:lineRule="auto"/>
              <w:jc w:val="center"/>
              <w:rPr>
                <w:rFonts w:eastAsia="Times New Roman"/>
                <w:sz w:val="18"/>
                <w:szCs w:val="18"/>
              </w:rPr>
            </w:pPr>
          </w:p>
        </w:tc>
        <w:tc>
          <w:tcPr>
            <w:tcW w:w="1152" w:type="dxa"/>
            <w:tcBorders>
              <w:left w:val="single" w:sz="4" w:space="0" w:color="auto"/>
              <w:right w:val="single" w:sz="4" w:space="0" w:color="auto"/>
            </w:tcBorders>
            <w:vAlign w:val="center"/>
          </w:tcPr>
          <w:p w14:paraId="0CEE1ACA" w14:textId="77777777" w:rsidR="00BA1CCF" w:rsidRPr="00074A87" w:rsidRDefault="00BA1CCF" w:rsidP="00291E21">
            <w:pPr>
              <w:pStyle w:val="table-text"/>
              <w:spacing w:after="0" w:line="240" w:lineRule="auto"/>
              <w:jc w:val="center"/>
              <w:rPr>
                <w:rFonts w:eastAsia="Times New Roman"/>
                <w:szCs w:val="16"/>
              </w:rPr>
            </w:pPr>
            <w:r w:rsidRPr="00074A87">
              <w:rPr>
                <w:szCs w:val="16"/>
              </w:rPr>
              <w:t>UMP35b/56</w:t>
            </w:r>
          </w:p>
        </w:tc>
        <w:tc>
          <w:tcPr>
            <w:tcW w:w="708" w:type="dxa"/>
            <w:tcBorders>
              <w:left w:val="single" w:sz="4" w:space="0" w:color="auto"/>
              <w:right w:val="single" w:sz="4" w:space="0" w:color="auto"/>
            </w:tcBorders>
            <w:vAlign w:val="center"/>
          </w:tcPr>
          <w:p w14:paraId="25867D98" w14:textId="77777777" w:rsidR="00BA1CCF" w:rsidRPr="00074A87" w:rsidRDefault="00BA1CCF" w:rsidP="00291E21">
            <w:pPr>
              <w:pStyle w:val="table-text"/>
              <w:spacing w:after="0" w:line="240" w:lineRule="auto"/>
              <w:jc w:val="center"/>
              <w:rPr>
                <w:rFonts w:eastAsia="Times New Roman"/>
                <w:sz w:val="18"/>
                <w:szCs w:val="18"/>
              </w:rPr>
            </w:pPr>
            <w:r w:rsidRPr="00074A87">
              <w:rPr>
                <w:color w:val="FF0000"/>
                <w:sz w:val="18"/>
                <w:szCs w:val="18"/>
              </w:rPr>
              <w:t>0.35</w:t>
            </w:r>
          </w:p>
        </w:tc>
        <w:tc>
          <w:tcPr>
            <w:tcW w:w="651" w:type="dxa"/>
            <w:tcBorders>
              <w:left w:val="single" w:sz="4" w:space="0" w:color="auto"/>
              <w:right w:val="single" w:sz="4" w:space="0" w:color="auto"/>
            </w:tcBorders>
            <w:vAlign w:val="center"/>
          </w:tcPr>
          <w:p w14:paraId="338CEB43"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52</w:t>
            </w:r>
          </w:p>
        </w:tc>
        <w:tc>
          <w:tcPr>
            <w:tcW w:w="651" w:type="dxa"/>
            <w:tcBorders>
              <w:left w:val="single" w:sz="4" w:space="0" w:color="auto"/>
              <w:right w:val="single" w:sz="4" w:space="0" w:color="auto"/>
            </w:tcBorders>
            <w:vAlign w:val="center"/>
          </w:tcPr>
          <w:p w14:paraId="402A4846"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52.6</w:t>
            </w:r>
          </w:p>
        </w:tc>
        <w:tc>
          <w:tcPr>
            <w:tcW w:w="651" w:type="dxa"/>
            <w:tcBorders>
              <w:left w:val="single" w:sz="4" w:space="0" w:color="auto"/>
              <w:right w:val="single" w:sz="12" w:space="0" w:color="auto"/>
            </w:tcBorders>
            <w:vAlign w:val="center"/>
          </w:tcPr>
          <w:p w14:paraId="31238497"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0.6</w:t>
            </w:r>
          </w:p>
        </w:tc>
      </w:tr>
      <w:tr w:rsidR="00BA1CCF" w:rsidRPr="00074A87" w14:paraId="3343ED42" w14:textId="77777777" w:rsidTr="00291E21">
        <w:trPr>
          <w:trHeight w:val="340"/>
          <w:jc w:val="center"/>
        </w:trPr>
        <w:tc>
          <w:tcPr>
            <w:tcW w:w="846" w:type="dxa"/>
            <w:vMerge/>
            <w:tcBorders>
              <w:left w:val="single" w:sz="12" w:space="0" w:color="auto"/>
              <w:right w:val="single" w:sz="4" w:space="0" w:color="auto"/>
            </w:tcBorders>
            <w:vAlign w:val="center"/>
          </w:tcPr>
          <w:p w14:paraId="02ABC94A"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right w:val="single" w:sz="4" w:space="0" w:color="auto"/>
            </w:tcBorders>
            <w:vAlign w:val="center"/>
          </w:tcPr>
          <w:p w14:paraId="1355DE59"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СП-5-165</w:t>
            </w:r>
          </w:p>
        </w:tc>
        <w:tc>
          <w:tcPr>
            <w:tcW w:w="827" w:type="dxa"/>
            <w:tcBorders>
              <w:left w:val="single" w:sz="4" w:space="0" w:color="auto"/>
              <w:right w:val="single" w:sz="4" w:space="0" w:color="auto"/>
            </w:tcBorders>
            <w:vAlign w:val="center"/>
          </w:tcPr>
          <w:p w14:paraId="603FB43B"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color w:val="9C0006"/>
                <w:sz w:val="18"/>
                <w:szCs w:val="18"/>
              </w:rPr>
              <w:t>0.8430</w:t>
            </w:r>
          </w:p>
        </w:tc>
        <w:tc>
          <w:tcPr>
            <w:tcW w:w="590" w:type="dxa"/>
            <w:tcBorders>
              <w:left w:val="single" w:sz="4" w:space="0" w:color="auto"/>
              <w:right w:val="single" w:sz="4" w:space="0" w:color="auto"/>
            </w:tcBorders>
            <w:vAlign w:val="center"/>
          </w:tcPr>
          <w:p w14:paraId="06F2193F"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263</w:t>
            </w:r>
          </w:p>
        </w:tc>
        <w:tc>
          <w:tcPr>
            <w:tcW w:w="665" w:type="dxa"/>
            <w:tcBorders>
              <w:left w:val="single" w:sz="4" w:space="0" w:color="auto"/>
              <w:right w:val="single" w:sz="4" w:space="0" w:color="auto"/>
            </w:tcBorders>
            <w:vAlign w:val="center"/>
          </w:tcPr>
          <w:p w14:paraId="10BF4940"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264</w:t>
            </w:r>
          </w:p>
        </w:tc>
        <w:tc>
          <w:tcPr>
            <w:tcW w:w="651" w:type="dxa"/>
            <w:tcBorders>
              <w:left w:val="single" w:sz="4" w:space="0" w:color="auto"/>
              <w:right w:val="single" w:sz="12" w:space="0" w:color="auto"/>
            </w:tcBorders>
            <w:vAlign w:val="center"/>
          </w:tcPr>
          <w:p w14:paraId="1569DB0B"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1</w:t>
            </w:r>
          </w:p>
        </w:tc>
        <w:tc>
          <w:tcPr>
            <w:tcW w:w="651" w:type="dxa"/>
            <w:vMerge/>
            <w:tcBorders>
              <w:left w:val="single" w:sz="12" w:space="0" w:color="auto"/>
              <w:right w:val="single" w:sz="4" w:space="0" w:color="auto"/>
            </w:tcBorders>
            <w:vAlign w:val="center"/>
          </w:tcPr>
          <w:p w14:paraId="1904F0B7" w14:textId="77777777" w:rsidR="00BA1CCF" w:rsidRPr="00074A87" w:rsidRDefault="00BA1CCF" w:rsidP="00291E21">
            <w:pPr>
              <w:pStyle w:val="table-text"/>
              <w:spacing w:after="0" w:line="240" w:lineRule="auto"/>
              <w:jc w:val="center"/>
              <w:rPr>
                <w:rFonts w:eastAsia="Times New Roman"/>
                <w:sz w:val="18"/>
                <w:szCs w:val="18"/>
              </w:rPr>
            </w:pPr>
          </w:p>
        </w:tc>
        <w:tc>
          <w:tcPr>
            <w:tcW w:w="1152" w:type="dxa"/>
            <w:tcBorders>
              <w:left w:val="single" w:sz="4" w:space="0" w:color="auto"/>
              <w:right w:val="single" w:sz="4" w:space="0" w:color="auto"/>
            </w:tcBorders>
            <w:vAlign w:val="center"/>
          </w:tcPr>
          <w:p w14:paraId="6D936D67" w14:textId="77777777" w:rsidR="00BA1CCF" w:rsidRPr="00074A87" w:rsidRDefault="00BA1CCF" w:rsidP="00291E21">
            <w:pPr>
              <w:pStyle w:val="table-text"/>
              <w:spacing w:after="0" w:line="240" w:lineRule="auto"/>
              <w:jc w:val="center"/>
              <w:rPr>
                <w:rFonts w:eastAsia="Times New Roman"/>
                <w:szCs w:val="16"/>
              </w:rPr>
            </w:pPr>
            <w:r w:rsidRPr="00074A87">
              <w:rPr>
                <w:szCs w:val="16"/>
              </w:rPr>
              <w:t>UMP35b/57</w:t>
            </w:r>
          </w:p>
        </w:tc>
        <w:tc>
          <w:tcPr>
            <w:tcW w:w="708" w:type="dxa"/>
            <w:tcBorders>
              <w:left w:val="single" w:sz="4" w:space="0" w:color="auto"/>
              <w:right w:val="single" w:sz="4" w:space="0" w:color="auto"/>
            </w:tcBorders>
            <w:vAlign w:val="center"/>
          </w:tcPr>
          <w:p w14:paraId="4BD8E8DA" w14:textId="77777777" w:rsidR="00BA1CCF" w:rsidRPr="00074A87" w:rsidRDefault="00BA1CCF" w:rsidP="00291E21">
            <w:pPr>
              <w:pStyle w:val="table-text"/>
              <w:spacing w:after="0" w:line="240" w:lineRule="auto"/>
              <w:jc w:val="center"/>
              <w:rPr>
                <w:rFonts w:eastAsia="Times New Roman"/>
                <w:sz w:val="18"/>
                <w:szCs w:val="18"/>
              </w:rPr>
            </w:pPr>
            <w:r w:rsidRPr="00074A87">
              <w:rPr>
                <w:color w:val="FF0000"/>
                <w:sz w:val="18"/>
                <w:szCs w:val="18"/>
              </w:rPr>
              <w:t>0.48</w:t>
            </w:r>
          </w:p>
        </w:tc>
        <w:tc>
          <w:tcPr>
            <w:tcW w:w="651" w:type="dxa"/>
            <w:tcBorders>
              <w:left w:val="single" w:sz="4" w:space="0" w:color="auto"/>
              <w:right w:val="single" w:sz="4" w:space="0" w:color="auto"/>
            </w:tcBorders>
            <w:vAlign w:val="center"/>
          </w:tcPr>
          <w:p w14:paraId="5B69C457"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52.6</w:t>
            </w:r>
          </w:p>
        </w:tc>
        <w:tc>
          <w:tcPr>
            <w:tcW w:w="651" w:type="dxa"/>
            <w:tcBorders>
              <w:left w:val="single" w:sz="4" w:space="0" w:color="auto"/>
              <w:right w:val="single" w:sz="4" w:space="0" w:color="auto"/>
            </w:tcBorders>
            <w:vAlign w:val="center"/>
          </w:tcPr>
          <w:p w14:paraId="039E32F2"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53.2</w:t>
            </w:r>
          </w:p>
        </w:tc>
        <w:tc>
          <w:tcPr>
            <w:tcW w:w="651" w:type="dxa"/>
            <w:tcBorders>
              <w:left w:val="single" w:sz="4" w:space="0" w:color="auto"/>
              <w:right w:val="single" w:sz="12" w:space="0" w:color="auto"/>
            </w:tcBorders>
            <w:vAlign w:val="center"/>
          </w:tcPr>
          <w:p w14:paraId="6715329F"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0.6</w:t>
            </w:r>
          </w:p>
        </w:tc>
      </w:tr>
      <w:tr w:rsidR="00BA1CCF" w:rsidRPr="00074A87" w14:paraId="782A13BB" w14:textId="77777777" w:rsidTr="00291E21">
        <w:trPr>
          <w:trHeight w:val="340"/>
          <w:jc w:val="center"/>
        </w:trPr>
        <w:tc>
          <w:tcPr>
            <w:tcW w:w="846" w:type="dxa"/>
            <w:vMerge/>
            <w:tcBorders>
              <w:left w:val="single" w:sz="12" w:space="0" w:color="auto"/>
              <w:right w:val="single" w:sz="4" w:space="0" w:color="auto"/>
            </w:tcBorders>
            <w:vAlign w:val="center"/>
          </w:tcPr>
          <w:p w14:paraId="4FF1BB3E"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right w:val="single" w:sz="4" w:space="0" w:color="auto"/>
            </w:tcBorders>
            <w:vAlign w:val="center"/>
          </w:tcPr>
          <w:p w14:paraId="07A91131"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СП-5-166</w:t>
            </w:r>
          </w:p>
        </w:tc>
        <w:tc>
          <w:tcPr>
            <w:tcW w:w="827" w:type="dxa"/>
            <w:tcBorders>
              <w:left w:val="single" w:sz="4" w:space="0" w:color="auto"/>
              <w:right w:val="single" w:sz="4" w:space="0" w:color="auto"/>
            </w:tcBorders>
            <w:vAlign w:val="center"/>
          </w:tcPr>
          <w:p w14:paraId="7C054C34"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color w:val="9C0006"/>
                <w:sz w:val="18"/>
                <w:szCs w:val="18"/>
              </w:rPr>
              <w:t>2.5454</w:t>
            </w:r>
          </w:p>
        </w:tc>
        <w:tc>
          <w:tcPr>
            <w:tcW w:w="590" w:type="dxa"/>
            <w:tcBorders>
              <w:left w:val="single" w:sz="4" w:space="0" w:color="auto"/>
              <w:right w:val="single" w:sz="4" w:space="0" w:color="auto"/>
            </w:tcBorders>
            <w:vAlign w:val="center"/>
          </w:tcPr>
          <w:p w14:paraId="72496B10"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264</w:t>
            </w:r>
          </w:p>
        </w:tc>
        <w:tc>
          <w:tcPr>
            <w:tcW w:w="665" w:type="dxa"/>
            <w:tcBorders>
              <w:left w:val="single" w:sz="4" w:space="0" w:color="auto"/>
              <w:right w:val="single" w:sz="4" w:space="0" w:color="auto"/>
            </w:tcBorders>
            <w:vAlign w:val="center"/>
          </w:tcPr>
          <w:p w14:paraId="059D2E8A"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265</w:t>
            </w:r>
          </w:p>
        </w:tc>
        <w:tc>
          <w:tcPr>
            <w:tcW w:w="651" w:type="dxa"/>
            <w:tcBorders>
              <w:left w:val="single" w:sz="4" w:space="0" w:color="auto"/>
              <w:right w:val="single" w:sz="12" w:space="0" w:color="auto"/>
            </w:tcBorders>
            <w:vAlign w:val="center"/>
          </w:tcPr>
          <w:p w14:paraId="7A0F22FF"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1</w:t>
            </w:r>
          </w:p>
        </w:tc>
        <w:tc>
          <w:tcPr>
            <w:tcW w:w="651" w:type="dxa"/>
            <w:vMerge/>
            <w:tcBorders>
              <w:left w:val="single" w:sz="12" w:space="0" w:color="auto"/>
              <w:right w:val="single" w:sz="4" w:space="0" w:color="auto"/>
            </w:tcBorders>
            <w:vAlign w:val="center"/>
          </w:tcPr>
          <w:p w14:paraId="31BE79B0" w14:textId="77777777" w:rsidR="00BA1CCF" w:rsidRPr="00074A87" w:rsidRDefault="00BA1CCF" w:rsidP="00291E21">
            <w:pPr>
              <w:pStyle w:val="table-text"/>
              <w:spacing w:after="0" w:line="240" w:lineRule="auto"/>
              <w:jc w:val="center"/>
              <w:rPr>
                <w:rFonts w:eastAsia="Times New Roman"/>
                <w:sz w:val="18"/>
                <w:szCs w:val="18"/>
              </w:rPr>
            </w:pPr>
          </w:p>
        </w:tc>
        <w:tc>
          <w:tcPr>
            <w:tcW w:w="1152" w:type="dxa"/>
            <w:tcBorders>
              <w:left w:val="single" w:sz="4" w:space="0" w:color="auto"/>
              <w:right w:val="single" w:sz="4" w:space="0" w:color="auto"/>
            </w:tcBorders>
            <w:vAlign w:val="center"/>
          </w:tcPr>
          <w:p w14:paraId="734F21E3"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UMP35b/58</w:t>
            </w:r>
          </w:p>
        </w:tc>
        <w:tc>
          <w:tcPr>
            <w:tcW w:w="708" w:type="dxa"/>
            <w:tcBorders>
              <w:left w:val="single" w:sz="4" w:space="0" w:color="auto"/>
              <w:right w:val="single" w:sz="4" w:space="0" w:color="auto"/>
            </w:tcBorders>
            <w:vAlign w:val="center"/>
          </w:tcPr>
          <w:p w14:paraId="3DD3F036" w14:textId="77777777" w:rsidR="00BA1CCF" w:rsidRPr="00074A87" w:rsidRDefault="00BA1CCF" w:rsidP="00291E21">
            <w:pPr>
              <w:pStyle w:val="table-text"/>
              <w:spacing w:after="0" w:line="240" w:lineRule="auto"/>
              <w:jc w:val="center"/>
              <w:rPr>
                <w:rFonts w:eastAsia="Times New Roman"/>
                <w:sz w:val="18"/>
                <w:szCs w:val="18"/>
              </w:rPr>
            </w:pPr>
            <w:r w:rsidRPr="00074A87">
              <w:rPr>
                <w:color w:val="FF0000"/>
                <w:sz w:val="18"/>
                <w:szCs w:val="18"/>
              </w:rPr>
              <w:t>0.28</w:t>
            </w:r>
          </w:p>
        </w:tc>
        <w:tc>
          <w:tcPr>
            <w:tcW w:w="651" w:type="dxa"/>
            <w:tcBorders>
              <w:left w:val="single" w:sz="4" w:space="0" w:color="auto"/>
              <w:right w:val="single" w:sz="4" w:space="0" w:color="auto"/>
            </w:tcBorders>
            <w:vAlign w:val="center"/>
          </w:tcPr>
          <w:p w14:paraId="06B30D14"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53.2</w:t>
            </w:r>
          </w:p>
        </w:tc>
        <w:tc>
          <w:tcPr>
            <w:tcW w:w="651" w:type="dxa"/>
            <w:tcBorders>
              <w:left w:val="single" w:sz="4" w:space="0" w:color="auto"/>
              <w:right w:val="single" w:sz="4" w:space="0" w:color="auto"/>
            </w:tcBorders>
            <w:vAlign w:val="center"/>
          </w:tcPr>
          <w:p w14:paraId="1E097A5B"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54</w:t>
            </w:r>
          </w:p>
        </w:tc>
        <w:tc>
          <w:tcPr>
            <w:tcW w:w="651" w:type="dxa"/>
            <w:tcBorders>
              <w:left w:val="single" w:sz="4" w:space="0" w:color="auto"/>
              <w:right w:val="single" w:sz="12" w:space="0" w:color="auto"/>
            </w:tcBorders>
            <w:vAlign w:val="center"/>
          </w:tcPr>
          <w:p w14:paraId="6CA7B079"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0.8</w:t>
            </w:r>
          </w:p>
        </w:tc>
      </w:tr>
      <w:tr w:rsidR="00BA1CCF" w:rsidRPr="00074A87" w14:paraId="74D83698" w14:textId="77777777" w:rsidTr="00291E21">
        <w:trPr>
          <w:trHeight w:val="340"/>
          <w:jc w:val="center"/>
        </w:trPr>
        <w:tc>
          <w:tcPr>
            <w:tcW w:w="846" w:type="dxa"/>
            <w:vMerge/>
            <w:tcBorders>
              <w:left w:val="single" w:sz="12" w:space="0" w:color="auto"/>
              <w:right w:val="single" w:sz="4" w:space="0" w:color="auto"/>
            </w:tcBorders>
            <w:vAlign w:val="center"/>
          </w:tcPr>
          <w:p w14:paraId="0143DDDB"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right w:val="single" w:sz="4" w:space="0" w:color="auto"/>
            </w:tcBorders>
            <w:vAlign w:val="center"/>
          </w:tcPr>
          <w:p w14:paraId="23A2C3D9"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СП-5-167</w:t>
            </w:r>
          </w:p>
        </w:tc>
        <w:tc>
          <w:tcPr>
            <w:tcW w:w="827" w:type="dxa"/>
            <w:tcBorders>
              <w:left w:val="single" w:sz="4" w:space="0" w:color="auto"/>
              <w:right w:val="single" w:sz="4" w:space="0" w:color="auto"/>
            </w:tcBorders>
            <w:vAlign w:val="center"/>
          </w:tcPr>
          <w:p w14:paraId="36401288"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color w:val="9C0006"/>
                <w:sz w:val="18"/>
                <w:szCs w:val="18"/>
              </w:rPr>
              <w:t>2.8711</w:t>
            </w:r>
          </w:p>
        </w:tc>
        <w:tc>
          <w:tcPr>
            <w:tcW w:w="590" w:type="dxa"/>
            <w:tcBorders>
              <w:left w:val="single" w:sz="4" w:space="0" w:color="auto"/>
              <w:right w:val="single" w:sz="4" w:space="0" w:color="auto"/>
            </w:tcBorders>
            <w:vAlign w:val="center"/>
          </w:tcPr>
          <w:p w14:paraId="5313C150"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265</w:t>
            </w:r>
          </w:p>
        </w:tc>
        <w:tc>
          <w:tcPr>
            <w:tcW w:w="665" w:type="dxa"/>
            <w:tcBorders>
              <w:left w:val="single" w:sz="4" w:space="0" w:color="auto"/>
              <w:right w:val="single" w:sz="4" w:space="0" w:color="auto"/>
            </w:tcBorders>
            <w:vAlign w:val="center"/>
          </w:tcPr>
          <w:p w14:paraId="37EBEA63"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266</w:t>
            </w:r>
          </w:p>
        </w:tc>
        <w:tc>
          <w:tcPr>
            <w:tcW w:w="651" w:type="dxa"/>
            <w:tcBorders>
              <w:left w:val="single" w:sz="4" w:space="0" w:color="auto"/>
              <w:right w:val="single" w:sz="12" w:space="0" w:color="auto"/>
            </w:tcBorders>
            <w:vAlign w:val="center"/>
          </w:tcPr>
          <w:p w14:paraId="708BA703"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1</w:t>
            </w:r>
          </w:p>
        </w:tc>
        <w:tc>
          <w:tcPr>
            <w:tcW w:w="651" w:type="dxa"/>
            <w:vMerge/>
            <w:tcBorders>
              <w:left w:val="single" w:sz="12" w:space="0" w:color="auto"/>
              <w:right w:val="single" w:sz="4" w:space="0" w:color="auto"/>
            </w:tcBorders>
            <w:vAlign w:val="center"/>
          </w:tcPr>
          <w:p w14:paraId="38931022" w14:textId="77777777" w:rsidR="00BA1CCF" w:rsidRPr="00074A87" w:rsidRDefault="00BA1CCF" w:rsidP="00291E21">
            <w:pPr>
              <w:pStyle w:val="table-text"/>
              <w:spacing w:after="0" w:line="240" w:lineRule="auto"/>
              <w:jc w:val="center"/>
              <w:rPr>
                <w:rFonts w:eastAsia="Times New Roman"/>
                <w:sz w:val="18"/>
                <w:szCs w:val="18"/>
              </w:rPr>
            </w:pPr>
          </w:p>
        </w:tc>
        <w:tc>
          <w:tcPr>
            <w:tcW w:w="1152" w:type="dxa"/>
            <w:tcBorders>
              <w:left w:val="single" w:sz="4" w:space="0" w:color="auto"/>
              <w:right w:val="single" w:sz="4" w:space="0" w:color="auto"/>
            </w:tcBorders>
            <w:vAlign w:val="center"/>
          </w:tcPr>
          <w:p w14:paraId="7CDEAD82"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UMP35b/59</w:t>
            </w:r>
          </w:p>
        </w:tc>
        <w:tc>
          <w:tcPr>
            <w:tcW w:w="708" w:type="dxa"/>
            <w:tcBorders>
              <w:left w:val="single" w:sz="4" w:space="0" w:color="auto"/>
              <w:right w:val="single" w:sz="4" w:space="0" w:color="auto"/>
            </w:tcBorders>
            <w:vAlign w:val="center"/>
          </w:tcPr>
          <w:p w14:paraId="05B3472C" w14:textId="77777777" w:rsidR="00BA1CCF" w:rsidRPr="00074A87" w:rsidRDefault="00BA1CCF" w:rsidP="00291E21">
            <w:pPr>
              <w:pStyle w:val="table-text"/>
              <w:spacing w:after="0" w:line="240" w:lineRule="auto"/>
              <w:jc w:val="center"/>
              <w:rPr>
                <w:rFonts w:eastAsia="Times New Roman"/>
                <w:sz w:val="18"/>
                <w:szCs w:val="18"/>
              </w:rPr>
            </w:pPr>
            <w:r w:rsidRPr="00074A87">
              <w:rPr>
                <w:color w:val="FF0000"/>
                <w:sz w:val="18"/>
                <w:szCs w:val="18"/>
              </w:rPr>
              <w:t>0.1</w:t>
            </w:r>
          </w:p>
        </w:tc>
        <w:tc>
          <w:tcPr>
            <w:tcW w:w="651" w:type="dxa"/>
            <w:tcBorders>
              <w:left w:val="single" w:sz="4" w:space="0" w:color="auto"/>
              <w:right w:val="single" w:sz="4" w:space="0" w:color="auto"/>
            </w:tcBorders>
            <w:vAlign w:val="center"/>
          </w:tcPr>
          <w:p w14:paraId="49BE08AC"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54</w:t>
            </w:r>
          </w:p>
        </w:tc>
        <w:tc>
          <w:tcPr>
            <w:tcW w:w="651" w:type="dxa"/>
            <w:tcBorders>
              <w:left w:val="single" w:sz="4" w:space="0" w:color="auto"/>
              <w:right w:val="single" w:sz="4" w:space="0" w:color="auto"/>
            </w:tcBorders>
            <w:vAlign w:val="center"/>
          </w:tcPr>
          <w:p w14:paraId="1A5F9656"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54.8</w:t>
            </w:r>
          </w:p>
        </w:tc>
        <w:tc>
          <w:tcPr>
            <w:tcW w:w="651" w:type="dxa"/>
            <w:tcBorders>
              <w:left w:val="single" w:sz="4" w:space="0" w:color="auto"/>
              <w:right w:val="single" w:sz="12" w:space="0" w:color="auto"/>
            </w:tcBorders>
            <w:vAlign w:val="center"/>
          </w:tcPr>
          <w:p w14:paraId="601731A3"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0.8</w:t>
            </w:r>
          </w:p>
        </w:tc>
      </w:tr>
      <w:tr w:rsidR="00BA1CCF" w:rsidRPr="00074A87" w14:paraId="3084CBBB" w14:textId="77777777" w:rsidTr="00291E21">
        <w:trPr>
          <w:trHeight w:val="340"/>
          <w:jc w:val="center"/>
        </w:trPr>
        <w:tc>
          <w:tcPr>
            <w:tcW w:w="846" w:type="dxa"/>
            <w:vMerge/>
            <w:tcBorders>
              <w:left w:val="single" w:sz="12" w:space="0" w:color="auto"/>
              <w:right w:val="single" w:sz="4" w:space="0" w:color="auto"/>
            </w:tcBorders>
            <w:vAlign w:val="center"/>
          </w:tcPr>
          <w:p w14:paraId="25B35324"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right w:val="single" w:sz="4" w:space="0" w:color="auto"/>
            </w:tcBorders>
            <w:vAlign w:val="center"/>
          </w:tcPr>
          <w:p w14:paraId="6B895189"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СП-5-168</w:t>
            </w:r>
          </w:p>
        </w:tc>
        <w:tc>
          <w:tcPr>
            <w:tcW w:w="827" w:type="dxa"/>
            <w:tcBorders>
              <w:left w:val="single" w:sz="4" w:space="0" w:color="auto"/>
              <w:right w:val="single" w:sz="4" w:space="0" w:color="auto"/>
            </w:tcBorders>
            <w:vAlign w:val="center"/>
          </w:tcPr>
          <w:p w14:paraId="0E09DD39"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color w:val="9C0006"/>
                <w:sz w:val="18"/>
                <w:szCs w:val="18"/>
              </w:rPr>
              <w:t>1.6061</w:t>
            </w:r>
          </w:p>
        </w:tc>
        <w:tc>
          <w:tcPr>
            <w:tcW w:w="590" w:type="dxa"/>
            <w:tcBorders>
              <w:left w:val="single" w:sz="4" w:space="0" w:color="auto"/>
              <w:right w:val="single" w:sz="4" w:space="0" w:color="auto"/>
            </w:tcBorders>
            <w:vAlign w:val="center"/>
          </w:tcPr>
          <w:p w14:paraId="2B788F47"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266</w:t>
            </w:r>
          </w:p>
        </w:tc>
        <w:tc>
          <w:tcPr>
            <w:tcW w:w="665" w:type="dxa"/>
            <w:tcBorders>
              <w:left w:val="single" w:sz="4" w:space="0" w:color="auto"/>
              <w:right w:val="single" w:sz="4" w:space="0" w:color="auto"/>
            </w:tcBorders>
            <w:vAlign w:val="center"/>
          </w:tcPr>
          <w:p w14:paraId="4B1D59C7"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267</w:t>
            </w:r>
          </w:p>
        </w:tc>
        <w:tc>
          <w:tcPr>
            <w:tcW w:w="651" w:type="dxa"/>
            <w:tcBorders>
              <w:left w:val="single" w:sz="4" w:space="0" w:color="auto"/>
              <w:right w:val="single" w:sz="12" w:space="0" w:color="auto"/>
            </w:tcBorders>
            <w:vAlign w:val="center"/>
          </w:tcPr>
          <w:p w14:paraId="400A0FF8"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1</w:t>
            </w:r>
          </w:p>
        </w:tc>
        <w:tc>
          <w:tcPr>
            <w:tcW w:w="651" w:type="dxa"/>
            <w:vMerge/>
            <w:tcBorders>
              <w:left w:val="single" w:sz="12" w:space="0" w:color="auto"/>
              <w:right w:val="single" w:sz="4" w:space="0" w:color="auto"/>
            </w:tcBorders>
            <w:vAlign w:val="center"/>
          </w:tcPr>
          <w:p w14:paraId="5D136D6A" w14:textId="77777777" w:rsidR="00BA1CCF" w:rsidRPr="00074A87" w:rsidRDefault="00BA1CCF" w:rsidP="00291E21">
            <w:pPr>
              <w:pStyle w:val="table-text"/>
              <w:spacing w:after="0" w:line="240" w:lineRule="auto"/>
              <w:jc w:val="center"/>
              <w:rPr>
                <w:rFonts w:eastAsia="Times New Roman"/>
                <w:sz w:val="18"/>
                <w:szCs w:val="18"/>
              </w:rPr>
            </w:pPr>
          </w:p>
        </w:tc>
        <w:tc>
          <w:tcPr>
            <w:tcW w:w="1152" w:type="dxa"/>
            <w:tcBorders>
              <w:left w:val="single" w:sz="4" w:space="0" w:color="auto"/>
              <w:right w:val="single" w:sz="4" w:space="0" w:color="auto"/>
            </w:tcBorders>
            <w:vAlign w:val="center"/>
          </w:tcPr>
          <w:p w14:paraId="4D5970EC"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UMP35b/60</w:t>
            </w:r>
          </w:p>
        </w:tc>
        <w:tc>
          <w:tcPr>
            <w:tcW w:w="708" w:type="dxa"/>
            <w:tcBorders>
              <w:left w:val="single" w:sz="4" w:space="0" w:color="auto"/>
              <w:right w:val="single" w:sz="4" w:space="0" w:color="auto"/>
            </w:tcBorders>
            <w:vAlign w:val="center"/>
          </w:tcPr>
          <w:p w14:paraId="7B4DD969" w14:textId="77777777" w:rsidR="00BA1CCF" w:rsidRPr="00074A87" w:rsidRDefault="00BA1CCF" w:rsidP="00291E21">
            <w:pPr>
              <w:pStyle w:val="table-text"/>
              <w:spacing w:after="0" w:line="240" w:lineRule="auto"/>
              <w:jc w:val="center"/>
              <w:rPr>
                <w:rFonts w:eastAsia="Times New Roman"/>
                <w:sz w:val="18"/>
                <w:szCs w:val="18"/>
              </w:rPr>
            </w:pPr>
            <w:r w:rsidRPr="00074A87">
              <w:rPr>
                <w:color w:val="FF0000"/>
                <w:sz w:val="18"/>
                <w:szCs w:val="18"/>
              </w:rPr>
              <w:t>0.49</w:t>
            </w:r>
          </w:p>
        </w:tc>
        <w:tc>
          <w:tcPr>
            <w:tcW w:w="651" w:type="dxa"/>
            <w:tcBorders>
              <w:left w:val="single" w:sz="4" w:space="0" w:color="auto"/>
              <w:right w:val="single" w:sz="4" w:space="0" w:color="auto"/>
            </w:tcBorders>
            <w:vAlign w:val="center"/>
          </w:tcPr>
          <w:p w14:paraId="749A7C84"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54.8</w:t>
            </w:r>
          </w:p>
        </w:tc>
        <w:tc>
          <w:tcPr>
            <w:tcW w:w="651" w:type="dxa"/>
            <w:tcBorders>
              <w:left w:val="single" w:sz="4" w:space="0" w:color="auto"/>
              <w:right w:val="single" w:sz="4" w:space="0" w:color="auto"/>
            </w:tcBorders>
            <w:vAlign w:val="center"/>
          </w:tcPr>
          <w:p w14:paraId="65A7B908"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55.4</w:t>
            </w:r>
          </w:p>
        </w:tc>
        <w:tc>
          <w:tcPr>
            <w:tcW w:w="651" w:type="dxa"/>
            <w:tcBorders>
              <w:left w:val="single" w:sz="4" w:space="0" w:color="auto"/>
              <w:right w:val="single" w:sz="12" w:space="0" w:color="auto"/>
            </w:tcBorders>
            <w:vAlign w:val="center"/>
          </w:tcPr>
          <w:p w14:paraId="6E724317"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0.6</w:t>
            </w:r>
          </w:p>
        </w:tc>
      </w:tr>
      <w:tr w:rsidR="00BA1CCF" w:rsidRPr="00074A87" w14:paraId="08A70429" w14:textId="77777777" w:rsidTr="00291E21">
        <w:trPr>
          <w:trHeight w:val="340"/>
          <w:jc w:val="center"/>
        </w:trPr>
        <w:tc>
          <w:tcPr>
            <w:tcW w:w="846" w:type="dxa"/>
            <w:vMerge/>
            <w:tcBorders>
              <w:left w:val="single" w:sz="12" w:space="0" w:color="auto"/>
              <w:right w:val="single" w:sz="4" w:space="0" w:color="auto"/>
            </w:tcBorders>
            <w:vAlign w:val="center"/>
          </w:tcPr>
          <w:p w14:paraId="7188A0DE"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right w:val="single" w:sz="4" w:space="0" w:color="auto"/>
            </w:tcBorders>
            <w:vAlign w:val="center"/>
          </w:tcPr>
          <w:p w14:paraId="21905FFC"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СП-5-169</w:t>
            </w:r>
          </w:p>
        </w:tc>
        <w:tc>
          <w:tcPr>
            <w:tcW w:w="827" w:type="dxa"/>
            <w:tcBorders>
              <w:left w:val="single" w:sz="4" w:space="0" w:color="auto"/>
              <w:right w:val="single" w:sz="4" w:space="0" w:color="auto"/>
            </w:tcBorders>
            <w:vAlign w:val="center"/>
          </w:tcPr>
          <w:p w14:paraId="3ABEF96D"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color w:val="9C0006"/>
                <w:sz w:val="18"/>
                <w:szCs w:val="18"/>
              </w:rPr>
              <w:t>1.0772</w:t>
            </w:r>
          </w:p>
        </w:tc>
        <w:tc>
          <w:tcPr>
            <w:tcW w:w="590" w:type="dxa"/>
            <w:tcBorders>
              <w:left w:val="single" w:sz="4" w:space="0" w:color="auto"/>
              <w:right w:val="single" w:sz="4" w:space="0" w:color="auto"/>
            </w:tcBorders>
            <w:vAlign w:val="center"/>
          </w:tcPr>
          <w:p w14:paraId="4B738AE3"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267</w:t>
            </w:r>
          </w:p>
        </w:tc>
        <w:tc>
          <w:tcPr>
            <w:tcW w:w="665" w:type="dxa"/>
            <w:tcBorders>
              <w:left w:val="single" w:sz="4" w:space="0" w:color="auto"/>
              <w:right w:val="single" w:sz="4" w:space="0" w:color="auto"/>
            </w:tcBorders>
            <w:vAlign w:val="center"/>
          </w:tcPr>
          <w:p w14:paraId="2AA3FA76"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268</w:t>
            </w:r>
          </w:p>
        </w:tc>
        <w:tc>
          <w:tcPr>
            <w:tcW w:w="651" w:type="dxa"/>
            <w:tcBorders>
              <w:left w:val="single" w:sz="4" w:space="0" w:color="auto"/>
              <w:right w:val="single" w:sz="12" w:space="0" w:color="auto"/>
            </w:tcBorders>
            <w:vAlign w:val="center"/>
          </w:tcPr>
          <w:p w14:paraId="6FCC4C18"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1</w:t>
            </w:r>
          </w:p>
        </w:tc>
        <w:tc>
          <w:tcPr>
            <w:tcW w:w="651" w:type="dxa"/>
            <w:vMerge/>
            <w:tcBorders>
              <w:left w:val="single" w:sz="12" w:space="0" w:color="auto"/>
              <w:right w:val="single" w:sz="4" w:space="0" w:color="auto"/>
            </w:tcBorders>
            <w:vAlign w:val="center"/>
          </w:tcPr>
          <w:p w14:paraId="0B901CA6" w14:textId="77777777" w:rsidR="00BA1CCF" w:rsidRPr="00074A87" w:rsidRDefault="00BA1CCF" w:rsidP="00291E21">
            <w:pPr>
              <w:pStyle w:val="table-text"/>
              <w:spacing w:after="0" w:line="240" w:lineRule="auto"/>
              <w:jc w:val="center"/>
              <w:rPr>
                <w:rFonts w:eastAsia="Times New Roman"/>
                <w:sz w:val="18"/>
                <w:szCs w:val="18"/>
              </w:rPr>
            </w:pPr>
          </w:p>
        </w:tc>
        <w:tc>
          <w:tcPr>
            <w:tcW w:w="1152" w:type="dxa"/>
            <w:tcBorders>
              <w:left w:val="single" w:sz="4" w:space="0" w:color="auto"/>
              <w:right w:val="single" w:sz="4" w:space="0" w:color="auto"/>
            </w:tcBorders>
            <w:vAlign w:val="center"/>
          </w:tcPr>
          <w:p w14:paraId="32A7BD62"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UMP35b/61</w:t>
            </w:r>
          </w:p>
        </w:tc>
        <w:tc>
          <w:tcPr>
            <w:tcW w:w="708" w:type="dxa"/>
            <w:tcBorders>
              <w:left w:val="single" w:sz="4" w:space="0" w:color="auto"/>
              <w:right w:val="single" w:sz="4" w:space="0" w:color="auto"/>
            </w:tcBorders>
            <w:vAlign w:val="center"/>
          </w:tcPr>
          <w:p w14:paraId="68193177" w14:textId="77777777" w:rsidR="00BA1CCF" w:rsidRPr="00074A87" w:rsidRDefault="00BA1CCF" w:rsidP="00291E21">
            <w:pPr>
              <w:pStyle w:val="table-text"/>
              <w:spacing w:after="0" w:line="240" w:lineRule="auto"/>
              <w:jc w:val="center"/>
              <w:rPr>
                <w:rFonts w:eastAsia="Times New Roman"/>
                <w:sz w:val="18"/>
                <w:szCs w:val="18"/>
              </w:rPr>
            </w:pPr>
            <w:r w:rsidRPr="00074A87">
              <w:rPr>
                <w:color w:val="FF0000"/>
                <w:sz w:val="18"/>
                <w:szCs w:val="18"/>
              </w:rPr>
              <w:t>0.24</w:t>
            </w:r>
          </w:p>
        </w:tc>
        <w:tc>
          <w:tcPr>
            <w:tcW w:w="651" w:type="dxa"/>
            <w:tcBorders>
              <w:left w:val="single" w:sz="4" w:space="0" w:color="auto"/>
              <w:right w:val="single" w:sz="4" w:space="0" w:color="auto"/>
            </w:tcBorders>
            <w:vAlign w:val="center"/>
          </w:tcPr>
          <w:p w14:paraId="298B8C68"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55.4</w:t>
            </w:r>
          </w:p>
        </w:tc>
        <w:tc>
          <w:tcPr>
            <w:tcW w:w="651" w:type="dxa"/>
            <w:tcBorders>
              <w:left w:val="single" w:sz="4" w:space="0" w:color="auto"/>
              <w:right w:val="single" w:sz="4" w:space="0" w:color="auto"/>
            </w:tcBorders>
            <w:vAlign w:val="center"/>
          </w:tcPr>
          <w:p w14:paraId="69963404"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56.4</w:t>
            </w:r>
          </w:p>
        </w:tc>
        <w:tc>
          <w:tcPr>
            <w:tcW w:w="651" w:type="dxa"/>
            <w:tcBorders>
              <w:left w:val="single" w:sz="4" w:space="0" w:color="auto"/>
              <w:right w:val="single" w:sz="12" w:space="0" w:color="auto"/>
            </w:tcBorders>
            <w:vAlign w:val="center"/>
          </w:tcPr>
          <w:p w14:paraId="42566D2C"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1</w:t>
            </w:r>
          </w:p>
        </w:tc>
      </w:tr>
      <w:tr w:rsidR="00BA1CCF" w:rsidRPr="00074A87" w14:paraId="32836B99" w14:textId="77777777" w:rsidTr="00291E21">
        <w:trPr>
          <w:trHeight w:val="340"/>
          <w:jc w:val="center"/>
        </w:trPr>
        <w:tc>
          <w:tcPr>
            <w:tcW w:w="846" w:type="dxa"/>
            <w:vMerge/>
            <w:tcBorders>
              <w:left w:val="single" w:sz="12" w:space="0" w:color="auto"/>
              <w:bottom w:val="single" w:sz="12" w:space="0" w:color="auto"/>
              <w:right w:val="single" w:sz="4" w:space="0" w:color="auto"/>
            </w:tcBorders>
            <w:vAlign w:val="center"/>
          </w:tcPr>
          <w:p w14:paraId="0A573DD6" w14:textId="77777777" w:rsidR="00BA1CCF" w:rsidRPr="00074A87" w:rsidRDefault="00BA1CCF" w:rsidP="00310C25">
            <w:pPr>
              <w:pStyle w:val="table-text"/>
              <w:spacing w:after="0" w:line="240" w:lineRule="auto"/>
              <w:jc w:val="center"/>
              <w:rPr>
                <w:rFonts w:eastAsia="Times New Roman"/>
                <w:szCs w:val="16"/>
              </w:rPr>
            </w:pPr>
          </w:p>
        </w:tc>
        <w:tc>
          <w:tcPr>
            <w:tcW w:w="1276" w:type="dxa"/>
            <w:tcBorders>
              <w:left w:val="single" w:sz="4" w:space="0" w:color="auto"/>
              <w:bottom w:val="single" w:sz="12" w:space="0" w:color="auto"/>
              <w:right w:val="single" w:sz="4" w:space="0" w:color="auto"/>
            </w:tcBorders>
            <w:vAlign w:val="center"/>
          </w:tcPr>
          <w:p w14:paraId="4FEC0346"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СП-5-170</w:t>
            </w:r>
          </w:p>
        </w:tc>
        <w:tc>
          <w:tcPr>
            <w:tcW w:w="827" w:type="dxa"/>
            <w:tcBorders>
              <w:left w:val="single" w:sz="4" w:space="0" w:color="auto"/>
              <w:bottom w:val="single" w:sz="12" w:space="0" w:color="auto"/>
              <w:right w:val="single" w:sz="4" w:space="0" w:color="auto"/>
            </w:tcBorders>
            <w:vAlign w:val="center"/>
          </w:tcPr>
          <w:p w14:paraId="2C4667AD"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color w:val="9C0006"/>
                <w:sz w:val="18"/>
                <w:szCs w:val="18"/>
              </w:rPr>
              <w:t>1.2598</w:t>
            </w:r>
          </w:p>
        </w:tc>
        <w:tc>
          <w:tcPr>
            <w:tcW w:w="590" w:type="dxa"/>
            <w:tcBorders>
              <w:left w:val="single" w:sz="4" w:space="0" w:color="auto"/>
              <w:bottom w:val="single" w:sz="12" w:space="0" w:color="auto"/>
              <w:right w:val="single" w:sz="4" w:space="0" w:color="auto"/>
            </w:tcBorders>
            <w:vAlign w:val="center"/>
          </w:tcPr>
          <w:p w14:paraId="24042A1F"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268</w:t>
            </w:r>
          </w:p>
        </w:tc>
        <w:tc>
          <w:tcPr>
            <w:tcW w:w="665" w:type="dxa"/>
            <w:tcBorders>
              <w:left w:val="single" w:sz="4" w:space="0" w:color="auto"/>
              <w:bottom w:val="single" w:sz="12" w:space="0" w:color="auto"/>
              <w:right w:val="single" w:sz="4" w:space="0" w:color="auto"/>
            </w:tcBorders>
            <w:vAlign w:val="center"/>
          </w:tcPr>
          <w:p w14:paraId="4ED0ABAC"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269</w:t>
            </w:r>
          </w:p>
        </w:tc>
        <w:tc>
          <w:tcPr>
            <w:tcW w:w="651" w:type="dxa"/>
            <w:tcBorders>
              <w:left w:val="single" w:sz="4" w:space="0" w:color="auto"/>
              <w:bottom w:val="single" w:sz="12" w:space="0" w:color="auto"/>
              <w:right w:val="single" w:sz="12" w:space="0" w:color="auto"/>
            </w:tcBorders>
            <w:vAlign w:val="center"/>
          </w:tcPr>
          <w:p w14:paraId="3656B91B" w14:textId="77777777" w:rsidR="00BA1CCF" w:rsidRPr="00074A87" w:rsidRDefault="00BA1CCF" w:rsidP="00291E21">
            <w:pPr>
              <w:pStyle w:val="table-text"/>
              <w:spacing w:after="0" w:line="240" w:lineRule="auto"/>
              <w:jc w:val="center"/>
              <w:rPr>
                <w:rFonts w:eastAsia="Times New Roman"/>
                <w:sz w:val="18"/>
                <w:szCs w:val="18"/>
              </w:rPr>
            </w:pPr>
            <w:r w:rsidRPr="00074A87">
              <w:rPr>
                <w:rFonts w:eastAsia="Times New Roman"/>
                <w:sz w:val="18"/>
                <w:szCs w:val="18"/>
              </w:rPr>
              <w:t>1</w:t>
            </w:r>
          </w:p>
        </w:tc>
        <w:tc>
          <w:tcPr>
            <w:tcW w:w="651" w:type="dxa"/>
            <w:vMerge/>
            <w:tcBorders>
              <w:left w:val="single" w:sz="12" w:space="0" w:color="auto"/>
              <w:bottom w:val="single" w:sz="12" w:space="0" w:color="auto"/>
              <w:right w:val="single" w:sz="4" w:space="0" w:color="auto"/>
            </w:tcBorders>
            <w:vAlign w:val="center"/>
          </w:tcPr>
          <w:p w14:paraId="38080F8F" w14:textId="77777777" w:rsidR="00BA1CCF" w:rsidRPr="00074A87" w:rsidRDefault="00BA1CCF" w:rsidP="00291E21">
            <w:pPr>
              <w:pStyle w:val="table-text"/>
              <w:spacing w:after="0" w:line="240" w:lineRule="auto"/>
              <w:jc w:val="center"/>
              <w:rPr>
                <w:rFonts w:eastAsia="Times New Roman"/>
                <w:sz w:val="18"/>
                <w:szCs w:val="18"/>
              </w:rPr>
            </w:pPr>
          </w:p>
        </w:tc>
        <w:tc>
          <w:tcPr>
            <w:tcW w:w="1152" w:type="dxa"/>
            <w:tcBorders>
              <w:left w:val="single" w:sz="4" w:space="0" w:color="auto"/>
              <w:bottom w:val="single" w:sz="12" w:space="0" w:color="auto"/>
              <w:right w:val="single" w:sz="4" w:space="0" w:color="auto"/>
            </w:tcBorders>
            <w:vAlign w:val="center"/>
          </w:tcPr>
          <w:p w14:paraId="2849B71E"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UMP35b/62</w:t>
            </w:r>
          </w:p>
        </w:tc>
        <w:tc>
          <w:tcPr>
            <w:tcW w:w="708" w:type="dxa"/>
            <w:tcBorders>
              <w:left w:val="single" w:sz="4" w:space="0" w:color="auto"/>
              <w:bottom w:val="single" w:sz="12" w:space="0" w:color="auto"/>
              <w:right w:val="single" w:sz="4" w:space="0" w:color="auto"/>
            </w:tcBorders>
            <w:vAlign w:val="center"/>
          </w:tcPr>
          <w:p w14:paraId="2F02CF65"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0.05</w:t>
            </w:r>
          </w:p>
        </w:tc>
        <w:tc>
          <w:tcPr>
            <w:tcW w:w="651" w:type="dxa"/>
            <w:tcBorders>
              <w:left w:val="single" w:sz="4" w:space="0" w:color="auto"/>
              <w:bottom w:val="single" w:sz="12" w:space="0" w:color="auto"/>
              <w:right w:val="single" w:sz="4" w:space="0" w:color="auto"/>
            </w:tcBorders>
            <w:vAlign w:val="center"/>
          </w:tcPr>
          <w:p w14:paraId="19DB12D6"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56.4</w:t>
            </w:r>
          </w:p>
        </w:tc>
        <w:tc>
          <w:tcPr>
            <w:tcW w:w="651" w:type="dxa"/>
            <w:tcBorders>
              <w:left w:val="single" w:sz="4" w:space="0" w:color="auto"/>
              <w:bottom w:val="single" w:sz="12" w:space="0" w:color="auto"/>
              <w:right w:val="single" w:sz="4" w:space="0" w:color="auto"/>
            </w:tcBorders>
            <w:vAlign w:val="center"/>
          </w:tcPr>
          <w:p w14:paraId="046E579D"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57.4</w:t>
            </w:r>
          </w:p>
        </w:tc>
        <w:tc>
          <w:tcPr>
            <w:tcW w:w="651" w:type="dxa"/>
            <w:tcBorders>
              <w:left w:val="single" w:sz="4" w:space="0" w:color="auto"/>
              <w:bottom w:val="single" w:sz="12" w:space="0" w:color="auto"/>
              <w:right w:val="single" w:sz="12" w:space="0" w:color="auto"/>
            </w:tcBorders>
            <w:vAlign w:val="center"/>
          </w:tcPr>
          <w:p w14:paraId="1823DA89" w14:textId="77777777" w:rsidR="00BA1CCF" w:rsidRPr="00074A87" w:rsidRDefault="00BA1CCF" w:rsidP="00291E21">
            <w:pPr>
              <w:pStyle w:val="table-text"/>
              <w:spacing w:after="0" w:line="240" w:lineRule="auto"/>
              <w:jc w:val="center"/>
              <w:rPr>
                <w:rFonts w:eastAsia="Times New Roman"/>
                <w:sz w:val="18"/>
                <w:szCs w:val="18"/>
              </w:rPr>
            </w:pPr>
            <w:r w:rsidRPr="00074A87">
              <w:rPr>
                <w:sz w:val="18"/>
                <w:szCs w:val="18"/>
              </w:rPr>
              <w:t>1</w:t>
            </w:r>
          </w:p>
        </w:tc>
      </w:tr>
    </w:tbl>
    <w:p w14:paraId="64D1593C" w14:textId="77777777" w:rsidR="00BD638C" w:rsidRPr="00074A87" w:rsidRDefault="00BD638C" w:rsidP="00FA5347">
      <w:pPr>
        <w:pStyle w:val="body-text"/>
        <w:spacing w:line="240" w:lineRule="auto"/>
        <w:ind w:firstLine="851"/>
        <w:rPr>
          <w:sz w:val="28"/>
          <w:szCs w:val="28"/>
          <w:lang w:val="ru-RU"/>
        </w:rPr>
      </w:pPr>
    </w:p>
    <w:p w14:paraId="0343DAFA" w14:textId="60CE48F2" w:rsidR="00BA1CCF" w:rsidRPr="00CE62A7" w:rsidRDefault="00BA1CCF" w:rsidP="00FA5347">
      <w:pPr>
        <w:pStyle w:val="body-text"/>
        <w:spacing w:line="240" w:lineRule="auto"/>
        <w:ind w:firstLine="851"/>
        <w:rPr>
          <w:sz w:val="28"/>
          <w:szCs w:val="28"/>
          <w:lang w:val="ru-RU"/>
        </w:rPr>
      </w:pPr>
      <w:r w:rsidRPr="00074A87">
        <w:rPr>
          <w:sz w:val="28"/>
          <w:szCs w:val="28"/>
          <w:lang w:val="ru-RU"/>
        </w:rPr>
        <w:t>Искомая линия тренда описывается экспоненциальным уравнением</w:t>
      </w:r>
      <w:r w:rsidRPr="00CE62A7">
        <w:rPr>
          <w:sz w:val="28"/>
          <w:szCs w:val="28"/>
          <w:lang w:val="ru-RU"/>
        </w:rPr>
        <w:t>:</w:t>
      </w:r>
    </w:p>
    <w:p w14:paraId="72439C48" w14:textId="77777777" w:rsidR="00CF4498" w:rsidRPr="00CE62A7" w:rsidRDefault="00CF4498" w:rsidP="00FA5347">
      <w:pPr>
        <w:pStyle w:val="body-text"/>
        <w:spacing w:line="240" w:lineRule="auto"/>
        <w:ind w:firstLine="851"/>
        <w:rPr>
          <w:sz w:val="28"/>
          <w:szCs w:val="28"/>
          <w:lang w:val="ru-RU"/>
        </w:rPr>
      </w:pPr>
    </w:p>
    <w:tbl>
      <w:tblPr>
        <w:tblW w:w="9356" w:type="dxa"/>
        <w:tblLook w:val="04A0" w:firstRow="1" w:lastRow="0" w:firstColumn="1" w:lastColumn="0" w:noHBand="0" w:noVBand="1"/>
      </w:tblPr>
      <w:tblGrid>
        <w:gridCol w:w="7687"/>
        <w:gridCol w:w="1669"/>
      </w:tblGrid>
      <w:tr w:rsidR="00BA1CCF" w:rsidRPr="00CE62A7" w14:paraId="48200212" w14:textId="77777777" w:rsidTr="000B0023">
        <w:trPr>
          <w:trHeight w:val="399"/>
        </w:trPr>
        <w:tc>
          <w:tcPr>
            <w:tcW w:w="8095" w:type="dxa"/>
            <w:vAlign w:val="center"/>
          </w:tcPr>
          <w:p w14:paraId="5D344CDC" w14:textId="214CFFDF" w:rsidR="00BA1CCF" w:rsidRPr="00CE62A7" w:rsidRDefault="00291E21" w:rsidP="00FA5347">
            <w:pPr>
              <w:pStyle w:val="af6"/>
              <w:tabs>
                <w:tab w:val="left" w:pos="284"/>
              </w:tabs>
              <w:ind w:left="142" w:firstLine="851"/>
              <w:jc w:val="center"/>
              <w:rPr>
                <w:szCs w:val="24"/>
              </w:rPr>
            </w:pPr>
            <w:r w:rsidRPr="00CE62A7">
              <w:rPr>
                <w:position w:val="-10"/>
              </w:rPr>
              <w:object w:dxaOrig="1080" w:dyaOrig="380" w14:anchorId="2D830B28">
                <v:shape id="_x0000_i1026" type="#_x0000_t75" style="width:71.25pt;height:24pt" o:ole="">
                  <v:imagedata r:id="rId31" o:title=""/>
                </v:shape>
                <o:OLEObject Type="Embed" ProgID="Equation.DSMT4" ShapeID="_x0000_i1026" DrawAspect="Content" ObjectID="_1842078539" r:id="rId32"/>
              </w:object>
            </w:r>
            <w:r w:rsidR="00BA1CCF" w:rsidRPr="00CE62A7">
              <w:rPr>
                <w:szCs w:val="24"/>
              </w:rPr>
              <w:t>,</w:t>
            </w:r>
          </w:p>
        </w:tc>
        <w:tc>
          <w:tcPr>
            <w:tcW w:w="1261" w:type="dxa"/>
            <w:vAlign w:val="center"/>
          </w:tcPr>
          <w:p w14:paraId="3A757BED" w14:textId="21448D60" w:rsidR="00BA1CCF" w:rsidRPr="00CE62A7" w:rsidRDefault="00BA1CCF" w:rsidP="00FA5347">
            <w:pPr>
              <w:pStyle w:val="af6"/>
              <w:tabs>
                <w:tab w:val="left" w:pos="284"/>
              </w:tabs>
              <w:ind w:left="142" w:firstLine="851"/>
              <w:jc w:val="right"/>
              <w:rPr>
                <w:szCs w:val="24"/>
              </w:rPr>
            </w:pPr>
            <w:r w:rsidRPr="00CE62A7">
              <w:rPr>
                <w:szCs w:val="24"/>
              </w:rPr>
              <w:t>(</w:t>
            </w:r>
            <w:r w:rsidR="003B3BDF">
              <w:rPr>
                <w:szCs w:val="24"/>
              </w:rPr>
              <w:t>2</w:t>
            </w:r>
            <w:r w:rsidR="003B3BDF">
              <w:rPr>
                <w:szCs w:val="24"/>
                <w:lang w:val="en-US"/>
              </w:rPr>
              <w:t>.</w:t>
            </w:r>
            <w:r w:rsidRPr="00CE62A7">
              <w:rPr>
                <w:szCs w:val="24"/>
              </w:rPr>
              <w:t>1)</w:t>
            </w:r>
          </w:p>
        </w:tc>
      </w:tr>
      <w:tr w:rsidR="00BA1CCF" w:rsidRPr="00CE62A7" w14:paraId="6317DDD5" w14:textId="77777777" w:rsidTr="000B0023">
        <w:trPr>
          <w:trHeight w:val="399"/>
        </w:trPr>
        <w:tc>
          <w:tcPr>
            <w:tcW w:w="8095" w:type="dxa"/>
            <w:vAlign w:val="center"/>
          </w:tcPr>
          <w:p w14:paraId="56F0B75A" w14:textId="77777777" w:rsidR="00BA1CCF" w:rsidRPr="00CE62A7" w:rsidRDefault="00BA1CCF" w:rsidP="00FA5347">
            <w:pPr>
              <w:pStyle w:val="af6"/>
              <w:tabs>
                <w:tab w:val="left" w:pos="284"/>
              </w:tabs>
            </w:pPr>
          </w:p>
        </w:tc>
        <w:tc>
          <w:tcPr>
            <w:tcW w:w="1261" w:type="dxa"/>
            <w:vAlign w:val="center"/>
          </w:tcPr>
          <w:p w14:paraId="6BB6E90F" w14:textId="77777777" w:rsidR="00BA1CCF" w:rsidRPr="00CE62A7" w:rsidRDefault="00BA1CCF" w:rsidP="00FA5347">
            <w:pPr>
              <w:pStyle w:val="af6"/>
              <w:tabs>
                <w:tab w:val="left" w:pos="284"/>
              </w:tabs>
              <w:ind w:left="142" w:firstLine="851"/>
              <w:jc w:val="right"/>
              <w:rPr>
                <w:szCs w:val="24"/>
              </w:rPr>
            </w:pPr>
          </w:p>
        </w:tc>
      </w:tr>
    </w:tbl>
    <w:p w14:paraId="1777FB20" w14:textId="77777777" w:rsidR="00114C51" w:rsidRPr="00CE62A7" w:rsidRDefault="00BA1CCF" w:rsidP="00FA5347">
      <w:pPr>
        <w:pStyle w:val="body-text"/>
        <w:spacing w:after="120" w:line="240" w:lineRule="auto"/>
        <w:ind w:firstLine="851"/>
        <w:rPr>
          <w:sz w:val="28"/>
          <w:szCs w:val="28"/>
          <w:lang w:val="ru-RU"/>
        </w:rPr>
      </w:pPr>
      <w:r w:rsidRPr="00CE62A7">
        <w:rPr>
          <w:sz w:val="28"/>
          <w:szCs w:val="28"/>
          <w:lang w:val="ru-RU"/>
        </w:rPr>
        <w:t xml:space="preserve">где </w:t>
      </w:r>
      <w:r w:rsidRPr="00CE62A7">
        <w:rPr>
          <w:position w:val="-10"/>
          <w:sz w:val="28"/>
          <w:szCs w:val="28"/>
        </w:rPr>
        <w:object w:dxaOrig="260" w:dyaOrig="320" w14:anchorId="174FC743">
          <v:shape id="_x0000_i1027" type="#_x0000_t75" style="width:14.25pt;height:15.75pt" o:ole="">
            <v:imagedata r:id="rId33" o:title=""/>
          </v:shape>
          <o:OLEObject Type="Embed" ProgID="Equation.DSMT4" ShapeID="_x0000_i1027" DrawAspect="Content" ObjectID="_1842078540" r:id="rId34"/>
        </w:object>
      </w:r>
      <w:r w:rsidRPr="00CE62A7">
        <w:rPr>
          <w:sz w:val="28"/>
          <w:szCs w:val="28"/>
          <w:lang w:val="ru-RU"/>
        </w:rPr>
        <w:t xml:space="preserve"> </w:t>
      </w:r>
      <w:r w:rsidR="004B75CF" w:rsidRPr="00CE62A7">
        <w:rPr>
          <w:sz w:val="28"/>
          <w:szCs w:val="28"/>
          <w:lang w:val="ru-RU"/>
        </w:rPr>
        <w:t>-</w:t>
      </w:r>
      <w:r w:rsidRPr="00CE62A7">
        <w:rPr>
          <w:sz w:val="28"/>
          <w:szCs w:val="28"/>
          <w:lang w:val="ru-RU"/>
        </w:rPr>
        <w:t xml:space="preserve"> содержание ПК в руде на данном отрезке, </w:t>
      </w:r>
      <w:r w:rsidRPr="00CE62A7">
        <w:rPr>
          <w:sz w:val="28"/>
          <w:szCs w:val="28"/>
        </w:rPr>
        <w:t>A</w:t>
      </w:r>
      <w:r w:rsidRPr="00CE62A7">
        <w:rPr>
          <w:sz w:val="28"/>
          <w:szCs w:val="28"/>
          <w:lang w:val="ru-RU"/>
        </w:rPr>
        <w:t xml:space="preserve"> и </w:t>
      </w:r>
      <w:r w:rsidRPr="00CE62A7">
        <w:rPr>
          <w:sz w:val="28"/>
          <w:szCs w:val="28"/>
        </w:rPr>
        <w:t>k</w:t>
      </w:r>
      <w:r w:rsidRPr="00CE62A7">
        <w:rPr>
          <w:sz w:val="28"/>
          <w:szCs w:val="28"/>
          <w:lang w:val="ru-RU"/>
        </w:rPr>
        <w:t xml:space="preserve"> </w:t>
      </w:r>
      <w:r w:rsidR="004B75CF" w:rsidRPr="00CE62A7">
        <w:rPr>
          <w:sz w:val="28"/>
          <w:szCs w:val="28"/>
          <w:lang w:val="ru-RU"/>
        </w:rPr>
        <w:t>-</w:t>
      </w:r>
      <w:r w:rsidRPr="00CE62A7">
        <w:rPr>
          <w:sz w:val="28"/>
          <w:szCs w:val="28"/>
          <w:lang w:val="ru-RU"/>
        </w:rPr>
        <w:t xml:space="preserve"> искомые коэффициенты,</w:t>
      </w:r>
    </w:p>
    <w:p w14:paraId="0EFC579D" w14:textId="7EDA4AE4" w:rsidR="00BA1CCF" w:rsidRPr="00CE62A7" w:rsidRDefault="00BA1CCF" w:rsidP="00FA5347">
      <w:pPr>
        <w:pStyle w:val="body-text"/>
        <w:spacing w:after="120" w:line="240" w:lineRule="auto"/>
        <w:ind w:firstLine="851"/>
        <w:rPr>
          <w:sz w:val="28"/>
          <w:szCs w:val="28"/>
          <w:lang w:val="ru-RU"/>
        </w:rPr>
      </w:pPr>
      <w:r w:rsidRPr="00CE62A7">
        <w:rPr>
          <w:position w:val="-6"/>
          <w:sz w:val="28"/>
          <w:szCs w:val="28"/>
        </w:rPr>
        <w:object w:dxaOrig="260" w:dyaOrig="279" w14:anchorId="6A9C24FD">
          <v:shape id="_x0000_i1028" type="#_x0000_t75" style="width:14.25pt;height:15pt" o:ole="">
            <v:imagedata r:id="rId35" o:title=""/>
          </v:shape>
          <o:OLEObject Type="Embed" ProgID="Equation.DSMT4" ShapeID="_x0000_i1028" DrawAspect="Content" ObjectID="_1842078541" r:id="rId36"/>
        </w:object>
      </w:r>
      <w:r w:rsidRPr="00CE62A7">
        <w:rPr>
          <w:sz w:val="28"/>
          <w:szCs w:val="28"/>
          <w:lang w:val="ru-RU"/>
        </w:rPr>
        <w:t xml:space="preserve"> </w:t>
      </w:r>
      <w:r w:rsidR="004B75CF" w:rsidRPr="00CE62A7">
        <w:rPr>
          <w:sz w:val="28"/>
          <w:szCs w:val="28"/>
          <w:lang w:val="ru-RU"/>
        </w:rPr>
        <w:t>-</w:t>
      </w:r>
      <w:r w:rsidRPr="00CE62A7">
        <w:rPr>
          <w:sz w:val="28"/>
          <w:szCs w:val="28"/>
          <w:lang w:val="ru-RU"/>
        </w:rPr>
        <w:t xml:space="preserve"> расстояние от первой точки разведочной скважины до рассматриваемой точки, м.</w:t>
      </w:r>
    </w:p>
    <w:p w14:paraId="263D92E1" w14:textId="2C3728D8" w:rsidR="009043B0" w:rsidRPr="00CE62A7" w:rsidRDefault="00291E21" w:rsidP="00291E21">
      <w:pPr>
        <w:pStyle w:val="body-text"/>
        <w:spacing w:after="120" w:line="240" w:lineRule="auto"/>
        <w:ind w:firstLine="851"/>
        <w:rPr>
          <w:sz w:val="28"/>
          <w:szCs w:val="28"/>
          <w:lang w:val="ru-RU"/>
        </w:rPr>
      </w:pPr>
      <w:r w:rsidRPr="00CE62A7">
        <w:rPr>
          <w:sz w:val="28"/>
          <w:szCs w:val="28"/>
          <w:lang w:val="ru-RU"/>
        </w:rPr>
        <w:t xml:space="preserve">Для нахождения коэффициентов </w:t>
      </w:r>
      <w:r w:rsidRPr="00CE62A7">
        <w:rPr>
          <w:sz w:val="28"/>
          <w:szCs w:val="28"/>
        </w:rPr>
        <w:t>A</w:t>
      </w:r>
      <w:r w:rsidRPr="00CE62A7">
        <w:rPr>
          <w:sz w:val="28"/>
          <w:szCs w:val="28"/>
          <w:lang w:val="ru-RU"/>
        </w:rPr>
        <w:t xml:space="preserve"> и </w:t>
      </w:r>
      <w:r w:rsidRPr="00CE62A7">
        <w:rPr>
          <w:sz w:val="28"/>
          <w:szCs w:val="28"/>
        </w:rPr>
        <w:t>k</w:t>
      </w:r>
      <w:r w:rsidRPr="00CE62A7">
        <w:rPr>
          <w:sz w:val="28"/>
          <w:szCs w:val="28"/>
          <w:lang w:val="ru-RU"/>
        </w:rPr>
        <w:t>, прологарифмируем обе части уравнения (1)</w:t>
      </w:r>
      <w:r w:rsidR="00DB08C2">
        <w:rPr>
          <w:sz w:val="28"/>
          <w:szCs w:val="28"/>
          <w:lang w:val="ru-RU"/>
        </w:rPr>
        <w:t xml:space="preserve"> </w:t>
      </w:r>
      <w:r w:rsidR="00DB08C2" w:rsidRPr="00B76BBF">
        <w:rPr>
          <w:bCs/>
          <w:sz w:val="28"/>
          <w:szCs w:val="28"/>
          <w:lang w:val="ru-RU"/>
        </w:rPr>
        <w:t>[</w:t>
      </w:r>
      <w:r w:rsidR="00B61482">
        <w:rPr>
          <w:bCs/>
          <w:sz w:val="28"/>
          <w:szCs w:val="28"/>
          <w:lang w:val="ru-RU"/>
        </w:rPr>
        <w:t xml:space="preserve">11, </w:t>
      </w:r>
      <w:r w:rsidR="00DB08C2">
        <w:rPr>
          <w:bCs/>
          <w:sz w:val="28"/>
          <w:szCs w:val="28"/>
          <w:lang w:val="kk-KZ"/>
        </w:rPr>
        <w:t>61-65</w:t>
      </w:r>
      <w:r w:rsidR="00DB08C2" w:rsidRPr="00B76BBF">
        <w:rPr>
          <w:bCs/>
          <w:sz w:val="28"/>
          <w:szCs w:val="28"/>
          <w:lang w:val="ru-RU"/>
        </w:rPr>
        <w:t>].</w:t>
      </w:r>
    </w:p>
    <w:p w14:paraId="45256157" w14:textId="4CC11488" w:rsidR="00291E21" w:rsidRPr="00CE62A7" w:rsidRDefault="00291E21" w:rsidP="00291E21">
      <w:pPr>
        <w:pStyle w:val="body-text"/>
        <w:spacing w:after="120" w:line="240" w:lineRule="auto"/>
        <w:ind w:firstLine="851"/>
        <w:rPr>
          <w:sz w:val="28"/>
          <w:szCs w:val="28"/>
          <w:lang w:val="ru-RU"/>
        </w:rPr>
      </w:pPr>
      <w:r w:rsidRPr="00CE62A7">
        <w:rPr>
          <w:sz w:val="28"/>
          <w:szCs w:val="28"/>
          <w:lang w:val="ru-RU"/>
        </w:rPr>
        <w:t>В результате оно преобразуется в линейное уравнение, т.е.:</w:t>
      </w:r>
    </w:p>
    <w:p w14:paraId="4A2057B1" w14:textId="77777777" w:rsidR="009043B0" w:rsidRPr="00CE62A7" w:rsidRDefault="009043B0" w:rsidP="00291E21">
      <w:pPr>
        <w:pStyle w:val="body-text"/>
        <w:spacing w:after="120" w:line="240" w:lineRule="auto"/>
        <w:ind w:firstLine="851"/>
        <w:rPr>
          <w:sz w:val="28"/>
          <w:szCs w:val="28"/>
          <w:lang w:val="ru-RU"/>
        </w:rPr>
      </w:pPr>
    </w:p>
    <w:tbl>
      <w:tblPr>
        <w:tblW w:w="9356" w:type="dxa"/>
        <w:tblLook w:val="04A0" w:firstRow="1" w:lastRow="0" w:firstColumn="1" w:lastColumn="0" w:noHBand="0" w:noVBand="1"/>
      </w:tblPr>
      <w:tblGrid>
        <w:gridCol w:w="7687"/>
        <w:gridCol w:w="1669"/>
      </w:tblGrid>
      <w:tr w:rsidR="00291E21" w:rsidRPr="00CE62A7" w14:paraId="425FA904" w14:textId="77777777" w:rsidTr="000B0023">
        <w:trPr>
          <w:trHeight w:val="399"/>
        </w:trPr>
        <w:tc>
          <w:tcPr>
            <w:tcW w:w="8095" w:type="dxa"/>
            <w:vAlign w:val="center"/>
          </w:tcPr>
          <w:p w14:paraId="0F91CB8B" w14:textId="77777777" w:rsidR="00291E21" w:rsidRPr="00CE62A7" w:rsidRDefault="00291E21" w:rsidP="00EF4805">
            <w:pPr>
              <w:pStyle w:val="af6"/>
              <w:tabs>
                <w:tab w:val="left" w:pos="284"/>
              </w:tabs>
              <w:ind w:left="142" w:firstLine="851"/>
              <w:jc w:val="center"/>
              <w:rPr>
                <w:sz w:val="28"/>
                <w:szCs w:val="28"/>
              </w:rPr>
            </w:pPr>
            <w:r w:rsidRPr="00CE62A7">
              <w:rPr>
                <w:position w:val="-10"/>
                <w:sz w:val="28"/>
                <w:szCs w:val="28"/>
              </w:rPr>
              <w:object w:dxaOrig="2820" w:dyaOrig="320" w14:anchorId="1C996EFC">
                <v:shape id="_x0000_i1029" type="#_x0000_t75" style="width:155.25pt;height:18pt" o:ole="">
                  <v:imagedata r:id="rId37" o:title=""/>
                </v:shape>
                <o:OLEObject Type="Embed" ProgID="Equation.DSMT4" ShapeID="_x0000_i1029" DrawAspect="Content" ObjectID="_1842078542" r:id="rId38"/>
              </w:object>
            </w:r>
            <w:r w:rsidRPr="00CE62A7">
              <w:rPr>
                <w:sz w:val="28"/>
                <w:szCs w:val="28"/>
              </w:rPr>
              <w:t>,</w:t>
            </w:r>
          </w:p>
        </w:tc>
        <w:tc>
          <w:tcPr>
            <w:tcW w:w="1261" w:type="dxa"/>
            <w:vAlign w:val="center"/>
          </w:tcPr>
          <w:p w14:paraId="673A4B17" w14:textId="122DFBAA" w:rsidR="00291E21" w:rsidRPr="000B0023" w:rsidRDefault="00291E21" w:rsidP="00EF4805">
            <w:pPr>
              <w:pStyle w:val="af6"/>
              <w:tabs>
                <w:tab w:val="left" w:pos="284"/>
              </w:tabs>
              <w:ind w:left="142" w:firstLine="851"/>
              <w:rPr>
                <w:szCs w:val="24"/>
              </w:rPr>
            </w:pPr>
            <w:r w:rsidRPr="000B0023">
              <w:rPr>
                <w:szCs w:val="24"/>
              </w:rPr>
              <w:t>(</w:t>
            </w:r>
            <w:r w:rsidR="003B3BDF" w:rsidRPr="000B0023">
              <w:rPr>
                <w:szCs w:val="24"/>
              </w:rPr>
              <w:t>2</w:t>
            </w:r>
            <w:r w:rsidR="003B3BDF" w:rsidRPr="000B0023">
              <w:rPr>
                <w:szCs w:val="24"/>
                <w:lang w:val="en-US"/>
              </w:rPr>
              <w:t>.</w:t>
            </w:r>
            <w:r w:rsidRPr="000B0023">
              <w:rPr>
                <w:szCs w:val="24"/>
              </w:rPr>
              <w:t>2)</w:t>
            </w:r>
          </w:p>
        </w:tc>
      </w:tr>
    </w:tbl>
    <w:p w14:paraId="6AE3DB5D" w14:textId="77777777" w:rsidR="00291E21" w:rsidRPr="00CE62A7" w:rsidRDefault="00291E21" w:rsidP="00291E21">
      <w:pPr>
        <w:pStyle w:val="body-text"/>
        <w:spacing w:after="120" w:line="240" w:lineRule="auto"/>
        <w:ind w:firstLine="851"/>
        <w:rPr>
          <w:sz w:val="28"/>
          <w:szCs w:val="28"/>
          <w:lang w:val="ru-RU"/>
        </w:rPr>
      </w:pPr>
    </w:p>
    <w:p w14:paraId="4263619E" w14:textId="77777777" w:rsidR="00291E21" w:rsidRPr="00CE62A7" w:rsidRDefault="00291E21" w:rsidP="00291E21">
      <w:pPr>
        <w:pStyle w:val="body-text"/>
        <w:spacing w:after="120" w:line="240" w:lineRule="auto"/>
        <w:ind w:firstLine="851"/>
        <w:rPr>
          <w:sz w:val="28"/>
          <w:szCs w:val="28"/>
          <w:lang w:val="ru-RU"/>
        </w:rPr>
      </w:pPr>
      <w:r w:rsidRPr="00CE62A7">
        <w:rPr>
          <w:sz w:val="28"/>
          <w:szCs w:val="28"/>
          <w:lang w:val="ru-RU"/>
        </w:rPr>
        <w:t xml:space="preserve">где </w:t>
      </w:r>
      <w:r w:rsidRPr="00CE62A7">
        <w:rPr>
          <w:position w:val="-10"/>
          <w:sz w:val="28"/>
          <w:szCs w:val="28"/>
        </w:rPr>
        <w:object w:dxaOrig="920" w:dyaOrig="320" w14:anchorId="45437A36">
          <v:shape id="_x0000_i1030" type="#_x0000_t75" style="width:45.75pt;height:15.75pt" o:ole="">
            <v:imagedata r:id="rId39" o:title=""/>
          </v:shape>
          <o:OLEObject Type="Embed" ProgID="Equation.DSMT4" ShapeID="_x0000_i1030" DrawAspect="Content" ObjectID="_1842078543" r:id="rId40"/>
        </w:object>
      </w:r>
      <w:r w:rsidRPr="00CE62A7">
        <w:rPr>
          <w:sz w:val="28"/>
          <w:szCs w:val="28"/>
          <w:lang w:val="ru-RU"/>
        </w:rPr>
        <w:t xml:space="preserve">, </w:t>
      </w:r>
      <w:r w:rsidRPr="00CE62A7">
        <w:rPr>
          <w:position w:val="-6"/>
          <w:sz w:val="28"/>
          <w:szCs w:val="28"/>
        </w:rPr>
        <w:object w:dxaOrig="859" w:dyaOrig="279" w14:anchorId="48B43A17">
          <v:shape id="_x0000_i1031" type="#_x0000_t75" style="width:42pt;height:15pt" o:ole="">
            <v:imagedata r:id="rId41" o:title=""/>
          </v:shape>
          <o:OLEObject Type="Embed" ProgID="Equation.DSMT4" ShapeID="_x0000_i1031" DrawAspect="Content" ObjectID="_1842078544" r:id="rId42"/>
        </w:object>
      </w:r>
      <w:r w:rsidRPr="00CE62A7">
        <w:rPr>
          <w:sz w:val="28"/>
          <w:szCs w:val="28"/>
        </w:rPr>
        <w:t xml:space="preserve"> </w:t>
      </w:r>
      <w:r w:rsidRPr="00CE62A7">
        <w:rPr>
          <w:sz w:val="28"/>
          <w:szCs w:val="28"/>
          <w:lang w:val="ru-RU"/>
        </w:rPr>
        <w:t xml:space="preserve">- свободный член </w:t>
      </w:r>
      <w:r w:rsidRPr="00CE62A7">
        <w:rPr>
          <w:sz w:val="28"/>
          <w:szCs w:val="28"/>
        </w:rPr>
        <w:t>уравнения</w:t>
      </w:r>
      <w:r w:rsidRPr="00CE62A7">
        <w:rPr>
          <w:sz w:val="28"/>
          <w:szCs w:val="28"/>
          <w:lang w:val="ru-RU"/>
        </w:rPr>
        <w:t>.</w:t>
      </w:r>
    </w:p>
    <w:p w14:paraId="2D64B6D8" w14:textId="77777777" w:rsidR="00BA1CCF" w:rsidRPr="00CE62A7" w:rsidRDefault="00BA1CCF" w:rsidP="00BA1CCF">
      <w:pPr>
        <w:pStyle w:val="body-text"/>
        <w:spacing w:after="120" w:line="240" w:lineRule="auto"/>
        <w:ind w:firstLine="0"/>
        <w:jc w:val="center"/>
        <w:rPr>
          <w:sz w:val="28"/>
          <w:szCs w:val="28"/>
          <w:lang w:val="ru-RU"/>
        </w:rPr>
      </w:pPr>
      <w:r w:rsidRPr="00CE62A7">
        <w:rPr>
          <w:noProof/>
          <w:sz w:val="24"/>
          <w:szCs w:val="24"/>
          <w:lang w:val="ru-RU" w:eastAsia="ru-RU"/>
        </w:rPr>
        <w:drawing>
          <wp:inline distT="0" distB="0" distL="0" distR="0" wp14:anchorId="1C0A6172" wp14:editId="292141A6">
            <wp:extent cx="6157032" cy="5381625"/>
            <wp:effectExtent l="0" t="0" r="0" b="0"/>
            <wp:docPr id="82963158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7993" r="1915" b="45782"/>
                    <a:stretch>
                      <a:fillRect/>
                    </a:stretch>
                  </pic:blipFill>
                  <pic:spPr bwMode="auto">
                    <a:xfrm>
                      <a:off x="0" y="0"/>
                      <a:ext cx="6205270" cy="5423788"/>
                    </a:xfrm>
                    <a:prstGeom prst="rect">
                      <a:avLst/>
                    </a:prstGeom>
                    <a:noFill/>
                    <a:ln>
                      <a:noFill/>
                    </a:ln>
                    <a:extLst>
                      <a:ext uri="{53640926-AAD7-44D8-BBD7-CCE9431645EC}">
                        <a14:shadowObscured xmlns:a14="http://schemas.microsoft.com/office/drawing/2010/main"/>
                      </a:ext>
                    </a:extLst>
                  </pic:spPr>
                </pic:pic>
              </a:graphicData>
            </a:graphic>
          </wp:inline>
        </w:drawing>
      </w:r>
    </w:p>
    <w:p w14:paraId="43CD832B" w14:textId="77777777" w:rsidR="00114C51" w:rsidRPr="00CE62A7" w:rsidRDefault="00114C51" w:rsidP="00114C51">
      <w:pPr>
        <w:pStyle w:val="body-text"/>
        <w:spacing w:after="120" w:line="240" w:lineRule="auto"/>
        <w:ind w:firstLine="0"/>
        <w:rPr>
          <w:sz w:val="28"/>
          <w:szCs w:val="28"/>
          <w:lang w:val="ru-RU"/>
        </w:rPr>
      </w:pPr>
    </w:p>
    <w:p w14:paraId="7C030E17" w14:textId="16C1DB9F" w:rsidR="00BA1CCF" w:rsidRPr="00060E1C" w:rsidRDefault="00BA1CCF" w:rsidP="00BA1CCF">
      <w:pPr>
        <w:pStyle w:val="body-text"/>
        <w:spacing w:after="120" w:line="240" w:lineRule="auto"/>
        <w:ind w:firstLine="0"/>
        <w:jc w:val="center"/>
        <w:rPr>
          <w:sz w:val="22"/>
          <w:szCs w:val="22"/>
          <w:lang w:val="ru-RU"/>
        </w:rPr>
      </w:pPr>
      <w:r w:rsidRPr="00060E1C">
        <w:rPr>
          <w:sz w:val="24"/>
          <w:szCs w:val="24"/>
          <w:lang w:val="ru-RU"/>
        </w:rPr>
        <w:t>Рисунок</w:t>
      </w:r>
      <w:r w:rsidR="00C92AD0" w:rsidRPr="00060E1C">
        <w:rPr>
          <w:sz w:val="24"/>
          <w:szCs w:val="24"/>
          <w:lang w:val="ru-RU"/>
        </w:rPr>
        <w:t xml:space="preserve"> </w:t>
      </w:r>
      <w:r w:rsidR="00702CEC" w:rsidRPr="00060E1C">
        <w:rPr>
          <w:sz w:val="24"/>
          <w:szCs w:val="24"/>
          <w:lang w:val="ru-RU"/>
        </w:rPr>
        <w:t>2.2</w:t>
      </w:r>
      <w:r w:rsidR="003C3DFF" w:rsidRPr="00060E1C">
        <w:rPr>
          <w:sz w:val="24"/>
          <w:szCs w:val="24"/>
          <w:lang w:val="ru-RU"/>
        </w:rPr>
        <w:t xml:space="preserve"> -</w:t>
      </w:r>
      <w:r w:rsidR="00BF3DCF" w:rsidRPr="00060E1C">
        <w:rPr>
          <w:sz w:val="24"/>
          <w:szCs w:val="24"/>
          <w:lang w:val="ru-RU"/>
        </w:rPr>
        <w:t xml:space="preserve"> </w:t>
      </w:r>
      <w:r w:rsidRPr="00060E1C">
        <w:rPr>
          <w:sz w:val="24"/>
          <w:szCs w:val="24"/>
          <w:lang w:val="ru-RU"/>
        </w:rPr>
        <w:t>Общие линии трендов содержания ПК в приконтурной зоне кондиционных и некондиционных руд по данным разведочной скважины KAS 2013 72-76 месторождения Каскырказган для правого контура (</w:t>
      </w:r>
      <w:r w:rsidRPr="00060E1C">
        <w:rPr>
          <w:sz w:val="24"/>
          <w:szCs w:val="24"/>
        </w:rPr>
        <w:t>a</w:t>
      </w:r>
      <w:r w:rsidRPr="00060E1C">
        <w:rPr>
          <w:sz w:val="24"/>
          <w:szCs w:val="24"/>
          <w:lang w:val="ru-RU"/>
        </w:rPr>
        <w:t>), для левого контура (</w:t>
      </w:r>
      <w:r w:rsidRPr="00060E1C">
        <w:rPr>
          <w:sz w:val="24"/>
          <w:szCs w:val="24"/>
        </w:rPr>
        <w:t>b</w:t>
      </w:r>
      <w:r w:rsidRPr="00060E1C">
        <w:rPr>
          <w:sz w:val="24"/>
          <w:szCs w:val="24"/>
          <w:lang w:val="ru-RU"/>
        </w:rPr>
        <w:t>) рудного тела, линии трендов в зоне некондиционных руд соответственно для правого (</w:t>
      </w:r>
      <w:r w:rsidRPr="00060E1C">
        <w:rPr>
          <w:sz w:val="24"/>
          <w:szCs w:val="24"/>
        </w:rPr>
        <w:t>c</w:t>
      </w:r>
      <w:r w:rsidRPr="00060E1C">
        <w:rPr>
          <w:sz w:val="24"/>
          <w:szCs w:val="24"/>
          <w:lang w:val="ru-RU"/>
        </w:rPr>
        <w:t>) и для левого (</w:t>
      </w:r>
      <w:r w:rsidRPr="00060E1C">
        <w:rPr>
          <w:sz w:val="24"/>
          <w:szCs w:val="24"/>
        </w:rPr>
        <w:t>d</w:t>
      </w:r>
      <w:r w:rsidRPr="00060E1C">
        <w:rPr>
          <w:sz w:val="24"/>
          <w:szCs w:val="24"/>
          <w:lang w:val="ru-RU"/>
        </w:rPr>
        <w:t>) крыла</w:t>
      </w:r>
    </w:p>
    <w:p w14:paraId="7681B7D9" w14:textId="363C3F5A" w:rsidR="00BA1CCF" w:rsidRDefault="00BA1CCF" w:rsidP="00BA1CCF">
      <w:pPr>
        <w:pStyle w:val="body-text"/>
        <w:spacing w:after="120" w:line="240" w:lineRule="auto"/>
        <w:ind w:firstLine="851"/>
        <w:rPr>
          <w:sz w:val="28"/>
          <w:szCs w:val="28"/>
          <w:lang w:val="ru-RU"/>
        </w:rPr>
      </w:pPr>
      <w:r w:rsidRPr="00CE62A7">
        <w:rPr>
          <w:sz w:val="28"/>
          <w:szCs w:val="28"/>
          <w:lang w:val="ru-RU"/>
        </w:rPr>
        <w:lastRenderedPageBreak/>
        <w:t>Для определения значений</w:t>
      </w:r>
      <w:r w:rsidR="00DD6987" w:rsidRPr="00CE62A7">
        <w:rPr>
          <w:sz w:val="28"/>
          <w:szCs w:val="28"/>
          <w:lang w:val="ru-RU"/>
        </w:rPr>
        <w:t xml:space="preserve"> </w:t>
      </w:r>
      <w:r w:rsidRPr="00CE62A7">
        <w:rPr>
          <w:sz w:val="28"/>
          <w:szCs w:val="28"/>
          <w:lang w:val="ru-RU"/>
        </w:rPr>
        <w:t xml:space="preserve"> </w:t>
      </w:r>
      <w:r w:rsidRPr="00CE62A7">
        <w:rPr>
          <w:i/>
          <w:iCs/>
          <w:sz w:val="28"/>
          <w:szCs w:val="28"/>
          <w:lang w:val="ru-RU"/>
        </w:rPr>
        <w:t>C</w:t>
      </w:r>
      <w:r w:rsidRPr="00CE62A7">
        <w:rPr>
          <w:sz w:val="28"/>
          <w:szCs w:val="28"/>
          <w:lang w:val="ru-RU"/>
        </w:rPr>
        <w:t xml:space="preserve"> </w:t>
      </w:r>
      <w:r w:rsidR="00DD6987" w:rsidRPr="00CE62A7">
        <w:rPr>
          <w:sz w:val="28"/>
          <w:szCs w:val="28"/>
          <w:lang w:val="ru-RU"/>
        </w:rPr>
        <w:t xml:space="preserve"> </w:t>
      </w:r>
      <w:r w:rsidRPr="00CE62A7">
        <w:rPr>
          <w:sz w:val="28"/>
          <w:szCs w:val="28"/>
          <w:lang w:val="ru-RU"/>
        </w:rPr>
        <w:t>и</w:t>
      </w:r>
      <w:r w:rsidR="00DD6987" w:rsidRPr="00CE62A7">
        <w:rPr>
          <w:sz w:val="28"/>
          <w:szCs w:val="28"/>
          <w:lang w:val="ru-RU"/>
        </w:rPr>
        <w:t xml:space="preserve"> </w:t>
      </w:r>
      <w:r w:rsidRPr="00CE62A7">
        <w:rPr>
          <w:sz w:val="28"/>
          <w:szCs w:val="28"/>
          <w:lang w:val="ru-RU"/>
        </w:rPr>
        <w:t xml:space="preserve"> </w:t>
      </w:r>
      <w:r w:rsidRPr="00CE62A7">
        <w:rPr>
          <w:i/>
          <w:iCs/>
          <w:sz w:val="28"/>
          <w:szCs w:val="28"/>
        </w:rPr>
        <w:t>k</w:t>
      </w:r>
      <w:r w:rsidR="00DD6987" w:rsidRPr="00CE62A7">
        <w:rPr>
          <w:sz w:val="28"/>
          <w:szCs w:val="28"/>
          <w:lang w:val="ru-RU"/>
        </w:rPr>
        <w:t xml:space="preserve"> </w:t>
      </w:r>
      <w:r w:rsidRPr="00CE62A7">
        <w:rPr>
          <w:sz w:val="28"/>
          <w:szCs w:val="28"/>
          <w:lang w:val="ru-RU"/>
        </w:rPr>
        <w:t xml:space="preserve"> применим метод линейной регрессии, в соответствии с которым производится минимизация суммы квадратов отклонений фактических значений от предпредполагаемых:</w:t>
      </w:r>
    </w:p>
    <w:p w14:paraId="0BFD4645" w14:textId="77777777" w:rsidR="00A33B32" w:rsidRPr="00CE62A7" w:rsidRDefault="00A33B32" w:rsidP="00BA1CCF">
      <w:pPr>
        <w:pStyle w:val="body-text"/>
        <w:spacing w:after="120" w:line="240" w:lineRule="auto"/>
        <w:ind w:firstLine="851"/>
        <w:rPr>
          <w:sz w:val="28"/>
          <w:szCs w:val="28"/>
          <w:lang w:val="ru-RU"/>
        </w:rPr>
      </w:pPr>
    </w:p>
    <w:tbl>
      <w:tblPr>
        <w:tblW w:w="9351" w:type="dxa"/>
        <w:tblLook w:val="04A0" w:firstRow="1" w:lastRow="0" w:firstColumn="1" w:lastColumn="0" w:noHBand="0" w:noVBand="1"/>
      </w:tblPr>
      <w:tblGrid>
        <w:gridCol w:w="7682"/>
        <w:gridCol w:w="1669"/>
      </w:tblGrid>
      <w:tr w:rsidR="00BA1CCF" w:rsidRPr="00CE62A7" w14:paraId="70A63724" w14:textId="77777777" w:rsidTr="009043B0">
        <w:trPr>
          <w:trHeight w:val="399"/>
        </w:trPr>
        <w:tc>
          <w:tcPr>
            <w:tcW w:w="7815" w:type="dxa"/>
            <w:vAlign w:val="center"/>
          </w:tcPr>
          <w:p w14:paraId="6976E881" w14:textId="687E7206" w:rsidR="00BA1CCF" w:rsidRPr="00CE62A7" w:rsidRDefault="00291E21" w:rsidP="00BA1CCF">
            <w:pPr>
              <w:pStyle w:val="af6"/>
              <w:tabs>
                <w:tab w:val="left" w:pos="284"/>
              </w:tabs>
              <w:ind w:left="142" w:firstLine="851"/>
              <w:jc w:val="center"/>
              <w:rPr>
                <w:sz w:val="28"/>
                <w:szCs w:val="28"/>
              </w:rPr>
            </w:pPr>
            <w:r w:rsidRPr="00CE62A7">
              <w:rPr>
                <w:position w:val="-26"/>
                <w:sz w:val="28"/>
                <w:szCs w:val="28"/>
              </w:rPr>
              <w:object w:dxaOrig="2200" w:dyaOrig="639" w14:anchorId="510234AB">
                <v:shape id="_x0000_i1032" type="#_x0000_t75" style="width:125.95pt;height:36.75pt" o:ole="">
                  <v:imagedata r:id="rId44" o:title=""/>
                </v:shape>
                <o:OLEObject Type="Embed" ProgID="Equation.DSMT4" ShapeID="_x0000_i1032" DrawAspect="Content" ObjectID="_1842078545" r:id="rId45"/>
              </w:object>
            </w:r>
            <w:r w:rsidR="00BA1CCF" w:rsidRPr="00CE62A7">
              <w:rPr>
                <w:sz w:val="28"/>
                <w:szCs w:val="28"/>
              </w:rPr>
              <w:t>.</w:t>
            </w:r>
          </w:p>
        </w:tc>
        <w:tc>
          <w:tcPr>
            <w:tcW w:w="1536" w:type="dxa"/>
            <w:vAlign w:val="center"/>
          </w:tcPr>
          <w:p w14:paraId="11C293A1" w14:textId="68BC0EDF" w:rsidR="00BA1CCF" w:rsidRPr="000B0023" w:rsidRDefault="00BA1CCF" w:rsidP="00BA1CCF">
            <w:pPr>
              <w:pStyle w:val="af6"/>
              <w:tabs>
                <w:tab w:val="left" w:pos="284"/>
              </w:tabs>
              <w:ind w:left="142" w:firstLine="851"/>
              <w:rPr>
                <w:szCs w:val="24"/>
              </w:rPr>
            </w:pPr>
            <w:r w:rsidRPr="000B0023">
              <w:rPr>
                <w:szCs w:val="24"/>
              </w:rPr>
              <w:t>(</w:t>
            </w:r>
            <w:r w:rsidR="003B3BDF" w:rsidRPr="000B0023">
              <w:rPr>
                <w:szCs w:val="24"/>
              </w:rPr>
              <w:t>2</w:t>
            </w:r>
            <w:r w:rsidR="003B3BDF" w:rsidRPr="000B0023">
              <w:rPr>
                <w:szCs w:val="24"/>
                <w:lang w:val="en-US"/>
              </w:rPr>
              <w:t>.</w:t>
            </w:r>
            <w:r w:rsidRPr="000B0023">
              <w:rPr>
                <w:szCs w:val="24"/>
              </w:rPr>
              <w:t>3)</w:t>
            </w:r>
          </w:p>
        </w:tc>
      </w:tr>
    </w:tbl>
    <w:p w14:paraId="6A1C5CDB" w14:textId="77777777" w:rsidR="00BA1CCF" w:rsidRPr="00CE62A7" w:rsidRDefault="00BA1CCF" w:rsidP="00BA1CCF">
      <w:pPr>
        <w:pStyle w:val="body-text"/>
        <w:spacing w:after="120" w:line="240" w:lineRule="auto"/>
        <w:ind w:firstLine="851"/>
        <w:rPr>
          <w:sz w:val="28"/>
          <w:szCs w:val="28"/>
          <w:lang w:val="ru-RU"/>
        </w:rPr>
      </w:pPr>
    </w:p>
    <w:p w14:paraId="339E4E00" w14:textId="433369EC" w:rsidR="00BA1CCF" w:rsidRPr="00CE62A7" w:rsidRDefault="00BA1CCF" w:rsidP="00BA1CCF">
      <w:pPr>
        <w:pStyle w:val="body-text"/>
        <w:spacing w:after="120" w:line="240" w:lineRule="auto"/>
        <w:ind w:firstLine="851"/>
        <w:rPr>
          <w:sz w:val="28"/>
          <w:szCs w:val="28"/>
          <w:lang w:val="ru-RU"/>
        </w:rPr>
      </w:pPr>
      <w:r w:rsidRPr="00CE62A7">
        <w:rPr>
          <w:sz w:val="28"/>
          <w:szCs w:val="28"/>
          <w:lang w:val="ru-RU"/>
        </w:rPr>
        <w:t xml:space="preserve">Здесь </w:t>
      </w:r>
      <w:r w:rsidRPr="00CE62A7">
        <w:rPr>
          <w:i/>
          <w:iCs/>
          <w:sz w:val="28"/>
          <w:szCs w:val="28"/>
          <w:lang w:val="ru-RU"/>
        </w:rPr>
        <w:t>E</w:t>
      </w:r>
      <w:r w:rsidRPr="00CE62A7">
        <w:rPr>
          <w:sz w:val="28"/>
          <w:szCs w:val="28"/>
          <w:lang w:val="ru-RU"/>
        </w:rPr>
        <w:t xml:space="preserve"> </w:t>
      </w:r>
      <w:r w:rsidR="004B75CF" w:rsidRPr="00CE62A7">
        <w:rPr>
          <w:sz w:val="28"/>
          <w:szCs w:val="28"/>
          <w:lang w:val="ru-RU"/>
        </w:rPr>
        <w:t>-</w:t>
      </w:r>
      <w:r w:rsidRPr="00CE62A7">
        <w:rPr>
          <w:sz w:val="28"/>
          <w:szCs w:val="28"/>
          <w:lang w:val="ru-RU"/>
        </w:rPr>
        <w:t xml:space="preserve"> сумма квадратов отклонений, n </w:t>
      </w:r>
      <w:r w:rsidR="004B75CF" w:rsidRPr="00CE62A7">
        <w:rPr>
          <w:sz w:val="28"/>
          <w:szCs w:val="28"/>
          <w:lang w:val="ru-RU"/>
        </w:rPr>
        <w:t>-</w:t>
      </w:r>
      <w:r w:rsidRPr="00CE62A7">
        <w:rPr>
          <w:sz w:val="28"/>
          <w:szCs w:val="28"/>
          <w:lang w:val="ru-RU"/>
        </w:rPr>
        <w:t xml:space="preserve"> количество данных, </w:t>
      </w:r>
      <w:r w:rsidRPr="00CE62A7">
        <w:rPr>
          <w:position w:val="-12"/>
          <w:sz w:val="28"/>
          <w:szCs w:val="28"/>
        </w:rPr>
        <w:object w:dxaOrig="260" w:dyaOrig="360" w14:anchorId="5CAB5B1D">
          <v:shape id="_x0000_i1033" type="#_x0000_t75" style="width:14.25pt;height:18pt" o:ole="">
            <v:imagedata r:id="rId46" o:title=""/>
          </v:shape>
          <o:OLEObject Type="Embed" ProgID="Equation.DSMT4" ShapeID="_x0000_i1033" DrawAspect="Content" ObjectID="_1842078546" r:id="rId47"/>
        </w:object>
      </w:r>
      <w:r w:rsidRPr="00CE62A7">
        <w:rPr>
          <w:sz w:val="28"/>
          <w:szCs w:val="28"/>
          <w:lang w:val="ru-RU"/>
        </w:rPr>
        <w:t xml:space="preserve"> </w:t>
      </w:r>
      <w:r w:rsidR="004B75CF" w:rsidRPr="00CE62A7">
        <w:rPr>
          <w:sz w:val="28"/>
          <w:szCs w:val="28"/>
          <w:lang w:val="ru-RU"/>
        </w:rPr>
        <w:t>-</w:t>
      </w:r>
      <w:r w:rsidRPr="00CE62A7">
        <w:rPr>
          <w:sz w:val="28"/>
          <w:szCs w:val="28"/>
          <w:lang w:val="ru-RU"/>
        </w:rPr>
        <w:t xml:space="preserve"> абсцисса </w:t>
      </w:r>
      <w:r w:rsidRPr="00CE62A7">
        <w:rPr>
          <w:i/>
          <w:iCs/>
          <w:sz w:val="28"/>
          <w:szCs w:val="28"/>
        </w:rPr>
        <w:t>i</w:t>
      </w:r>
      <w:r w:rsidRPr="00CE62A7">
        <w:rPr>
          <w:sz w:val="28"/>
          <w:szCs w:val="28"/>
          <w:lang w:val="ru-RU"/>
        </w:rPr>
        <w:t>-ой точки.</w:t>
      </w:r>
    </w:p>
    <w:p w14:paraId="5B231B75" w14:textId="77777777" w:rsidR="00BA1CCF" w:rsidRPr="00CE62A7" w:rsidRDefault="00BA1CCF" w:rsidP="00BA1CCF">
      <w:pPr>
        <w:pStyle w:val="body-text"/>
        <w:spacing w:after="120" w:line="240" w:lineRule="auto"/>
        <w:ind w:firstLine="851"/>
        <w:rPr>
          <w:sz w:val="28"/>
          <w:szCs w:val="28"/>
          <w:lang w:val="ru-RU"/>
        </w:rPr>
      </w:pPr>
      <w:r w:rsidRPr="00CE62A7">
        <w:rPr>
          <w:sz w:val="28"/>
          <w:szCs w:val="28"/>
          <w:lang w:val="ru-RU"/>
        </w:rPr>
        <w:t xml:space="preserve">Коэффициенты </w:t>
      </w:r>
      <w:r w:rsidRPr="00CE62A7">
        <w:rPr>
          <w:i/>
          <w:iCs/>
          <w:sz w:val="28"/>
          <w:szCs w:val="28"/>
        </w:rPr>
        <w:t>k</w:t>
      </w:r>
      <w:r w:rsidRPr="00CE62A7">
        <w:rPr>
          <w:sz w:val="28"/>
          <w:szCs w:val="28"/>
          <w:lang w:val="ru-RU"/>
        </w:rPr>
        <w:t xml:space="preserve"> и </w:t>
      </w:r>
      <w:r w:rsidRPr="00CE62A7">
        <w:rPr>
          <w:i/>
          <w:iCs/>
          <w:sz w:val="28"/>
          <w:szCs w:val="28"/>
          <w:lang w:val="ru-RU"/>
        </w:rPr>
        <w:t>C</w:t>
      </w:r>
      <w:r w:rsidRPr="00CE62A7">
        <w:rPr>
          <w:sz w:val="28"/>
          <w:szCs w:val="28"/>
          <w:lang w:val="ru-RU"/>
        </w:rPr>
        <w:t xml:space="preserve"> определяются по формулам:</w:t>
      </w:r>
    </w:p>
    <w:p w14:paraId="49F8DD98" w14:textId="77777777" w:rsidR="00F8541A" w:rsidRPr="00CE62A7" w:rsidRDefault="00F8541A" w:rsidP="00BA1CCF">
      <w:pPr>
        <w:pStyle w:val="body-text"/>
        <w:spacing w:after="120" w:line="240" w:lineRule="auto"/>
        <w:ind w:firstLine="851"/>
        <w:rPr>
          <w:sz w:val="28"/>
          <w:szCs w:val="28"/>
          <w:lang w:val="ru-RU"/>
        </w:rPr>
      </w:pPr>
    </w:p>
    <w:tbl>
      <w:tblPr>
        <w:tblW w:w="9351" w:type="dxa"/>
        <w:tblLook w:val="04A0" w:firstRow="1" w:lastRow="0" w:firstColumn="1" w:lastColumn="0" w:noHBand="0" w:noVBand="1"/>
      </w:tblPr>
      <w:tblGrid>
        <w:gridCol w:w="7682"/>
        <w:gridCol w:w="1669"/>
      </w:tblGrid>
      <w:tr w:rsidR="00BA1CCF" w:rsidRPr="00CE62A7" w14:paraId="1C5CEBB9" w14:textId="77777777" w:rsidTr="008704E0">
        <w:trPr>
          <w:trHeight w:val="399"/>
        </w:trPr>
        <w:tc>
          <w:tcPr>
            <w:tcW w:w="8228" w:type="dxa"/>
            <w:vAlign w:val="center"/>
          </w:tcPr>
          <w:p w14:paraId="6CE13FF4" w14:textId="6E2E85C7" w:rsidR="00BA1CCF" w:rsidRPr="00CE62A7" w:rsidRDefault="00291E21" w:rsidP="00BA1CCF">
            <w:pPr>
              <w:pStyle w:val="af6"/>
              <w:tabs>
                <w:tab w:val="left" w:pos="284"/>
              </w:tabs>
              <w:ind w:left="142" w:firstLine="851"/>
              <w:jc w:val="center"/>
              <w:rPr>
                <w:sz w:val="28"/>
                <w:szCs w:val="28"/>
              </w:rPr>
            </w:pPr>
            <w:r w:rsidRPr="00CE62A7">
              <w:rPr>
                <w:position w:val="-54"/>
                <w:sz w:val="28"/>
                <w:szCs w:val="28"/>
              </w:rPr>
              <w:object w:dxaOrig="4260" w:dyaOrig="1200" w14:anchorId="34D33CF4">
                <v:shape id="_x0000_i1034" type="#_x0000_t75" style="width:243.05pt;height:69pt" o:ole="">
                  <v:imagedata r:id="rId48" o:title=""/>
                </v:shape>
                <o:OLEObject Type="Embed" ProgID="Equation.DSMT4" ShapeID="_x0000_i1034" DrawAspect="Content" ObjectID="_1842078547" r:id="rId49"/>
              </w:object>
            </w:r>
          </w:p>
        </w:tc>
        <w:tc>
          <w:tcPr>
            <w:tcW w:w="1123" w:type="dxa"/>
            <w:vAlign w:val="center"/>
          </w:tcPr>
          <w:p w14:paraId="185F556D" w14:textId="60ABE55A" w:rsidR="00BA1CCF" w:rsidRPr="000B0023" w:rsidRDefault="00BA1CCF" w:rsidP="00BA1CCF">
            <w:pPr>
              <w:pStyle w:val="af6"/>
              <w:tabs>
                <w:tab w:val="left" w:pos="284"/>
              </w:tabs>
              <w:ind w:left="142" w:firstLine="851"/>
              <w:rPr>
                <w:szCs w:val="24"/>
              </w:rPr>
            </w:pPr>
            <w:r w:rsidRPr="000B0023">
              <w:rPr>
                <w:szCs w:val="24"/>
              </w:rPr>
              <w:t>(</w:t>
            </w:r>
            <w:r w:rsidR="003B3BDF" w:rsidRPr="000B0023">
              <w:rPr>
                <w:szCs w:val="24"/>
              </w:rPr>
              <w:t>2</w:t>
            </w:r>
            <w:r w:rsidR="003B3BDF" w:rsidRPr="000B0023">
              <w:rPr>
                <w:szCs w:val="24"/>
                <w:lang w:val="en-US"/>
              </w:rPr>
              <w:t>.</w:t>
            </w:r>
            <w:r w:rsidRPr="000B0023">
              <w:rPr>
                <w:szCs w:val="24"/>
              </w:rPr>
              <w:t>4)</w:t>
            </w:r>
          </w:p>
        </w:tc>
      </w:tr>
    </w:tbl>
    <w:p w14:paraId="2AE8A051" w14:textId="77777777" w:rsidR="00BA1CCF" w:rsidRPr="00CE62A7" w:rsidRDefault="00BA1CCF" w:rsidP="00BA1CCF">
      <w:pPr>
        <w:pStyle w:val="body-text"/>
        <w:spacing w:after="120" w:line="240" w:lineRule="auto"/>
        <w:ind w:firstLine="851"/>
        <w:rPr>
          <w:sz w:val="28"/>
          <w:szCs w:val="28"/>
          <w:lang w:val="ru-RU"/>
        </w:rPr>
      </w:pPr>
    </w:p>
    <w:p w14:paraId="33CBE9BB" w14:textId="0042A34D" w:rsidR="00BA1CCF" w:rsidRPr="00CE62A7" w:rsidRDefault="00BA1CCF" w:rsidP="00BA1CCF">
      <w:pPr>
        <w:pStyle w:val="body-text"/>
        <w:spacing w:after="120" w:line="240" w:lineRule="auto"/>
        <w:ind w:firstLine="851"/>
        <w:rPr>
          <w:sz w:val="28"/>
          <w:szCs w:val="28"/>
          <w:lang w:val="ru-RU"/>
        </w:rPr>
      </w:pPr>
      <w:r w:rsidRPr="00CE62A7">
        <w:rPr>
          <w:sz w:val="28"/>
          <w:szCs w:val="28"/>
          <w:lang w:val="ru-RU"/>
        </w:rPr>
        <w:t xml:space="preserve">После определения значений </w:t>
      </w:r>
      <w:r w:rsidRPr="00CE62A7">
        <w:rPr>
          <w:sz w:val="28"/>
          <w:szCs w:val="28"/>
        </w:rPr>
        <w:t>k</w:t>
      </w:r>
      <w:r w:rsidRPr="00CE62A7">
        <w:rPr>
          <w:sz w:val="28"/>
          <w:szCs w:val="28"/>
          <w:lang w:val="ru-RU"/>
        </w:rPr>
        <w:t xml:space="preserve"> и C, можно найти коэффициенты </w:t>
      </w:r>
      <w:r w:rsidRPr="00CE62A7">
        <w:rPr>
          <w:sz w:val="28"/>
          <w:szCs w:val="28"/>
        </w:rPr>
        <w:t>A</w:t>
      </w:r>
      <w:r w:rsidRPr="00CE62A7">
        <w:rPr>
          <w:sz w:val="28"/>
          <w:szCs w:val="28"/>
          <w:lang w:val="ru-RU"/>
        </w:rPr>
        <w:t xml:space="preserve">, </w:t>
      </w:r>
      <w:r w:rsidRPr="00CE62A7">
        <w:rPr>
          <w:sz w:val="28"/>
          <w:szCs w:val="28"/>
        </w:rPr>
        <w:t>k</w:t>
      </w:r>
      <w:r w:rsidRPr="00CE62A7">
        <w:rPr>
          <w:sz w:val="28"/>
          <w:szCs w:val="28"/>
          <w:lang w:val="ru-RU"/>
        </w:rPr>
        <w:t xml:space="preserve"> для искомой экспоненциальной зависимости</w:t>
      </w:r>
      <w:r w:rsidR="00DB08C2">
        <w:rPr>
          <w:sz w:val="28"/>
          <w:szCs w:val="28"/>
          <w:lang w:val="ru-RU"/>
        </w:rPr>
        <w:t xml:space="preserve"> </w:t>
      </w:r>
      <w:r w:rsidR="00DB08C2" w:rsidRPr="00B76BBF">
        <w:rPr>
          <w:bCs/>
          <w:sz w:val="28"/>
          <w:szCs w:val="28"/>
          <w:lang w:val="ru-RU"/>
        </w:rPr>
        <w:t>[</w:t>
      </w:r>
      <w:r w:rsidR="00DB08C2">
        <w:rPr>
          <w:bCs/>
          <w:sz w:val="28"/>
          <w:szCs w:val="28"/>
          <w:lang w:val="kk-KZ"/>
        </w:rPr>
        <w:t>61-65</w:t>
      </w:r>
      <w:r w:rsidR="00DB08C2" w:rsidRPr="00B76BBF">
        <w:rPr>
          <w:bCs/>
          <w:sz w:val="28"/>
          <w:szCs w:val="28"/>
          <w:lang w:val="ru-RU"/>
        </w:rPr>
        <w:t>].</w:t>
      </w:r>
    </w:p>
    <w:p w14:paraId="30D27663" w14:textId="4537B350" w:rsidR="00BA1CCF" w:rsidRPr="00CE62A7" w:rsidRDefault="00BA1CCF" w:rsidP="00BA1CCF">
      <w:pPr>
        <w:pStyle w:val="body-text"/>
        <w:spacing w:after="120" w:line="240" w:lineRule="auto"/>
        <w:ind w:firstLine="851"/>
        <w:rPr>
          <w:sz w:val="28"/>
          <w:szCs w:val="28"/>
          <w:lang w:val="ru-RU"/>
        </w:rPr>
      </w:pPr>
      <w:r w:rsidRPr="00CE62A7">
        <w:rPr>
          <w:sz w:val="28"/>
          <w:szCs w:val="28"/>
          <w:lang w:val="ru-RU"/>
        </w:rPr>
        <w:t>Для определения содержания руды в некондиционной части блока (</w:t>
      </w:r>
      <w:r w:rsidRPr="00CE62A7">
        <w:rPr>
          <w:position w:val="-10"/>
          <w:sz w:val="28"/>
          <w:szCs w:val="28"/>
        </w:rPr>
        <w:object w:dxaOrig="220" w:dyaOrig="260" w14:anchorId="26D6392E">
          <v:shape id="_x0000_i1035" type="#_x0000_t75" style="width:9pt;height:14.25pt" o:ole="">
            <v:imagedata r:id="rId50" o:title=""/>
          </v:shape>
          <o:OLEObject Type="Embed" ProgID="Equation.DSMT4" ShapeID="_x0000_i1035" DrawAspect="Content" ObjectID="_1842078548" r:id="rId51"/>
        </w:object>
      </w:r>
      <w:r w:rsidRPr="00CE62A7">
        <w:rPr>
          <w:sz w:val="28"/>
          <w:szCs w:val="28"/>
          <w:lang w:val="ru-RU"/>
        </w:rPr>
        <w:t xml:space="preserve">) необходимо пользоваться частью общей линии тренда в этой зоне. Для ее выделения начало новой системы координат нужно совместить с контуром рудного тела </w:t>
      </w:r>
      <w:r w:rsidR="00550A3E">
        <w:rPr>
          <w:sz w:val="28"/>
          <w:szCs w:val="28"/>
          <w:lang w:val="ru-RU"/>
        </w:rPr>
        <w:t xml:space="preserve">(см. </w:t>
      </w:r>
      <w:r w:rsidR="008704E0" w:rsidRPr="00CE62A7">
        <w:rPr>
          <w:sz w:val="28"/>
          <w:szCs w:val="28"/>
          <w:lang w:val="ru-RU"/>
        </w:rPr>
        <w:t>рисун</w:t>
      </w:r>
      <w:r w:rsidR="00550A3E">
        <w:rPr>
          <w:sz w:val="28"/>
          <w:szCs w:val="28"/>
          <w:lang w:val="ru-RU"/>
        </w:rPr>
        <w:t>ок</w:t>
      </w:r>
      <w:r w:rsidR="008704E0" w:rsidRPr="00CE62A7">
        <w:rPr>
          <w:sz w:val="28"/>
          <w:szCs w:val="28"/>
          <w:lang w:val="ru-RU"/>
        </w:rPr>
        <w:t xml:space="preserve"> </w:t>
      </w:r>
      <w:r w:rsidR="004A7142" w:rsidRPr="004A7142">
        <w:rPr>
          <w:sz w:val="28"/>
          <w:szCs w:val="28"/>
          <w:lang w:val="ru-RU"/>
        </w:rPr>
        <w:t>2.2</w:t>
      </w:r>
      <w:r w:rsidR="008704E0" w:rsidRPr="00CE62A7">
        <w:rPr>
          <w:sz w:val="28"/>
          <w:szCs w:val="28"/>
          <w:lang w:val="ru-RU"/>
        </w:rPr>
        <w:t>с</w:t>
      </w:r>
      <w:r w:rsidRPr="00CE62A7">
        <w:rPr>
          <w:sz w:val="28"/>
          <w:szCs w:val="28"/>
          <w:lang w:val="ru-RU"/>
        </w:rPr>
        <w:t>,</w:t>
      </w:r>
      <w:r w:rsidR="008704E0" w:rsidRPr="00CE62A7">
        <w:rPr>
          <w:sz w:val="28"/>
          <w:szCs w:val="28"/>
          <w:lang w:val="ru-RU"/>
        </w:rPr>
        <w:t xml:space="preserve"> </w:t>
      </w:r>
      <w:r w:rsidR="004A7142" w:rsidRPr="004A7142">
        <w:rPr>
          <w:sz w:val="28"/>
          <w:szCs w:val="28"/>
          <w:lang w:val="ru-RU"/>
        </w:rPr>
        <w:t>2.2</w:t>
      </w:r>
      <w:r w:rsidR="008704E0" w:rsidRPr="00CE62A7">
        <w:rPr>
          <w:sz w:val="28"/>
          <w:szCs w:val="28"/>
        </w:rPr>
        <w:t>d</w:t>
      </w:r>
      <w:r w:rsidR="00550A3E">
        <w:rPr>
          <w:sz w:val="28"/>
          <w:szCs w:val="28"/>
          <w:lang w:val="ru-RU"/>
        </w:rPr>
        <w:t>).</w:t>
      </w:r>
      <w:r w:rsidRPr="00CE62A7">
        <w:rPr>
          <w:sz w:val="28"/>
          <w:szCs w:val="28"/>
          <w:lang w:val="ru-RU"/>
        </w:rPr>
        <w:t xml:space="preserve"> </w:t>
      </w:r>
      <w:r w:rsidR="00550A3E">
        <w:rPr>
          <w:sz w:val="28"/>
          <w:szCs w:val="28"/>
          <w:lang w:val="ru-RU"/>
        </w:rPr>
        <w:t>Т</w:t>
      </w:r>
      <w:r w:rsidRPr="00CE62A7">
        <w:rPr>
          <w:sz w:val="28"/>
          <w:szCs w:val="28"/>
          <w:lang w:val="ru-RU"/>
        </w:rPr>
        <w:t>огда:</w:t>
      </w:r>
    </w:p>
    <w:p w14:paraId="765576CB" w14:textId="77777777" w:rsidR="00BA1CCF" w:rsidRPr="00CE62A7" w:rsidRDefault="00BA1CCF" w:rsidP="00BA1CCF">
      <w:pPr>
        <w:pStyle w:val="body-text"/>
        <w:spacing w:after="120" w:line="240" w:lineRule="auto"/>
        <w:ind w:firstLine="851"/>
        <w:rPr>
          <w:sz w:val="28"/>
          <w:szCs w:val="28"/>
          <w:lang w:val="ru-RU"/>
        </w:rPr>
      </w:pPr>
    </w:p>
    <w:tbl>
      <w:tblPr>
        <w:tblW w:w="0" w:type="auto"/>
        <w:tblLook w:val="04A0" w:firstRow="1" w:lastRow="0" w:firstColumn="1" w:lastColumn="0" w:noHBand="0" w:noVBand="1"/>
      </w:tblPr>
      <w:tblGrid>
        <w:gridCol w:w="7686"/>
        <w:gridCol w:w="1669"/>
      </w:tblGrid>
      <w:tr w:rsidR="00BA1CCF" w:rsidRPr="00CE62A7" w14:paraId="7FFA5C88" w14:textId="77777777" w:rsidTr="00310C25">
        <w:trPr>
          <w:trHeight w:val="399"/>
        </w:trPr>
        <w:tc>
          <w:tcPr>
            <w:tcW w:w="8330" w:type="dxa"/>
            <w:vAlign w:val="center"/>
          </w:tcPr>
          <w:p w14:paraId="15148A6F" w14:textId="55C5825B" w:rsidR="00BA1CCF" w:rsidRPr="00CE62A7" w:rsidRDefault="00550A3E" w:rsidP="00BA1CCF">
            <w:pPr>
              <w:pStyle w:val="af6"/>
              <w:tabs>
                <w:tab w:val="left" w:pos="284"/>
              </w:tabs>
              <w:ind w:left="142" w:firstLine="851"/>
              <w:jc w:val="center"/>
              <w:rPr>
                <w:sz w:val="28"/>
                <w:szCs w:val="28"/>
              </w:rPr>
            </w:pPr>
            <w:r w:rsidRPr="00CE62A7">
              <w:rPr>
                <w:position w:val="-10"/>
                <w:sz w:val="28"/>
                <w:szCs w:val="28"/>
              </w:rPr>
              <w:object w:dxaOrig="3900" w:dyaOrig="380" w14:anchorId="035C59B4">
                <v:shape id="_x0000_i1036" type="#_x0000_t75" style="width:280.4pt;height:27pt" o:ole="">
                  <v:imagedata r:id="rId52" o:title=""/>
                </v:shape>
                <o:OLEObject Type="Embed" ProgID="Equation.DSMT4" ShapeID="_x0000_i1036" DrawAspect="Content" ObjectID="_1842078549" r:id="rId53"/>
              </w:object>
            </w:r>
          </w:p>
        </w:tc>
        <w:tc>
          <w:tcPr>
            <w:tcW w:w="1292" w:type="dxa"/>
            <w:vAlign w:val="center"/>
          </w:tcPr>
          <w:p w14:paraId="500F8F54" w14:textId="0966E2F3" w:rsidR="00BA1CCF" w:rsidRPr="000B0023" w:rsidRDefault="00BA1CCF" w:rsidP="00BA1CCF">
            <w:pPr>
              <w:pStyle w:val="af6"/>
              <w:tabs>
                <w:tab w:val="left" w:pos="284"/>
              </w:tabs>
              <w:ind w:left="142" w:firstLine="851"/>
              <w:rPr>
                <w:szCs w:val="24"/>
              </w:rPr>
            </w:pPr>
            <w:r w:rsidRPr="000B0023">
              <w:rPr>
                <w:szCs w:val="24"/>
              </w:rPr>
              <w:t>(</w:t>
            </w:r>
            <w:r w:rsidR="003B3BDF" w:rsidRPr="000B0023">
              <w:rPr>
                <w:szCs w:val="24"/>
              </w:rPr>
              <w:t>2</w:t>
            </w:r>
            <w:r w:rsidR="003B3BDF" w:rsidRPr="000B0023">
              <w:rPr>
                <w:szCs w:val="24"/>
                <w:lang w:val="en-US"/>
              </w:rPr>
              <w:t>.</w:t>
            </w:r>
            <w:r w:rsidRPr="000B0023">
              <w:rPr>
                <w:szCs w:val="24"/>
              </w:rPr>
              <w:t>5)</w:t>
            </w:r>
          </w:p>
        </w:tc>
      </w:tr>
    </w:tbl>
    <w:p w14:paraId="7553C455" w14:textId="77777777" w:rsidR="00BA1CCF" w:rsidRPr="00CE62A7" w:rsidRDefault="00BA1CCF" w:rsidP="00BA1CCF">
      <w:pPr>
        <w:pStyle w:val="body-text"/>
        <w:spacing w:after="120" w:line="240" w:lineRule="auto"/>
        <w:ind w:firstLine="851"/>
        <w:rPr>
          <w:sz w:val="28"/>
          <w:szCs w:val="28"/>
          <w:lang w:val="ru-RU"/>
        </w:rPr>
      </w:pPr>
    </w:p>
    <w:p w14:paraId="42BCD780" w14:textId="48CFCD22" w:rsidR="00BA1CCF" w:rsidRPr="00CE62A7" w:rsidRDefault="00BA1CCF" w:rsidP="00BA1CCF">
      <w:pPr>
        <w:pStyle w:val="body-text"/>
        <w:spacing w:after="120" w:line="240" w:lineRule="auto"/>
        <w:ind w:firstLine="851"/>
        <w:rPr>
          <w:sz w:val="28"/>
          <w:szCs w:val="28"/>
          <w:lang w:val="ru-RU"/>
        </w:rPr>
      </w:pPr>
      <w:r w:rsidRPr="00CE62A7">
        <w:rPr>
          <w:sz w:val="28"/>
          <w:szCs w:val="28"/>
          <w:lang w:val="ru-RU"/>
        </w:rPr>
        <w:t xml:space="preserve">где λ </w:t>
      </w:r>
      <w:r w:rsidR="004B75CF" w:rsidRPr="00CE62A7">
        <w:rPr>
          <w:sz w:val="28"/>
          <w:szCs w:val="28"/>
          <w:lang w:val="ru-RU"/>
        </w:rPr>
        <w:t>-</w:t>
      </w:r>
      <w:r w:rsidRPr="00CE62A7">
        <w:rPr>
          <w:sz w:val="28"/>
          <w:szCs w:val="28"/>
          <w:lang w:val="ru-RU"/>
        </w:rPr>
        <w:t xml:space="preserve"> расстояние от начала первой системы координат до контура рудного тела, </w:t>
      </w:r>
      <w:r w:rsidRPr="00CE62A7">
        <w:rPr>
          <w:position w:val="-6"/>
          <w:sz w:val="28"/>
          <w:szCs w:val="28"/>
        </w:rPr>
        <w:object w:dxaOrig="1100" w:dyaOrig="340" w14:anchorId="08EA0684">
          <v:shape id="_x0000_i1037" type="#_x0000_t75" style="width:54pt;height:18pt" o:ole="">
            <v:imagedata r:id="rId54" o:title=""/>
          </v:shape>
          <o:OLEObject Type="Embed" ProgID="Equation.DSMT4" ShapeID="_x0000_i1037" DrawAspect="Content" ObjectID="_1842078550" r:id="rId55"/>
        </w:object>
      </w:r>
      <w:r w:rsidRPr="00CE62A7">
        <w:rPr>
          <w:sz w:val="28"/>
          <w:szCs w:val="28"/>
          <w:lang w:val="ru-RU"/>
        </w:rPr>
        <w:t xml:space="preserve"> </w:t>
      </w:r>
      <w:r w:rsidR="004B75CF" w:rsidRPr="00CE62A7">
        <w:rPr>
          <w:sz w:val="28"/>
          <w:szCs w:val="28"/>
          <w:lang w:val="ru-RU"/>
        </w:rPr>
        <w:t>-</w:t>
      </w:r>
      <w:r w:rsidRPr="00CE62A7">
        <w:rPr>
          <w:sz w:val="28"/>
          <w:szCs w:val="28"/>
          <w:lang w:val="ru-RU"/>
        </w:rPr>
        <w:t xml:space="preserve"> коэффициент</w:t>
      </w:r>
      <w:r w:rsidRPr="00CE62A7">
        <w:rPr>
          <w:sz w:val="28"/>
          <w:szCs w:val="28"/>
          <w:lang w:val="kk-KZ"/>
        </w:rPr>
        <w:t xml:space="preserve"> уравнения тренда в зоне некондиционных руд </w:t>
      </w:r>
      <w:r w:rsidR="00BD638C" w:rsidRPr="00CE62A7">
        <w:rPr>
          <w:sz w:val="28"/>
          <w:szCs w:val="28"/>
          <w:lang w:val="kk-KZ"/>
        </w:rPr>
        <w:t xml:space="preserve">на рисунке </w:t>
      </w:r>
      <w:r w:rsidR="00FA786D" w:rsidRPr="00FA786D">
        <w:rPr>
          <w:sz w:val="28"/>
          <w:szCs w:val="28"/>
          <w:lang w:val="ru-RU"/>
        </w:rPr>
        <w:t>2.2</w:t>
      </w:r>
      <w:r w:rsidRPr="00CE62A7">
        <w:rPr>
          <w:sz w:val="28"/>
          <w:szCs w:val="28"/>
          <w:lang w:val="kk-KZ"/>
        </w:rPr>
        <w:t xml:space="preserve">с, </w:t>
      </w:r>
      <w:r w:rsidR="00FA786D" w:rsidRPr="00FA786D">
        <w:rPr>
          <w:sz w:val="28"/>
          <w:szCs w:val="28"/>
          <w:lang w:val="ru-RU"/>
        </w:rPr>
        <w:t>2.2</w:t>
      </w:r>
      <w:r w:rsidRPr="00CE62A7">
        <w:rPr>
          <w:sz w:val="28"/>
          <w:szCs w:val="28"/>
        </w:rPr>
        <w:t>d</w:t>
      </w:r>
      <w:r w:rsidRPr="00CE62A7">
        <w:rPr>
          <w:sz w:val="28"/>
          <w:szCs w:val="28"/>
          <w:lang w:val="ru-RU"/>
        </w:rPr>
        <w:t>.</w:t>
      </w:r>
    </w:p>
    <w:p w14:paraId="206157E5" w14:textId="1EEDC774" w:rsidR="009043B0" w:rsidRPr="00B76BBF" w:rsidRDefault="00BA1CCF" w:rsidP="00BA1CCF">
      <w:pPr>
        <w:pStyle w:val="body-text"/>
        <w:spacing w:after="120" w:line="240" w:lineRule="auto"/>
        <w:ind w:firstLine="851"/>
        <w:rPr>
          <w:sz w:val="28"/>
          <w:szCs w:val="28"/>
          <w:lang w:val="ru-RU"/>
        </w:rPr>
      </w:pPr>
      <w:r w:rsidRPr="00CE62A7">
        <w:rPr>
          <w:sz w:val="28"/>
          <w:szCs w:val="28"/>
          <w:lang w:val="ru-RU"/>
        </w:rPr>
        <w:t>Таким образом, по уравнению (</w:t>
      </w:r>
      <w:r w:rsidR="00550A3E">
        <w:rPr>
          <w:sz w:val="28"/>
          <w:szCs w:val="28"/>
          <w:lang w:val="ru-RU"/>
        </w:rPr>
        <w:t>2.</w:t>
      </w:r>
      <w:r w:rsidRPr="00CE62A7">
        <w:rPr>
          <w:sz w:val="28"/>
          <w:szCs w:val="28"/>
          <w:lang w:val="ru-RU"/>
        </w:rPr>
        <w:t>5) можно вычислить содержание полезного компонента (</w:t>
      </w:r>
      <w:r w:rsidRPr="00CE62A7">
        <w:rPr>
          <w:position w:val="-10"/>
          <w:sz w:val="28"/>
          <w:szCs w:val="28"/>
        </w:rPr>
        <w:object w:dxaOrig="220" w:dyaOrig="260" w14:anchorId="1508AB4E">
          <v:shape id="_x0000_i1038" type="#_x0000_t75" style="width:9pt;height:14.25pt" o:ole="">
            <v:imagedata r:id="rId56" o:title=""/>
          </v:shape>
          <o:OLEObject Type="Embed" ProgID="Equation.DSMT4" ShapeID="_x0000_i1038" DrawAspect="Content" ObjectID="_1842078551" r:id="rId57"/>
        </w:object>
      </w:r>
      <w:r w:rsidRPr="00CE62A7">
        <w:rPr>
          <w:sz w:val="28"/>
          <w:szCs w:val="28"/>
          <w:lang w:val="ru-RU"/>
        </w:rPr>
        <w:t>) в зоне некондиционных руд. Для его автоматизированного расчета была разработана программа построения зависимости содержания руды в приконтурной зоне, определения коэффициентов экспоненциального уравнения</w:t>
      </w:r>
      <w:r w:rsidR="00B76BBF">
        <w:rPr>
          <w:sz w:val="28"/>
          <w:szCs w:val="28"/>
          <w:lang w:val="ru-RU"/>
        </w:rPr>
        <w:t xml:space="preserve"> </w:t>
      </w:r>
      <w:r w:rsidR="00B76BBF" w:rsidRPr="00B76BBF">
        <w:rPr>
          <w:bCs/>
          <w:sz w:val="28"/>
          <w:szCs w:val="28"/>
          <w:lang w:val="ru-RU"/>
        </w:rPr>
        <w:t>[</w:t>
      </w:r>
      <w:r w:rsidR="00B61482">
        <w:rPr>
          <w:bCs/>
          <w:sz w:val="28"/>
          <w:szCs w:val="28"/>
          <w:lang w:val="ru-RU"/>
        </w:rPr>
        <w:t xml:space="preserve">11, </w:t>
      </w:r>
      <w:r w:rsidR="00DB08C2">
        <w:rPr>
          <w:bCs/>
          <w:sz w:val="28"/>
          <w:szCs w:val="28"/>
          <w:lang w:val="ru-RU"/>
        </w:rPr>
        <w:t xml:space="preserve">34, </w:t>
      </w:r>
      <w:r w:rsidR="00B76BBF">
        <w:rPr>
          <w:bCs/>
          <w:sz w:val="28"/>
          <w:szCs w:val="28"/>
          <w:lang w:val="kk-KZ"/>
        </w:rPr>
        <w:t>60-65</w:t>
      </w:r>
      <w:r w:rsidR="00B675BB">
        <w:rPr>
          <w:bCs/>
          <w:sz w:val="28"/>
          <w:szCs w:val="28"/>
          <w:lang w:val="kk-KZ"/>
        </w:rPr>
        <w:t>, 66-69</w:t>
      </w:r>
      <w:r w:rsidR="00B76BBF" w:rsidRPr="00B76BBF">
        <w:rPr>
          <w:bCs/>
          <w:sz w:val="28"/>
          <w:szCs w:val="28"/>
          <w:lang w:val="ru-RU"/>
        </w:rPr>
        <w:t>].</w:t>
      </w:r>
    </w:p>
    <w:p w14:paraId="46B9BCB7" w14:textId="3F93FD03" w:rsidR="00B675BB" w:rsidRPr="00B76BBF" w:rsidRDefault="00BA1CCF" w:rsidP="00B675BB">
      <w:pPr>
        <w:pStyle w:val="body-text"/>
        <w:spacing w:after="120" w:line="240" w:lineRule="auto"/>
        <w:ind w:firstLine="851"/>
        <w:rPr>
          <w:sz w:val="28"/>
          <w:szCs w:val="28"/>
          <w:lang w:val="ru-RU"/>
        </w:rPr>
      </w:pPr>
      <w:r w:rsidRPr="00CE62A7">
        <w:rPr>
          <w:sz w:val="28"/>
          <w:szCs w:val="28"/>
          <w:lang w:val="ru-RU"/>
        </w:rPr>
        <w:t>Программа написана в среде Visual Studio 2022, на языке C#</w:t>
      </w:r>
      <w:r w:rsidR="00436A7E">
        <w:rPr>
          <w:sz w:val="28"/>
          <w:szCs w:val="28"/>
          <w:lang w:val="ru-RU"/>
        </w:rPr>
        <w:t xml:space="preserve">, интерфейс </w:t>
      </w:r>
      <w:r w:rsidR="00FA5347" w:rsidRPr="00CE62A7">
        <w:rPr>
          <w:sz w:val="28"/>
          <w:szCs w:val="28"/>
          <w:lang w:val="ru-RU"/>
        </w:rPr>
        <w:t xml:space="preserve">приведен на рисунке </w:t>
      </w:r>
      <w:r w:rsidR="00FA786D" w:rsidRPr="00FA786D">
        <w:rPr>
          <w:sz w:val="28"/>
          <w:szCs w:val="28"/>
          <w:lang w:val="ru-RU"/>
        </w:rPr>
        <w:t>2.</w:t>
      </w:r>
      <w:r w:rsidR="00294BC3">
        <w:rPr>
          <w:sz w:val="28"/>
          <w:szCs w:val="28"/>
          <w:lang w:val="ru-RU"/>
        </w:rPr>
        <w:t>3</w:t>
      </w:r>
      <w:r w:rsidR="00B675BB" w:rsidRPr="00B76BBF">
        <w:rPr>
          <w:bCs/>
          <w:sz w:val="28"/>
          <w:szCs w:val="28"/>
          <w:lang w:val="ru-RU"/>
        </w:rPr>
        <w:t>.</w:t>
      </w:r>
    </w:p>
    <w:p w14:paraId="4ECF0D8C" w14:textId="12101718" w:rsidR="00291E21" w:rsidRPr="00CE62A7" w:rsidRDefault="00BA1CCF" w:rsidP="00BA1CCF">
      <w:pPr>
        <w:pStyle w:val="body-text"/>
        <w:spacing w:after="120" w:line="240" w:lineRule="auto"/>
        <w:ind w:firstLine="851"/>
        <w:rPr>
          <w:sz w:val="28"/>
          <w:szCs w:val="28"/>
          <w:lang w:val="ru-RU"/>
        </w:rPr>
      </w:pPr>
      <w:r w:rsidRPr="00CE62A7">
        <w:rPr>
          <w:sz w:val="28"/>
          <w:szCs w:val="28"/>
          <w:lang w:val="ru-RU"/>
        </w:rPr>
        <w:t>Для работы с программой необходимо загрузить .</w:t>
      </w:r>
      <w:r w:rsidRPr="00CE62A7">
        <w:rPr>
          <w:sz w:val="28"/>
          <w:szCs w:val="28"/>
        </w:rPr>
        <w:t>csv</w:t>
      </w:r>
      <w:r w:rsidRPr="00CE62A7">
        <w:rPr>
          <w:sz w:val="28"/>
          <w:szCs w:val="28"/>
          <w:lang w:val="ru-RU"/>
        </w:rPr>
        <w:t xml:space="preserve"> файл с данными содержания руды разведочной или эксплуатационной скважины на </w:t>
      </w:r>
      <w:r w:rsidRPr="00CE62A7">
        <w:rPr>
          <w:sz w:val="28"/>
          <w:szCs w:val="28"/>
          <w:lang w:val="ru-RU"/>
        </w:rPr>
        <w:lastRenderedPageBreak/>
        <w:t>конкретном интересующем участке. Далее по нажатию кнопки «</w:t>
      </w:r>
      <w:r w:rsidRPr="00CE62A7">
        <w:rPr>
          <w:sz w:val="28"/>
          <w:szCs w:val="28"/>
        </w:rPr>
        <w:t>Plot</w:t>
      </w:r>
      <w:r w:rsidRPr="00CE62A7">
        <w:rPr>
          <w:sz w:val="28"/>
          <w:szCs w:val="28"/>
          <w:lang w:val="ru-RU"/>
        </w:rPr>
        <w:t xml:space="preserve"> </w:t>
      </w:r>
      <w:r w:rsidRPr="00CE62A7">
        <w:rPr>
          <w:sz w:val="28"/>
          <w:szCs w:val="28"/>
        </w:rPr>
        <w:t>Data</w:t>
      </w:r>
      <w:r w:rsidRPr="00CE62A7">
        <w:rPr>
          <w:sz w:val="28"/>
          <w:szCs w:val="28"/>
          <w:lang w:val="ru-RU"/>
        </w:rPr>
        <w:t>» воспроизводится алгоритм регрессионного анализа согласно выше приведенной методике и как видно на рис</w:t>
      </w:r>
      <w:r w:rsidR="008704E0" w:rsidRPr="00CE62A7">
        <w:rPr>
          <w:sz w:val="28"/>
          <w:szCs w:val="28"/>
          <w:lang w:val="ru-RU"/>
        </w:rPr>
        <w:t xml:space="preserve">унке </w:t>
      </w:r>
      <w:r w:rsidR="004A7142" w:rsidRPr="004A7142">
        <w:rPr>
          <w:sz w:val="28"/>
          <w:szCs w:val="28"/>
          <w:lang w:val="ru-RU"/>
        </w:rPr>
        <w:t>2.3</w:t>
      </w:r>
      <w:r w:rsidRPr="00CE62A7">
        <w:rPr>
          <w:sz w:val="28"/>
          <w:szCs w:val="28"/>
          <w:lang w:val="ru-RU"/>
        </w:rPr>
        <w:t xml:space="preserve"> отображается 2 таблицы с коэффициентами кривой изменения содержания ПК левого и правого контура в первичных координатах слева и в новой системе координат справа.</w:t>
      </w:r>
    </w:p>
    <w:p w14:paraId="61A41A59" w14:textId="16AC23A5" w:rsidR="00BA1CCF" w:rsidRPr="00CE62A7" w:rsidRDefault="00BA1CCF" w:rsidP="00BA1CCF">
      <w:pPr>
        <w:pStyle w:val="body-text"/>
        <w:spacing w:after="120" w:line="240" w:lineRule="auto"/>
        <w:ind w:firstLine="851"/>
        <w:rPr>
          <w:sz w:val="28"/>
          <w:szCs w:val="28"/>
          <w:lang w:val="ru-RU"/>
        </w:rPr>
      </w:pPr>
      <w:r w:rsidRPr="00CE62A7">
        <w:rPr>
          <w:sz w:val="28"/>
          <w:szCs w:val="28"/>
          <w:lang w:val="ru-RU"/>
        </w:rPr>
        <w:t>Соответственно на ниже приведенных графиках показаны кривые изменения содержания ПК левого и правого контура рудного участка в старой и новой координатной системах</w:t>
      </w:r>
      <w:r w:rsidR="00DB08C2">
        <w:rPr>
          <w:sz w:val="28"/>
          <w:szCs w:val="28"/>
          <w:lang w:val="ru-RU"/>
        </w:rPr>
        <w:t xml:space="preserve"> </w:t>
      </w:r>
      <w:r w:rsidR="00DB08C2" w:rsidRPr="00B76BBF">
        <w:rPr>
          <w:bCs/>
          <w:sz w:val="28"/>
          <w:szCs w:val="28"/>
          <w:lang w:val="ru-RU"/>
        </w:rPr>
        <w:t>[</w:t>
      </w:r>
      <w:r w:rsidR="00B61482">
        <w:rPr>
          <w:bCs/>
          <w:sz w:val="28"/>
          <w:szCs w:val="28"/>
          <w:lang w:val="ru-RU"/>
        </w:rPr>
        <w:t xml:space="preserve">11, </w:t>
      </w:r>
      <w:r w:rsidR="00DB08C2">
        <w:rPr>
          <w:bCs/>
          <w:sz w:val="28"/>
          <w:szCs w:val="28"/>
          <w:lang w:val="ru-RU"/>
        </w:rPr>
        <w:t xml:space="preserve">34, 37-45, </w:t>
      </w:r>
      <w:r w:rsidR="00B675BB">
        <w:rPr>
          <w:bCs/>
          <w:sz w:val="28"/>
          <w:szCs w:val="28"/>
          <w:lang w:val="kk-KZ"/>
        </w:rPr>
        <w:t>60-65, 69-74</w:t>
      </w:r>
      <w:r w:rsidR="00DB08C2" w:rsidRPr="00B76BBF">
        <w:rPr>
          <w:bCs/>
          <w:sz w:val="28"/>
          <w:szCs w:val="28"/>
          <w:lang w:val="ru-RU"/>
        </w:rPr>
        <w:t>].</w:t>
      </w:r>
    </w:p>
    <w:p w14:paraId="6F93A1CB" w14:textId="77777777" w:rsidR="00BA1CCF" w:rsidRPr="00CE62A7" w:rsidRDefault="00BA1CCF" w:rsidP="008C3A4B">
      <w:pPr>
        <w:pStyle w:val="af6"/>
        <w:tabs>
          <w:tab w:val="left" w:pos="284"/>
        </w:tabs>
        <w:spacing w:before="360" w:after="120"/>
        <w:ind w:firstLine="0"/>
        <w:jc w:val="center"/>
        <w:rPr>
          <w:szCs w:val="24"/>
        </w:rPr>
      </w:pPr>
      <w:r w:rsidRPr="00CE62A7">
        <w:rPr>
          <w:noProof/>
          <w:szCs w:val="24"/>
        </w:rPr>
        <w:drawing>
          <wp:inline distT="0" distB="0" distL="0" distR="0" wp14:anchorId="22ED4C0B" wp14:editId="5930C029">
            <wp:extent cx="6100630" cy="6153150"/>
            <wp:effectExtent l="0" t="0" r="0" b="0"/>
            <wp:docPr id="608972570" name="Рисунок 1" descr="Изображение выглядит как текст, диаграмма, снимок экрана, лини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72570" name="Рисунок 1" descr="Изображение выглядит как текст, диаграмма, снимок экрана, линия&#10;&#10;Контент, сгенерированный ИИ, может содержать ошибки."/>
                    <pic:cNvPicPr/>
                  </pic:nvPicPr>
                  <pic:blipFill rotWithShape="1">
                    <a:blip r:embed="rId58"/>
                    <a:srcRect l="33701" t="4442" r="528" b="878"/>
                    <a:stretch>
                      <a:fillRect/>
                    </a:stretch>
                  </pic:blipFill>
                  <pic:spPr bwMode="auto">
                    <a:xfrm>
                      <a:off x="0" y="0"/>
                      <a:ext cx="6169218" cy="6222329"/>
                    </a:xfrm>
                    <a:prstGeom prst="rect">
                      <a:avLst/>
                    </a:prstGeom>
                    <a:ln>
                      <a:noFill/>
                    </a:ln>
                    <a:extLst>
                      <a:ext uri="{53640926-AAD7-44D8-BBD7-CCE9431645EC}">
                        <a14:shadowObscured xmlns:a14="http://schemas.microsoft.com/office/drawing/2010/main"/>
                      </a:ext>
                    </a:extLst>
                  </pic:spPr>
                </pic:pic>
              </a:graphicData>
            </a:graphic>
          </wp:inline>
        </w:drawing>
      </w:r>
    </w:p>
    <w:p w14:paraId="32663927" w14:textId="77777777" w:rsidR="008836B2" w:rsidRPr="00CE62A7" w:rsidRDefault="008836B2" w:rsidP="008836B2">
      <w:pPr>
        <w:spacing w:after="0" w:line="240" w:lineRule="auto"/>
        <w:rPr>
          <w:rFonts w:ascii="Times New Roman" w:hAnsi="Times New Roman" w:cs="Times New Roman"/>
          <w:sz w:val="28"/>
          <w:szCs w:val="28"/>
        </w:rPr>
      </w:pPr>
    </w:p>
    <w:p w14:paraId="0DB2E44E" w14:textId="0D6D0741" w:rsidR="00BA1CCF" w:rsidRPr="00550A3E" w:rsidRDefault="00BA1CCF" w:rsidP="008836B2">
      <w:pPr>
        <w:spacing w:after="0" w:line="240" w:lineRule="auto"/>
        <w:jc w:val="center"/>
        <w:rPr>
          <w:sz w:val="24"/>
          <w:szCs w:val="24"/>
        </w:rPr>
      </w:pPr>
      <w:r w:rsidRPr="00550A3E">
        <w:rPr>
          <w:rFonts w:ascii="Times New Roman" w:hAnsi="Times New Roman" w:cs="Times New Roman"/>
          <w:sz w:val="24"/>
          <w:szCs w:val="24"/>
        </w:rPr>
        <w:t xml:space="preserve">Рисунок </w:t>
      </w:r>
      <w:r w:rsidR="004A7142" w:rsidRPr="00550A3E">
        <w:rPr>
          <w:rFonts w:ascii="Times New Roman" w:hAnsi="Times New Roman" w:cs="Times New Roman"/>
          <w:sz w:val="24"/>
          <w:szCs w:val="24"/>
        </w:rPr>
        <w:t>2.3</w:t>
      </w:r>
      <w:r w:rsidR="003C3DFF" w:rsidRPr="00550A3E">
        <w:rPr>
          <w:rFonts w:ascii="Times New Roman" w:hAnsi="Times New Roman" w:cs="Times New Roman"/>
          <w:sz w:val="24"/>
          <w:szCs w:val="24"/>
        </w:rPr>
        <w:t xml:space="preserve"> -</w:t>
      </w:r>
      <w:r w:rsidRPr="00550A3E">
        <w:rPr>
          <w:rFonts w:ascii="Times New Roman" w:hAnsi="Times New Roman" w:cs="Times New Roman"/>
          <w:sz w:val="24"/>
          <w:szCs w:val="24"/>
        </w:rPr>
        <w:t xml:space="preserve"> Интерфейс программы для расчета уравнений содержания ПК в приконтурной</w:t>
      </w:r>
      <w:r w:rsidRPr="00550A3E">
        <w:rPr>
          <w:sz w:val="24"/>
          <w:szCs w:val="24"/>
        </w:rPr>
        <w:t xml:space="preserve"> </w:t>
      </w:r>
      <w:r w:rsidRPr="00550A3E">
        <w:rPr>
          <w:rFonts w:ascii="Times New Roman" w:hAnsi="Times New Roman" w:cs="Times New Roman"/>
          <w:sz w:val="24"/>
          <w:szCs w:val="24"/>
        </w:rPr>
        <w:t>зоне некондиционных руд</w:t>
      </w:r>
    </w:p>
    <w:p w14:paraId="6BE45B5F" w14:textId="77777777" w:rsidR="008836B2" w:rsidRPr="005343A6" w:rsidRDefault="008836B2" w:rsidP="005343A6">
      <w:pPr>
        <w:spacing w:after="0" w:line="240" w:lineRule="auto"/>
        <w:rPr>
          <w:rFonts w:ascii="Times New Roman" w:hAnsi="Times New Roman" w:cs="Times New Roman"/>
          <w:sz w:val="28"/>
          <w:szCs w:val="28"/>
        </w:rPr>
      </w:pPr>
    </w:p>
    <w:p w14:paraId="6EBB8F43" w14:textId="539DD1A5" w:rsidR="00436BCE" w:rsidRDefault="00436BCE" w:rsidP="00F81646">
      <w:pPr>
        <w:pStyle w:val="ad"/>
        <w:numPr>
          <w:ilvl w:val="1"/>
          <w:numId w:val="2"/>
        </w:numPr>
        <w:tabs>
          <w:tab w:val="left" w:pos="851"/>
        </w:tabs>
        <w:spacing w:before="0" w:beforeAutospacing="0" w:after="0" w:afterAutospacing="0"/>
        <w:contextualSpacing/>
        <w:jc w:val="both"/>
        <w:rPr>
          <w:b/>
          <w:sz w:val="28"/>
          <w:szCs w:val="28"/>
        </w:rPr>
      </w:pPr>
      <w:r w:rsidRPr="00CE62A7">
        <w:rPr>
          <w:b/>
          <w:sz w:val="28"/>
          <w:szCs w:val="28"/>
        </w:rPr>
        <w:lastRenderedPageBreak/>
        <w:t>Технологическое обоснование полного извлечени</w:t>
      </w:r>
      <w:r w:rsidR="00955E3B" w:rsidRPr="00CE62A7">
        <w:rPr>
          <w:b/>
          <w:sz w:val="28"/>
          <w:szCs w:val="28"/>
        </w:rPr>
        <w:t>я</w:t>
      </w:r>
      <w:r w:rsidRPr="00CE62A7">
        <w:rPr>
          <w:b/>
          <w:sz w:val="28"/>
          <w:szCs w:val="28"/>
        </w:rPr>
        <w:t xml:space="preserve"> руд из сложноструктурных блоков с примешиванием некоторого слоя некондиционных руд</w:t>
      </w:r>
    </w:p>
    <w:p w14:paraId="62B1A1EC" w14:textId="77777777" w:rsidR="00F81646" w:rsidRPr="00F81646" w:rsidRDefault="00F81646" w:rsidP="00F81646">
      <w:pPr>
        <w:pStyle w:val="ad"/>
        <w:tabs>
          <w:tab w:val="left" w:pos="851"/>
        </w:tabs>
        <w:spacing w:before="0" w:beforeAutospacing="0" w:after="0" w:afterAutospacing="0"/>
        <w:contextualSpacing/>
        <w:jc w:val="both"/>
        <w:rPr>
          <w:bCs/>
          <w:sz w:val="28"/>
          <w:szCs w:val="28"/>
        </w:rPr>
      </w:pPr>
    </w:p>
    <w:p w14:paraId="0AC8335C" w14:textId="78B4F74F" w:rsidR="002F1FD4" w:rsidRDefault="002F1FD4" w:rsidP="005343A6">
      <w:pPr>
        <w:spacing w:after="0" w:line="240" w:lineRule="auto"/>
        <w:ind w:firstLine="851"/>
        <w:jc w:val="both"/>
        <w:rPr>
          <w:rFonts w:ascii="Times New Roman" w:hAnsi="Times New Roman" w:cs="Times New Roman"/>
          <w:sz w:val="28"/>
          <w:szCs w:val="28"/>
          <w:lang w:val="kk-KZ"/>
        </w:rPr>
      </w:pPr>
      <w:r w:rsidRPr="002F1FD4">
        <w:rPr>
          <w:rFonts w:ascii="Times New Roman" w:hAnsi="Times New Roman" w:cs="Times New Roman"/>
          <w:sz w:val="28"/>
          <w:szCs w:val="28"/>
        </w:rPr>
        <w:t xml:space="preserve">Природные типы рудных тел различаются не только по интервалам содержания </w:t>
      </w:r>
      <w:r>
        <w:rPr>
          <w:rFonts w:ascii="Times New Roman" w:hAnsi="Times New Roman" w:cs="Times New Roman"/>
          <w:sz w:val="28"/>
          <w:szCs w:val="28"/>
          <w:lang w:val="kk-KZ"/>
        </w:rPr>
        <w:t>ПК</w:t>
      </w:r>
      <w:r w:rsidRPr="002F1FD4">
        <w:rPr>
          <w:rFonts w:ascii="Times New Roman" w:hAnsi="Times New Roman" w:cs="Times New Roman"/>
          <w:sz w:val="28"/>
          <w:szCs w:val="28"/>
        </w:rPr>
        <w:t>, но и по комплексу технологических характеристик. Метод индикаторного кригинга обеспечивает возможность пространственного картирования рудных разновидностей и вмещающих пород, а также оценки прогнозных результатов переработки минерального сырья.</w:t>
      </w:r>
    </w:p>
    <w:p w14:paraId="7DEB0829" w14:textId="4B134107" w:rsidR="005D585B" w:rsidRDefault="005D585B" w:rsidP="005343A6">
      <w:pPr>
        <w:spacing w:after="0" w:line="240" w:lineRule="auto"/>
        <w:ind w:firstLine="851"/>
        <w:jc w:val="both"/>
        <w:rPr>
          <w:rFonts w:ascii="Times New Roman" w:hAnsi="Times New Roman" w:cs="Times New Roman"/>
          <w:sz w:val="28"/>
          <w:szCs w:val="28"/>
          <w:lang w:val="kk-KZ"/>
        </w:rPr>
      </w:pPr>
      <w:r w:rsidRPr="005D585B">
        <w:rPr>
          <w:rFonts w:ascii="Times New Roman" w:hAnsi="Times New Roman" w:cs="Times New Roman"/>
          <w:sz w:val="28"/>
          <w:szCs w:val="28"/>
        </w:rPr>
        <w:t xml:space="preserve">В соответствии с подходами геометрического моделирования, к первому типу </w:t>
      </w:r>
      <w:r>
        <w:rPr>
          <w:rFonts w:ascii="Times New Roman" w:hAnsi="Times New Roman" w:cs="Times New Roman"/>
          <w:sz w:val="28"/>
          <w:szCs w:val="28"/>
          <w:lang w:val="kk-KZ"/>
        </w:rPr>
        <w:t>ССБУ</w:t>
      </w:r>
      <w:r w:rsidRPr="005D585B">
        <w:rPr>
          <w:rFonts w:ascii="Times New Roman" w:hAnsi="Times New Roman" w:cs="Times New Roman"/>
          <w:sz w:val="28"/>
          <w:szCs w:val="28"/>
        </w:rPr>
        <w:t xml:space="preserve"> относятся блоки, сложенные разобщёнными сплошными рудными телами различной морфологии и размеров. Они отличаются установленными физико-механическими и технологическими характеристиками, содержанием полезных и вредных компонентов, а также прямолинейным характером контактов с породными прослоями (</w:t>
      </w:r>
      <w:r>
        <w:rPr>
          <w:rFonts w:ascii="Times New Roman" w:hAnsi="Times New Roman" w:cs="Times New Roman"/>
          <w:sz w:val="28"/>
          <w:szCs w:val="28"/>
          <w:lang w:val="kk-KZ"/>
        </w:rPr>
        <w:t>см.</w:t>
      </w:r>
      <w:r w:rsidRPr="005D585B">
        <w:rPr>
          <w:rFonts w:ascii="Times New Roman" w:hAnsi="Times New Roman" w:cs="Times New Roman"/>
          <w:sz w:val="28"/>
          <w:szCs w:val="28"/>
        </w:rPr>
        <w:t>рисунок 2.4) [6, 11, 34, 60</w:t>
      </w:r>
      <w:r w:rsidR="00E869D0">
        <w:rPr>
          <w:rFonts w:ascii="Times New Roman" w:hAnsi="Times New Roman" w:cs="Times New Roman"/>
          <w:sz w:val="28"/>
          <w:szCs w:val="28"/>
        </w:rPr>
        <w:t>-</w:t>
      </w:r>
      <w:r w:rsidRPr="005D585B">
        <w:rPr>
          <w:rFonts w:ascii="Times New Roman" w:hAnsi="Times New Roman" w:cs="Times New Roman"/>
          <w:sz w:val="28"/>
          <w:szCs w:val="28"/>
        </w:rPr>
        <w:t>66, 72].</w:t>
      </w:r>
    </w:p>
    <w:p w14:paraId="4DC85468" w14:textId="77777777" w:rsidR="005343A6" w:rsidRDefault="005343A6" w:rsidP="005343A6">
      <w:pPr>
        <w:spacing w:after="0" w:line="240" w:lineRule="auto"/>
        <w:jc w:val="both"/>
        <w:rPr>
          <w:rFonts w:ascii="Times New Roman" w:hAnsi="Times New Roman" w:cs="Times New Roman"/>
          <w:sz w:val="28"/>
          <w:szCs w:val="28"/>
        </w:rPr>
      </w:pPr>
    </w:p>
    <w:p w14:paraId="1C551BC1" w14:textId="77D302DF" w:rsidR="005343A6" w:rsidRDefault="005343A6" w:rsidP="005343A6">
      <w:pPr>
        <w:spacing w:after="0" w:line="240" w:lineRule="auto"/>
        <w:jc w:val="center"/>
        <w:rPr>
          <w:rFonts w:ascii="Times New Roman" w:hAnsi="Times New Roman" w:cs="Times New Roman"/>
          <w:sz w:val="28"/>
          <w:szCs w:val="28"/>
          <w:lang w:val="kk-KZ"/>
        </w:rPr>
      </w:pPr>
      <w:r w:rsidRPr="004D50C9">
        <w:rPr>
          <w:rFonts w:ascii="Times New Roman" w:hAnsi="Times New Roman" w:cs="Times New Roman"/>
          <w:noProof/>
          <w:sz w:val="20"/>
          <w:szCs w:val="20"/>
          <w:lang w:val="en-US"/>
        </w:rPr>
        <w:drawing>
          <wp:inline distT="0" distB="0" distL="0" distR="0" wp14:anchorId="12174931" wp14:editId="36DD3217">
            <wp:extent cx="5795885" cy="3058845"/>
            <wp:effectExtent l="0" t="0" r="0" b="8255"/>
            <wp:docPr id="1476867146" name="Рисунок 1" descr="Изображение выглядит как диаграмма, линия, рисунок, зарисов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867146" name="Рисунок 1" descr="Изображение выглядит как диаграмма, линия, рисунок, зарисовка&#10;&#10;Содержимое, созданное искусственным интеллектом, может быть неверным."/>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819477" cy="3071296"/>
                    </a:xfrm>
                    <a:prstGeom prst="rect">
                      <a:avLst/>
                    </a:prstGeom>
                  </pic:spPr>
                </pic:pic>
              </a:graphicData>
            </a:graphic>
          </wp:inline>
        </w:drawing>
      </w:r>
    </w:p>
    <w:p w14:paraId="45127AC4" w14:textId="77777777" w:rsidR="00550A3E" w:rsidRPr="00550A3E" w:rsidRDefault="00550A3E" w:rsidP="00550A3E">
      <w:pPr>
        <w:spacing w:after="0" w:line="240" w:lineRule="auto"/>
        <w:rPr>
          <w:rFonts w:ascii="Times New Roman" w:hAnsi="Times New Roman" w:cs="Times New Roman"/>
          <w:sz w:val="24"/>
          <w:szCs w:val="24"/>
          <w:lang w:val="kk-KZ"/>
        </w:rPr>
      </w:pPr>
    </w:p>
    <w:p w14:paraId="7C2DC3CA" w14:textId="078E90C0" w:rsidR="005343A6" w:rsidRPr="00550A3E" w:rsidRDefault="005343A6" w:rsidP="005343A6">
      <w:pPr>
        <w:spacing w:after="0" w:line="240" w:lineRule="auto"/>
        <w:jc w:val="center"/>
        <w:rPr>
          <w:rFonts w:ascii="Times New Roman" w:hAnsi="Times New Roman" w:cs="Times New Roman"/>
          <w:sz w:val="24"/>
          <w:szCs w:val="24"/>
          <w:lang w:val="kk-KZ"/>
        </w:rPr>
      </w:pPr>
      <w:r w:rsidRPr="00550A3E">
        <w:rPr>
          <w:rFonts w:ascii="Times New Roman" w:hAnsi="Times New Roman" w:cs="Times New Roman"/>
          <w:sz w:val="24"/>
          <w:szCs w:val="24"/>
          <w:lang w:val="kk-KZ"/>
        </w:rPr>
        <w:t>Рис</w:t>
      </w:r>
      <w:r w:rsidR="00D572EB" w:rsidRPr="00550A3E">
        <w:rPr>
          <w:rFonts w:ascii="Times New Roman" w:hAnsi="Times New Roman" w:cs="Times New Roman"/>
          <w:sz w:val="24"/>
          <w:szCs w:val="24"/>
          <w:lang w:val="kk-KZ"/>
        </w:rPr>
        <w:t xml:space="preserve">унок </w:t>
      </w:r>
      <w:r w:rsidR="004A7142" w:rsidRPr="00550A3E">
        <w:rPr>
          <w:rFonts w:ascii="Times New Roman" w:hAnsi="Times New Roman" w:cs="Times New Roman"/>
          <w:sz w:val="24"/>
          <w:szCs w:val="24"/>
        </w:rPr>
        <w:t>2.4</w:t>
      </w:r>
      <w:r w:rsidR="00391359" w:rsidRPr="00550A3E">
        <w:rPr>
          <w:rFonts w:ascii="Times New Roman" w:hAnsi="Times New Roman" w:cs="Times New Roman"/>
          <w:sz w:val="24"/>
          <w:szCs w:val="24"/>
        </w:rPr>
        <w:t xml:space="preserve"> -</w:t>
      </w:r>
      <w:r w:rsidRPr="00550A3E">
        <w:rPr>
          <w:rFonts w:ascii="Times New Roman" w:hAnsi="Times New Roman" w:cs="Times New Roman"/>
          <w:sz w:val="24"/>
          <w:szCs w:val="24"/>
          <w:lang w:val="kk-KZ"/>
        </w:rPr>
        <w:t xml:space="preserve"> </w:t>
      </w:r>
      <w:r w:rsidRPr="00550A3E">
        <w:rPr>
          <w:rFonts w:ascii="Times New Roman" w:hAnsi="Times New Roman" w:cs="Times New Roman"/>
          <w:sz w:val="24"/>
          <w:szCs w:val="24"/>
        </w:rPr>
        <w:t>3</w:t>
      </w:r>
      <w:r w:rsidRPr="00550A3E">
        <w:rPr>
          <w:rFonts w:ascii="Times New Roman" w:hAnsi="Times New Roman" w:cs="Times New Roman"/>
          <w:sz w:val="24"/>
          <w:szCs w:val="24"/>
          <w:lang w:val="en-US"/>
        </w:rPr>
        <w:t>D</w:t>
      </w:r>
      <w:r w:rsidRPr="00550A3E">
        <w:rPr>
          <w:rFonts w:ascii="Times New Roman" w:hAnsi="Times New Roman" w:cs="Times New Roman"/>
          <w:sz w:val="24"/>
          <w:szCs w:val="24"/>
        </w:rPr>
        <w:t xml:space="preserve"> модель п</w:t>
      </w:r>
      <w:r w:rsidRPr="00550A3E">
        <w:rPr>
          <w:rFonts w:ascii="Times New Roman" w:hAnsi="Times New Roman" w:cs="Times New Roman"/>
          <w:sz w:val="24"/>
          <w:szCs w:val="24"/>
          <w:lang w:val="kk-KZ"/>
        </w:rPr>
        <w:t>ерв</w:t>
      </w:r>
      <w:r w:rsidRPr="00550A3E">
        <w:rPr>
          <w:rFonts w:ascii="Times New Roman" w:hAnsi="Times New Roman" w:cs="Times New Roman"/>
          <w:sz w:val="24"/>
          <w:szCs w:val="24"/>
        </w:rPr>
        <w:t>ого</w:t>
      </w:r>
      <w:r w:rsidRPr="00550A3E">
        <w:rPr>
          <w:rFonts w:ascii="Times New Roman" w:hAnsi="Times New Roman" w:cs="Times New Roman"/>
          <w:sz w:val="24"/>
          <w:szCs w:val="24"/>
          <w:lang w:val="kk-KZ"/>
        </w:rPr>
        <w:t xml:space="preserve"> тип</w:t>
      </w:r>
      <w:r w:rsidRPr="00550A3E">
        <w:rPr>
          <w:rFonts w:ascii="Times New Roman" w:hAnsi="Times New Roman" w:cs="Times New Roman"/>
          <w:sz w:val="24"/>
          <w:szCs w:val="24"/>
        </w:rPr>
        <w:t>а</w:t>
      </w:r>
      <w:r w:rsidRPr="00550A3E">
        <w:rPr>
          <w:rFonts w:ascii="Times New Roman" w:hAnsi="Times New Roman" w:cs="Times New Roman"/>
          <w:sz w:val="24"/>
          <w:szCs w:val="24"/>
          <w:lang w:val="kk-KZ"/>
        </w:rPr>
        <w:t xml:space="preserve"> </w:t>
      </w:r>
      <w:r w:rsidR="002F1FD4">
        <w:rPr>
          <w:rFonts w:ascii="Times New Roman" w:hAnsi="Times New Roman" w:cs="Times New Roman"/>
          <w:sz w:val="24"/>
          <w:szCs w:val="24"/>
          <w:lang w:val="en-US"/>
        </w:rPr>
        <w:t>CC</w:t>
      </w:r>
      <w:r w:rsidR="002F1FD4">
        <w:rPr>
          <w:rFonts w:ascii="Times New Roman" w:hAnsi="Times New Roman" w:cs="Times New Roman"/>
          <w:sz w:val="24"/>
          <w:szCs w:val="24"/>
          <w:lang w:val="kk-KZ"/>
        </w:rPr>
        <w:t>Б</w:t>
      </w:r>
      <w:r w:rsidR="002F1FD4">
        <w:rPr>
          <w:rFonts w:ascii="Times New Roman" w:hAnsi="Times New Roman" w:cs="Times New Roman"/>
          <w:sz w:val="24"/>
          <w:szCs w:val="24"/>
          <w:lang w:val="en-US"/>
        </w:rPr>
        <w:t>Y</w:t>
      </w:r>
      <w:r w:rsidRPr="00550A3E">
        <w:rPr>
          <w:rFonts w:ascii="Times New Roman" w:hAnsi="Times New Roman" w:cs="Times New Roman"/>
          <w:sz w:val="24"/>
          <w:szCs w:val="24"/>
          <w:lang w:val="kk-KZ"/>
        </w:rPr>
        <w:t xml:space="preserve">, </w:t>
      </w:r>
      <w:r w:rsidR="00074A87" w:rsidRPr="00550A3E">
        <w:rPr>
          <w:rFonts w:ascii="Times New Roman" w:hAnsi="Times New Roman" w:cs="Times New Roman"/>
          <w:sz w:val="24"/>
          <w:szCs w:val="24"/>
          <w:lang w:val="kk-KZ"/>
        </w:rPr>
        <w:t xml:space="preserve">которые </w:t>
      </w:r>
      <w:r w:rsidRPr="00550A3E">
        <w:rPr>
          <w:rFonts w:ascii="Times New Roman" w:hAnsi="Times New Roman" w:cs="Times New Roman"/>
          <w:sz w:val="24"/>
          <w:szCs w:val="24"/>
          <w:lang w:val="kk-KZ"/>
        </w:rPr>
        <w:t>сложен</w:t>
      </w:r>
      <w:r w:rsidR="00074A87" w:rsidRPr="00550A3E">
        <w:rPr>
          <w:rFonts w:ascii="Times New Roman" w:hAnsi="Times New Roman" w:cs="Times New Roman"/>
          <w:sz w:val="24"/>
          <w:szCs w:val="24"/>
          <w:lang w:val="kk-KZ"/>
        </w:rPr>
        <w:t>ы</w:t>
      </w:r>
      <w:r w:rsidRPr="00550A3E">
        <w:rPr>
          <w:rFonts w:ascii="Times New Roman" w:hAnsi="Times New Roman" w:cs="Times New Roman"/>
          <w:sz w:val="24"/>
          <w:szCs w:val="24"/>
          <w:lang w:val="kk-KZ"/>
        </w:rPr>
        <w:t xml:space="preserve"> из </w:t>
      </w:r>
      <w:r w:rsidR="00074A87" w:rsidRPr="00550A3E">
        <w:rPr>
          <w:rFonts w:ascii="Times New Roman" w:hAnsi="Times New Roman" w:cs="Times New Roman"/>
          <w:sz w:val="24"/>
          <w:szCs w:val="24"/>
          <w:lang w:val="kk-KZ"/>
        </w:rPr>
        <w:t>разобщённых сплошных рудных тел в пространстве, включает следующие параметры</w:t>
      </w:r>
      <w:r w:rsidRPr="00550A3E">
        <w:rPr>
          <w:rFonts w:ascii="Times New Roman" w:hAnsi="Times New Roman" w:cs="Times New Roman"/>
          <w:sz w:val="24"/>
          <w:szCs w:val="24"/>
          <w:lang w:val="kk-KZ"/>
        </w:rPr>
        <w:t>:</w:t>
      </w:r>
    </w:p>
    <w:p w14:paraId="02BD24FB" w14:textId="44974ADD" w:rsidR="005343A6" w:rsidRPr="00550A3E" w:rsidRDefault="005343A6" w:rsidP="005343A6">
      <w:pPr>
        <w:spacing w:after="0" w:line="240" w:lineRule="auto"/>
        <w:jc w:val="center"/>
        <w:rPr>
          <w:rFonts w:ascii="Times New Roman" w:hAnsi="Times New Roman" w:cs="Times New Roman"/>
          <w:i/>
          <w:sz w:val="24"/>
          <w:szCs w:val="24"/>
          <w:lang w:val="kk-KZ"/>
        </w:rPr>
      </w:pPr>
      <w:r w:rsidRPr="00550A3E">
        <w:rPr>
          <w:rFonts w:ascii="Times New Roman" w:hAnsi="Times New Roman" w:cs="Times New Roman"/>
          <w:i/>
          <w:sz w:val="24"/>
          <w:szCs w:val="24"/>
          <w:lang w:val="kk-KZ"/>
        </w:rPr>
        <w:t xml:space="preserve"> </w:t>
      </w:r>
      <w:r w:rsidRPr="00550A3E">
        <w:rPr>
          <w:rFonts w:ascii="Times New Roman" w:hAnsi="Times New Roman" w:cs="Times New Roman"/>
          <w:i/>
          <w:position w:val="-6"/>
          <w:sz w:val="24"/>
          <w:szCs w:val="24"/>
        </w:rPr>
        <w:object w:dxaOrig="220" w:dyaOrig="300" w14:anchorId="5EA51CE7">
          <v:shape id="_x0000_i1039" type="#_x0000_t75" style="width:5.25pt;height:11.25pt" o:ole="">
            <v:imagedata r:id="rId60" o:title=""/>
          </v:shape>
          <o:OLEObject Type="Embed" ProgID="Equation.DSMT4" ShapeID="_x0000_i1039" DrawAspect="Content" ObjectID="_1842078552" r:id="rId61"/>
        </w:object>
      </w:r>
      <w:r w:rsidRPr="00550A3E">
        <w:rPr>
          <w:rFonts w:ascii="Times New Roman" w:hAnsi="Times New Roman" w:cs="Times New Roman"/>
          <w:i/>
          <w:sz w:val="24"/>
          <w:szCs w:val="24"/>
          <w:lang w:val="kk-KZ"/>
        </w:rPr>
        <w:t xml:space="preserve"> </w:t>
      </w:r>
      <w:r w:rsidR="00D572EB" w:rsidRPr="00550A3E">
        <w:rPr>
          <w:rFonts w:ascii="Times New Roman" w:hAnsi="Times New Roman" w:cs="Times New Roman"/>
          <w:i/>
          <w:sz w:val="24"/>
          <w:szCs w:val="24"/>
          <w:lang w:val="kk-KZ"/>
        </w:rPr>
        <w:t>-</w:t>
      </w:r>
      <w:r w:rsidRPr="00550A3E">
        <w:rPr>
          <w:rFonts w:ascii="Times New Roman" w:hAnsi="Times New Roman" w:cs="Times New Roman"/>
          <w:i/>
          <w:sz w:val="24"/>
          <w:szCs w:val="24"/>
          <w:lang w:val="kk-KZ"/>
        </w:rPr>
        <w:t xml:space="preserve"> высота блока, </w:t>
      </w:r>
      <w:r w:rsidRPr="00550A3E">
        <w:rPr>
          <w:rFonts w:ascii="Times New Roman" w:hAnsi="Times New Roman" w:cs="Times New Roman"/>
          <w:i/>
          <w:position w:val="-6"/>
          <w:sz w:val="24"/>
          <w:szCs w:val="24"/>
        </w:rPr>
        <w:object w:dxaOrig="340" w:dyaOrig="300" w14:anchorId="7F52BE21">
          <v:shape id="_x0000_i1040" type="#_x0000_t75" style="width:11.25pt;height:11.25pt" o:ole="">
            <v:imagedata r:id="rId62" o:title=""/>
          </v:shape>
          <o:OLEObject Type="Embed" ProgID="Equation.DSMT4" ShapeID="_x0000_i1040" DrawAspect="Content" ObjectID="_1842078553" r:id="rId63"/>
        </w:object>
      </w:r>
      <w:r w:rsidRPr="00550A3E">
        <w:rPr>
          <w:rFonts w:ascii="Times New Roman" w:hAnsi="Times New Roman" w:cs="Times New Roman"/>
          <w:i/>
          <w:sz w:val="24"/>
          <w:szCs w:val="24"/>
          <w:lang w:val="kk-KZ"/>
        </w:rPr>
        <w:t xml:space="preserve"> </w:t>
      </w:r>
      <w:r w:rsidR="00D572EB" w:rsidRPr="00550A3E">
        <w:rPr>
          <w:rFonts w:ascii="Times New Roman" w:hAnsi="Times New Roman" w:cs="Times New Roman"/>
          <w:i/>
          <w:sz w:val="24"/>
          <w:szCs w:val="24"/>
          <w:lang w:val="kk-KZ"/>
        </w:rPr>
        <w:t>-</w:t>
      </w:r>
      <w:r w:rsidRPr="00550A3E">
        <w:rPr>
          <w:rFonts w:ascii="Times New Roman" w:hAnsi="Times New Roman" w:cs="Times New Roman"/>
          <w:i/>
          <w:sz w:val="24"/>
          <w:szCs w:val="24"/>
          <w:lang w:val="kk-KZ"/>
        </w:rPr>
        <w:t xml:space="preserve"> ширина блока, </w:t>
      </w:r>
      <w:r w:rsidRPr="00550A3E">
        <w:rPr>
          <w:rFonts w:ascii="Times New Roman" w:hAnsi="Times New Roman" w:cs="Times New Roman"/>
          <w:i/>
          <w:position w:val="-12"/>
          <w:sz w:val="24"/>
          <w:szCs w:val="24"/>
        </w:rPr>
        <w:object w:dxaOrig="300" w:dyaOrig="380" w14:anchorId="2454EDA1">
          <v:shape id="_x0000_i1041" type="#_x0000_t75" style="width:14.25pt;height:14.25pt" o:ole="">
            <v:imagedata r:id="rId64" o:title=""/>
          </v:shape>
          <o:OLEObject Type="Embed" ProgID="Equation.DSMT4" ShapeID="_x0000_i1041" DrawAspect="Content" ObjectID="_1842078554" r:id="rId65"/>
        </w:object>
      </w:r>
      <w:r w:rsidRPr="00550A3E">
        <w:rPr>
          <w:rFonts w:ascii="Times New Roman" w:hAnsi="Times New Roman" w:cs="Times New Roman"/>
          <w:i/>
          <w:sz w:val="24"/>
          <w:szCs w:val="24"/>
          <w:vertAlign w:val="subscript"/>
          <w:lang w:val="kk-KZ"/>
        </w:rPr>
        <w:t xml:space="preserve"> </w:t>
      </w:r>
      <w:r w:rsidRPr="00550A3E">
        <w:rPr>
          <w:rFonts w:ascii="Times New Roman" w:hAnsi="Times New Roman" w:cs="Times New Roman"/>
          <w:i/>
          <w:sz w:val="24"/>
          <w:szCs w:val="24"/>
        </w:rPr>
        <w:t>- толщина подблока,</w:t>
      </w:r>
      <w:r w:rsidRPr="00550A3E">
        <w:rPr>
          <w:rFonts w:ascii="Times New Roman" w:hAnsi="Times New Roman" w:cs="Times New Roman"/>
          <w:i/>
          <w:sz w:val="24"/>
          <w:szCs w:val="24"/>
          <w:lang w:val="kk-KZ"/>
        </w:rPr>
        <w:t xml:space="preserve"> </w:t>
      </w:r>
      <w:r w:rsidRPr="00550A3E">
        <w:rPr>
          <w:rFonts w:ascii="Times New Roman" w:hAnsi="Times New Roman" w:cs="Times New Roman"/>
          <w:i/>
          <w:position w:val="-12"/>
          <w:sz w:val="24"/>
          <w:szCs w:val="24"/>
        </w:rPr>
        <w:object w:dxaOrig="279" w:dyaOrig="380" w14:anchorId="692CF3DB">
          <v:shape id="_x0000_i1042" type="#_x0000_t75" style="width:11.25pt;height:15.75pt" o:ole="">
            <v:imagedata r:id="rId66" o:title=""/>
          </v:shape>
          <o:OLEObject Type="Embed" ProgID="Equation.DSMT4" ShapeID="_x0000_i1042" DrawAspect="Content" ObjectID="_1842078555" r:id="rId67"/>
        </w:object>
      </w:r>
      <w:r w:rsidRPr="00550A3E">
        <w:rPr>
          <w:rFonts w:ascii="Times New Roman" w:hAnsi="Times New Roman" w:cs="Times New Roman"/>
          <w:i/>
          <w:sz w:val="24"/>
          <w:szCs w:val="24"/>
        </w:rPr>
        <w:t xml:space="preserve"> </w:t>
      </w:r>
      <w:r w:rsidR="00D572EB" w:rsidRPr="00550A3E">
        <w:rPr>
          <w:rFonts w:ascii="Times New Roman" w:hAnsi="Times New Roman" w:cs="Times New Roman"/>
          <w:i/>
          <w:sz w:val="24"/>
          <w:szCs w:val="24"/>
        </w:rPr>
        <w:t>-</w:t>
      </w:r>
      <w:r w:rsidRPr="00550A3E">
        <w:rPr>
          <w:rFonts w:ascii="Times New Roman" w:hAnsi="Times New Roman" w:cs="Times New Roman"/>
          <w:i/>
          <w:sz w:val="24"/>
          <w:szCs w:val="24"/>
          <w:lang w:val="kk-KZ"/>
        </w:rPr>
        <w:t xml:space="preserve"> площадь </w:t>
      </w:r>
      <w:r w:rsidRPr="00550A3E">
        <w:rPr>
          <w:rFonts w:ascii="Times New Roman" w:hAnsi="Times New Roman" w:cs="Times New Roman"/>
          <w:i/>
          <w:position w:val="-6"/>
          <w:sz w:val="24"/>
          <w:szCs w:val="24"/>
        </w:rPr>
        <w:object w:dxaOrig="160" w:dyaOrig="279" w14:anchorId="7C940580">
          <v:shape id="_x0000_i1043" type="#_x0000_t75" style="width:7.5pt;height:14.25pt" o:ole="">
            <v:imagedata r:id="rId68" o:title=""/>
          </v:shape>
          <o:OLEObject Type="Embed" ProgID="Equation.DSMT4" ShapeID="_x0000_i1043" DrawAspect="Content" ObjectID="_1842078556" r:id="rId69"/>
        </w:object>
      </w:r>
      <w:r w:rsidRPr="00550A3E">
        <w:rPr>
          <w:rFonts w:ascii="Times New Roman" w:hAnsi="Times New Roman" w:cs="Times New Roman"/>
          <w:i/>
          <w:sz w:val="24"/>
          <w:szCs w:val="24"/>
          <w:lang w:val="kk-KZ"/>
        </w:rPr>
        <w:t xml:space="preserve"> -го рудного тела, </w:t>
      </w:r>
      <w:r w:rsidRPr="00550A3E">
        <w:rPr>
          <w:rFonts w:ascii="Times New Roman" w:hAnsi="Times New Roman" w:cs="Times New Roman"/>
          <w:i/>
          <w:position w:val="-10"/>
          <w:sz w:val="24"/>
          <w:szCs w:val="24"/>
        </w:rPr>
        <w:object w:dxaOrig="1340" w:dyaOrig="340" w14:anchorId="55A403BF">
          <v:shape id="_x0000_i1044" type="#_x0000_t75" style="width:54pt;height:12.75pt" o:ole="">
            <v:imagedata r:id="rId70" o:title=""/>
          </v:shape>
          <o:OLEObject Type="Embed" ProgID="Equation.DSMT4" ShapeID="_x0000_i1044" DrawAspect="Content" ObjectID="_1842078557" r:id="rId71"/>
        </w:object>
      </w:r>
      <w:r w:rsidRPr="00550A3E">
        <w:rPr>
          <w:rFonts w:ascii="Times New Roman" w:hAnsi="Times New Roman" w:cs="Times New Roman"/>
          <w:i/>
          <w:sz w:val="24"/>
          <w:szCs w:val="24"/>
          <w:lang w:val="kk-KZ"/>
        </w:rPr>
        <w:t xml:space="preserve"> </w:t>
      </w:r>
      <w:r w:rsidRPr="00550A3E">
        <w:rPr>
          <w:rFonts w:ascii="Times New Roman" w:hAnsi="Times New Roman" w:cs="Times New Roman"/>
          <w:i/>
          <w:position w:val="-12"/>
          <w:sz w:val="24"/>
          <w:szCs w:val="24"/>
        </w:rPr>
        <w:object w:dxaOrig="2760" w:dyaOrig="380" w14:anchorId="1030A728">
          <v:shape id="_x0000_i1045" type="#_x0000_t75" style="width:102.8pt;height:15.75pt" o:ole="">
            <v:imagedata r:id="rId72" o:title=""/>
          </v:shape>
          <o:OLEObject Type="Embed" ProgID="Equation.DSMT4" ShapeID="_x0000_i1045" DrawAspect="Content" ObjectID="_1842078558" r:id="rId73"/>
        </w:object>
      </w:r>
      <w:r w:rsidRPr="00550A3E">
        <w:rPr>
          <w:rFonts w:ascii="Times New Roman" w:hAnsi="Times New Roman" w:cs="Times New Roman"/>
          <w:i/>
          <w:sz w:val="24"/>
          <w:szCs w:val="24"/>
          <w:lang w:val="kk-KZ"/>
        </w:rPr>
        <w:t xml:space="preserve"> </w:t>
      </w:r>
      <w:r w:rsidR="00D572EB" w:rsidRPr="00550A3E">
        <w:rPr>
          <w:rFonts w:ascii="Times New Roman" w:hAnsi="Times New Roman" w:cs="Times New Roman"/>
          <w:i/>
          <w:sz w:val="24"/>
          <w:szCs w:val="24"/>
          <w:lang w:val="kk-KZ"/>
        </w:rPr>
        <w:t>-</w:t>
      </w:r>
      <w:r w:rsidRPr="00550A3E">
        <w:rPr>
          <w:rFonts w:ascii="Times New Roman" w:hAnsi="Times New Roman" w:cs="Times New Roman"/>
          <w:i/>
          <w:sz w:val="24"/>
          <w:szCs w:val="24"/>
          <w:lang w:val="kk-KZ"/>
        </w:rPr>
        <w:t xml:space="preserve"> длины линий контактов </w:t>
      </w:r>
      <w:r w:rsidRPr="00550A3E">
        <w:rPr>
          <w:rFonts w:ascii="Times New Roman" w:hAnsi="Times New Roman" w:cs="Times New Roman"/>
          <w:i/>
          <w:position w:val="-6"/>
          <w:sz w:val="24"/>
          <w:szCs w:val="24"/>
        </w:rPr>
        <w:object w:dxaOrig="160" w:dyaOrig="279" w14:anchorId="35896B2B">
          <v:shape id="_x0000_i1046" type="#_x0000_t75" style="width:7.5pt;height:14.25pt" o:ole="">
            <v:imagedata r:id="rId74" o:title=""/>
          </v:shape>
          <o:OLEObject Type="Embed" ProgID="Equation.DSMT4" ShapeID="_x0000_i1046" DrawAspect="Content" ObjectID="_1842078559" r:id="rId75"/>
        </w:object>
      </w:r>
      <w:r w:rsidRPr="00550A3E">
        <w:rPr>
          <w:rFonts w:ascii="Times New Roman" w:hAnsi="Times New Roman" w:cs="Times New Roman"/>
          <w:i/>
          <w:sz w:val="24"/>
          <w:szCs w:val="24"/>
          <w:lang w:val="kk-KZ"/>
        </w:rPr>
        <w:t xml:space="preserve"> -го рудного тела с вмещающими породами</w:t>
      </w:r>
    </w:p>
    <w:p w14:paraId="2D4069C2" w14:textId="77777777" w:rsidR="005343A6" w:rsidRPr="005343A6" w:rsidRDefault="005343A6" w:rsidP="005343A6">
      <w:pPr>
        <w:spacing w:after="0" w:line="240" w:lineRule="auto"/>
        <w:jc w:val="both"/>
        <w:rPr>
          <w:rFonts w:ascii="Times New Roman" w:hAnsi="Times New Roman" w:cs="Times New Roman"/>
          <w:i/>
          <w:sz w:val="28"/>
          <w:szCs w:val="28"/>
          <w:lang w:val="kk-KZ"/>
        </w:rPr>
      </w:pPr>
    </w:p>
    <w:p w14:paraId="197F9223" w14:textId="084B8093" w:rsidR="005343A6" w:rsidRDefault="00AA0087" w:rsidP="00AA0087">
      <w:pPr>
        <w:spacing w:after="0" w:line="240" w:lineRule="auto"/>
        <w:ind w:firstLine="851"/>
        <w:jc w:val="both"/>
        <w:rPr>
          <w:rFonts w:ascii="Times New Roman" w:hAnsi="Times New Roman" w:cs="Times New Roman"/>
          <w:sz w:val="28"/>
          <w:szCs w:val="28"/>
          <w:lang w:val="kk-KZ"/>
        </w:rPr>
      </w:pPr>
      <w:r w:rsidRPr="00AA0087">
        <w:rPr>
          <w:rFonts w:ascii="Times New Roman" w:hAnsi="Times New Roman" w:cs="Times New Roman"/>
          <w:sz w:val="28"/>
          <w:szCs w:val="28"/>
        </w:rPr>
        <w:t>Ко второму типу ССБ</w:t>
      </w:r>
      <w:r w:rsidR="005D585B">
        <w:rPr>
          <w:rFonts w:ascii="Times New Roman" w:hAnsi="Times New Roman" w:cs="Times New Roman"/>
          <w:sz w:val="28"/>
          <w:szCs w:val="28"/>
          <w:lang w:val="kk-KZ"/>
        </w:rPr>
        <w:t xml:space="preserve">У </w:t>
      </w:r>
      <w:r w:rsidRPr="00AA0087">
        <w:rPr>
          <w:rFonts w:ascii="Times New Roman" w:hAnsi="Times New Roman" w:cs="Times New Roman"/>
          <w:sz w:val="28"/>
          <w:szCs w:val="28"/>
        </w:rPr>
        <w:t xml:space="preserve">относятся блоки, образованные разрозненными рудными телами, которые имеют форму различных геометрических фигур (например, многоугольников) разного размера и конфигурации, обладают определёнными физико-механическими, технологическими свойствами, содержанием полезных и вредных компонентов, а также прямолинейными или криволинейными контактами с вмещающими породами (см. рисунок 2.5). </w:t>
      </w:r>
      <w:r w:rsidRPr="00AA0087">
        <w:rPr>
          <w:rFonts w:ascii="Times New Roman" w:hAnsi="Times New Roman" w:cs="Times New Roman"/>
          <w:sz w:val="28"/>
          <w:szCs w:val="28"/>
        </w:rPr>
        <w:lastRenderedPageBreak/>
        <w:t>Линии контактов находятся внутри блока (выемочной единицы). В частном случае этот тип сложноструктурных блоков может состоять из гнездообразных рудных тел различной формы и размеров и т.д. [34, 60</w:t>
      </w:r>
      <w:r w:rsidR="00840F16">
        <w:rPr>
          <w:rFonts w:ascii="Times New Roman" w:hAnsi="Times New Roman" w:cs="Times New Roman"/>
          <w:sz w:val="28"/>
          <w:szCs w:val="28"/>
        </w:rPr>
        <w:t>-</w:t>
      </w:r>
      <w:r w:rsidRPr="00AA0087">
        <w:rPr>
          <w:rFonts w:ascii="Times New Roman" w:hAnsi="Times New Roman" w:cs="Times New Roman"/>
          <w:sz w:val="28"/>
          <w:szCs w:val="28"/>
        </w:rPr>
        <w:t>69, 71</w:t>
      </w:r>
      <w:r w:rsidR="00840F16">
        <w:rPr>
          <w:rFonts w:ascii="Times New Roman" w:hAnsi="Times New Roman" w:cs="Times New Roman"/>
          <w:sz w:val="28"/>
          <w:szCs w:val="28"/>
        </w:rPr>
        <w:t>-</w:t>
      </w:r>
      <w:r w:rsidRPr="00AA0087">
        <w:rPr>
          <w:rFonts w:ascii="Times New Roman" w:hAnsi="Times New Roman" w:cs="Times New Roman"/>
          <w:sz w:val="28"/>
          <w:szCs w:val="28"/>
        </w:rPr>
        <w:t>74].</w:t>
      </w:r>
    </w:p>
    <w:p w14:paraId="1B32717D" w14:textId="77777777" w:rsidR="00AA0087" w:rsidRPr="005343A6" w:rsidRDefault="00AA0087" w:rsidP="005343A6">
      <w:pPr>
        <w:spacing w:after="0" w:line="240" w:lineRule="auto"/>
        <w:jc w:val="both"/>
        <w:rPr>
          <w:rFonts w:ascii="Times New Roman" w:hAnsi="Times New Roman" w:cs="Times New Roman"/>
          <w:sz w:val="28"/>
          <w:szCs w:val="28"/>
          <w:lang w:val="kk-KZ"/>
        </w:rPr>
      </w:pPr>
    </w:p>
    <w:p w14:paraId="66EA0114" w14:textId="77777777" w:rsidR="005343A6" w:rsidRDefault="005343A6" w:rsidP="005343A6">
      <w:pPr>
        <w:spacing w:after="0" w:line="240" w:lineRule="auto"/>
        <w:jc w:val="center"/>
        <w:rPr>
          <w:rFonts w:ascii="Times New Roman" w:hAnsi="Times New Roman" w:cs="Times New Roman"/>
          <w:sz w:val="20"/>
          <w:szCs w:val="20"/>
          <w:lang w:val="kk-KZ"/>
        </w:rPr>
      </w:pPr>
      <w:r w:rsidRPr="004D50C9">
        <w:rPr>
          <w:rFonts w:ascii="Times New Roman" w:hAnsi="Times New Roman" w:cs="Times New Roman"/>
          <w:noProof/>
          <w:sz w:val="20"/>
          <w:szCs w:val="20"/>
          <w:lang w:val="en-US"/>
        </w:rPr>
        <w:drawing>
          <wp:inline distT="0" distB="0" distL="0" distR="0" wp14:anchorId="4A4821C5" wp14:editId="1D7467D3">
            <wp:extent cx="5967663" cy="3060000"/>
            <wp:effectExtent l="0" t="0" r="0" b="7620"/>
            <wp:docPr id="17590897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89777" name=""/>
                    <pic:cNvPicPr/>
                  </pic:nvPicPr>
                  <pic:blipFill rotWithShape="1">
                    <a:blip r:embed="rId76">
                      <a:extLst>
                        <a:ext uri="{28A0092B-C50C-407E-A947-70E740481C1C}">
                          <a14:useLocalDpi xmlns:a14="http://schemas.microsoft.com/office/drawing/2010/main" val="0"/>
                        </a:ext>
                      </a:extLst>
                    </a:blip>
                    <a:srcRect l="6034" t="6688" b="5962"/>
                    <a:stretch/>
                  </pic:blipFill>
                  <pic:spPr bwMode="auto">
                    <a:xfrm>
                      <a:off x="0" y="0"/>
                      <a:ext cx="5967663" cy="3060000"/>
                    </a:xfrm>
                    <a:prstGeom prst="rect">
                      <a:avLst/>
                    </a:prstGeom>
                    <a:ln>
                      <a:noFill/>
                    </a:ln>
                    <a:extLst>
                      <a:ext uri="{53640926-AAD7-44D8-BBD7-CCE9431645EC}">
                        <a14:shadowObscured xmlns:a14="http://schemas.microsoft.com/office/drawing/2010/main"/>
                      </a:ext>
                    </a:extLst>
                  </pic:spPr>
                </pic:pic>
              </a:graphicData>
            </a:graphic>
          </wp:inline>
        </w:drawing>
      </w:r>
    </w:p>
    <w:p w14:paraId="1AD734E5" w14:textId="77777777" w:rsidR="00AE6BEF" w:rsidRDefault="00AE6BEF" w:rsidP="005343A6">
      <w:pPr>
        <w:spacing w:after="0" w:line="240" w:lineRule="auto"/>
        <w:jc w:val="center"/>
        <w:rPr>
          <w:rFonts w:ascii="Times New Roman" w:hAnsi="Times New Roman" w:cs="Times New Roman"/>
          <w:sz w:val="28"/>
          <w:szCs w:val="28"/>
          <w:lang w:val="kk-KZ"/>
        </w:rPr>
      </w:pPr>
    </w:p>
    <w:p w14:paraId="4E1600FC" w14:textId="026B7429" w:rsidR="005343A6" w:rsidRPr="00AE6BEF" w:rsidRDefault="005343A6" w:rsidP="005343A6">
      <w:pPr>
        <w:spacing w:after="0" w:line="240" w:lineRule="auto"/>
        <w:jc w:val="center"/>
        <w:rPr>
          <w:rFonts w:ascii="Times New Roman" w:hAnsi="Times New Roman" w:cs="Times New Roman"/>
          <w:sz w:val="24"/>
          <w:szCs w:val="24"/>
          <w:lang w:val="kk-KZ"/>
        </w:rPr>
      </w:pPr>
      <w:r w:rsidRPr="00AE6BEF">
        <w:rPr>
          <w:rFonts w:ascii="Times New Roman" w:hAnsi="Times New Roman" w:cs="Times New Roman"/>
          <w:sz w:val="24"/>
          <w:szCs w:val="24"/>
          <w:lang w:val="kk-KZ"/>
        </w:rPr>
        <w:t>Рис</w:t>
      </w:r>
      <w:r w:rsidR="00D572EB" w:rsidRPr="00AE6BEF">
        <w:rPr>
          <w:rFonts w:ascii="Times New Roman" w:hAnsi="Times New Roman" w:cs="Times New Roman"/>
          <w:sz w:val="24"/>
          <w:szCs w:val="24"/>
          <w:lang w:val="kk-KZ"/>
        </w:rPr>
        <w:t xml:space="preserve">унок </w:t>
      </w:r>
      <w:r w:rsidR="004A7142" w:rsidRPr="00AE6BEF">
        <w:rPr>
          <w:rFonts w:ascii="Times New Roman" w:hAnsi="Times New Roman" w:cs="Times New Roman"/>
          <w:sz w:val="24"/>
          <w:szCs w:val="24"/>
        </w:rPr>
        <w:t>2.5</w:t>
      </w:r>
      <w:r w:rsidR="00391359" w:rsidRPr="00AE6BEF">
        <w:rPr>
          <w:rFonts w:ascii="Times New Roman" w:hAnsi="Times New Roman" w:cs="Times New Roman"/>
          <w:sz w:val="24"/>
          <w:szCs w:val="24"/>
        </w:rPr>
        <w:t xml:space="preserve"> -</w:t>
      </w:r>
      <w:r w:rsidRPr="00AE6BEF">
        <w:rPr>
          <w:rFonts w:ascii="Times New Roman" w:hAnsi="Times New Roman" w:cs="Times New Roman"/>
          <w:sz w:val="24"/>
          <w:szCs w:val="24"/>
          <w:lang w:val="kk-KZ"/>
        </w:rPr>
        <w:t xml:space="preserve"> </w:t>
      </w:r>
      <w:r w:rsidRPr="00AE6BEF">
        <w:rPr>
          <w:rFonts w:ascii="Times New Roman" w:hAnsi="Times New Roman" w:cs="Times New Roman"/>
          <w:sz w:val="24"/>
          <w:szCs w:val="24"/>
        </w:rPr>
        <w:t>3</w:t>
      </w:r>
      <w:r w:rsidRPr="00AE6BEF">
        <w:rPr>
          <w:rFonts w:ascii="Times New Roman" w:hAnsi="Times New Roman" w:cs="Times New Roman"/>
          <w:sz w:val="24"/>
          <w:szCs w:val="24"/>
          <w:lang w:val="en-US"/>
        </w:rPr>
        <w:t>D</w:t>
      </w:r>
      <w:r w:rsidRPr="00AE6BEF">
        <w:rPr>
          <w:rFonts w:ascii="Times New Roman" w:hAnsi="Times New Roman" w:cs="Times New Roman"/>
          <w:sz w:val="24"/>
          <w:szCs w:val="24"/>
        </w:rPr>
        <w:t xml:space="preserve"> модель в</w:t>
      </w:r>
      <w:r w:rsidRPr="00AE6BEF">
        <w:rPr>
          <w:rFonts w:ascii="Times New Roman" w:hAnsi="Times New Roman" w:cs="Times New Roman"/>
          <w:sz w:val="24"/>
          <w:szCs w:val="24"/>
          <w:lang w:val="kk-KZ"/>
        </w:rPr>
        <w:t>торо</w:t>
      </w:r>
      <w:r w:rsidRPr="00AE6BEF">
        <w:rPr>
          <w:rFonts w:ascii="Times New Roman" w:hAnsi="Times New Roman" w:cs="Times New Roman"/>
          <w:sz w:val="24"/>
          <w:szCs w:val="24"/>
        </w:rPr>
        <w:t>го</w:t>
      </w:r>
      <w:r w:rsidRPr="00AE6BEF">
        <w:rPr>
          <w:rFonts w:ascii="Times New Roman" w:hAnsi="Times New Roman" w:cs="Times New Roman"/>
          <w:sz w:val="24"/>
          <w:szCs w:val="24"/>
          <w:lang w:val="kk-KZ"/>
        </w:rPr>
        <w:t xml:space="preserve"> тип</w:t>
      </w:r>
      <w:r w:rsidRPr="00AE6BEF">
        <w:rPr>
          <w:rFonts w:ascii="Times New Roman" w:hAnsi="Times New Roman" w:cs="Times New Roman"/>
          <w:sz w:val="24"/>
          <w:szCs w:val="24"/>
        </w:rPr>
        <w:t>а</w:t>
      </w:r>
      <w:r w:rsidRPr="00AE6BEF">
        <w:rPr>
          <w:rFonts w:ascii="Times New Roman" w:hAnsi="Times New Roman" w:cs="Times New Roman"/>
          <w:sz w:val="24"/>
          <w:szCs w:val="24"/>
          <w:lang w:val="kk-KZ"/>
        </w:rPr>
        <w:t xml:space="preserve"> </w:t>
      </w:r>
      <w:r w:rsidR="002F1FD4">
        <w:rPr>
          <w:rFonts w:ascii="Times New Roman" w:hAnsi="Times New Roman" w:cs="Times New Roman"/>
          <w:sz w:val="24"/>
          <w:szCs w:val="24"/>
          <w:lang w:val="en-US"/>
        </w:rPr>
        <w:t>CC</w:t>
      </w:r>
      <w:r w:rsidR="002F1FD4">
        <w:rPr>
          <w:rFonts w:ascii="Times New Roman" w:hAnsi="Times New Roman" w:cs="Times New Roman"/>
          <w:sz w:val="24"/>
          <w:szCs w:val="24"/>
          <w:lang w:val="kk-KZ"/>
        </w:rPr>
        <w:t>Б</w:t>
      </w:r>
      <w:r w:rsidR="002F1FD4">
        <w:rPr>
          <w:rFonts w:ascii="Times New Roman" w:hAnsi="Times New Roman" w:cs="Times New Roman"/>
          <w:sz w:val="24"/>
          <w:szCs w:val="24"/>
          <w:lang w:val="en-US"/>
        </w:rPr>
        <w:t>Y</w:t>
      </w:r>
      <w:r w:rsidRPr="00AE6BEF">
        <w:rPr>
          <w:rFonts w:ascii="Times New Roman" w:hAnsi="Times New Roman" w:cs="Times New Roman"/>
          <w:sz w:val="24"/>
          <w:szCs w:val="24"/>
          <w:lang w:val="kk-KZ"/>
        </w:rPr>
        <w:t xml:space="preserve">, </w:t>
      </w:r>
      <w:r w:rsidR="00A07C8F" w:rsidRPr="00AE6BEF">
        <w:rPr>
          <w:rFonts w:ascii="Times New Roman" w:hAnsi="Times New Roman" w:cs="Times New Roman"/>
          <w:sz w:val="24"/>
          <w:szCs w:val="24"/>
          <w:lang w:val="kk-KZ"/>
        </w:rPr>
        <w:t xml:space="preserve">состоящих </w:t>
      </w:r>
      <w:r w:rsidRPr="00AE6BEF">
        <w:rPr>
          <w:rFonts w:ascii="Times New Roman" w:hAnsi="Times New Roman" w:cs="Times New Roman"/>
          <w:sz w:val="24"/>
          <w:szCs w:val="24"/>
          <w:lang w:val="kk-KZ"/>
        </w:rPr>
        <w:t xml:space="preserve">из </w:t>
      </w:r>
      <w:r w:rsidRPr="00AE6BEF">
        <w:rPr>
          <w:rFonts w:ascii="Times New Roman" w:hAnsi="Times New Roman" w:cs="Times New Roman"/>
          <w:sz w:val="24"/>
          <w:szCs w:val="24"/>
        </w:rPr>
        <w:t>рассредоточенных</w:t>
      </w:r>
      <w:r w:rsidR="00A07C8F" w:rsidRPr="00AE6BEF">
        <w:rPr>
          <w:rFonts w:ascii="Times New Roman" w:hAnsi="Times New Roman" w:cs="Times New Roman"/>
          <w:sz w:val="24"/>
          <w:szCs w:val="24"/>
        </w:rPr>
        <w:t xml:space="preserve"> (разобщённых)</w:t>
      </w:r>
      <w:r w:rsidRPr="00AE6BEF">
        <w:rPr>
          <w:rFonts w:ascii="Times New Roman" w:hAnsi="Times New Roman" w:cs="Times New Roman"/>
          <w:sz w:val="24"/>
          <w:szCs w:val="24"/>
          <w:lang w:val="kk-KZ"/>
        </w:rPr>
        <w:t xml:space="preserve"> рудных тел в пространстве</w:t>
      </w:r>
      <w:r w:rsidR="00A07C8F" w:rsidRPr="00AE6BEF">
        <w:rPr>
          <w:rFonts w:ascii="Times New Roman" w:hAnsi="Times New Roman" w:cs="Times New Roman"/>
          <w:sz w:val="24"/>
          <w:szCs w:val="24"/>
          <w:lang w:val="kk-KZ"/>
        </w:rPr>
        <w:t>, включает следующие параметры</w:t>
      </w:r>
      <w:r w:rsidRPr="00AE6BEF">
        <w:rPr>
          <w:rFonts w:ascii="Times New Roman" w:hAnsi="Times New Roman" w:cs="Times New Roman"/>
          <w:sz w:val="24"/>
          <w:szCs w:val="24"/>
          <w:lang w:val="kk-KZ"/>
        </w:rPr>
        <w:t>:</w:t>
      </w:r>
    </w:p>
    <w:p w14:paraId="76F650DA" w14:textId="7EF69534" w:rsidR="00AE6BEF" w:rsidRDefault="005343A6" w:rsidP="005343A6">
      <w:pPr>
        <w:spacing w:after="0" w:line="240" w:lineRule="auto"/>
        <w:jc w:val="center"/>
        <w:rPr>
          <w:rFonts w:ascii="Times New Roman" w:hAnsi="Times New Roman" w:cs="Times New Roman"/>
          <w:sz w:val="24"/>
          <w:szCs w:val="24"/>
        </w:rPr>
      </w:pPr>
      <w:r w:rsidRPr="00AE6BEF">
        <w:rPr>
          <w:rFonts w:ascii="Times New Roman" w:hAnsi="Times New Roman" w:cs="Times New Roman"/>
          <w:sz w:val="24"/>
          <w:szCs w:val="24"/>
          <w:lang w:val="kk-KZ"/>
        </w:rPr>
        <w:t xml:space="preserve"> </w:t>
      </w:r>
      <w:r w:rsidRPr="00AE6BEF">
        <w:rPr>
          <w:rFonts w:ascii="Times New Roman" w:hAnsi="Times New Roman" w:cs="Times New Roman"/>
          <w:position w:val="-6"/>
          <w:sz w:val="24"/>
          <w:szCs w:val="24"/>
        </w:rPr>
        <w:object w:dxaOrig="220" w:dyaOrig="300" w14:anchorId="73E12EF4">
          <v:shape id="_x0000_i1047" type="#_x0000_t75" style="width:7.5pt;height:14.25pt" o:ole="">
            <v:imagedata r:id="rId77" o:title=""/>
          </v:shape>
          <o:OLEObject Type="Embed" ProgID="Equation.DSMT4" ShapeID="_x0000_i1047" DrawAspect="Content" ObjectID="_1842078560" r:id="rId78"/>
        </w:object>
      </w:r>
      <w:r w:rsidRPr="00AE6BEF">
        <w:rPr>
          <w:rFonts w:ascii="Times New Roman" w:hAnsi="Times New Roman" w:cs="Times New Roman"/>
          <w:sz w:val="24"/>
          <w:szCs w:val="24"/>
        </w:rPr>
        <w:t xml:space="preserve"> - </w:t>
      </w:r>
      <w:r w:rsidRPr="00AE6BEF">
        <w:rPr>
          <w:rFonts w:ascii="Times New Roman" w:hAnsi="Times New Roman" w:cs="Times New Roman"/>
          <w:sz w:val="24"/>
          <w:szCs w:val="24"/>
          <w:lang w:val="kk-KZ"/>
        </w:rPr>
        <w:t xml:space="preserve">высота блока, </w:t>
      </w:r>
      <w:r w:rsidRPr="00AE6BEF">
        <w:rPr>
          <w:rFonts w:ascii="Times New Roman" w:hAnsi="Times New Roman" w:cs="Times New Roman"/>
          <w:position w:val="-6"/>
          <w:sz w:val="24"/>
          <w:szCs w:val="24"/>
        </w:rPr>
        <w:object w:dxaOrig="340" w:dyaOrig="300" w14:anchorId="20D33AC8">
          <v:shape id="_x0000_i1048" type="#_x0000_t75" style="width:12.75pt;height:12.75pt" o:ole="">
            <v:imagedata r:id="rId79" o:title=""/>
          </v:shape>
          <o:OLEObject Type="Embed" ProgID="Equation.DSMT4" ShapeID="_x0000_i1048" DrawAspect="Content" ObjectID="_1842078561" r:id="rId80"/>
        </w:object>
      </w:r>
      <w:r w:rsidRPr="00AE6BEF">
        <w:rPr>
          <w:rFonts w:ascii="Times New Roman" w:hAnsi="Times New Roman" w:cs="Times New Roman"/>
          <w:sz w:val="24"/>
          <w:szCs w:val="24"/>
          <w:lang w:val="kk-KZ"/>
        </w:rPr>
        <w:t xml:space="preserve"> </w:t>
      </w:r>
      <w:r w:rsidR="00D572EB" w:rsidRPr="00AE6BEF">
        <w:rPr>
          <w:rFonts w:ascii="Times New Roman" w:hAnsi="Times New Roman" w:cs="Times New Roman"/>
          <w:sz w:val="24"/>
          <w:szCs w:val="24"/>
          <w:lang w:val="kk-KZ"/>
        </w:rPr>
        <w:t>-</w:t>
      </w:r>
      <w:r w:rsidRPr="00AE6BEF">
        <w:rPr>
          <w:rFonts w:ascii="Times New Roman" w:hAnsi="Times New Roman" w:cs="Times New Roman"/>
          <w:sz w:val="24"/>
          <w:szCs w:val="24"/>
          <w:lang w:val="kk-KZ"/>
        </w:rPr>
        <w:t xml:space="preserve"> ширина блока, </w:t>
      </w:r>
      <w:r w:rsidRPr="00AE6BEF">
        <w:rPr>
          <w:rFonts w:ascii="Times New Roman" w:hAnsi="Times New Roman" w:cs="Times New Roman"/>
          <w:position w:val="-12"/>
          <w:sz w:val="24"/>
          <w:szCs w:val="24"/>
        </w:rPr>
        <w:object w:dxaOrig="300" w:dyaOrig="380" w14:anchorId="6282D31C">
          <v:shape id="_x0000_i1049" type="#_x0000_t75" style="width:14.25pt;height:14.25pt" o:ole="">
            <v:imagedata r:id="rId64" o:title=""/>
          </v:shape>
          <o:OLEObject Type="Embed" ProgID="Equation.DSMT4" ShapeID="_x0000_i1049" DrawAspect="Content" ObjectID="_1842078562" r:id="rId81"/>
        </w:object>
      </w:r>
      <w:r w:rsidRPr="00AE6BEF">
        <w:rPr>
          <w:rFonts w:ascii="Times New Roman" w:hAnsi="Times New Roman" w:cs="Times New Roman"/>
          <w:sz w:val="24"/>
          <w:szCs w:val="24"/>
        </w:rPr>
        <w:t xml:space="preserve">- толщина подблока, </w:t>
      </w:r>
      <w:r w:rsidRPr="00AE6BEF">
        <w:rPr>
          <w:rFonts w:ascii="Times New Roman" w:hAnsi="Times New Roman" w:cs="Times New Roman"/>
          <w:position w:val="-6"/>
          <w:sz w:val="24"/>
          <w:szCs w:val="24"/>
        </w:rPr>
        <w:object w:dxaOrig="260" w:dyaOrig="240" w14:anchorId="4FE9CBD0">
          <v:shape id="_x0000_i1050" type="#_x0000_t75" style="width:8.25pt;height:8.25pt" o:ole="">
            <v:imagedata r:id="rId82" o:title=""/>
          </v:shape>
          <o:OLEObject Type="Embed" ProgID="Equation.DSMT4" ShapeID="_x0000_i1050" DrawAspect="Content" ObjectID="_1842078563" r:id="rId83"/>
        </w:object>
      </w:r>
      <w:r w:rsidR="00D572EB" w:rsidRPr="00AE6BEF">
        <w:rPr>
          <w:rFonts w:ascii="Times New Roman" w:hAnsi="Times New Roman" w:cs="Times New Roman"/>
          <w:sz w:val="24"/>
          <w:szCs w:val="24"/>
        </w:rPr>
        <w:t>-</w:t>
      </w:r>
      <w:r w:rsidRPr="00AE6BEF">
        <w:rPr>
          <w:rFonts w:ascii="Times New Roman" w:hAnsi="Times New Roman" w:cs="Times New Roman"/>
          <w:sz w:val="24"/>
          <w:szCs w:val="24"/>
        </w:rPr>
        <w:t xml:space="preserve"> угол откоса уступа,</w:t>
      </w:r>
    </w:p>
    <w:p w14:paraId="0F71355A" w14:textId="3A234AB8" w:rsidR="005343A6" w:rsidRPr="00AE6BEF" w:rsidRDefault="005343A6" w:rsidP="005343A6">
      <w:pPr>
        <w:spacing w:after="0" w:line="240" w:lineRule="auto"/>
        <w:jc w:val="center"/>
        <w:rPr>
          <w:rFonts w:ascii="Times New Roman" w:hAnsi="Times New Roman" w:cs="Times New Roman"/>
          <w:sz w:val="24"/>
          <w:szCs w:val="24"/>
        </w:rPr>
      </w:pPr>
      <w:r w:rsidRPr="00AE6BEF">
        <w:rPr>
          <w:rFonts w:ascii="Times New Roman" w:hAnsi="Times New Roman" w:cs="Times New Roman"/>
          <w:sz w:val="24"/>
          <w:szCs w:val="24"/>
        </w:rPr>
        <w:t xml:space="preserve"> </w:t>
      </w:r>
      <w:r w:rsidRPr="00AE6BEF">
        <w:rPr>
          <w:rFonts w:ascii="Times New Roman" w:hAnsi="Times New Roman" w:cs="Times New Roman"/>
          <w:position w:val="-12"/>
          <w:sz w:val="24"/>
          <w:szCs w:val="24"/>
        </w:rPr>
        <w:object w:dxaOrig="279" w:dyaOrig="380" w14:anchorId="573CC0F4">
          <v:shape id="_x0000_i1051" type="#_x0000_t75" style="width:11.25pt;height:15.75pt" o:ole="">
            <v:imagedata r:id="rId84" o:title=""/>
          </v:shape>
          <o:OLEObject Type="Embed" ProgID="Equation.DSMT4" ShapeID="_x0000_i1051" DrawAspect="Content" ObjectID="_1842078564" r:id="rId85"/>
        </w:object>
      </w:r>
      <w:r w:rsidRPr="00AE6BEF">
        <w:rPr>
          <w:rFonts w:ascii="Times New Roman" w:hAnsi="Times New Roman" w:cs="Times New Roman"/>
          <w:sz w:val="24"/>
          <w:szCs w:val="24"/>
          <w:lang w:val="kk-KZ"/>
        </w:rPr>
        <w:t xml:space="preserve"> - площадь </w:t>
      </w:r>
      <w:r w:rsidRPr="00AE6BEF">
        <w:rPr>
          <w:rFonts w:ascii="Times New Roman" w:hAnsi="Times New Roman" w:cs="Times New Roman"/>
          <w:position w:val="-6"/>
          <w:sz w:val="24"/>
          <w:szCs w:val="24"/>
        </w:rPr>
        <w:object w:dxaOrig="160" w:dyaOrig="279" w14:anchorId="50C33B0A">
          <v:shape id="_x0000_i1052" type="#_x0000_t75" style="width:7.5pt;height:14.25pt" o:ole="">
            <v:imagedata r:id="rId86" o:title=""/>
          </v:shape>
          <o:OLEObject Type="Embed" ProgID="Equation.DSMT4" ShapeID="_x0000_i1052" DrawAspect="Content" ObjectID="_1842078565" r:id="rId87"/>
        </w:object>
      </w:r>
      <w:r w:rsidRPr="00AE6BEF">
        <w:rPr>
          <w:rFonts w:ascii="Times New Roman" w:hAnsi="Times New Roman" w:cs="Times New Roman"/>
          <w:sz w:val="24"/>
          <w:szCs w:val="24"/>
        </w:rPr>
        <w:t xml:space="preserve"> - го рудного тела, </w:t>
      </w:r>
      <w:r w:rsidRPr="00AE6BEF">
        <w:rPr>
          <w:rFonts w:ascii="Times New Roman" w:hAnsi="Times New Roman" w:cs="Times New Roman"/>
          <w:position w:val="-10"/>
          <w:sz w:val="24"/>
          <w:szCs w:val="24"/>
        </w:rPr>
        <w:object w:dxaOrig="1320" w:dyaOrig="340" w14:anchorId="6CBCC5C6">
          <v:shape id="_x0000_i1053" type="#_x0000_t75" style="width:56.25pt;height:12.75pt" o:ole="">
            <v:imagedata r:id="rId88" o:title=""/>
          </v:shape>
          <o:OLEObject Type="Embed" ProgID="Equation.DSMT4" ShapeID="_x0000_i1053" DrawAspect="Content" ObjectID="_1842078566" r:id="rId89"/>
        </w:object>
      </w:r>
      <w:r w:rsidRPr="00AE6BEF">
        <w:rPr>
          <w:rFonts w:ascii="Times New Roman" w:hAnsi="Times New Roman" w:cs="Times New Roman"/>
          <w:sz w:val="24"/>
          <w:szCs w:val="24"/>
        </w:rPr>
        <w:t xml:space="preserve"> </w:t>
      </w:r>
      <w:r w:rsidRPr="00AE6BEF">
        <w:rPr>
          <w:rFonts w:ascii="Times New Roman" w:hAnsi="Times New Roman" w:cs="Times New Roman"/>
          <w:position w:val="-12"/>
          <w:sz w:val="24"/>
          <w:szCs w:val="24"/>
        </w:rPr>
        <w:object w:dxaOrig="3440" w:dyaOrig="380" w14:anchorId="20FC2049">
          <v:shape id="_x0000_i1054" type="#_x0000_t75" style="width:117.8pt;height:15.75pt" o:ole="">
            <v:imagedata r:id="rId90" o:title=""/>
          </v:shape>
          <o:OLEObject Type="Embed" ProgID="Equation.DSMT4" ShapeID="_x0000_i1054" DrawAspect="Content" ObjectID="_1842078567" r:id="rId91"/>
        </w:object>
      </w:r>
      <w:r w:rsidRPr="00AE6BEF">
        <w:rPr>
          <w:rFonts w:ascii="Times New Roman" w:hAnsi="Times New Roman" w:cs="Times New Roman"/>
          <w:sz w:val="24"/>
          <w:szCs w:val="24"/>
        </w:rPr>
        <w:t xml:space="preserve"> - длина линий контактов </w:t>
      </w:r>
      <w:r w:rsidRPr="00AE6BEF">
        <w:rPr>
          <w:rFonts w:ascii="Times New Roman" w:hAnsi="Times New Roman" w:cs="Times New Roman"/>
          <w:position w:val="-6"/>
          <w:sz w:val="24"/>
          <w:szCs w:val="24"/>
        </w:rPr>
        <w:object w:dxaOrig="160" w:dyaOrig="279" w14:anchorId="036F64F8">
          <v:shape id="_x0000_i1055" type="#_x0000_t75" style="width:7.5pt;height:14.25pt" o:ole="">
            <v:imagedata r:id="rId92" o:title=""/>
          </v:shape>
          <o:OLEObject Type="Embed" ProgID="Equation.DSMT4" ShapeID="_x0000_i1055" DrawAspect="Content" ObjectID="_1842078568" r:id="rId93"/>
        </w:object>
      </w:r>
      <w:r w:rsidRPr="00AE6BEF">
        <w:rPr>
          <w:rFonts w:ascii="Times New Roman" w:hAnsi="Times New Roman" w:cs="Times New Roman"/>
          <w:sz w:val="24"/>
          <w:szCs w:val="24"/>
        </w:rPr>
        <w:t xml:space="preserve"> - го рудного тела с вмещающими породами.</w:t>
      </w:r>
    </w:p>
    <w:p w14:paraId="05187D8A" w14:textId="77777777" w:rsidR="005343A6" w:rsidRPr="00A07C8F" w:rsidRDefault="005343A6" w:rsidP="005343A6">
      <w:pPr>
        <w:spacing w:after="0" w:line="240" w:lineRule="auto"/>
        <w:jc w:val="both"/>
        <w:rPr>
          <w:rFonts w:ascii="Times New Roman" w:hAnsi="Times New Roman" w:cs="Times New Roman"/>
          <w:sz w:val="28"/>
          <w:szCs w:val="28"/>
        </w:rPr>
      </w:pPr>
    </w:p>
    <w:p w14:paraId="42524898" w14:textId="69B7C2B0" w:rsidR="00D572EB" w:rsidRPr="00A07C8F" w:rsidRDefault="005343A6" w:rsidP="005343A6">
      <w:pPr>
        <w:spacing w:after="0" w:line="240" w:lineRule="auto"/>
        <w:ind w:firstLine="851"/>
        <w:jc w:val="both"/>
        <w:rPr>
          <w:rFonts w:ascii="Times New Roman" w:hAnsi="Times New Roman" w:cs="Times New Roman"/>
          <w:sz w:val="28"/>
          <w:szCs w:val="28"/>
        </w:rPr>
      </w:pPr>
      <w:r w:rsidRPr="00A07C8F">
        <w:rPr>
          <w:rFonts w:ascii="Times New Roman" w:hAnsi="Times New Roman" w:cs="Times New Roman"/>
          <w:sz w:val="28"/>
          <w:szCs w:val="28"/>
        </w:rPr>
        <w:t>Искомые горно-геологические характеристики:</w:t>
      </w:r>
    </w:p>
    <w:p w14:paraId="366153F2" w14:textId="3F3CFA94" w:rsidR="00D572EB" w:rsidRPr="00A07C8F" w:rsidRDefault="00D572EB" w:rsidP="00521ECB">
      <w:pPr>
        <w:spacing w:after="0" w:line="240" w:lineRule="auto"/>
        <w:ind w:firstLine="851"/>
        <w:jc w:val="both"/>
        <w:rPr>
          <w:rFonts w:ascii="Times New Roman" w:hAnsi="Times New Roman" w:cs="Times New Roman"/>
          <w:sz w:val="28"/>
          <w:szCs w:val="28"/>
        </w:rPr>
      </w:pPr>
      <w:r w:rsidRPr="00A07C8F">
        <w:rPr>
          <w:rFonts w:ascii="Times New Roman" w:hAnsi="Times New Roman" w:cs="Times New Roman"/>
          <w:sz w:val="28"/>
          <w:szCs w:val="28"/>
        </w:rPr>
        <w:t xml:space="preserve">- </w:t>
      </w:r>
      <w:r w:rsidR="005343A6" w:rsidRPr="00A07C8F">
        <w:rPr>
          <w:rFonts w:ascii="Times New Roman" w:hAnsi="Times New Roman" w:cs="Times New Roman"/>
          <w:sz w:val="28"/>
          <w:szCs w:val="28"/>
        </w:rPr>
        <w:t xml:space="preserve">коэффициент рудонасыщенности блока; </w:t>
      </w:r>
    </w:p>
    <w:p w14:paraId="3A8233B6" w14:textId="77777777" w:rsidR="00A07C8F" w:rsidRDefault="00D572EB" w:rsidP="00521ECB">
      <w:pPr>
        <w:spacing w:after="0" w:line="240" w:lineRule="auto"/>
        <w:ind w:firstLine="851"/>
        <w:jc w:val="both"/>
        <w:rPr>
          <w:rFonts w:ascii="Times New Roman" w:hAnsi="Times New Roman" w:cs="Times New Roman"/>
          <w:sz w:val="28"/>
          <w:szCs w:val="28"/>
          <w:lang w:val="ru-KZ"/>
        </w:rPr>
      </w:pPr>
      <w:r w:rsidRPr="00A07C8F">
        <w:rPr>
          <w:rFonts w:ascii="Times New Roman" w:hAnsi="Times New Roman" w:cs="Times New Roman"/>
          <w:sz w:val="28"/>
          <w:szCs w:val="28"/>
        </w:rPr>
        <w:t xml:space="preserve">- </w:t>
      </w:r>
      <w:r w:rsidR="00A07C8F" w:rsidRPr="00A07C8F">
        <w:rPr>
          <w:rFonts w:ascii="Times New Roman" w:hAnsi="Times New Roman" w:cs="Times New Roman"/>
          <w:sz w:val="28"/>
          <w:szCs w:val="28"/>
          <w:lang w:val="ru-KZ"/>
        </w:rPr>
        <w:t>показатель, характеризующий сложность геолого-морфологического строения блока применительно к рассматриваемым подблокам.</w:t>
      </w:r>
    </w:p>
    <w:p w14:paraId="2F9BF1AF" w14:textId="77777777" w:rsidR="00A07C8F" w:rsidRPr="00A07C8F" w:rsidRDefault="00A07C8F" w:rsidP="00A07C8F">
      <w:pPr>
        <w:spacing w:after="0" w:line="240" w:lineRule="auto"/>
        <w:ind w:left="720"/>
        <w:jc w:val="both"/>
        <w:rPr>
          <w:rFonts w:ascii="Times New Roman" w:hAnsi="Times New Roman" w:cs="Times New Roman"/>
          <w:sz w:val="28"/>
          <w:szCs w:val="28"/>
          <w:lang w:val="ru-KZ"/>
        </w:rPr>
      </w:pPr>
    </w:p>
    <w:p w14:paraId="40C92461" w14:textId="77777777" w:rsidR="005343A6" w:rsidRPr="005343A6" w:rsidRDefault="005343A6" w:rsidP="005343A6">
      <w:pPr>
        <w:spacing w:after="0" w:line="240" w:lineRule="auto"/>
        <w:ind w:firstLine="851"/>
        <w:jc w:val="both"/>
        <w:rPr>
          <w:rFonts w:ascii="Times New Roman" w:hAnsi="Times New Roman" w:cs="Times New Roman"/>
          <w:sz w:val="28"/>
          <w:szCs w:val="28"/>
        </w:rPr>
      </w:pPr>
      <w:r w:rsidRPr="00A07C8F">
        <w:rPr>
          <w:rFonts w:ascii="Times New Roman" w:hAnsi="Times New Roman" w:cs="Times New Roman"/>
          <w:sz w:val="28"/>
          <w:szCs w:val="28"/>
        </w:rPr>
        <w:t>В общем случае для создания объемных моделей месторождения можно применить метод обыкновенного кригинга в ковариационном</w:t>
      </w:r>
      <w:r w:rsidRPr="005343A6">
        <w:rPr>
          <w:rFonts w:ascii="Times New Roman" w:hAnsi="Times New Roman" w:cs="Times New Roman"/>
          <w:sz w:val="28"/>
          <w:szCs w:val="28"/>
        </w:rPr>
        <w:t xml:space="preserve"> варианте, на сетке 50х50 м. Данный подход позволит установить более достоверные границы рудных тел и вмещающих пород.</w:t>
      </w:r>
    </w:p>
    <w:p w14:paraId="7F8582EA" w14:textId="09265441" w:rsidR="005343A6" w:rsidRPr="005343A6" w:rsidRDefault="005343A6" w:rsidP="00A33B32">
      <w:pPr>
        <w:spacing w:after="0" w:line="240" w:lineRule="auto"/>
        <w:ind w:firstLine="851"/>
        <w:jc w:val="both"/>
        <w:rPr>
          <w:rFonts w:ascii="Times New Roman" w:hAnsi="Times New Roman" w:cs="Times New Roman"/>
          <w:sz w:val="28"/>
          <w:szCs w:val="28"/>
        </w:rPr>
      </w:pPr>
      <w:r w:rsidRPr="005343A6">
        <w:rPr>
          <w:rFonts w:ascii="Times New Roman" w:hAnsi="Times New Roman" w:cs="Times New Roman"/>
          <w:sz w:val="28"/>
          <w:szCs w:val="28"/>
        </w:rPr>
        <w:t xml:space="preserve">Метод основан на теории случайных функций </w:t>
      </w:r>
      <w:r w:rsidRPr="005343A6">
        <w:rPr>
          <w:rFonts w:ascii="Times New Roman" w:hAnsi="Times New Roman" w:cs="Times New Roman"/>
          <w:position w:val="-12"/>
          <w:sz w:val="28"/>
          <w:szCs w:val="28"/>
        </w:rPr>
        <w:object w:dxaOrig="600" w:dyaOrig="380" w14:anchorId="63812667">
          <v:shape id="_x0000_i1056" type="#_x0000_t75" style="width:21.75pt;height:15.75pt" o:ole="">
            <v:imagedata r:id="rId94" o:title=""/>
          </v:shape>
          <o:OLEObject Type="Embed" ProgID="Equation.DSMT4" ShapeID="_x0000_i1056" DrawAspect="Content" ObjectID="_1842078569" r:id="rId95"/>
        </w:object>
      </w:r>
      <w:r w:rsidRPr="005343A6">
        <w:rPr>
          <w:rFonts w:ascii="Times New Roman" w:hAnsi="Times New Roman" w:cs="Times New Roman"/>
          <w:sz w:val="28"/>
          <w:szCs w:val="28"/>
        </w:rPr>
        <w:t xml:space="preserve">, где </w:t>
      </w:r>
      <w:r w:rsidRPr="005343A6">
        <w:rPr>
          <w:rFonts w:ascii="Times New Roman" w:hAnsi="Times New Roman" w:cs="Times New Roman"/>
          <w:position w:val="-12"/>
          <w:sz w:val="28"/>
          <w:szCs w:val="28"/>
        </w:rPr>
        <w:object w:dxaOrig="1300" w:dyaOrig="360" w14:anchorId="6CAB32FA">
          <v:shape id="_x0000_i1057" type="#_x0000_t75" style="width:64.5pt;height:14.25pt" o:ole="">
            <v:imagedata r:id="rId96" o:title=""/>
          </v:shape>
          <o:OLEObject Type="Embed" ProgID="Equation.DSMT4" ShapeID="_x0000_i1057" DrawAspect="Content" ObjectID="_1842078570" r:id="rId97"/>
        </w:object>
      </w:r>
      <w:r w:rsidRPr="005343A6">
        <w:rPr>
          <w:rFonts w:ascii="Times New Roman" w:hAnsi="Times New Roman" w:cs="Times New Roman"/>
          <w:sz w:val="28"/>
          <w:szCs w:val="28"/>
        </w:rPr>
        <w:t xml:space="preserve"> </w:t>
      </w:r>
      <w:r w:rsidR="00D572EB">
        <w:rPr>
          <w:rFonts w:ascii="Times New Roman" w:hAnsi="Times New Roman" w:cs="Times New Roman"/>
          <w:sz w:val="28"/>
          <w:szCs w:val="28"/>
        </w:rPr>
        <w:t>-</w:t>
      </w:r>
      <w:r w:rsidRPr="005343A6">
        <w:rPr>
          <w:rFonts w:ascii="Times New Roman" w:hAnsi="Times New Roman" w:cs="Times New Roman"/>
          <w:sz w:val="28"/>
          <w:szCs w:val="28"/>
        </w:rPr>
        <w:t xml:space="preserve"> координаты точки в пространстве. Кригинг предполагает, что пространственная изменчивость данных стационарна, т</w:t>
      </w:r>
      <w:r w:rsidR="00D572EB">
        <w:rPr>
          <w:rFonts w:ascii="Times New Roman" w:hAnsi="Times New Roman" w:cs="Times New Roman"/>
          <w:sz w:val="28"/>
          <w:szCs w:val="28"/>
        </w:rPr>
        <w:t>о есть</w:t>
      </w:r>
      <w:r w:rsidRPr="005343A6">
        <w:rPr>
          <w:rFonts w:ascii="Times New Roman" w:hAnsi="Times New Roman" w:cs="Times New Roman"/>
          <w:sz w:val="28"/>
          <w:szCs w:val="28"/>
        </w:rPr>
        <w:t xml:space="preserve"> характеристики случайного процесса не зависят от абсолютного положения в пространстве, а зависят только от относительного расстояния и направления между точками [</w:t>
      </w:r>
      <w:r w:rsidRPr="004065EC">
        <w:rPr>
          <w:rFonts w:ascii="Times New Roman" w:hAnsi="Times New Roman" w:cs="Times New Roman"/>
          <w:sz w:val="28"/>
          <w:szCs w:val="28"/>
        </w:rPr>
        <w:t>73</w:t>
      </w:r>
      <w:r w:rsidR="004065EC" w:rsidRPr="004065EC">
        <w:rPr>
          <w:rFonts w:ascii="Times New Roman" w:hAnsi="Times New Roman" w:cs="Times New Roman"/>
          <w:sz w:val="28"/>
          <w:szCs w:val="28"/>
        </w:rPr>
        <w:t>, 74</w:t>
      </w:r>
      <w:r w:rsidRPr="004065EC">
        <w:rPr>
          <w:rFonts w:ascii="Times New Roman" w:hAnsi="Times New Roman" w:cs="Times New Roman"/>
          <w:sz w:val="28"/>
          <w:szCs w:val="28"/>
        </w:rPr>
        <w:t>].</w:t>
      </w:r>
    </w:p>
    <w:p w14:paraId="3FFC3781" w14:textId="77777777" w:rsidR="005343A6" w:rsidRDefault="005343A6" w:rsidP="005343A6">
      <w:pPr>
        <w:spacing w:after="0" w:line="240" w:lineRule="auto"/>
        <w:ind w:firstLine="851"/>
        <w:jc w:val="both"/>
        <w:rPr>
          <w:rFonts w:ascii="Times New Roman" w:hAnsi="Times New Roman" w:cs="Times New Roman"/>
          <w:sz w:val="28"/>
          <w:szCs w:val="28"/>
        </w:rPr>
      </w:pPr>
      <w:r w:rsidRPr="005343A6">
        <w:rPr>
          <w:rFonts w:ascii="Times New Roman" w:hAnsi="Times New Roman" w:cs="Times New Roman"/>
          <w:sz w:val="28"/>
          <w:szCs w:val="28"/>
        </w:rPr>
        <w:t xml:space="preserve">Прогнозируемое значение среднего содержания ПК </w:t>
      </w:r>
      <w:r w:rsidRPr="005343A6">
        <w:rPr>
          <w:rFonts w:ascii="Times New Roman" w:hAnsi="Times New Roman" w:cs="Times New Roman"/>
          <w:position w:val="-6"/>
          <w:sz w:val="28"/>
          <w:szCs w:val="28"/>
        </w:rPr>
        <w:object w:dxaOrig="260" w:dyaOrig="240" w14:anchorId="7ECFA0CB">
          <v:shape id="_x0000_i1058" type="#_x0000_t75" style="width:14.25pt;height:14.25pt" o:ole="">
            <v:imagedata r:id="rId98" o:title=""/>
          </v:shape>
          <o:OLEObject Type="Embed" ProgID="Equation.DSMT4" ShapeID="_x0000_i1058" DrawAspect="Content" ObjectID="_1842078571" r:id="rId99"/>
        </w:object>
      </w:r>
      <w:r w:rsidRPr="005343A6">
        <w:rPr>
          <w:rFonts w:ascii="Times New Roman" w:hAnsi="Times New Roman" w:cs="Times New Roman"/>
          <w:sz w:val="28"/>
          <w:szCs w:val="28"/>
        </w:rPr>
        <w:t xml:space="preserve"> в точке </w:t>
      </w:r>
      <w:r w:rsidRPr="005343A6">
        <w:rPr>
          <w:rFonts w:ascii="Times New Roman" w:hAnsi="Times New Roman" w:cs="Times New Roman"/>
          <w:position w:val="-12"/>
          <w:sz w:val="28"/>
          <w:szCs w:val="28"/>
        </w:rPr>
        <w:object w:dxaOrig="300" w:dyaOrig="380" w14:anchorId="7E58953C">
          <v:shape id="_x0000_i1059" type="#_x0000_t75" style="width:14.25pt;height:21.75pt" o:ole="">
            <v:imagedata r:id="rId100" o:title=""/>
          </v:shape>
          <o:OLEObject Type="Embed" ProgID="Equation.DSMT4" ShapeID="_x0000_i1059" DrawAspect="Content" ObjectID="_1842078572" r:id="rId101"/>
        </w:object>
      </w:r>
      <w:r w:rsidRPr="005343A6">
        <w:rPr>
          <w:rFonts w:ascii="Times New Roman" w:hAnsi="Times New Roman" w:cs="Times New Roman"/>
          <w:sz w:val="28"/>
          <w:szCs w:val="28"/>
        </w:rPr>
        <w:t xml:space="preserve"> вычисляется как линейная комбинация известных значений:</w:t>
      </w:r>
    </w:p>
    <w:p w14:paraId="54120200" w14:textId="77777777" w:rsidR="00A33B32" w:rsidRDefault="00A33B32" w:rsidP="00A33B32">
      <w:pPr>
        <w:spacing w:after="0" w:line="240" w:lineRule="auto"/>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533"/>
      </w:tblGrid>
      <w:tr w:rsidR="00A33B32" w14:paraId="6BCD8C78" w14:textId="77777777" w:rsidTr="00AE6BEF">
        <w:tc>
          <w:tcPr>
            <w:tcW w:w="5812" w:type="dxa"/>
          </w:tcPr>
          <w:p w14:paraId="0E1564A2" w14:textId="3426FB79" w:rsidR="00A33B32" w:rsidRDefault="00A33B32" w:rsidP="00A33B32">
            <w:pPr>
              <w:jc w:val="right"/>
              <w:rPr>
                <w:rFonts w:ascii="Times New Roman" w:hAnsi="Times New Roman" w:cs="Times New Roman"/>
                <w:sz w:val="28"/>
                <w:szCs w:val="28"/>
              </w:rPr>
            </w:pPr>
            <w:r w:rsidRPr="00060557">
              <w:rPr>
                <w:position w:val="-26"/>
              </w:rPr>
              <w:object w:dxaOrig="2200" w:dyaOrig="660" w14:anchorId="4AF856CE">
                <v:shape id="_x0000_i1060" type="#_x0000_t75" style="width:93.7pt;height:33pt" o:ole="">
                  <v:imagedata r:id="rId102" o:title=""/>
                </v:shape>
                <o:OLEObject Type="Embed" ProgID="Equation.DSMT4" ShapeID="_x0000_i1060" DrawAspect="Content" ObjectID="_1842078573" r:id="rId103"/>
              </w:object>
            </w:r>
          </w:p>
        </w:tc>
        <w:tc>
          <w:tcPr>
            <w:tcW w:w="3533" w:type="dxa"/>
          </w:tcPr>
          <w:p w14:paraId="65C25897" w14:textId="3BE50DCB" w:rsidR="00A33B32" w:rsidRPr="000B0023" w:rsidRDefault="00A33B32" w:rsidP="00A33B32">
            <w:pPr>
              <w:tabs>
                <w:tab w:val="left" w:pos="6237"/>
              </w:tabs>
              <w:ind w:firstLine="454"/>
              <w:jc w:val="right"/>
              <w:rPr>
                <w:rFonts w:ascii="Times New Roman" w:hAnsi="Times New Roman" w:cs="Times New Roman"/>
                <w:sz w:val="24"/>
                <w:szCs w:val="24"/>
              </w:rPr>
            </w:pPr>
            <w:r w:rsidRPr="000B0023">
              <w:rPr>
                <w:rFonts w:ascii="Times New Roman" w:hAnsi="Times New Roman" w:cs="Times New Roman"/>
                <w:sz w:val="24"/>
                <w:szCs w:val="24"/>
              </w:rPr>
              <w:t>(</w:t>
            </w:r>
            <w:r w:rsidR="003B3BDF" w:rsidRPr="000B0023">
              <w:rPr>
                <w:rFonts w:ascii="Times New Roman" w:hAnsi="Times New Roman" w:cs="Times New Roman"/>
                <w:sz w:val="24"/>
                <w:szCs w:val="24"/>
              </w:rPr>
              <w:t>2</w:t>
            </w:r>
            <w:r w:rsidR="003B3BDF" w:rsidRPr="000B0023">
              <w:rPr>
                <w:rFonts w:ascii="Times New Roman" w:hAnsi="Times New Roman" w:cs="Times New Roman"/>
                <w:sz w:val="24"/>
                <w:szCs w:val="24"/>
                <w:lang w:val="en-US"/>
              </w:rPr>
              <w:t>.</w:t>
            </w:r>
            <w:r w:rsidR="00A41B59" w:rsidRPr="000B0023">
              <w:rPr>
                <w:rFonts w:ascii="Times New Roman" w:hAnsi="Times New Roman" w:cs="Times New Roman"/>
                <w:sz w:val="24"/>
                <w:szCs w:val="24"/>
              </w:rPr>
              <w:t>6</w:t>
            </w:r>
            <w:r w:rsidRPr="000B0023">
              <w:rPr>
                <w:rFonts w:ascii="Times New Roman" w:hAnsi="Times New Roman" w:cs="Times New Roman"/>
                <w:sz w:val="24"/>
                <w:szCs w:val="24"/>
              </w:rPr>
              <w:t>)</w:t>
            </w:r>
          </w:p>
        </w:tc>
      </w:tr>
    </w:tbl>
    <w:p w14:paraId="30552F87" w14:textId="77777777" w:rsidR="005343A6" w:rsidRPr="005343A6" w:rsidRDefault="005343A6" w:rsidP="005343A6">
      <w:pPr>
        <w:spacing w:after="0" w:line="240" w:lineRule="auto"/>
        <w:jc w:val="both"/>
        <w:rPr>
          <w:rFonts w:ascii="Times New Roman" w:hAnsi="Times New Roman" w:cs="Times New Roman"/>
          <w:sz w:val="28"/>
          <w:szCs w:val="28"/>
        </w:rPr>
      </w:pPr>
    </w:p>
    <w:p w14:paraId="52F87E54" w14:textId="51A46C47" w:rsidR="005343A6" w:rsidRPr="005343A6" w:rsidRDefault="005343A6" w:rsidP="005343A6">
      <w:pPr>
        <w:spacing w:after="0" w:line="240" w:lineRule="auto"/>
        <w:ind w:firstLine="851"/>
        <w:jc w:val="both"/>
        <w:rPr>
          <w:rFonts w:ascii="Times New Roman" w:hAnsi="Times New Roman" w:cs="Times New Roman"/>
          <w:sz w:val="28"/>
          <w:szCs w:val="28"/>
        </w:rPr>
      </w:pPr>
      <w:r w:rsidRPr="005343A6">
        <w:rPr>
          <w:rFonts w:ascii="Times New Roman" w:hAnsi="Times New Roman" w:cs="Times New Roman"/>
          <w:sz w:val="28"/>
          <w:szCs w:val="28"/>
        </w:rPr>
        <w:t xml:space="preserve">где </w:t>
      </w:r>
      <w:r w:rsidRPr="005343A6">
        <w:rPr>
          <w:rFonts w:ascii="Times New Roman" w:hAnsi="Times New Roman" w:cs="Times New Roman"/>
          <w:position w:val="-12"/>
          <w:sz w:val="28"/>
          <w:szCs w:val="28"/>
        </w:rPr>
        <w:object w:dxaOrig="720" w:dyaOrig="380" w14:anchorId="7C18000D">
          <v:shape id="_x0000_i1061" type="#_x0000_t75" style="width:24pt;height:15.75pt" o:ole="">
            <v:imagedata r:id="rId104" o:title=""/>
          </v:shape>
          <o:OLEObject Type="Embed" ProgID="Equation.DSMT4" ShapeID="_x0000_i1061" DrawAspect="Content" ObjectID="_1842078574" r:id="rId105"/>
        </w:object>
      </w:r>
      <w:r w:rsidRPr="005343A6">
        <w:rPr>
          <w:rFonts w:ascii="Times New Roman" w:hAnsi="Times New Roman" w:cs="Times New Roman"/>
          <w:sz w:val="28"/>
          <w:szCs w:val="28"/>
        </w:rPr>
        <w:t xml:space="preserve"> </w:t>
      </w:r>
      <w:r w:rsidR="00D572EB">
        <w:rPr>
          <w:rFonts w:ascii="Times New Roman" w:hAnsi="Times New Roman" w:cs="Times New Roman"/>
          <w:sz w:val="28"/>
          <w:szCs w:val="28"/>
        </w:rPr>
        <w:t>-</w:t>
      </w:r>
      <w:r w:rsidRPr="005343A6">
        <w:rPr>
          <w:rFonts w:ascii="Times New Roman" w:hAnsi="Times New Roman" w:cs="Times New Roman"/>
          <w:sz w:val="28"/>
          <w:szCs w:val="28"/>
        </w:rPr>
        <w:t xml:space="preserve"> оцениваемое (прогнозируемое) значение среднего содержания ПК в точке </w:t>
      </w:r>
      <w:r w:rsidRPr="005343A6">
        <w:rPr>
          <w:rFonts w:ascii="Times New Roman" w:hAnsi="Times New Roman" w:cs="Times New Roman"/>
          <w:position w:val="-12"/>
          <w:sz w:val="28"/>
          <w:szCs w:val="28"/>
        </w:rPr>
        <w:object w:dxaOrig="300" w:dyaOrig="380" w14:anchorId="3FC6F240">
          <v:shape id="_x0000_i1062" type="#_x0000_t75" style="width:12.75pt;height:20.25pt" o:ole="">
            <v:imagedata r:id="rId106" o:title=""/>
          </v:shape>
          <o:OLEObject Type="Embed" ProgID="Equation.DSMT4" ShapeID="_x0000_i1062" DrawAspect="Content" ObjectID="_1842078575" r:id="rId107"/>
        </w:object>
      </w:r>
      <w:r w:rsidRPr="005343A6">
        <w:rPr>
          <w:rFonts w:ascii="Times New Roman" w:hAnsi="Times New Roman" w:cs="Times New Roman"/>
          <w:sz w:val="28"/>
          <w:szCs w:val="28"/>
        </w:rPr>
        <w:t xml:space="preserve">, % или г/т, </w:t>
      </w:r>
      <w:r w:rsidRPr="005343A6">
        <w:rPr>
          <w:rFonts w:ascii="Times New Roman" w:hAnsi="Times New Roman" w:cs="Times New Roman"/>
          <w:position w:val="-12"/>
          <w:sz w:val="28"/>
          <w:szCs w:val="28"/>
        </w:rPr>
        <w:object w:dxaOrig="680" w:dyaOrig="380" w14:anchorId="4E486115">
          <v:shape id="_x0000_i1063" type="#_x0000_t75" style="width:30pt;height:18pt" o:ole="">
            <v:imagedata r:id="rId108" o:title=""/>
          </v:shape>
          <o:OLEObject Type="Embed" ProgID="Equation.DSMT4" ShapeID="_x0000_i1063" DrawAspect="Content" ObjectID="_1842078576" r:id="rId109"/>
        </w:object>
      </w:r>
      <w:r w:rsidRPr="005343A6">
        <w:rPr>
          <w:rFonts w:ascii="Times New Roman" w:hAnsi="Times New Roman" w:cs="Times New Roman"/>
          <w:sz w:val="28"/>
          <w:szCs w:val="28"/>
        </w:rPr>
        <w:t xml:space="preserve"> </w:t>
      </w:r>
      <w:r w:rsidR="00F3504D">
        <w:rPr>
          <w:rFonts w:ascii="Times New Roman" w:hAnsi="Times New Roman" w:cs="Times New Roman"/>
          <w:sz w:val="28"/>
          <w:szCs w:val="28"/>
        </w:rPr>
        <w:t>-</w:t>
      </w:r>
      <w:r w:rsidRPr="005343A6">
        <w:rPr>
          <w:rFonts w:ascii="Times New Roman" w:hAnsi="Times New Roman" w:cs="Times New Roman"/>
          <w:sz w:val="28"/>
          <w:szCs w:val="28"/>
        </w:rPr>
        <w:t xml:space="preserve"> известные значения среднего содержания ПК в точках </w:t>
      </w:r>
      <w:r w:rsidRPr="005343A6">
        <w:rPr>
          <w:rFonts w:ascii="Times New Roman" w:hAnsi="Times New Roman" w:cs="Times New Roman"/>
          <w:position w:val="-12"/>
          <w:sz w:val="28"/>
          <w:szCs w:val="28"/>
        </w:rPr>
        <w:object w:dxaOrig="279" w:dyaOrig="380" w14:anchorId="49C148AE">
          <v:shape id="_x0000_i1064" type="#_x0000_t75" style="width:11.25pt;height:18pt" o:ole="">
            <v:imagedata r:id="rId110" o:title=""/>
          </v:shape>
          <o:OLEObject Type="Embed" ProgID="Equation.DSMT4" ShapeID="_x0000_i1064" DrawAspect="Content" ObjectID="_1842078577" r:id="rId111"/>
        </w:object>
      </w:r>
      <w:r w:rsidRPr="005343A6">
        <w:rPr>
          <w:rFonts w:ascii="Times New Roman" w:hAnsi="Times New Roman" w:cs="Times New Roman"/>
          <w:sz w:val="28"/>
          <w:szCs w:val="28"/>
        </w:rPr>
        <w:t xml:space="preserve">, </w:t>
      </w:r>
      <w:r w:rsidRPr="005343A6">
        <w:rPr>
          <w:rFonts w:ascii="Times New Roman" w:hAnsi="Times New Roman" w:cs="Times New Roman"/>
          <w:position w:val="-12"/>
          <w:sz w:val="28"/>
          <w:szCs w:val="28"/>
        </w:rPr>
        <w:object w:dxaOrig="260" w:dyaOrig="380" w14:anchorId="170E2430">
          <v:shape id="_x0000_i1065" type="#_x0000_t75" style="width:11.25pt;height:18pt" o:ole="">
            <v:imagedata r:id="rId112" o:title=""/>
          </v:shape>
          <o:OLEObject Type="Embed" ProgID="Equation.DSMT4" ShapeID="_x0000_i1065" DrawAspect="Content" ObjectID="_1842078578" r:id="rId113"/>
        </w:object>
      </w:r>
      <w:r w:rsidRPr="005343A6">
        <w:rPr>
          <w:rFonts w:ascii="Times New Roman" w:hAnsi="Times New Roman" w:cs="Times New Roman"/>
          <w:sz w:val="28"/>
          <w:szCs w:val="28"/>
        </w:rPr>
        <w:t xml:space="preserve"> </w:t>
      </w:r>
      <w:r w:rsidR="00F3504D">
        <w:rPr>
          <w:rFonts w:ascii="Times New Roman" w:hAnsi="Times New Roman" w:cs="Times New Roman"/>
          <w:sz w:val="28"/>
          <w:szCs w:val="28"/>
        </w:rPr>
        <w:t>-</w:t>
      </w:r>
      <w:r w:rsidRPr="005343A6">
        <w:rPr>
          <w:rFonts w:ascii="Times New Roman" w:hAnsi="Times New Roman" w:cs="Times New Roman"/>
          <w:sz w:val="28"/>
          <w:szCs w:val="28"/>
        </w:rPr>
        <w:t xml:space="preserve"> веса рассчитываемые на основе пространственной корреляции.</w:t>
      </w:r>
    </w:p>
    <w:p w14:paraId="3C2EABF4" w14:textId="647638A5" w:rsidR="006C2C55" w:rsidRPr="005343A6" w:rsidRDefault="006C2C55" w:rsidP="005343A6">
      <w:pPr>
        <w:spacing w:after="0" w:line="240" w:lineRule="auto"/>
        <w:ind w:firstLine="851"/>
        <w:jc w:val="both"/>
        <w:rPr>
          <w:rFonts w:ascii="Times New Roman" w:hAnsi="Times New Roman" w:cs="Times New Roman"/>
          <w:sz w:val="28"/>
          <w:szCs w:val="28"/>
        </w:rPr>
      </w:pPr>
      <w:r w:rsidRPr="006C2C55">
        <w:rPr>
          <w:rFonts w:ascii="Times New Roman" w:hAnsi="Times New Roman" w:cs="Times New Roman"/>
          <w:sz w:val="28"/>
          <w:szCs w:val="28"/>
        </w:rPr>
        <w:t xml:space="preserve">Ковариационная форма </w:t>
      </w:r>
      <w:r w:rsidR="00D9408F" w:rsidRPr="006C2C55">
        <w:rPr>
          <w:rFonts w:ascii="Times New Roman" w:hAnsi="Times New Roman" w:cs="Times New Roman"/>
          <w:sz w:val="28"/>
          <w:szCs w:val="28"/>
        </w:rPr>
        <w:t xml:space="preserve">кригинга </w:t>
      </w:r>
      <w:r w:rsidRPr="006C2C55">
        <w:rPr>
          <w:rFonts w:ascii="Times New Roman" w:hAnsi="Times New Roman" w:cs="Times New Roman"/>
          <w:sz w:val="28"/>
          <w:szCs w:val="28"/>
        </w:rPr>
        <w:t xml:space="preserve">обыкновенно представляет собой масштабируемую версию корреляции. Если две точки </w:t>
      </w:r>
      <w:r w:rsidRPr="006C2C55">
        <w:rPr>
          <w:rFonts w:ascii="Times New Roman" w:hAnsi="Times New Roman" w:cs="Times New Roman"/>
          <w:position w:val="-12"/>
          <w:sz w:val="28"/>
          <w:szCs w:val="28"/>
        </w:rPr>
        <w:object w:dxaOrig="279" w:dyaOrig="380" w14:anchorId="58FEEE41">
          <v:shape id="_x0000_i1066" type="#_x0000_t75" style="width:11.25pt;height:19.5pt" o:ole="">
            <v:imagedata r:id="rId114" o:title=""/>
          </v:shape>
          <o:OLEObject Type="Embed" ProgID="Equation.DSMT4" ShapeID="_x0000_i1066" DrawAspect="Content" ObjectID="_1842078579" r:id="rId115"/>
        </w:object>
      </w:r>
      <w:r w:rsidRPr="006C2C55">
        <w:rPr>
          <w:rFonts w:ascii="Times New Roman" w:hAnsi="Times New Roman" w:cs="Times New Roman"/>
          <w:sz w:val="28"/>
          <w:szCs w:val="28"/>
        </w:rPr>
        <w:t xml:space="preserve"> и </w:t>
      </w:r>
      <w:r w:rsidRPr="006C2C55">
        <w:rPr>
          <w:rFonts w:ascii="Times New Roman" w:hAnsi="Times New Roman" w:cs="Times New Roman"/>
          <w:position w:val="-12"/>
          <w:sz w:val="28"/>
          <w:szCs w:val="28"/>
        </w:rPr>
        <w:object w:dxaOrig="300" w:dyaOrig="380" w14:anchorId="47072701">
          <v:shape id="_x0000_i1067" type="#_x0000_t75" style="width:12.75pt;height:18pt" o:ole="">
            <v:imagedata r:id="rId116" o:title=""/>
          </v:shape>
          <o:OLEObject Type="Embed" ProgID="Equation.DSMT4" ShapeID="_x0000_i1067" DrawAspect="Content" ObjectID="_1842078580" r:id="rId117"/>
        </w:object>
      </w:r>
      <w:r w:rsidRPr="006C2C55">
        <w:rPr>
          <w:rFonts w:ascii="Times New Roman" w:hAnsi="Times New Roman" w:cs="Times New Roman"/>
          <w:sz w:val="28"/>
          <w:szCs w:val="28"/>
        </w:rPr>
        <w:t xml:space="preserve">, расположены близко друг к другу, можно ожидать, что они будут схожи, а их ковариация (корреляция) велика. По мере увеличения расстояния между </w:t>
      </w:r>
      <w:r w:rsidRPr="006C2C55">
        <w:rPr>
          <w:rFonts w:ascii="Times New Roman" w:hAnsi="Times New Roman" w:cs="Times New Roman"/>
          <w:position w:val="-12"/>
          <w:sz w:val="28"/>
          <w:szCs w:val="28"/>
        </w:rPr>
        <w:object w:dxaOrig="279" w:dyaOrig="380" w14:anchorId="07262771">
          <v:shape id="_x0000_i1068" type="#_x0000_t75" style="width:11.25pt;height:19.5pt" o:ole="">
            <v:imagedata r:id="rId114" o:title=""/>
          </v:shape>
          <o:OLEObject Type="Embed" ProgID="Equation.DSMT4" ShapeID="_x0000_i1068" DrawAspect="Content" ObjectID="_1842078581" r:id="rId118"/>
        </w:object>
      </w:r>
      <w:r w:rsidRPr="006C2C55">
        <w:rPr>
          <w:rFonts w:ascii="Times New Roman" w:hAnsi="Times New Roman" w:cs="Times New Roman"/>
          <w:sz w:val="28"/>
          <w:szCs w:val="28"/>
        </w:rPr>
        <w:t xml:space="preserve"> и </w:t>
      </w:r>
      <w:r w:rsidRPr="006C2C55">
        <w:rPr>
          <w:rFonts w:ascii="Times New Roman" w:hAnsi="Times New Roman" w:cs="Times New Roman"/>
          <w:position w:val="-12"/>
          <w:sz w:val="28"/>
          <w:szCs w:val="28"/>
        </w:rPr>
        <w:object w:dxaOrig="300" w:dyaOrig="380" w14:anchorId="5DC3DDB6">
          <v:shape id="_x0000_i1069" type="#_x0000_t75" style="width:12.75pt;height:18pt" o:ole="">
            <v:imagedata r:id="rId116" o:title=""/>
          </v:shape>
          <o:OLEObject Type="Embed" ProgID="Equation.DSMT4" ShapeID="_x0000_i1069" DrawAspect="Content" ObjectID="_1842078582" r:id="rId119"/>
        </w:object>
      </w:r>
      <w:r w:rsidRPr="006C2C55">
        <w:rPr>
          <w:rFonts w:ascii="Times New Roman" w:hAnsi="Times New Roman" w:cs="Times New Roman"/>
          <w:sz w:val="28"/>
          <w:szCs w:val="28"/>
        </w:rPr>
        <w:t>, их сходство уменьшается, и ковариация стремится к нулю, то есть:</w:t>
      </w:r>
    </w:p>
    <w:p w14:paraId="54CE819A" w14:textId="77777777" w:rsidR="005343A6" w:rsidRDefault="005343A6" w:rsidP="005343A6">
      <w:pPr>
        <w:spacing w:after="0" w:line="240" w:lineRule="auto"/>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546"/>
      </w:tblGrid>
      <w:tr w:rsidR="00DB020F" w14:paraId="4EA2642C" w14:textId="77777777" w:rsidTr="00AE6BEF">
        <w:tc>
          <w:tcPr>
            <w:tcW w:w="6799" w:type="dxa"/>
          </w:tcPr>
          <w:p w14:paraId="4334FF3B" w14:textId="4464E3B3" w:rsidR="00DB020F" w:rsidRDefault="00DB020F" w:rsidP="00DB020F">
            <w:pPr>
              <w:jc w:val="right"/>
              <w:rPr>
                <w:rFonts w:ascii="Times New Roman" w:hAnsi="Times New Roman" w:cs="Times New Roman"/>
                <w:sz w:val="28"/>
                <w:szCs w:val="28"/>
              </w:rPr>
            </w:pPr>
            <w:r w:rsidRPr="00060557">
              <w:rPr>
                <w:rFonts w:ascii="Times New Roman" w:eastAsia="Times New Roman" w:hAnsi="Times New Roman" w:cs="Times New Roman"/>
                <w:position w:val="-48"/>
              </w:rPr>
              <w:object w:dxaOrig="4380" w:dyaOrig="1100" w14:anchorId="56458750">
                <v:shape id="_x0000_i1070" type="#_x0000_t75" style="width:215.95pt;height:57.75pt" o:ole="">
                  <v:imagedata r:id="rId120" o:title=""/>
                </v:shape>
                <o:OLEObject Type="Embed" ProgID="Equation.DSMT4" ShapeID="_x0000_i1070" DrawAspect="Content" ObjectID="_1842078583" r:id="rId121"/>
              </w:object>
            </w:r>
          </w:p>
        </w:tc>
        <w:tc>
          <w:tcPr>
            <w:tcW w:w="2546" w:type="dxa"/>
          </w:tcPr>
          <w:p w14:paraId="63304A61" w14:textId="39B7BB9B" w:rsidR="00DB020F" w:rsidRPr="000B0023" w:rsidRDefault="00DB020F" w:rsidP="00DB020F">
            <w:pPr>
              <w:jc w:val="right"/>
              <w:rPr>
                <w:rFonts w:ascii="Times New Roman" w:hAnsi="Times New Roman" w:cs="Times New Roman"/>
                <w:sz w:val="24"/>
                <w:szCs w:val="24"/>
              </w:rPr>
            </w:pPr>
            <w:r w:rsidRPr="000B0023">
              <w:rPr>
                <w:rFonts w:ascii="Times New Roman" w:hAnsi="Times New Roman" w:cs="Times New Roman"/>
                <w:sz w:val="24"/>
                <w:szCs w:val="24"/>
              </w:rPr>
              <w:t>(</w:t>
            </w:r>
            <w:r w:rsidR="003B3BDF" w:rsidRPr="000B0023">
              <w:rPr>
                <w:rFonts w:ascii="Times New Roman" w:hAnsi="Times New Roman" w:cs="Times New Roman"/>
                <w:sz w:val="24"/>
                <w:szCs w:val="24"/>
              </w:rPr>
              <w:t>2</w:t>
            </w:r>
            <w:r w:rsidR="003B3BDF" w:rsidRPr="000B0023">
              <w:rPr>
                <w:rFonts w:ascii="Times New Roman" w:hAnsi="Times New Roman" w:cs="Times New Roman"/>
                <w:sz w:val="24"/>
                <w:szCs w:val="24"/>
                <w:lang w:val="en-US"/>
              </w:rPr>
              <w:t>.</w:t>
            </w:r>
            <w:r w:rsidR="00A41B59" w:rsidRPr="000B0023">
              <w:rPr>
                <w:rFonts w:ascii="Times New Roman" w:hAnsi="Times New Roman" w:cs="Times New Roman"/>
                <w:sz w:val="24"/>
                <w:szCs w:val="24"/>
              </w:rPr>
              <w:t>7</w:t>
            </w:r>
            <w:r w:rsidRPr="000B0023">
              <w:rPr>
                <w:rFonts w:ascii="Times New Roman" w:hAnsi="Times New Roman" w:cs="Times New Roman"/>
                <w:sz w:val="24"/>
                <w:szCs w:val="24"/>
              </w:rPr>
              <w:t>)</w:t>
            </w:r>
          </w:p>
        </w:tc>
      </w:tr>
    </w:tbl>
    <w:p w14:paraId="18BD5C10" w14:textId="40CD1ED2" w:rsidR="005343A6" w:rsidRPr="005343A6" w:rsidRDefault="005343A6" w:rsidP="00DB020F">
      <w:pPr>
        <w:tabs>
          <w:tab w:val="left" w:pos="6237"/>
        </w:tabs>
        <w:spacing w:after="0" w:line="240" w:lineRule="auto"/>
        <w:rPr>
          <w:rFonts w:ascii="Times New Roman" w:eastAsia="Times New Roman" w:hAnsi="Times New Roman" w:cs="Times New Roman"/>
          <w:sz w:val="28"/>
          <w:szCs w:val="28"/>
        </w:rPr>
      </w:pPr>
    </w:p>
    <w:p w14:paraId="33818C8F" w14:textId="7168DD2B" w:rsidR="005343A6" w:rsidRPr="005343A6" w:rsidRDefault="005343A6" w:rsidP="00D8158E">
      <w:pPr>
        <w:spacing w:after="0" w:line="240" w:lineRule="auto"/>
        <w:ind w:firstLine="851"/>
        <w:jc w:val="both"/>
        <w:rPr>
          <w:rFonts w:ascii="Times New Roman" w:hAnsi="Times New Roman" w:cs="Times New Roman"/>
          <w:sz w:val="28"/>
          <w:szCs w:val="28"/>
        </w:rPr>
      </w:pPr>
      <w:r w:rsidRPr="005343A6">
        <w:rPr>
          <w:rFonts w:ascii="Times New Roman" w:eastAsia="Times New Roman" w:hAnsi="Times New Roman" w:cs="Times New Roman"/>
          <w:sz w:val="28"/>
          <w:szCs w:val="28"/>
        </w:rPr>
        <w:t xml:space="preserve">где </w:t>
      </w:r>
      <w:r w:rsidRPr="005343A6">
        <w:rPr>
          <w:rFonts w:ascii="Times New Roman" w:hAnsi="Times New Roman" w:cs="Times New Roman"/>
          <w:position w:val="-12"/>
          <w:sz w:val="28"/>
          <w:szCs w:val="28"/>
        </w:rPr>
        <w:object w:dxaOrig="620" w:dyaOrig="360" w14:anchorId="476E45B7">
          <v:shape id="_x0000_i1071" type="#_x0000_t75" style="width:29.25pt;height:14.25pt" o:ole="">
            <v:imagedata r:id="rId122" o:title=""/>
          </v:shape>
          <o:OLEObject Type="Embed" ProgID="Equation.DSMT4" ShapeID="_x0000_i1071" DrawAspect="Content" ObjectID="_1842078584" r:id="rId123"/>
        </w:object>
      </w:r>
      <w:r w:rsidR="00F3504D">
        <w:rPr>
          <w:rFonts w:ascii="Times New Roman" w:hAnsi="Times New Roman" w:cs="Times New Roman"/>
          <w:sz w:val="28"/>
          <w:szCs w:val="28"/>
        </w:rPr>
        <w:t>-</w:t>
      </w:r>
      <w:r w:rsidR="000D37A3" w:rsidRPr="000D37A3">
        <w:t xml:space="preserve"> </w:t>
      </w:r>
      <w:r w:rsidR="000D37A3" w:rsidRPr="000D37A3">
        <w:rPr>
          <w:rFonts w:ascii="Times New Roman" w:hAnsi="Times New Roman" w:cs="Times New Roman"/>
          <w:sz w:val="28"/>
          <w:szCs w:val="28"/>
        </w:rPr>
        <w:t>ковариационная зависимость между точками</w:t>
      </w:r>
      <w:r w:rsidRPr="005343A6">
        <w:rPr>
          <w:rFonts w:ascii="Times New Roman" w:hAnsi="Times New Roman" w:cs="Times New Roman"/>
          <w:sz w:val="28"/>
          <w:szCs w:val="28"/>
        </w:rPr>
        <w:t xml:space="preserve"> </w:t>
      </w:r>
      <w:r w:rsidRPr="005343A6">
        <w:rPr>
          <w:rFonts w:ascii="Times New Roman" w:hAnsi="Times New Roman" w:cs="Times New Roman"/>
          <w:position w:val="-12"/>
          <w:sz w:val="28"/>
          <w:szCs w:val="28"/>
        </w:rPr>
        <w:object w:dxaOrig="720" w:dyaOrig="380" w14:anchorId="6C755CF0">
          <v:shape id="_x0000_i1072" type="#_x0000_t75" style="width:36.75pt;height:21.75pt" o:ole="">
            <v:imagedata r:id="rId124" o:title=""/>
          </v:shape>
          <o:OLEObject Type="Embed" ProgID="Equation.DSMT4" ShapeID="_x0000_i1072" DrawAspect="Content" ObjectID="_1842078585" r:id="rId125"/>
        </w:object>
      </w:r>
    </w:p>
    <w:p w14:paraId="0BFA0D03" w14:textId="43AF333F" w:rsidR="005343A6" w:rsidRPr="006763EE" w:rsidRDefault="005343A6" w:rsidP="005343A6">
      <w:pPr>
        <w:spacing w:after="0" w:line="240" w:lineRule="auto"/>
        <w:ind w:firstLine="851"/>
        <w:jc w:val="both"/>
      </w:pPr>
      <w:r w:rsidRPr="005343A6">
        <w:rPr>
          <w:rFonts w:ascii="Times New Roman" w:eastAsia="Times New Roman" w:hAnsi="Times New Roman" w:cs="Times New Roman"/>
          <w:position w:val="-14"/>
          <w:sz w:val="28"/>
          <w:szCs w:val="28"/>
          <w:lang w:val="en-US"/>
        </w:rPr>
        <w:object w:dxaOrig="5440" w:dyaOrig="499" w14:anchorId="6D7B4CC2">
          <v:shape id="_x0000_i1073" type="#_x0000_t75" style="width:273.1pt;height:21.75pt" o:ole="">
            <v:imagedata r:id="rId126" o:title=""/>
          </v:shape>
          <o:OLEObject Type="Embed" ProgID="Equation.DSMT4" ShapeID="_x0000_i1073" DrawAspect="Content" ObjectID="_1842078586" r:id="rId127"/>
        </w:object>
      </w:r>
      <w:r w:rsidRPr="005343A6">
        <w:rPr>
          <w:rFonts w:ascii="Times New Roman" w:eastAsia="Times New Roman" w:hAnsi="Times New Roman" w:cs="Times New Roman"/>
          <w:sz w:val="28"/>
          <w:szCs w:val="28"/>
        </w:rPr>
        <w:t xml:space="preserve"> </w:t>
      </w:r>
      <w:r w:rsidR="00F3504D">
        <w:rPr>
          <w:rFonts w:ascii="Times New Roman" w:eastAsia="Times New Roman" w:hAnsi="Times New Roman" w:cs="Times New Roman"/>
          <w:sz w:val="28"/>
          <w:szCs w:val="28"/>
        </w:rPr>
        <w:t>-</w:t>
      </w:r>
      <w:r w:rsidRPr="005343A6">
        <w:rPr>
          <w:rFonts w:ascii="Times New Roman" w:eastAsia="Times New Roman" w:hAnsi="Times New Roman" w:cs="Times New Roman"/>
          <w:sz w:val="28"/>
          <w:szCs w:val="28"/>
        </w:rPr>
        <w:t xml:space="preserve"> евклидово расстояние</w:t>
      </w:r>
      <w:r w:rsidR="00205168" w:rsidRPr="00205168">
        <w:t xml:space="preserve"> </w:t>
      </w:r>
      <w:r w:rsidR="00205168" w:rsidRPr="00205168">
        <w:rPr>
          <w:rFonts w:ascii="Times New Roman" w:eastAsia="Times New Roman" w:hAnsi="Times New Roman" w:cs="Times New Roman"/>
          <w:sz w:val="28"/>
          <w:szCs w:val="28"/>
        </w:rPr>
        <w:t>в пространстве</w:t>
      </w:r>
      <w:r w:rsidRPr="005343A6">
        <w:rPr>
          <w:rFonts w:ascii="Times New Roman" w:eastAsia="Times New Roman" w:hAnsi="Times New Roman" w:cs="Times New Roman"/>
          <w:sz w:val="28"/>
          <w:szCs w:val="28"/>
        </w:rPr>
        <w:t xml:space="preserve"> 3D, </w:t>
      </w:r>
      <w:r w:rsidRPr="005343A6">
        <w:rPr>
          <w:rFonts w:ascii="Times New Roman" w:hAnsi="Times New Roman" w:cs="Times New Roman"/>
          <w:position w:val="-6"/>
          <w:sz w:val="28"/>
          <w:szCs w:val="28"/>
        </w:rPr>
        <w:object w:dxaOrig="440" w:dyaOrig="300" w14:anchorId="2E3CAC22">
          <v:shape id="_x0000_i1074" type="#_x0000_t75" style="width:21.75pt;height:14.25pt" o:ole="">
            <v:imagedata r:id="rId128" o:title=""/>
          </v:shape>
          <o:OLEObject Type="Embed" ProgID="Equation.DSMT4" ShapeID="_x0000_i1074" DrawAspect="Content" ObjectID="_1842078587" r:id="rId129"/>
        </w:object>
      </w:r>
      <w:r w:rsidRPr="005343A6">
        <w:rPr>
          <w:rFonts w:ascii="Times New Roman" w:hAnsi="Times New Roman" w:cs="Times New Roman"/>
          <w:sz w:val="28"/>
          <w:szCs w:val="28"/>
        </w:rPr>
        <w:t xml:space="preserve"> </w:t>
      </w:r>
      <w:r w:rsidR="00F3504D">
        <w:rPr>
          <w:rFonts w:ascii="Times New Roman" w:hAnsi="Times New Roman" w:cs="Times New Roman"/>
          <w:sz w:val="28"/>
          <w:szCs w:val="28"/>
        </w:rPr>
        <w:t>-</w:t>
      </w:r>
      <w:r w:rsidRPr="005343A6">
        <w:rPr>
          <w:rFonts w:ascii="Times New Roman" w:hAnsi="Times New Roman" w:cs="Times New Roman"/>
          <w:sz w:val="28"/>
          <w:szCs w:val="28"/>
        </w:rPr>
        <w:t xml:space="preserve"> </w:t>
      </w:r>
      <w:r w:rsidR="00205168" w:rsidRPr="00205168">
        <w:rPr>
          <w:rFonts w:ascii="Times New Roman" w:eastAsia="Times New Roman" w:hAnsi="Times New Roman" w:cs="Times New Roman"/>
          <w:sz w:val="28"/>
          <w:szCs w:val="28"/>
        </w:rPr>
        <w:t>предельное значение ковариационной функции, характеризующее полную дисперсию процесса при нулевом лаге</w:t>
      </w:r>
      <w:r w:rsidRPr="005343A6">
        <w:rPr>
          <w:rFonts w:ascii="Times New Roman" w:eastAsia="Times New Roman" w:hAnsi="Times New Roman" w:cs="Times New Roman"/>
          <w:sz w:val="28"/>
          <w:szCs w:val="28"/>
        </w:rPr>
        <w:t xml:space="preserve">, </w:t>
      </w:r>
      <w:r w:rsidRPr="005343A6">
        <w:rPr>
          <w:rFonts w:ascii="Times New Roman" w:hAnsi="Times New Roman" w:cs="Times New Roman"/>
          <w:position w:val="-12"/>
          <w:sz w:val="28"/>
          <w:szCs w:val="28"/>
        </w:rPr>
        <w:object w:dxaOrig="859" w:dyaOrig="320" w14:anchorId="68A45F5A">
          <v:shape id="_x0000_i1075" type="#_x0000_t75" style="width:42.75pt;height:14.25pt" o:ole="">
            <v:imagedata r:id="rId130" o:title=""/>
          </v:shape>
          <o:OLEObject Type="Embed" ProgID="Equation.DSMT4" ShapeID="_x0000_i1075" DrawAspect="Content" ObjectID="_1842078588" r:id="rId131"/>
        </w:object>
      </w:r>
      <w:r w:rsidRPr="005343A6">
        <w:rPr>
          <w:rFonts w:ascii="Times New Roman" w:hAnsi="Times New Roman" w:cs="Times New Roman"/>
          <w:sz w:val="28"/>
          <w:szCs w:val="28"/>
        </w:rPr>
        <w:t xml:space="preserve"> </w:t>
      </w:r>
      <w:r w:rsidR="00F3504D">
        <w:rPr>
          <w:rFonts w:ascii="Times New Roman" w:eastAsia="Times New Roman" w:hAnsi="Times New Roman" w:cs="Times New Roman"/>
          <w:sz w:val="28"/>
          <w:szCs w:val="28"/>
        </w:rPr>
        <w:t>-</w:t>
      </w:r>
      <w:r w:rsidR="00205168" w:rsidRPr="00205168">
        <w:t xml:space="preserve"> </w:t>
      </w:r>
      <w:r w:rsidR="00205168" w:rsidRPr="00205168">
        <w:rPr>
          <w:rFonts w:ascii="Times New Roman" w:eastAsia="Times New Roman" w:hAnsi="Times New Roman" w:cs="Times New Roman"/>
          <w:sz w:val="28"/>
          <w:szCs w:val="28"/>
        </w:rPr>
        <w:t>микромасштабная или измерительная составляющая, характеризующая скачок ковариационной функции при нулевом расстоянии</w:t>
      </w:r>
      <w:r w:rsidRPr="005343A6">
        <w:rPr>
          <w:rFonts w:ascii="Times New Roman" w:eastAsia="Times New Roman" w:hAnsi="Times New Roman" w:cs="Times New Roman"/>
          <w:sz w:val="28"/>
          <w:szCs w:val="28"/>
        </w:rPr>
        <w:t xml:space="preserve">, </w:t>
      </w:r>
      <w:r w:rsidRPr="005343A6">
        <w:rPr>
          <w:rFonts w:ascii="Times New Roman" w:hAnsi="Times New Roman" w:cs="Times New Roman"/>
          <w:position w:val="-12"/>
          <w:sz w:val="28"/>
          <w:szCs w:val="28"/>
        </w:rPr>
        <w:object w:dxaOrig="720" w:dyaOrig="300" w14:anchorId="04EAF915">
          <v:shape id="_x0000_i1076" type="#_x0000_t75" style="width:36.75pt;height:14.25pt" o:ole="">
            <v:imagedata r:id="rId132" o:title=""/>
          </v:shape>
          <o:OLEObject Type="Embed" ProgID="Equation.DSMT4" ShapeID="_x0000_i1076" DrawAspect="Content" ObjectID="_1842078589" r:id="rId133"/>
        </w:object>
      </w:r>
      <w:r w:rsidRPr="005343A6">
        <w:rPr>
          <w:rFonts w:ascii="Times New Roman" w:hAnsi="Times New Roman" w:cs="Times New Roman"/>
          <w:sz w:val="28"/>
          <w:szCs w:val="28"/>
        </w:rPr>
        <w:t xml:space="preserve"> </w:t>
      </w:r>
      <w:r w:rsidR="00F3504D">
        <w:rPr>
          <w:rFonts w:ascii="Times New Roman" w:eastAsia="Times New Roman" w:hAnsi="Times New Roman" w:cs="Times New Roman"/>
          <w:sz w:val="28"/>
          <w:szCs w:val="28"/>
        </w:rPr>
        <w:t>-</w:t>
      </w:r>
      <w:r w:rsidRPr="005343A6">
        <w:rPr>
          <w:rFonts w:ascii="Times New Roman" w:eastAsia="Times New Roman" w:hAnsi="Times New Roman" w:cs="Times New Roman"/>
          <w:sz w:val="28"/>
          <w:szCs w:val="28"/>
        </w:rPr>
        <w:t xml:space="preserve"> длина </w:t>
      </w:r>
      <w:r w:rsidR="00205168" w:rsidRPr="005343A6">
        <w:rPr>
          <w:rFonts w:ascii="Times New Roman" w:eastAsia="Times New Roman" w:hAnsi="Times New Roman" w:cs="Times New Roman"/>
          <w:sz w:val="28"/>
          <w:szCs w:val="28"/>
        </w:rPr>
        <w:t xml:space="preserve">характерная </w:t>
      </w:r>
      <w:r w:rsidRPr="005343A6">
        <w:rPr>
          <w:rFonts w:ascii="Times New Roman" w:eastAsia="Times New Roman" w:hAnsi="Times New Roman" w:cs="Times New Roman"/>
          <w:sz w:val="28"/>
          <w:szCs w:val="28"/>
        </w:rPr>
        <w:t>корреляции</w:t>
      </w:r>
      <w:r w:rsidR="006763EE">
        <w:t xml:space="preserve"> </w:t>
      </w:r>
      <w:r w:rsidR="006763EE" w:rsidRPr="005343A6">
        <w:rPr>
          <w:rFonts w:ascii="Times New Roman" w:hAnsi="Times New Roman" w:cs="Times New Roman"/>
          <w:sz w:val="28"/>
          <w:szCs w:val="28"/>
        </w:rPr>
        <w:t>[</w:t>
      </w:r>
      <w:r w:rsidR="006763EE">
        <w:rPr>
          <w:rFonts w:ascii="Times New Roman" w:hAnsi="Times New Roman" w:cs="Times New Roman"/>
          <w:sz w:val="28"/>
          <w:szCs w:val="28"/>
        </w:rPr>
        <w:t>34, 60-65</w:t>
      </w:r>
      <w:r w:rsidR="00F53E10">
        <w:rPr>
          <w:rFonts w:ascii="Times New Roman" w:hAnsi="Times New Roman" w:cs="Times New Roman"/>
          <w:sz w:val="28"/>
          <w:szCs w:val="28"/>
        </w:rPr>
        <w:t>, 75</w:t>
      </w:r>
      <w:r w:rsidR="006763EE" w:rsidRPr="004065EC">
        <w:rPr>
          <w:rFonts w:ascii="Times New Roman" w:hAnsi="Times New Roman" w:cs="Times New Roman"/>
          <w:sz w:val="28"/>
          <w:szCs w:val="28"/>
        </w:rPr>
        <w:t>].</w:t>
      </w:r>
    </w:p>
    <w:p w14:paraId="12D1F55F" w14:textId="148535F9" w:rsidR="005343A6" w:rsidRPr="005343A6" w:rsidRDefault="00162F7F" w:rsidP="005343A6">
      <w:pPr>
        <w:spacing w:after="0" w:line="240" w:lineRule="auto"/>
        <w:ind w:firstLine="851"/>
        <w:jc w:val="both"/>
        <w:rPr>
          <w:rFonts w:ascii="Times New Roman" w:hAnsi="Times New Roman" w:cs="Times New Roman"/>
          <w:sz w:val="28"/>
          <w:szCs w:val="28"/>
        </w:rPr>
      </w:pPr>
      <w:r w:rsidRPr="00162F7F">
        <w:rPr>
          <w:rFonts w:ascii="Times New Roman" w:eastAsia="Times New Roman" w:hAnsi="Times New Roman" w:cs="Times New Roman"/>
          <w:sz w:val="28"/>
          <w:szCs w:val="28"/>
        </w:rPr>
        <w:t>Весовые коэффициенты</w:t>
      </w:r>
      <w:r>
        <w:rPr>
          <w:rFonts w:ascii="Times New Roman" w:eastAsia="Times New Roman" w:hAnsi="Times New Roman" w:cs="Times New Roman"/>
          <w:sz w:val="28"/>
          <w:szCs w:val="28"/>
        </w:rPr>
        <w:t xml:space="preserve"> </w:t>
      </w:r>
      <w:r w:rsidR="005343A6" w:rsidRPr="005343A6">
        <w:rPr>
          <w:rFonts w:ascii="Times New Roman" w:hAnsi="Times New Roman" w:cs="Times New Roman"/>
          <w:position w:val="-4"/>
          <w:sz w:val="28"/>
          <w:szCs w:val="28"/>
        </w:rPr>
        <w:object w:dxaOrig="220" w:dyaOrig="279" w14:anchorId="456257FF">
          <v:shape id="_x0000_i1077" type="#_x0000_t75" style="width:7.5pt;height:14.25pt" o:ole="">
            <v:imagedata r:id="rId134" o:title=""/>
          </v:shape>
          <o:OLEObject Type="Embed" ProgID="Equation.DSMT4" ShapeID="_x0000_i1077" DrawAspect="Content" ObjectID="_1842078590" r:id="rId135"/>
        </w:object>
      </w:r>
      <w:r w:rsidR="005343A6" w:rsidRPr="005343A6">
        <w:rPr>
          <w:rFonts w:ascii="Times New Roman" w:hAnsi="Times New Roman" w:cs="Times New Roman"/>
          <w:sz w:val="28"/>
          <w:szCs w:val="28"/>
        </w:rPr>
        <w:t xml:space="preserve"> и </w:t>
      </w:r>
      <w:r w:rsidRPr="00162F7F">
        <w:rPr>
          <w:rFonts w:ascii="Times New Roman" w:hAnsi="Times New Roman" w:cs="Times New Roman"/>
          <w:sz w:val="28"/>
          <w:szCs w:val="28"/>
        </w:rPr>
        <w:t>соответствующий</w:t>
      </w:r>
      <w:r>
        <w:rPr>
          <w:rFonts w:ascii="Times New Roman" w:hAnsi="Times New Roman" w:cs="Times New Roman"/>
          <w:sz w:val="28"/>
          <w:szCs w:val="28"/>
        </w:rPr>
        <w:t xml:space="preserve"> </w:t>
      </w:r>
      <w:r w:rsidR="005343A6" w:rsidRPr="005343A6">
        <w:rPr>
          <w:rFonts w:ascii="Times New Roman" w:hAnsi="Times New Roman" w:cs="Times New Roman"/>
          <w:sz w:val="28"/>
          <w:szCs w:val="28"/>
        </w:rPr>
        <w:t xml:space="preserve">множитель Лагранж </w:t>
      </w:r>
      <w:r w:rsidR="005343A6" w:rsidRPr="005343A6">
        <w:rPr>
          <w:rFonts w:ascii="Times New Roman" w:hAnsi="Times New Roman" w:cs="Times New Roman"/>
          <w:position w:val="-10"/>
          <w:sz w:val="28"/>
          <w:szCs w:val="28"/>
        </w:rPr>
        <w:object w:dxaOrig="260" w:dyaOrig="279" w14:anchorId="68D6A268">
          <v:shape id="_x0000_i1078" type="#_x0000_t75" style="width:14.25pt;height:14.25pt" o:ole="">
            <v:imagedata r:id="rId136" o:title=""/>
          </v:shape>
          <o:OLEObject Type="Embed" ProgID="Equation.DSMT4" ShapeID="_x0000_i1078" DrawAspect="Content" ObjectID="_1842078591" r:id="rId137"/>
        </w:object>
      </w:r>
      <w:r w:rsidR="005343A6" w:rsidRPr="005343A6">
        <w:rPr>
          <w:rFonts w:ascii="Times New Roman" w:hAnsi="Times New Roman" w:cs="Times New Roman"/>
          <w:sz w:val="28"/>
          <w:szCs w:val="28"/>
        </w:rPr>
        <w:t xml:space="preserve"> определяются </w:t>
      </w:r>
      <w:r w:rsidRPr="00162F7F">
        <w:rPr>
          <w:rFonts w:ascii="Times New Roman" w:hAnsi="Times New Roman" w:cs="Times New Roman"/>
          <w:sz w:val="28"/>
          <w:szCs w:val="28"/>
        </w:rPr>
        <w:t>на основе решения следующей системы</w:t>
      </w:r>
      <w:r w:rsidR="005343A6" w:rsidRPr="005343A6">
        <w:rPr>
          <w:rFonts w:ascii="Times New Roman" w:hAnsi="Times New Roman" w:cs="Times New Roman"/>
          <w:sz w:val="28"/>
          <w:szCs w:val="28"/>
        </w:rPr>
        <w:t>:</w:t>
      </w:r>
    </w:p>
    <w:p w14:paraId="7210D0BE" w14:textId="77777777" w:rsidR="005343A6" w:rsidRDefault="005343A6" w:rsidP="005343A6">
      <w:pPr>
        <w:spacing w:after="0" w:line="240" w:lineRule="auto"/>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533"/>
      </w:tblGrid>
      <w:tr w:rsidR="00DB020F" w14:paraId="0DADDB5B" w14:textId="77777777" w:rsidTr="00AE6BEF">
        <w:tc>
          <w:tcPr>
            <w:tcW w:w="5812" w:type="dxa"/>
          </w:tcPr>
          <w:p w14:paraId="117FACF1" w14:textId="31E968DE" w:rsidR="00DB020F" w:rsidRDefault="00DB020F" w:rsidP="00DB020F">
            <w:pPr>
              <w:jc w:val="right"/>
              <w:rPr>
                <w:rFonts w:ascii="Times New Roman" w:hAnsi="Times New Roman" w:cs="Times New Roman"/>
                <w:sz w:val="28"/>
                <w:szCs w:val="28"/>
              </w:rPr>
            </w:pPr>
            <w:r w:rsidRPr="00060557">
              <w:rPr>
                <w:position w:val="-36"/>
              </w:rPr>
              <w:object w:dxaOrig="2240" w:dyaOrig="859" w14:anchorId="6A4D48A9">
                <v:shape id="_x0000_i1079" type="#_x0000_t75" style="width:102.7pt;height:38.25pt" o:ole="">
                  <v:imagedata r:id="rId138" o:title=""/>
                </v:shape>
                <o:OLEObject Type="Embed" ProgID="Equation.DSMT4" ShapeID="_x0000_i1079" DrawAspect="Content" ObjectID="_1842078592" r:id="rId139"/>
              </w:object>
            </w:r>
          </w:p>
        </w:tc>
        <w:tc>
          <w:tcPr>
            <w:tcW w:w="3533" w:type="dxa"/>
          </w:tcPr>
          <w:p w14:paraId="6A1A4AA0" w14:textId="4C7C85BA" w:rsidR="00DB020F" w:rsidRPr="000B0023" w:rsidRDefault="00DB020F" w:rsidP="00DB020F">
            <w:pPr>
              <w:jc w:val="right"/>
              <w:rPr>
                <w:rFonts w:ascii="Times New Roman" w:hAnsi="Times New Roman" w:cs="Times New Roman"/>
                <w:sz w:val="24"/>
                <w:szCs w:val="24"/>
              </w:rPr>
            </w:pPr>
            <w:r w:rsidRPr="000B0023">
              <w:rPr>
                <w:rFonts w:ascii="Times New Roman" w:hAnsi="Times New Roman" w:cs="Times New Roman"/>
                <w:sz w:val="24"/>
                <w:szCs w:val="24"/>
              </w:rPr>
              <w:t>(</w:t>
            </w:r>
            <w:r w:rsidR="003B3BDF" w:rsidRPr="000B0023">
              <w:rPr>
                <w:rFonts w:ascii="Times New Roman" w:hAnsi="Times New Roman" w:cs="Times New Roman"/>
                <w:sz w:val="24"/>
                <w:szCs w:val="24"/>
              </w:rPr>
              <w:t>2</w:t>
            </w:r>
            <w:r w:rsidR="003B3BDF" w:rsidRPr="000B0023">
              <w:rPr>
                <w:rFonts w:ascii="Times New Roman" w:hAnsi="Times New Roman" w:cs="Times New Roman"/>
                <w:sz w:val="24"/>
                <w:szCs w:val="24"/>
                <w:lang w:val="en-US"/>
              </w:rPr>
              <w:t>.</w:t>
            </w:r>
            <w:r w:rsidR="00A41B59" w:rsidRPr="000B0023">
              <w:rPr>
                <w:rFonts w:ascii="Times New Roman" w:hAnsi="Times New Roman" w:cs="Times New Roman"/>
                <w:sz w:val="24"/>
                <w:szCs w:val="24"/>
              </w:rPr>
              <w:t>8</w:t>
            </w:r>
            <w:r w:rsidRPr="000B0023">
              <w:rPr>
                <w:rFonts w:ascii="Times New Roman" w:hAnsi="Times New Roman" w:cs="Times New Roman"/>
                <w:sz w:val="24"/>
                <w:szCs w:val="24"/>
              </w:rPr>
              <w:t>)</w:t>
            </w:r>
          </w:p>
        </w:tc>
      </w:tr>
    </w:tbl>
    <w:p w14:paraId="7B320C6F" w14:textId="77777777" w:rsidR="005343A6" w:rsidRPr="005343A6" w:rsidRDefault="005343A6" w:rsidP="005343A6">
      <w:pPr>
        <w:pStyle w:val="ad"/>
        <w:tabs>
          <w:tab w:val="left" w:pos="6237"/>
        </w:tabs>
        <w:spacing w:before="0" w:beforeAutospacing="0" w:after="0" w:afterAutospacing="0"/>
        <w:rPr>
          <w:sz w:val="28"/>
          <w:szCs w:val="28"/>
        </w:rPr>
      </w:pPr>
    </w:p>
    <w:p w14:paraId="4A13FB74" w14:textId="173DA1AD" w:rsidR="005343A6" w:rsidRPr="005343A6" w:rsidRDefault="005343A6" w:rsidP="005343A6">
      <w:pPr>
        <w:spacing w:after="0" w:line="240" w:lineRule="auto"/>
        <w:ind w:firstLine="851"/>
        <w:jc w:val="both"/>
        <w:rPr>
          <w:rFonts w:ascii="Times New Roman" w:eastAsia="Times New Roman" w:hAnsi="Times New Roman" w:cs="Times New Roman"/>
          <w:sz w:val="28"/>
          <w:szCs w:val="28"/>
        </w:rPr>
      </w:pPr>
      <w:r w:rsidRPr="005343A6">
        <w:rPr>
          <w:rFonts w:ascii="Times New Roman" w:eastAsia="Times New Roman" w:hAnsi="Times New Roman" w:cs="Times New Roman"/>
          <w:sz w:val="28"/>
          <w:szCs w:val="28"/>
        </w:rPr>
        <w:t xml:space="preserve">где </w:t>
      </w:r>
      <w:r w:rsidRPr="005343A6">
        <w:rPr>
          <w:rFonts w:ascii="Times New Roman" w:hAnsi="Times New Roman" w:cs="Times New Roman"/>
          <w:position w:val="-12"/>
          <w:sz w:val="28"/>
          <w:szCs w:val="28"/>
        </w:rPr>
        <w:object w:dxaOrig="1320" w:dyaOrig="420" w14:anchorId="55B834E4">
          <v:shape id="_x0000_i1080" type="#_x0000_t75" style="width:52.45pt;height:18pt" o:ole="">
            <v:imagedata r:id="rId140" o:title=""/>
          </v:shape>
          <o:OLEObject Type="Embed" ProgID="Equation.DSMT4" ShapeID="_x0000_i1080" DrawAspect="Content" ObjectID="_1842078593" r:id="rId141"/>
        </w:object>
      </w:r>
      <w:r w:rsidRPr="005343A6">
        <w:rPr>
          <w:rFonts w:ascii="Times New Roman" w:hAnsi="Times New Roman" w:cs="Times New Roman"/>
          <w:position w:val="-4"/>
          <w:sz w:val="28"/>
          <w:szCs w:val="28"/>
        </w:rPr>
        <w:object w:dxaOrig="1040" w:dyaOrig="340" w14:anchorId="16D1FC73">
          <v:shape id="_x0000_i1081" type="#_x0000_t75" style="width:50.25pt;height:14.25pt" o:ole="">
            <v:imagedata r:id="rId142" o:title=""/>
          </v:shape>
          <o:OLEObject Type="Embed" ProgID="Equation.DSMT4" ShapeID="_x0000_i1081" DrawAspect="Content" ObjectID="_1842078594" r:id="rId143"/>
        </w:object>
      </w:r>
      <w:r w:rsidRPr="005343A6">
        <w:rPr>
          <w:rFonts w:ascii="Times New Roman" w:hAnsi="Times New Roman" w:cs="Times New Roman"/>
          <w:sz w:val="28"/>
          <w:szCs w:val="28"/>
        </w:rPr>
        <w:t xml:space="preserve"> </w:t>
      </w:r>
      <w:r w:rsidR="00F3504D">
        <w:rPr>
          <w:rFonts w:ascii="Times New Roman" w:hAnsi="Times New Roman" w:cs="Times New Roman"/>
          <w:sz w:val="28"/>
          <w:szCs w:val="28"/>
        </w:rPr>
        <w:t>-</w:t>
      </w:r>
      <w:r w:rsidRPr="005343A6">
        <w:rPr>
          <w:rFonts w:ascii="Times New Roman" w:hAnsi="Times New Roman" w:cs="Times New Roman"/>
          <w:sz w:val="28"/>
          <w:szCs w:val="28"/>
        </w:rPr>
        <w:t xml:space="preserve"> </w:t>
      </w:r>
      <w:r w:rsidR="007F3F7A" w:rsidRPr="007F3F7A">
        <w:rPr>
          <w:rFonts w:ascii="Times New Roman" w:hAnsi="Times New Roman" w:cs="Times New Roman"/>
          <w:sz w:val="28"/>
          <w:szCs w:val="28"/>
        </w:rPr>
        <w:t>ковариационная матрица выборочных точек</w:t>
      </w:r>
      <w:r w:rsidRPr="005343A6">
        <w:rPr>
          <w:rFonts w:ascii="Times New Roman" w:hAnsi="Times New Roman" w:cs="Times New Roman"/>
          <w:sz w:val="28"/>
          <w:szCs w:val="28"/>
        </w:rPr>
        <w:t xml:space="preserve"> с значением </w:t>
      </w:r>
      <w:r w:rsidRPr="005343A6">
        <w:rPr>
          <w:rFonts w:ascii="Times New Roman" w:hAnsi="Times New Roman" w:cs="Times New Roman"/>
          <w:position w:val="-20"/>
          <w:sz w:val="28"/>
          <w:szCs w:val="28"/>
        </w:rPr>
        <w:object w:dxaOrig="2020" w:dyaOrig="540" w14:anchorId="10CE97A7">
          <v:shape id="_x0000_i1082" type="#_x0000_t75" style="width:80.3pt;height:21.75pt" o:ole="">
            <v:imagedata r:id="rId144" o:title=""/>
          </v:shape>
          <o:OLEObject Type="Embed" ProgID="Equation.DSMT4" ShapeID="_x0000_i1082" DrawAspect="Content" ObjectID="_1842078595" r:id="rId145"/>
        </w:object>
      </w:r>
      <w:r w:rsidRPr="005343A6">
        <w:rPr>
          <w:rFonts w:ascii="Times New Roman" w:hAnsi="Times New Roman" w:cs="Times New Roman"/>
          <w:sz w:val="28"/>
          <w:szCs w:val="28"/>
        </w:rPr>
        <w:t xml:space="preserve">, </w:t>
      </w:r>
      <w:r w:rsidRPr="005343A6">
        <w:rPr>
          <w:rFonts w:ascii="Times New Roman" w:hAnsi="Times New Roman" w:cs="Times New Roman"/>
          <w:position w:val="-12"/>
          <w:sz w:val="28"/>
          <w:szCs w:val="28"/>
        </w:rPr>
        <w:object w:dxaOrig="920" w:dyaOrig="420" w14:anchorId="609CAD45">
          <v:shape id="_x0000_i1083" type="#_x0000_t75" style="width:42.75pt;height:21.75pt" o:ole="">
            <v:imagedata r:id="rId146" o:title=""/>
          </v:shape>
          <o:OLEObject Type="Embed" ProgID="Equation.DSMT4" ShapeID="_x0000_i1083" DrawAspect="Content" ObjectID="_1842078596" r:id="rId147"/>
        </w:object>
      </w:r>
      <w:r w:rsidRPr="005343A6">
        <w:rPr>
          <w:rFonts w:ascii="Times New Roman" w:eastAsia="Times New Roman" w:hAnsi="Times New Roman" w:cs="Times New Roman"/>
          <w:sz w:val="28"/>
          <w:szCs w:val="28"/>
        </w:rPr>
        <w:t xml:space="preserve"> </w:t>
      </w:r>
      <w:r w:rsidR="00F3504D">
        <w:rPr>
          <w:rFonts w:ascii="Times New Roman" w:eastAsia="Times New Roman" w:hAnsi="Times New Roman" w:cs="Times New Roman"/>
          <w:sz w:val="28"/>
          <w:szCs w:val="28"/>
        </w:rPr>
        <w:t>-</w:t>
      </w:r>
      <w:r w:rsidRPr="005343A6">
        <w:rPr>
          <w:rFonts w:ascii="Times New Roman" w:eastAsia="Times New Roman" w:hAnsi="Times New Roman" w:cs="Times New Roman"/>
          <w:sz w:val="28"/>
          <w:szCs w:val="28"/>
        </w:rPr>
        <w:t xml:space="preserve"> </w:t>
      </w:r>
      <w:r w:rsidR="00FE0878" w:rsidRPr="00FE0878">
        <w:rPr>
          <w:rFonts w:ascii="Times New Roman" w:eastAsia="Times New Roman" w:hAnsi="Times New Roman" w:cs="Times New Roman"/>
          <w:sz w:val="28"/>
          <w:szCs w:val="28"/>
        </w:rPr>
        <w:t>вектор ковариационных связей между оцениваемой точкой</w:t>
      </w:r>
      <w:r w:rsidR="00FE0878">
        <w:rPr>
          <w:rFonts w:ascii="Times New Roman" w:eastAsia="Times New Roman" w:hAnsi="Times New Roman" w:cs="Times New Roman"/>
          <w:sz w:val="28"/>
          <w:szCs w:val="28"/>
        </w:rPr>
        <w:t xml:space="preserve"> </w:t>
      </w:r>
      <w:r w:rsidRPr="005343A6">
        <w:rPr>
          <w:rFonts w:ascii="Times New Roman" w:hAnsi="Times New Roman" w:cs="Times New Roman"/>
          <w:position w:val="-12"/>
          <w:sz w:val="28"/>
          <w:szCs w:val="28"/>
        </w:rPr>
        <w:object w:dxaOrig="300" w:dyaOrig="380" w14:anchorId="75B01478">
          <v:shape id="_x0000_i1084" type="#_x0000_t75" style="width:14.25pt;height:21.75pt" o:ole="">
            <v:imagedata r:id="rId106" o:title=""/>
          </v:shape>
          <o:OLEObject Type="Embed" ProgID="Equation.DSMT4" ShapeID="_x0000_i1084" DrawAspect="Content" ObjectID="_1842078597" r:id="rId148"/>
        </w:object>
      </w:r>
      <w:r w:rsidRPr="005343A6">
        <w:rPr>
          <w:rFonts w:ascii="Times New Roman" w:eastAsia="Times New Roman" w:hAnsi="Times New Roman" w:cs="Times New Roman"/>
          <w:sz w:val="28"/>
          <w:szCs w:val="28"/>
        </w:rPr>
        <w:t xml:space="preserve"> и выборкой т.е. </w:t>
      </w:r>
      <w:r w:rsidRPr="005343A6">
        <w:rPr>
          <w:rFonts w:ascii="Times New Roman" w:hAnsi="Times New Roman" w:cs="Times New Roman"/>
          <w:position w:val="-16"/>
          <w:sz w:val="28"/>
          <w:szCs w:val="28"/>
        </w:rPr>
        <w:object w:dxaOrig="2200" w:dyaOrig="460" w14:anchorId="7F0E28B7">
          <v:shape id="_x0000_i1085" type="#_x0000_t75" style="width:98.25pt;height:20.25pt" o:ole="">
            <v:imagedata r:id="rId149" o:title=""/>
          </v:shape>
          <o:OLEObject Type="Embed" ProgID="Equation.DSMT4" ShapeID="_x0000_i1085" DrawAspect="Content" ObjectID="_1842078598" r:id="rId150"/>
        </w:object>
      </w:r>
      <w:r w:rsidRPr="005343A6">
        <w:rPr>
          <w:rFonts w:ascii="Times New Roman" w:eastAsia="Times New Roman" w:hAnsi="Times New Roman" w:cs="Times New Roman"/>
          <w:sz w:val="28"/>
          <w:szCs w:val="28"/>
        </w:rPr>
        <w:t>.</w:t>
      </w:r>
    </w:p>
    <w:p w14:paraId="7BA2782A" w14:textId="304ABEB6" w:rsidR="005343A6" w:rsidRDefault="00FE0878" w:rsidP="005343A6">
      <w:pPr>
        <w:spacing w:after="0" w:line="240" w:lineRule="auto"/>
        <w:ind w:firstLine="851"/>
        <w:jc w:val="both"/>
        <w:rPr>
          <w:rFonts w:ascii="Times New Roman" w:hAnsi="Times New Roman" w:cs="Times New Roman"/>
          <w:sz w:val="28"/>
          <w:szCs w:val="28"/>
        </w:rPr>
      </w:pPr>
      <w:r w:rsidRPr="00FE0878">
        <w:rPr>
          <w:rFonts w:ascii="Times New Roman" w:eastAsia="Times New Roman" w:hAnsi="Times New Roman" w:cs="Times New Roman"/>
          <w:sz w:val="28"/>
          <w:szCs w:val="28"/>
        </w:rPr>
        <w:t>На основании этого для</w:t>
      </w:r>
      <w:r>
        <w:rPr>
          <w:rFonts w:ascii="Times New Roman" w:eastAsia="Times New Roman" w:hAnsi="Times New Roman" w:cs="Times New Roman"/>
          <w:sz w:val="28"/>
          <w:szCs w:val="28"/>
        </w:rPr>
        <w:t xml:space="preserve"> </w:t>
      </w:r>
      <w:r w:rsidR="005343A6" w:rsidRPr="005343A6">
        <w:rPr>
          <w:rFonts w:ascii="Times New Roman" w:hAnsi="Times New Roman" w:cs="Times New Roman"/>
          <w:position w:val="-4"/>
          <w:sz w:val="28"/>
          <w:szCs w:val="28"/>
        </w:rPr>
        <w:object w:dxaOrig="220" w:dyaOrig="279" w14:anchorId="5D3CEEB0">
          <v:shape id="_x0000_i1086" type="#_x0000_t75" style="width:7.5pt;height:14.25pt" o:ole="">
            <v:imagedata r:id="rId134" o:title=""/>
          </v:shape>
          <o:OLEObject Type="Embed" ProgID="Equation.DSMT4" ShapeID="_x0000_i1086" DrawAspect="Content" ObjectID="_1842078599" r:id="rId151"/>
        </w:object>
      </w:r>
      <w:r w:rsidR="005343A6" w:rsidRPr="005343A6">
        <w:rPr>
          <w:rFonts w:ascii="Times New Roman" w:hAnsi="Times New Roman" w:cs="Times New Roman"/>
          <w:sz w:val="28"/>
          <w:szCs w:val="28"/>
        </w:rPr>
        <w:t xml:space="preserve"> и </w:t>
      </w:r>
      <w:r w:rsidR="005343A6" w:rsidRPr="005343A6">
        <w:rPr>
          <w:rFonts w:ascii="Times New Roman" w:hAnsi="Times New Roman" w:cs="Times New Roman"/>
          <w:position w:val="-10"/>
          <w:sz w:val="28"/>
          <w:szCs w:val="28"/>
        </w:rPr>
        <w:object w:dxaOrig="260" w:dyaOrig="279" w14:anchorId="059DB9AC">
          <v:shape id="_x0000_i1087" type="#_x0000_t75" style="width:14.25pt;height:14.25pt" o:ole="">
            <v:imagedata r:id="rId136" o:title=""/>
          </v:shape>
          <o:OLEObject Type="Embed" ProgID="Equation.DSMT4" ShapeID="_x0000_i1087" DrawAspect="Content" ObjectID="_1842078600" r:id="rId152"/>
        </w:object>
      </w:r>
      <w:r w:rsidR="005343A6" w:rsidRPr="005343A6">
        <w:rPr>
          <w:rFonts w:ascii="Times New Roman" w:hAnsi="Times New Roman" w:cs="Times New Roman"/>
          <w:sz w:val="28"/>
          <w:szCs w:val="28"/>
        </w:rPr>
        <w:t xml:space="preserve"> имеем:</w:t>
      </w:r>
    </w:p>
    <w:p w14:paraId="63C2BBA0" w14:textId="77777777" w:rsidR="00D8158E" w:rsidRDefault="00D8158E" w:rsidP="00D8158E">
      <w:pPr>
        <w:spacing w:after="0" w:line="240" w:lineRule="auto"/>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75"/>
      </w:tblGrid>
      <w:tr w:rsidR="00DB020F" w14:paraId="424B995A" w14:textId="77777777" w:rsidTr="00AE6BEF">
        <w:tc>
          <w:tcPr>
            <w:tcW w:w="5670" w:type="dxa"/>
          </w:tcPr>
          <w:p w14:paraId="6FB93929" w14:textId="6A7D9F7A" w:rsidR="00DB020F" w:rsidRDefault="00DB020F" w:rsidP="00DB020F">
            <w:pPr>
              <w:jc w:val="right"/>
              <w:rPr>
                <w:rFonts w:ascii="Times New Roman" w:hAnsi="Times New Roman" w:cs="Times New Roman"/>
                <w:sz w:val="28"/>
                <w:szCs w:val="28"/>
              </w:rPr>
            </w:pPr>
            <w:r w:rsidRPr="00060557">
              <w:rPr>
                <w:position w:val="-12"/>
              </w:rPr>
              <w:object w:dxaOrig="2160" w:dyaOrig="420" w14:anchorId="2126D9C8">
                <v:shape id="_x0000_i1088" type="#_x0000_t75" style="width:80.25pt;height:15.75pt" o:ole="">
                  <v:imagedata r:id="rId153" o:title=""/>
                </v:shape>
                <o:OLEObject Type="Embed" ProgID="Equation.DSMT4" ShapeID="_x0000_i1088" DrawAspect="Content" ObjectID="_1842078601" r:id="rId154"/>
              </w:object>
            </w:r>
          </w:p>
        </w:tc>
        <w:tc>
          <w:tcPr>
            <w:tcW w:w="3675" w:type="dxa"/>
          </w:tcPr>
          <w:p w14:paraId="2FD2BA8E" w14:textId="3D3EB9B4" w:rsidR="00DB020F" w:rsidRPr="000B0023" w:rsidRDefault="00DB020F" w:rsidP="00DB020F">
            <w:pPr>
              <w:jc w:val="right"/>
              <w:rPr>
                <w:rFonts w:ascii="Times New Roman" w:hAnsi="Times New Roman" w:cs="Times New Roman"/>
                <w:sz w:val="24"/>
                <w:szCs w:val="24"/>
              </w:rPr>
            </w:pPr>
            <w:r w:rsidRPr="000B0023">
              <w:rPr>
                <w:rFonts w:ascii="Times New Roman" w:hAnsi="Times New Roman" w:cs="Times New Roman"/>
                <w:sz w:val="24"/>
                <w:szCs w:val="24"/>
              </w:rPr>
              <w:t>(</w:t>
            </w:r>
            <w:r w:rsidR="003B3BDF" w:rsidRPr="000B0023">
              <w:rPr>
                <w:rFonts w:ascii="Times New Roman" w:hAnsi="Times New Roman" w:cs="Times New Roman"/>
                <w:sz w:val="24"/>
                <w:szCs w:val="24"/>
              </w:rPr>
              <w:t>2</w:t>
            </w:r>
            <w:r w:rsidR="003B3BDF" w:rsidRPr="000B0023">
              <w:rPr>
                <w:rFonts w:ascii="Times New Roman" w:hAnsi="Times New Roman" w:cs="Times New Roman"/>
                <w:sz w:val="24"/>
                <w:szCs w:val="24"/>
                <w:lang w:val="en-US"/>
              </w:rPr>
              <w:t>.</w:t>
            </w:r>
            <w:r w:rsidR="00A41B59" w:rsidRPr="000B0023">
              <w:rPr>
                <w:rFonts w:ascii="Times New Roman" w:hAnsi="Times New Roman" w:cs="Times New Roman"/>
                <w:sz w:val="24"/>
                <w:szCs w:val="24"/>
              </w:rPr>
              <w:t>9</w:t>
            </w:r>
            <w:r w:rsidRPr="000B0023">
              <w:rPr>
                <w:rFonts w:ascii="Times New Roman" w:hAnsi="Times New Roman" w:cs="Times New Roman"/>
                <w:sz w:val="24"/>
                <w:szCs w:val="24"/>
              </w:rPr>
              <w:t>)</w:t>
            </w:r>
          </w:p>
        </w:tc>
      </w:tr>
      <w:tr w:rsidR="00DB020F" w14:paraId="012E76A4" w14:textId="77777777" w:rsidTr="00AE6BEF">
        <w:tc>
          <w:tcPr>
            <w:tcW w:w="5670" w:type="dxa"/>
          </w:tcPr>
          <w:p w14:paraId="214D55B3" w14:textId="77777777" w:rsidR="00DB020F" w:rsidRPr="00060557" w:rsidRDefault="00DB020F" w:rsidP="00DB020F">
            <w:pPr>
              <w:jc w:val="right"/>
            </w:pPr>
          </w:p>
        </w:tc>
        <w:tc>
          <w:tcPr>
            <w:tcW w:w="3675" w:type="dxa"/>
          </w:tcPr>
          <w:p w14:paraId="2EDD7717" w14:textId="77777777" w:rsidR="00DB020F" w:rsidRPr="00060557" w:rsidRDefault="00DB020F" w:rsidP="00DB020F">
            <w:pPr>
              <w:jc w:val="right"/>
            </w:pPr>
          </w:p>
        </w:tc>
      </w:tr>
      <w:tr w:rsidR="00DB020F" w14:paraId="48EEDE2B" w14:textId="77777777" w:rsidTr="00AE6BEF">
        <w:tc>
          <w:tcPr>
            <w:tcW w:w="5670" w:type="dxa"/>
          </w:tcPr>
          <w:p w14:paraId="6946DB46" w14:textId="4C822917" w:rsidR="00DB020F" w:rsidRDefault="00DB020F" w:rsidP="00DB020F">
            <w:pPr>
              <w:jc w:val="right"/>
              <w:rPr>
                <w:rFonts w:ascii="Times New Roman" w:hAnsi="Times New Roman" w:cs="Times New Roman"/>
                <w:sz w:val="28"/>
                <w:szCs w:val="28"/>
              </w:rPr>
            </w:pPr>
            <w:r w:rsidRPr="00060557">
              <w:rPr>
                <w:position w:val="-26"/>
              </w:rPr>
              <w:object w:dxaOrig="1860" w:dyaOrig="740" w14:anchorId="58CD0693">
                <v:shape id="_x0000_i1089" type="#_x0000_t75" style="width:69pt;height:27pt" o:ole="">
                  <v:imagedata r:id="rId155" o:title=""/>
                </v:shape>
                <o:OLEObject Type="Embed" ProgID="Equation.DSMT4" ShapeID="_x0000_i1089" DrawAspect="Content" ObjectID="_1842078602" r:id="rId156"/>
              </w:object>
            </w:r>
          </w:p>
        </w:tc>
        <w:tc>
          <w:tcPr>
            <w:tcW w:w="3675" w:type="dxa"/>
          </w:tcPr>
          <w:p w14:paraId="5E56F481" w14:textId="4B830A53" w:rsidR="00DB020F" w:rsidRPr="000B0023" w:rsidRDefault="00DB020F" w:rsidP="00DB020F">
            <w:pPr>
              <w:pStyle w:val="ad"/>
              <w:tabs>
                <w:tab w:val="left" w:pos="6237"/>
              </w:tabs>
              <w:spacing w:before="0" w:beforeAutospacing="0" w:after="0" w:afterAutospacing="0"/>
              <w:jc w:val="right"/>
              <w:rPr>
                <w:szCs w:val="24"/>
              </w:rPr>
            </w:pPr>
            <w:r w:rsidRPr="000B0023">
              <w:rPr>
                <w:szCs w:val="24"/>
              </w:rPr>
              <w:t>(</w:t>
            </w:r>
            <w:r w:rsidR="003B3BDF" w:rsidRPr="000B0023">
              <w:rPr>
                <w:szCs w:val="24"/>
              </w:rPr>
              <w:t>2</w:t>
            </w:r>
            <w:r w:rsidR="003B3BDF" w:rsidRPr="000B0023">
              <w:rPr>
                <w:szCs w:val="24"/>
                <w:lang w:val="en-US"/>
              </w:rPr>
              <w:t>.</w:t>
            </w:r>
            <w:r w:rsidR="00A41B59" w:rsidRPr="000B0023">
              <w:rPr>
                <w:szCs w:val="24"/>
              </w:rPr>
              <w:t>10</w:t>
            </w:r>
            <w:r w:rsidRPr="000B0023">
              <w:rPr>
                <w:szCs w:val="24"/>
              </w:rPr>
              <w:t>)</w:t>
            </w:r>
          </w:p>
        </w:tc>
      </w:tr>
    </w:tbl>
    <w:p w14:paraId="770597EF" w14:textId="77777777" w:rsidR="0097388D" w:rsidRDefault="0097388D" w:rsidP="00D8158E">
      <w:pPr>
        <w:spacing w:after="0" w:line="240" w:lineRule="auto"/>
        <w:ind w:firstLine="851"/>
        <w:jc w:val="both"/>
        <w:rPr>
          <w:rFonts w:ascii="Times New Roman" w:hAnsi="Times New Roman" w:cs="Times New Roman"/>
          <w:sz w:val="28"/>
          <w:szCs w:val="28"/>
        </w:rPr>
      </w:pPr>
    </w:p>
    <w:p w14:paraId="57C9F350" w14:textId="52C1FCA1" w:rsidR="005343A6" w:rsidRPr="00D8158E" w:rsidRDefault="00FE0878" w:rsidP="00D8158E">
      <w:pPr>
        <w:spacing w:after="0" w:line="240" w:lineRule="auto"/>
        <w:ind w:firstLine="851"/>
        <w:jc w:val="both"/>
        <w:rPr>
          <w:rFonts w:ascii="Times New Roman" w:hAnsi="Times New Roman" w:cs="Times New Roman"/>
          <w:sz w:val="28"/>
          <w:szCs w:val="28"/>
        </w:rPr>
      </w:pPr>
      <w:r w:rsidRPr="00FE0878">
        <w:rPr>
          <w:rFonts w:ascii="Times New Roman" w:hAnsi="Times New Roman" w:cs="Times New Roman"/>
          <w:sz w:val="28"/>
          <w:szCs w:val="28"/>
        </w:rPr>
        <w:lastRenderedPageBreak/>
        <w:t>Подставляя</w:t>
      </w:r>
      <w:r w:rsidR="005343A6" w:rsidRPr="00D8158E">
        <w:rPr>
          <w:rFonts w:ascii="Times New Roman" w:hAnsi="Times New Roman" w:cs="Times New Roman"/>
          <w:sz w:val="28"/>
          <w:szCs w:val="28"/>
        </w:rPr>
        <w:t xml:space="preserve"> </w:t>
      </w:r>
      <w:r w:rsidR="005343A6" w:rsidRPr="00D8158E">
        <w:rPr>
          <w:rFonts w:ascii="Times New Roman" w:hAnsi="Times New Roman" w:cs="Times New Roman"/>
          <w:position w:val="-4"/>
          <w:sz w:val="28"/>
          <w:szCs w:val="28"/>
        </w:rPr>
        <w:object w:dxaOrig="220" w:dyaOrig="279" w14:anchorId="0BF37D41">
          <v:shape id="_x0000_i1090" type="#_x0000_t75" style="width:7.5pt;height:14.25pt" o:ole="">
            <v:imagedata r:id="rId134" o:title=""/>
          </v:shape>
          <o:OLEObject Type="Embed" ProgID="Equation.DSMT4" ShapeID="_x0000_i1090" DrawAspect="Content" ObjectID="_1842078603" r:id="rId157"/>
        </w:object>
      </w:r>
      <w:r w:rsidR="005343A6" w:rsidRPr="00D8158E">
        <w:rPr>
          <w:rFonts w:ascii="Times New Roman" w:hAnsi="Times New Roman" w:cs="Times New Roman"/>
          <w:sz w:val="28"/>
          <w:szCs w:val="28"/>
        </w:rPr>
        <w:t xml:space="preserve"> в исходную формулу (2.22), находим </w:t>
      </w:r>
      <w:r w:rsidRPr="00FE0878">
        <w:rPr>
          <w:rFonts w:ascii="Times New Roman" w:hAnsi="Times New Roman" w:cs="Times New Roman"/>
          <w:sz w:val="28"/>
          <w:szCs w:val="28"/>
        </w:rPr>
        <w:t>определяем искомое</w:t>
      </w:r>
      <w:r w:rsidR="005343A6" w:rsidRPr="00D8158E">
        <w:rPr>
          <w:rFonts w:ascii="Times New Roman" w:hAnsi="Times New Roman" w:cs="Times New Roman"/>
          <w:sz w:val="28"/>
          <w:szCs w:val="28"/>
        </w:rPr>
        <w:t xml:space="preserve"> значение среднего содержания </w:t>
      </w:r>
      <w:r w:rsidRPr="00FE0878">
        <w:rPr>
          <w:rFonts w:ascii="Times New Roman" w:hAnsi="Times New Roman" w:cs="Times New Roman"/>
          <w:sz w:val="28"/>
          <w:szCs w:val="28"/>
        </w:rPr>
        <w:t>полезного компонента</w:t>
      </w:r>
      <w:r>
        <w:rPr>
          <w:rFonts w:ascii="Times New Roman" w:hAnsi="Times New Roman" w:cs="Times New Roman"/>
          <w:sz w:val="28"/>
          <w:szCs w:val="28"/>
        </w:rPr>
        <w:t xml:space="preserve"> </w:t>
      </w:r>
      <w:r w:rsidR="005343A6" w:rsidRPr="00D8158E">
        <w:rPr>
          <w:rFonts w:ascii="Times New Roman" w:hAnsi="Times New Roman" w:cs="Times New Roman"/>
          <w:position w:val="-12"/>
          <w:sz w:val="28"/>
          <w:szCs w:val="28"/>
        </w:rPr>
        <w:object w:dxaOrig="720" w:dyaOrig="380" w14:anchorId="1718EDDF">
          <v:shape id="_x0000_i1091" type="#_x0000_t75" style="width:36.75pt;height:21.75pt" o:ole="">
            <v:imagedata r:id="rId104" o:title=""/>
          </v:shape>
          <o:OLEObject Type="Embed" ProgID="Equation.DSMT4" ShapeID="_x0000_i1091" DrawAspect="Content" ObjectID="_1842078604" r:id="rId158"/>
        </w:object>
      </w:r>
      <w:r w:rsidR="005343A6" w:rsidRPr="00D8158E">
        <w:rPr>
          <w:rFonts w:ascii="Times New Roman" w:hAnsi="Times New Roman" w:cs="Times New Roman"/>
          <w:sz w:val="28"/>
          <w:szCs w:val="28"/>
        </w:rPr>
        <w:t xml:space="preserve"> в точке </w:t>
      </w:r>
      <w:r w:rsidR="005343A6" w:rsidRPr="00D8158E">
        <w:rPr>
          <w:rFonts w:ascii="Times New Roman" w:hAnsi="Times New Roman" w:cs="Times New Roman"/>
          <w:position w:val="-12"/>
          <w:sz w:val="28"/>
          <w:szCs w:val="28"/>
        </w:rPr>
        <w:object w:dxaOrig="300" w:dyaOrig="380" w14:anchorId="326A53E3">
          <v:shape id="_x0000_i1092" type="#_x0000_t75" style="width:14.25pt;height:21.75pt" o:ole="">
            <v:imagedata r:id="rId159" o:title=""/>
          </v:shape>
          <o:OLEObject Type="Embed" ProgID="Equation.DSMT4" ShapeID="_x0000_i1092" DrawAspect="Content" ObjectID="_1842078605" r:id="rId160"/>
        </w:object>
      </w:r>
      <w:r w:rsidR="005343A6" w:rsidRPr="00D8158E">
        <w:rPr>
          <w:rFonts w:ascii="Times New Roman" w:hAnsi="Times New Roman" w:cs="Times New Roman"/>
          <w:sz w:val="28"/>
          <w:szCs w:val="28"/>
        </w:rPr>
        <w:t>.</w:t>
      </w:r>
    </w:p>
    <w:p w14:paraId="7959D146" w14:textId="2FA48002" w:rsidR="005343A6" w:rsidRDefault="0097388D" w:rsidP="0097388D">
      <w:pPr>
        <w:spacing w:after="0" w:line="240" w:lineRule="auto"/>
        <w:ind w:firstLine="708"/>
        <w:jc w:val="both"/>
        <w:rPr>
          <w:rFonts w:ascii="Times New Roman" w:hAnsi="Times New Roman" w:cs="Times New Roman"/>
          <w:sz w:val="28"/>
          <w:szCs w:val="28"/>
        </w:rPr>
      </w:pPr>
      <w:r w:rsidRPr="0097388D">
        <w:rPr>
          <w:rFonts w:ascii="Times New Roman" w:hAnsi="Times New Roman" w:cs="Times New Roman"/>
          <w:sz w:val="28"/>
          <w:szCs w:val="28"/>
        </w:rPr>
        <w:t>Для наглядного пояснения данного подхода на рисунке 2.6 представлено расположение модельных скважин, использованных при расчёте. Результаты построения модели методом кригинга приведены на рисунке 2.7.</w:t>
      </w:r>
    </w:p>
    <w:p w14:paraId="765E097E" w14:textId="77777777" w:rsidR="0097388D" w:rsidRPr="00D8158E" w:rsidRDefault="0097388D" w:rsidP="0097388D">
      <w:pPr>
        <w:spacing w:after="0" w:line="240" w:lineRule="auto"/>
        <w:ind w:firstLine="708"/>
        <w:jc w:val="both"/>
        <w:rPr>
          <w:rFonts w:ascii="Times New Roman" w:hAnsi="Times New Roman" w:cs="Times New Roman"/>
          <w:sz w:val="28"/>
          <w:szCs w:val="28"/>
        </w:rPr>
      </w:pPr>
    </w:p>
    <w:p w14:paraId="3C81A9E9" w14:textId="40A4CAAF" w:rsidR="00D8158E" w:rsidRDefault="005343A6" w:rsidP="00D8158E">
      <w:pPr>
        <w:spacing w:after="0" w:line="240" w:lineRule="auto"/>
        <w:jc w:val="center"/>
        <w:rPr>
          <w:rFonts w:ascii="Times New Roman" w:hAnsi="Times New Roman" w:cs="Times New Roman"/>
          <w:lang w:val="kk-KZ"/>
        </w:rPr>
      </w:pPr>
      <w:r w:rsidRPr="00060557">
        <w:rPr>
          <w:rFonts w:ascii="Times New Roman" w:hAnsi="Times New Roman" w:cs="Times New Roman"/>
          <w:noProof/>
          <w:lang w:val="en-US"/>
        </w:rPr>
        <w:drawing>
          <wp:inline distT="0" distB="0" distL="0" distR="0" wp14:anchorId="778DFCF3" wp14:editId="7F163496">
            <wp:extent cx="3074779" cy="2838450"/>
            <wp:effectExtent l="0" t="0" r="0" b="0"/>
            <wp:docPr id="20011329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32914" name=""/>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087866" cy="2850532"/>
                    </a:xfrm>
                    <a:prstGeom prst="rect">
                      <a:avLst/>
                    </a:prstGeom>
                  </pic:spPr>
                </pic:pic>
              </a:graphicData>
            </a:graphic>
          </wp:inline>
        </w:drawing>
      </w:r>
    </w:p>
    <w:p w14:paraId="62BF968B" w14:textId="77777777" w:rsidR="00D8158E" w:rsidRPr="00D8158E" w:rsidRDefault="00D8158E" w:rsidP="00D8158E">
      <w:pPr>
        <w:spacing w:after="0" w:line="240" w:lineRule="auto"/>
        <w:rPr>
          <w:rFonts w:ascii="Times New Roman" w:hAnsi="Times New Roman" w:cs="Times New Roman"/>
          <w:sz w:val="28"/>
          <w:szCs w:val="28"/>
          <w:lang w:val="kk-KZ"/>
        </w:rPr>
      </w:pPr>
    </w:p>
    <w:p w14:paraId="306C1D1E" w14:textId="628A75C7" w:rsidR="005343A6" w:rsidRPr="00AE6BEF" w:rsidRDefault="005343A6" w:rsidP="005343A6">
      <w:pPr>
        <w:spacing w:after="0" w:line="240" w:lineRule="auto"/>
        <w:jc w:val="center"/>
        <w:rPr>
          <w:rFonts w:ascii="Times New Roman" w:hAnsi="Times New Roman" w:cs="Times New Roman"/>
          <w:sz w:val="24"/>
          <w:szCs w:val="24"/>
        </w:rPr>
      </w:pPr>
      <w:r w:rsidRPr="00AE6BEF">
        <w:rPr>
          <w:rFonts w:ascii="Times New Roman" w:hAnsi="Times New Roman" w:cs="Times New Roman"/>
          <w:sz w:val="24"/>
          <w:szCs w:val="24"/>
          <w:lang w:val="kk-KZ"/>
        </w:rPr>
        <w:t>Рис</w:t>
      </w:r>
      <w:r w:rsidR="00A41B59" w:rsidRPr="00AE6BEF">
        <w:rPr>
          <w:rFonts w:ascii="Times New Roman" w:hAnsi="Times New Roman" w:cs="Times New Roman"/>
          <w:sz w:val="24"/>
          <w:szCs w:val="24"/>
          <w:lang w:val="kk-KZ"/>
        </w:rPr>
        <w:t>унок</w:t>
      </w:r>
      <w:r w:rsidRPr="00AE6BEF">
        <w:rPr>
          <w:rFonts w:ascii="Times New Roman" w:hAnsi="Times New Roman" w:cs="Times New Roman"/>
          <w:sz w:val="24"/>
          <w:szCs w:val="24"/>
          <w:lang w:val="kk-KZ"/>
        </w:rPr>
        <w:t xml:space="preserve"> </w:t>
      </w:r>
      <w:r w:rsidR="004A7142" w:rsidRPr="00AE6BEF">
        <w:rPr>
          <w:rFonts w:ascii="Times New Roman" w:hAnsi="Times New Roman" w:cs="Times New Roman"/>
          <w:sz w:val="24"/>
          <w:szCs w:val="24"/>
        </w:rPr>
        <w:t xml:space="preserve">2.6 </w:t>
      </w:r>
      <w:r w:rsidR="00391359" w:rsidRPr="00AE6BEF">
        <w:rPr>
          <w:rFonts w:ascii="Times New Roman" w:hAnsi="Times New Roman" w:cs="Times New Roman"/>
          <w:sz w:val="24"/>
          <w:szCs w:val="24"/>
        </w:rPr>
        <w:t>-</w:t>
      </w:r>
      <w:r w:rsidRPr="00AE6BEF">
        <w:rPr>
          <w:rFonts w:ascii="Times New Roman" w:hAnsi="Times New Roman" w:cs="Times New Roman"/>
          <w:sz w:val="24"/>
          <w:szCs w:val="24"/>
          <w:lang w:val="kk-KZ"/>
        </w:rPr>
        <w:t xml:space="preserve"> </w:t>
      </w:r>
      <w:r w:rsidR="009F7683" w:rsidRPr="009F7683">
        <w:rPr>
          <w:rFonts w:ascii="Times New Roman" w:hAnsi="Times New Roman" w:cs="Times New Roman"/>
          <w:sz w:val="24"/>
          <w:szCs w:val="24"/>
        </w:rPr>
        <w:t>Схема расположения модельных скважин для расчёта методом кригинга</w:t>
      </w:r>
    </w:p>
    <w:p w14:paraId="3EA5C5DD" w14:textId="5BFAD6AC" w:rsidR="005343A6" w:rsidRPr="004D50C9" w:rsidRDefault="00D8158E" w:rsidP="00D8158E">
      <w:pPr>
        <w:spacing w:after="0" w:line="240" w:lineRule="auto"/>
        <w:rPr>
          <w:rFonts w:ascii="Times New Roman" w:hAnsi="Times New Roman" w:cs="Times New Roman"/>
          <w:noProof/>
          <w:sz w:val="20"/>
          <w:szCs w:val="20"/>
        </w:rPr>
      </w:pPr>
      <w:r w:rsidRPr="00D8158E">
        <w:rPr>
          <w:rFonts w:ascii="Times New Roman" w:hAnsi="Times New Roman" w:cs="Times New Roman"/>
          <w:noProof/>
          <w:sz w:val="28"/>
          <w:szCs w:val="28"/>
          <w:lang w:val="en-US"/>
        </w:rPr>
        <w:drawing>
          <wp:anchor distT="0" distB="0" distL="114300" distR="114300" simplePos="0" relativeHeight="251683840" behindDoc="0" locked="0" layoutInCell="1" allowOverlap="1" wp14:anchorId="06F9C4E7" wp14:editId="5288ABE5">
            <wp:simplePos x="0" y="0"/>
            <wp:positionH relativeFrom="margin">
              <wp:posOffset>-3810</wp:posOffset>
            </wp:positionH>
            <wp:positionV relativeFrom="paragraph">
              <wp:posOffset>193675</wp:posOffset>
            </wp:positionV>
            <wp:extent cx="2921000" cy="2704465"/>
            <wp:effectExtent l="0" t="0" r="0" b="635"/>
            <wp:wrapTopAndBottom/>
            <wp:docPr id="9461115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111594" name=""/>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921000" cy="2704465"/>
                    </a:xfrm>
                    <a:prstGeom prst="rect">
                      <a:avLst/>
                    </a:prstGeom>
                  </pic:spPr>
                </pic:pic>
              </a:graphicData>
            </a:graphic>
            <wp14:sizeRelH relativeFrom="margin">
              <wp14:pctWidth>0</wp14:pctWidth>
            </wp14:sizeRelH>
            <wp14:sizeRelV relativeFrom="margin">
              <wp14:pctHeight>0</wp14:pctHeight>
            </wp14:sizeRelV>
          </wp:anchor>
        </w:drawing>
      </w:r>
      <w:r w:rsidRPr="00D8158E">
        <w:rPr>
          <w:rFonts w:ascii="Times New Roman" w:hAnsi="Times New Roman" w:cs="Times New Roman"/>
          <w:noProof/>
          <w:sz w:val="28"/>
          <w:szCs w:val="28"/>
          <w:lang w:val="en-US"/>
        </w:rPr>
        <w:drawing>
          <wp:anchor distT="0" distB="0" distL="114300" distR="114300" simplePos="0" relativeHeight="251684864" behindDoc="0" locked="0" layoutInCell="1" allowOverlap="1" wp14:anchorId="034ACCFE" wp14:editId="60373F9D">
            <wp:simplePos x="0" y="0"/>
            <wp:positionH relativeFrom="column">
              <wp:posOffset>3053715</wp:posOffset>
            </wp:positionH>
            <wp:positionV relativeFrom="paragraph">
              <wp:posOffset>194310</wp:posOffset>
            </wp:positionV>
            <wp:extent cx="2886075" cy="2704465"/>
            <wp:effectExtent l="0" t="0" r="9525" b="635"/>
            <wp:wrapTopAndBottom/>
            <wp:docPr id="2063855514" name="Рисунок 1" descr="Изображение выглядит как шабло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55514" name="Рисунок 1" descr="Изображение выглядит как шаблон&#10;&#10;Содержимое, созданное искусственным интеллектом, может быть неверным."/>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2886075" cy="2704465"/>
                    </a:xfrm>
                    <a:prstGeom prst="rect">
                      <a:avLst/>
                    </a:prstGeom>
                  </pic:spPr>
                </pic:pic>
              </a:graphicData>
            </a:graphic>
            <wp14:sizeRelH relativeFrom="margin">
              <wp14:pctWidth>0</wp14:pctWidth>
            </wp14:sizeRelH>
            <wp14:sizeRelV relativeFrom="margin">
              <wp14:pctHeight>0</wp14:pctHeight>
            </wp14:sizeRelV>
          </wp:anchor>
        </w:drawing>
      </w:r>
      <w:r w:rsidR="005343A6" w:rsidRPr="00D8158E">
        <w:rPr>
          <w:rFonts w:ascii="Times New Roman" w:hAnsi="Times New Roman" w:cs="Times New Roman"/>
          <w:noProof/>
          <w:sz w:val="28"/>
          <w:szCs w:val="28"/>
        </w:rPr>
        <w:t>а)</w:t>
      </w:r>
      <w:r w:rsidR="005343A6" w:rsidRPr="00D8158E">
        <w:rPr>
          <w:rFonts w:ascii="Times New Roman" w:hAnsi="Times New Roman" w:cs="Times New Roman"/>
          <w:noProof/>
          <w:sz w:val="28"/>
          <w:szCs w:val="28"/>
        </w:rPr>
        <w:tab/>
      </w:r>
      <w:r w:rsidR="005343A6" w:rsidRPr="004D50C9">
        <w:rPr>
          <w:rFonts w:ascii="Times New Roman" w:hAnsi="Times New Roman" w:cs="Times New Roman"/>
          <w:noProof/>
          <w:sz w:val="20"/>
          <w:szCs w:val="20"/>
        </w:rPr>
        <w:tab/>
      </w:r>
      <w:r w:rsidR="005343A6" w:rsidRPr="004D50C9">
        <w:rPr>
          <w:rFonts w:ascii="Times New Roman" w:hAnsi="Times New Roman" w:cs="Times New Roman"/>
          <w:noProof/>
          <w:sz w:val="20"/>
          <w:szCs w:val="20"/>
        </w:rPr>
        <w:tab/>
      </w:r>
      <w:r w:rsidR="005343A6" w:rsidRPr="004D50C9">
        <w:rPr>
          <w:rFonts w:ascii="Times New Roman" w:hAnsi="Times New Roman" w:cs="Times New Roman"/>
          <w:noProof/>
          <w:sz w:val="20"/>
          <w:szCs w:val="20"/>
        </w:rPr>
        <w:tab/>
      </w:r>
      <w:r>
        <w:rPr>
          <w:rFonts w:ascii="Times New Roman" w:hAnsi="Times New Roman" w:cs="Times New Roman"/>
          <w:noProof/>
          <w:sz w:val="20"/>
          <w:szCs w:val="20"/>
        </w:rPr>
        <w:tab/>
      </w:r>
      <w:r>
        <w:rPr>
          <w:rFonts w:ascii="Times New Roman" w:hAnsi="Times New Roman" w:cs="Times New Roman"/>
          <w:noProof/>
          <w:sz w:val="20"/>
          <w:szCs w:val="20"/>
        </w:rPr>
        <w:tab/>
      </w:r>
      <w:r w:rsidR="005343A6" w:rsidRPr="004D50C9">
        <w:rPr>
          <w:rFonts w:ascii="Times New Roman" w:hAnsi="Times New Roman" w:cs="Times New Roman"/>
          <w:noProof/>
          <w:sz w:val="20"/>
          <w:szCs w:val="20"/>
        </w:rPr>
        <w:tab/>
      </w:r>
      <w:r w:rsidR="005343A6" w:rsidRPr="00D8158E">
        <w:rPr>
          <w:rFonts w:ascii="Times New Roman" w:hAnsi="Times New Roman" w:cs="Times New Roman"/>
          <w:noProof/>
          <w:sz w:val="28"/>
          <w:szCs w:val="28"/>
        </w:rPr>
        <w:t>б)</w:t>
      </w:r>
    </w:p>
    <w:p w14:paraId="78A49170" w14:textId="77777777" w:rsidR="005343A6" w:rsidRPr="00D8158E" w:rsidRDefault="005343A6" w:rsidP="00D8158E">
      <w:pPr>
        <w:spacing w:after="0" w:line="240" w:lineRule="auto"/>
        <w:rPr>
          <w:rFonts w:ascii="Times New Roman" w:hAnsi="Times New Roman" w:cs="Times New Roman"/>
          <w:sz w:val="28"/>
          <w:szCs w:val="28"/>
          <w:lang w:val="kk-KZ"/>
        </w:rPr>
      </w:pPr>
    </w:p>
    <w:p w14:paraId="5C6C73F1" w14:textId="1CFFF8D4" w:rsidR="005343A6" w:rsidRPr="00AE6BEF" w:rsidRDefault="005343A6" w:rsidP="00D8158E">
      <w:pPr>
        <w:spacing w:after="0" w:line="240" w:lineRule="auto"/>
        <w:jc w:val="center"/>
        <w:rPr>
          <w:rFonts w:ascii="Times New Roman" w:hAnsi="Times New Roman" w:cs="Times New Roman"/>
          <w:sz w:val="24"/>
          <w:szCs w:val="24"/>
        </w:rPr>
      </w:pPr>
      <w:r w:rsidRPr="00AE6BEF">
        <w:rPr>
          <w:rFonts w:ascii="Times New Roman" w:hAnsi="Times New Roman" w:cs="Times New Roman"/>
          <w:sz w:val="24"/>
          <w:szCs w:val="24"/>
          <w:lang w:val="kk-KZ"/>
        </w:rPr>
        <w:t>Рис</w:t>
      </w:r>
      <w:r w:rsidR="00A41B59" w:rsidRPr="00AE6BEF">
        <w:rPr>
          <w:rFonts w:ascii="Times New Roman" w:hAnsi="Times New Roman" w:cs="Times New Roman"/>
          <w:sz w:val="24"/>
          <w:szCs w:val="24"/>
          <w:lang w:val="kk-KZ"/>
        </w:rPr>
        <w:t xml:space="preserve">унке </w:t>
      </w:r>
      <w:r w:rsidR="004A7142" w:rsidRPr="00AE6BEF">
        <w:rPr>
          <w:rFonts w:ascii="Times New Roman" w:hAnsi="Times New Roman" w:cs="Times New Roman"/>
          <w:sz w:val="24"/>
          <w:szCs w:val="24"/>
        </w:rPr>
        <w:t>2.7</w:t>
      </w:r>
      <w:r w:rsidRPr="00AE6BEF">
        <w:rPr>
          <w:rFonts w:ascii="Times New Roman" w:hAnsi="Times New Roman" w:cs="Times New Roman"/>
          <w:sz w:val="24"/>
          <w:szCs w:val="24"/>
          <w:lang w:val="kk-KZ"/>
        </w:rPr>
        <w:t xml:space="preserve"> </w:t>
      </w:r>
      <w:r w:rsidR="00391359" w:rsidRPr="00AE6BEF">
        <w:rPr>
          <w:rFonts w:ascii="Times New Roman" w:hAnsi="Times New Roman" w:cs="Times New Roman"/>
          <w:sz w:val="24"/>
          <w:szCs w:val="24"/>
        </w:rPr>
        <w:t xml:space="preserve">- </w:t>
      </w:r>
      <w:r w:rsidR="005D585B" w:rsidRPr="005D585B">
        <w:rPr>
          <w:rFonts w:ascii="Times New Roman" w:hAnsi="Times New Roman" w:cs="Times New Roman"/>
          <w:sz w:val="24"/>
          <w:szCs w:val="24"/>
        </w:rPr>
        <w:t xml:space="preserve">Точечная и блочная модели кригинга </w:t>
      </w:r>
      <w:r w:rsidRPr="00AE6BEF">
        <w:rPr>
          <w:rFonts w:ascii="Times New Roman" w:hAnsi="Times New Roman" w:cs="Times New Roman"/>
          <w:sz w:val="24"/>
          <w:szCs w:val="24"/>
        </w:rPr>
        <w:t>(а) и блочный (б) варианты</w:t>
      </w:r>
    </w:p>
    <w:p w14:paraId="47A8C0F0" w14:textId="77777777" w:rsidR="005343A6" w:rsidRPr="00D8158E" w:rsidRDefault="005343A6" w:rsidP="00D8158E">
      <w:pPr>
        <w:spacing w:after="0" w:line="240" w:lineRule="auto"/>
        <w:rPr>
          <w:rFonts w:ascii="Times New Roman" w:hAnsi="Times New Roman" w:cs="Times New Roman"/>
          <w:sz w:val="28"/>
          <w:szCs w:val="28"/>
        </w:rPr>
      </w:pPr>
    </w:p>
    <w:p w14:paraId="418C32B9" w14:textId="3C3FD445" w:rsidR="00BB7DC7" w:rsidRPr="00BB7DC7" w:rsidRDefault="00BB7DC7" w:rsidP="00BB7DC7">
      <w:pPr>
        <w:spacing w:after="0" w:line="240" w:lineRule="auto"/>
        <w:ind w:firstLine="708"/>
        <w:jc w:val="both"/>
        <w:rPr>
          <w:rFonts w:ascii="Times New Roman" w:hAnsi="Times New Roman" w:cs="Times New Roman"/>
          <w:spacing w:val="-4"/>
          <w:sz w:val="28"/>
          <w:szCs w:val="28"/>
          <w:lang w:val="ru-KZ"/>
        </w:rPr>
      </w:pPr>
      <w:r w:rsidRPr="00BB7DC7">
        <w:rPr>
          <w:rFonts w:ascii="Times New Roman" w:hAnsi="Times New Roman" w:cs="Times New Roman"/>
          <w:spacing w:val="-4"/>
          <w:sz w:val="28"/>
          <w:szCs w:val="28"/>
          <w:lang w:val="ru-KZ"/>
        </w:rPr>
        <w:t xml:space="preserve">После расчёта содержаний </w:t>
      </w:r>
      <w:r>
        <w:rPr>
          <w:rFonts w:ascii="Times New Roman" w:hAnsi="Times New Roman" w:cs="Times New Roman"/>
          <w:spacing w:val="-4"/>
          <w:sz w:val="28"/>
          <w:szCs w:val="28"/>
          <w:lang w:val="ru-KZ"/>
        </w:rPr>
        <w:t>ПК</w:t>
      </w:r>
      <w:r w:rsidRPr="00BB7DC7">
        <w:rPr>
          <w:rFonts w:ascii="Times New Roman" w:hAnsi="Times New Roman" w:cs="Times New Roman"/>
          <w:spacing w:val="-4"/>
          <w:sz w:val="28"/>
          <w:szCs w:val="28"/>
          <w:lang w:val="ru-KZ"/>
        </w:rPr>
        <w:t xml:space="preserve"> в узлах сетки 2,5 × 2,5 × 2,5 м необходимо уточнить пространственное положение границы между кондиционными и некондиционными рудными участками </w:t>
      </w:r>
      <w:r>
        <w:rPr>
          <w:rFonts w:ascii="Times New Roman" w:hAnsi="Times New Roman" w:cs="Times New Roman"/>
          <w:spacing w:val="-4"/>
          <w:sz w:val="28"/>
          <w:szCs w:val="28"/>
          <w:lang w:val="ru-KZ"/>
        </w:rPr>
        <w:t>ССБУ</w:t>
      </w:r>
      <w:r w:rsidRPr="00BB7DC7">
        <w:rPr>
          <w:rFonts w:ascii="Times New Roman" w:hAnsi="Times New Roman" w:cs="Times New Roman"/>
          <w:spacing w:val="-4"/>
          <w:sz w:val="28"/>
          <w:szCs w:val="28"/>
          <w:lang w:val="ru-KZ"/>
        </w:rPr>
        <w:t xml:space="preserve">. На этапе используется точечный </w:t>
      </w:r>
      <w:r w:rsidRPr="00BB7DC7">
        <w:rPr>
          <w:rFonts w:ascii="Times New Roman" w:hAnsi="Times New Roman" w:cs="Times New Roman"/>
          <w:spacing w:val="-4"/>
          <w:sz w:val="28"/>
          <w:szCs w:val="28"/>
          <w:lang w:val="ru-KZ"/>
        </w:rPr>
        <w:lastRenderedPageBreak/>
        <w:t xml:space="preserve">прогноз, при котором среднее содержание </w:t>
      </w:r>
      <w:r>
        <w:rPr>
          <w:rFonts w:ascii="Times New Roman" w:hAnsi="Times New Roman" w:cs="Times New Roman"/>
          <w:spacing w:val="-4"/>
          <w:sz w:val="28"/>
          <w:szCs w:val="28"/>
          <w:lang w:val="ru-KZ"/>
        </w:rPr>
        <w:t>ПК</w:t>
      </w:r>
      <w:r w:rsidRPr="00BB7DC7">
        <w:rPr>
          <w:rFonts w:ascii="Times New Roman" w:hAnsi="Times New Roman" w:cs="Times New Roman"/>
          <w:spacing w:val="-4"/>
          <w:sz w:val="28"/>
          <w:szCs w:val="28"/>
          <w:lang w:val="ru-KZ"/>
        </w:rPr>
        <w:t xml:space="preserve"> задаётся в центре блока или в узле сетки объёмной модели, построенной методом обыкновенного кригинга.</w:t>
      </w:r>
    </w:p>
    <w:p w14:paraId="3A82BBA0" w14:textId="280DD0C6" w:rsidR="00BB7DC7" w:rsidRPr="00BB7DC7" w:rsidRDefault="00BB7DC7" w:rsidP="00BB7DC7">
      <w:pPr>
        <w:spacing w:after="0" w:line="240" w:lineRule="auto"/>
        <w:ind w:firstLine="708"/>
        <w:jc w:val="both"/>
        <w:rPr>
          <w:rFonts w:ascii="Times New Roman" w:hAnsi="Times New Roman" w:cs="Times New Roman"/>
          <w:spacing w:val="-4"/>
          <w:sz w:val="28"/>
          <w:szCs w:val="28"/>
          <w:lang w:val="ru-KZ"/>
        </w:rPr>
      </w:pPr>
      <w:r w:rsidRPr="00BB7DC7">
        <w:rPr>
          <w:rFonts w:ascii="Times New Roman" w:hAnsi="Times New Roman" w:cs="Times New Roman"/>
          <w:spacing w:val="-4"/>
          <w:sz w:val="28"/>
          <w:szCs w:val="28"/>
          <w:lang w:val="ru-KZ"/>
        </w:rPr>
        <w:t xml:space="preserve">При оценке балансовых и </w:t>
      </w:r>
      <w:r>
        <w:rPr>
          <w:rFonts w:ascii="Times New Roman" w:hAnsi="Times New Roman" w:cs="Times New Roman"/>
          <w:spacing w:val="-4"/>
          <w:sz w:val="28"/>
          <w:szCs w:val="28"/>
          <w:lang w:val="ru-KZ"/>
        </w:rPr>
        <w:t>за</w:t>
      </w:r>
      <w:r w:rsidRPr="00BB7DC7">
        <w:rPr>
          <w:rFonts w:ascii="Times New Roman" w:hAnsi="Times New Roman" w:cs="Times New Roman"/>
          <w:spacing w:val="-4"/>
          <w:sz w:val="28"/>
          <w:szCs w:val="28"/>
          <w:lang w:val="ru-KZ"/>
        </w:rPr>
        <w:t xml:space="preserve">балансовых рудных участков может выполняться по элементарным блокам сетки, а содержание принимается по значению в его центре. </w:t>
      </w:r>
      <w:r>
        <w:rPr>
          <w:rFonts w:ascii="Times New Roman" w:hAnsi="Times New Roman" w:cs="Times New Roman"/>
          <w:spacing w:val="-4"/>
          <w:sz w:val="28"/>
          <w:szCs w:val="28"/>
          <w:lang w:val="ru-KZ"/>
        </w:rPr>
        <w:t>Д</w:t>
      </w:r>
      <w:r w:rsidRPr="00BB7DC7">
        <w:rPr>
          <w:rFonts w:ascii="Times New Roman" w:hAnsi="Times New Roman" w:cs="Times New Roman"/>
          <w:spacing w:val="-4"/>
          <w:sz w:val="28"/>
          <w:szCs w:val="28"/>
          <w:lang w:val="ru-KZ"/>
        </w:rPr>
        <w:t>ля моделирования целесообразно применять построение изоповерхности по скалярному полю, что позволяет получить более детализированную и геометрически корректную границу [11, 34, 60</w:t>
      </w:r>
      <w:r w:rsidR="00E869D0">
        <w:rPr>
          <w:rFonts w:ascii="Times New Roman" w:hAnsi="Times New Roman" w:cs="Times New Roman"/>
          <w:spacing w:val="-4"/>
          <w:sz w:val="28"/>
          <w:szCs w:val="28"/>
          <w:lang w:val="ru-KZ"/>
        </w:rPr>
        <w:t>-</w:t>
      </w:r>
      <w:r w:rsidRPr="00BB7DC7">
        <w:rPr>
          <w:rFonts w:ascii="Times New Roman" w:hAnsi="Times New Roman" w:cs="Times New Roman"/>
          <w:spacing w:val="-4"/>
          <w:sz w:val="28"/>
          <w:szCs w:val="28"/>
          <w:lang w:val="ru-KZ"/>
        </w:rPr>
        <w:t>65, 75, 76].</w:t>
      </w:r>
    </w:p>
    <w:p w14:paraId="2A388C86" w14:textId="77777777" w:rsidR="00D8158E" w:rsidRPr="00BB7DC7" w:rsidRDefault="00D8158E" w:rsidP="00D8158E">
      <w:pPr>
        <w:spacing w:after="0" w:line="240" w:lineRule="auto"/>
        <w:jc w:val="both"/>
        <w:rPr>
          <w:rFonts w:ascii="Times New Roman" w:hAnsi="Times New Roman" w:cs="Times New Roman"/>
          <w:spacing w:val="-4"/>
          <w:sz w:val="28"/>
          <w:szCs w:val="28"/>
          <w:lang w:val="ru-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396"/>
      </w:tblGrid>
      <w:tr w:rsidR="00DB020F" w14:paraId="60E10DAD" w14:textId="77777777" w:rsidTr="00AE6BEF">
        <w:tc>
          <w:tcPr>
            <w:tcW w:w="5949" w:type="dxa"/>
          </w:tcPr>
          <w:p w14:paraId="43220342" w14:textId="24594219" w:rsidR="00DB020F" w:rsidRDefault="00F257B5" w:rsidP="00DB020F">
            <w:pPr>
              <w:jc w:val="right"/>
              <w:rPr>
                <w:rFonts w:ascii="Times New Roman" w:hAnsi="Times New Roman" w:cs="Times New Roman"/>
                <w:spacing w:val="-4"/>
                <w:sz w:val="28"/>
                <w:szCs w:val="28"/>
              </w:rPr>
            </w:pPr>
            <w:r w:rsidRPr="00060557">
              <w:rPr>
                <w:position w:val="-12"/>
              </w:rPr>
              <w:object w:dxaOrig="2299" w:dyaOrig="380" w14:anchorId="426A5C0B">
                <v:shape id="_x0000_i1093" type="#_x0000_t75" style="width:107.25pt;height:19.5pt" o:ole="">
                  <v:imagedata r:id="rId164" o:title=""/>
                </v:shape>
                <o:OLEObject Type="Embed" ProgID="Equation.DSMT4" ShapeID="_x0000_i1093" DrawAspect="Content" ObjectID="_1842078606" r:id="rId165"/>
              </w:object>
            </w:r>
          </w:p>
        </w:tc>
        <w:tc>
          <w:tcPr>
            <w:tcW w:w="3396" w:type="dxa"/>
          </w:tcPr>
          <w:p w14:paraId="0AE3D14C" w14:textId="321E6537" w:rsidR="00DB020F" w:rsidRPr="000B0023" w:rsidRDefault="00DB020F" w:rsidP="00DB020F">
            <w:pPr>
              <w:jc w:val="right"/>
              <w:rPr>
                <w:rFonts w:ascii="Times New Roman" w:hAnsi="Times New Roman" w:cs="Times New Roman"/>
                <w:spacing w:val="-4"/>
                <w:sz w:val="24"/>
                <w:szCs w:val="24"/>
              </w:rPr>
            </w:pPr>
            <w:r w:rsidRPr="000B0023">
              <w:rPr>
                <w:rFonts w:ascii="Times New Roman" w:hAnsi="Times New Roman" w:cs="Times New Roman"/>
                <w:sz w:val="24"/>
                <w:szCs w:val="24"/>
              </w:rPr>
              <w:t>(</w:t>
            </w:r>
            <w:r w:rsidR="003B3BDF" w:rsidRPr="000B0023">
              <w:rPr>
                <w:rFonts w:ascii="Times New Roman" w:hAnsi="Times New Roman" w:cs="Times New Roman"/>
                <w:sz w:val="24"/>
                <w:szCs w:val="24"/>
              </w:rPr>
              <w:t>2</w:t>
            </w:r>
            <w:r w:rsidR="003B3BDF" w:rsidRPr="000B0023">
              <w:rPr>
                <w:rFonts w:ascii="Times New Roman" w:hAnsi="Times New Roman" w:cs="Times New Roman"/>
                <w:sz w:val="24"/>
                <w:szCs w:val="24"/>
                <w:lang w:val="en-US"/>
              </w:rPr>
              <w:t>.</w:t>
            </w:r>
            <w:r w:rsidR="00A41B59" w:rsidRPr="000B0023">
              <w:rPr>
                <w:rFonts w:ascii="Times New Roman" w:hAnsi="Times New Roman" w:cs="Times New Roman"/>
                <w:sz w:val="24"/>
                <w:szCs w:val="24"/>
              </w:rPr>
              <w:t>11</w:t>
            </w:r>
            <w:r w:rsidRPr="000B0023">
              <w:rPr>
                <w:rFonts w:ascii="Times New Roman" w:hAnsi="Times New Roman" w:cs="Times New Roman"/>
                <w:sz w:val="24"/>
                <w:szCs w:val="24"/>
              </w:rPr>
              <w:t>)</w:t>
            </w:r>
          </w:p>
        </w:tc>
      </w:tr>
    </w:tbl>
    <w:p w14:paraId="42B1334C" w14:textId="77777777" w:rsidR="00DB020F" w:rsidRPr="00D8158E" w:rsidRDefault="00DB020F" w:rsidP="00D8158E">
      <w:pPr>
        <w:spacing w:after="0" w:line="240" w:lineRule="auto"/>
        <w:jc w:val="both"/>
        <w:rPr>
          <w:rFonts w:ascii="Times New Roman" w:hAnsi="Times New Roman" w:cs="Times New Roman"/>
          <w:spacing w:val="-4"/>
          <w:sz w:val="28"/>
          <w:szCs w:val="28"/>
        </w:rPr>
      </w:pPr>
    </w:p>
    <w:p w14:paraId="458E94E2" w14:textId="67C7278D" w:rsidR="005343A6" w:rsidRPr="00D8158E" w:rsidRDefault="005343A6" w:rsidP="005343A6">
      <w:pPr>
        <w:spacing w:after="0" w:line="240" w:lineRule="auto"/>
        <w:ind w:firstLine="454"/>
        <w:jc w:val="both"/>
        <w:rPr>
          <w:rFonts w:ascii="Times New Roman" w:eastAsia="Times New Roman" w:hAnsi="Times New Roman" w:cs="Times New Roman"/>
          <w:sz w:val="28"/>
          <w:szCs w:val="28"/>
        </w:rPr>
      </w:pPr>
      <w:r w:rsidRPr="00D8158E">
        <w:rPr>
          <w:rFonts w:ascii="Times New Roman" w:eastAsia="Times New Roman" w:hAnsi="Times New Roman" w:cs="Times New Roman"/>
          <w:sz w:val="28"/>
          <w:szCs w:val="28"/>
        </w:rPr>
        <w:t xml:space="preserve">где </w:t>
      </w:r>
      <w:r w:rsidRPr="00D8158E">
        <w:rPr>
          <w:rFonts w:ascii="Times New Roman" w:hAnsi="Times New Roman" w:cs="Times New Roman"/>
          <w:position w:val="-12"/>
          <w:sz w:val="28"/>
          <w:szCs w:val="28"/>
        </w:rPr>
        <w:object w:dxaOrig="620" w:dyaOrig="360" w14:anchorId="6FB32B94">
          <v:shape id="_x0000_i1094" type="#_x0000_t75" style="width:29.25pt;height:14.25pt" o:ole="">
            <v:imagedata r:id="rId166" o:title=""/>
          </v:shape>
          <o:OLEObject Type="Embed" ProgID="Equation.DSMT4" ShapeID="_x0000_i1094" DrawAspect="Content" ObjectID="_1842078607" r:id="rId167"/>
        </w:object>
      </w:r>
      <w:r w:rsidRPr="00D8158E">
        <w:rPr>
          <w:rFonts w:ascii="Times New Roman" w:hAnsi="Times New Roman" w:cs="Times New Roman"/>
          <w:sz w:val="28"/>
          <w:szCs w:val="28"/>
        </w:rPr>
        <w:t xml:space="preserve"> </w:t>
      </w:r>
      <w:r w:rsidR="00F3504D">
        <w:rPr>
          <w:rFonts w:ascii="Times New Roman" w:hAnsi="Times New Roman" w:cs="Times New Roman"/>
          <w:sz w:val="28"/>
          <w:szCs w:val="28"/>
        </w:rPr>
        <w:t>-</w:t>
      </w:r>
      <w:r w:rsidRPr="00D8158E">
        <w:rPr>
          <w:rFonts w:ascii="Times New Roman" w:hAnsi="Times New Roman" w:cs="Times New Roman"/>
          <w:sz w:val="28"/>
          <w:szCs w:val="28"/>
        </w:rPr>
        <w:t xml:space="preserve"> скалярное поле, определяющее </w:t>
      </w:r>
      <w:r w:rsidR="00787987">
        <w:rPr>
          <w:rFonts w:ascii="Times New Roman" w:hAnsi="Times New Roman" w:cs="Times New Roman"/>
          <w:sz w:val="28"/>
          <w:szCs w:val="28"/>
        </w:rPr>
        <w:t xml:space="preserve">положение </w:t>
      </w:r>
      <w:r w:rsidRPr="00D8158E">
        <w:rPr>
          <w:rFonts w:ascii="Times New Roman" w:hAnsi="Times New Roman" w:cs="Times New Roman"/>
          <w:sz w:val="28"/>
          <w:szCs w:val="28"/>
        </w:rPr>
        <w:t>границ</w:t>
      </w:r>
      <w:r w:rsidR="00787987">
        <w:rPr>
          <w:rFonts w:ascii="Times New Roman" w:hAnsi="Times New Roman" w:cs="Times New Roman"/>
          <w:sz w:val="28"/>
          <w:szCs w:val="28"/>
        </w:rPr>
        <w:t>ы</w:t>
      </w:r>
      <w:r w:rsidRPr="00D8158E">
        <w:rPr>
          <w:rFonts w:ascii="Times New Roman" w:hAnsi="Times New Roman" w:cs="Times New Roman"/>
          <w:sz w:val="28"/>
          <w:szCs w:val="28"/>
        </w:rPr>
        <w:t xml:space="preserve"> рудного тела при </w:t>
      </w:r>
      <w:r w:rsidRPr="00D8158E">
        <w:rPr>
          <w:rFonts w:ascii="Times New Roman" w:hAnsi="Times New Roman" w:cs="Times New Roman"/>
          <w:position w:val="-12"/>
          <w:sz w:val="28"/>
          <w:szCs w:val="28"/>
        </w:rPr>
        <w:object w:dxaOrig="1040" w:dyaOrig="360" w14:anchorId="479BB5E4">
          <v:shape id="_x0000_i1095" type="#_x0000_t75" style="width:50.25pt;height:14.25pt" o:ole="">
            <v:imagedata r:id="rId168" o:title=""/>
          </v:shape>
          <o:OLEObject Type="Embed" ProgID="Equation.DSMT4" ShapeID="_x0000_i1095" DrawAspect="Content" ObjectID="_1842078608" r:id="rId169"/>
        </w:object>
      </w:r>
      <w:r w:rsidRPr="00D8158E">
        <w:rPr>
          <w:rFonts w:ascii="Times New Roman" w:hAnsi="Times New Roman" w:cs="Times New Roman"/>
          <w:sz w:val="28"/>
          <w:szCs w:val="28"/>
        </w:rPr>
        <w:t xml:space="preserve">, </w:t>
      </w:r>
      <w:r w:rsidRPr="00D8158E">
        <w:rPr>
          <w:rFonts w:ascii="Times New Roman" w:hAnsi="Times New Roman" w:cs="Times New Roman"/>
          <w:position w:val="-12"/>
          <w:sz w:val="28"/>
          <w:szCs w:val="28"/>
        </w:rPr>
        <w:object w:dxaOrig="1300" w:dyaOrig="360" w14:anchorId="3B9DBFAC">
          <v:shape id="_x0000_i1096" type="#_x0000_t75" style="width:64.5pt;height:14.25pt" o:ole="">
            <v:imagedata r:id="rId96" o:title=""/>
          </v:shape>
          <o:OLEObject Type="Embed" ProgID="Equation.DSMT4" ShapeID="_x0000_i1096" DrawAspect="Content" ObjectID="_1842078609" r:id="rId170"/>
        </w:object>
      </w:r>
      <w:r w:rsidRPr="00D8158E">
        <w:rPr>
          <w:rFonts w:ascii="Times New Roman" w:hAnsi="Times New Roman" w:cs="Times New Roman"/>
          <w:sz w:val="28"/>
          <w:szCs w:val="28"/>
        </w:rPr>
        <w:t xml:space="preserve"> </w:t>
      </w:r>
      <w:r w:rsidR="00F3504D">
        <w:rPr>
          <w:rFonts w:ascii="Times New Roman" w:hAnsi="Times New Roman" w:cs="Times New Roman"/>
          <w:sz w:val="28"/>
          <w:szCs w:val="28"/>
        </w:rPr>
        <w:t>-</w:t>
      </w:r>
      <w:r w:rsidRPr="00D8158E">
        <w:rPr>
          <w:rFonts w:ascii="Times New Roman" w:hAnsi="Times New Roman" w:cs="Times New Roman"/>
          <w:sz w:val="28"/>
          <w:szCs w:val="28"/>
        </w:rPr>
        <w:t xml:space="preserve"> координаты точки в пространстве, </w:t>
      </w:r>
      <w:r w:rsidRPr="00D8158E">
        <w:rPr>
          <w:rFonts w:ascii="Times New Roman" w:hAnsi="Times New Roman" w:cs="Times New Roman"/>
          <w:position w:val="-12"/>
          <w:sz w:val="28"/>
          <w:szCs w:val="28"/>
        </w:rPr>
        <w:object w:dxaOrig="520" w:dyaOrig="380" w14:anchorId="2DCF0D24">
          <v:shape id="_x0000_i1097" type="#_x0000_t75" style="width:29.25pt;height:21.75pt" o:ole="">
            <v:imagedata r:id="rId171" o:title=""/>
          </v:shape>
          <o:OLEObject Type="Embed" ProgID="Equation.DSMT4" ShapeID="_x0000_i1097" DrawAspect="Content" ObjectID="_1842078610" r:id="rId172"/>
        </w:object>
      </w:r>
      <w:r w:rsidRPr="00D8158E">
        <w:rPr>
          <w:rFonts w:ascii="Times New Roman" w:hAnsi="Times New Roman" w:cs="Times New Roman"/>
          <w:sz w:val="28"/>
          <w:szCs w:val="28"/>
        </w:rPr>
        <w:t xml:space="preserve"> </w:t>
      </w:r>
      <w:r w:rsidR="00F3504D">
        <w:rPr>
          <w:rFonts w:ascii="Times New Roman" w:hAnsi="Times New Roman" w:cs="Times New Roman"/>
          <w:sz w:val="28"/>
          <w:szCs w:val="28"/>
        </w:rPr>
        <w:t>-</w:t>
      </w:r>
      <w:r w:rsidRPr="00D8158E">
        <w:rPr>
          <w:rFonts w:ascii="Times New Roman" w:hAnsi="Times New Roman" w:cs="Times New Roman"/>
          <w:sz w:val="28"/>
          <w:szCs w:val="28"/>
        </w:rPr>
        <w:t xml:space="preserve"> бортовое содержание ПК </w:t>
      </w:r>
      <w:r w:rsidR="004F1B65" w:rsidRPr="00D8158E">
        <w:rPr>
          <w:rFonts w:ascii="Times New Roman" w:hAnsi="Times New Roman" w:cs="Times New Roman"/>
          <w:sz w:val="28"/>
          <w:szCs w:val="28"/>
        </w:rPr>
        <w:t>в рудном теле,</w:t>
      </w:r>
      <w:r w:rsidRPr="00D8158E">
        <w:rPr>
          <w:rFonts w:ascii="Times New Roman" w:hAnsi="Times New Roman" w:cs="Times New Roman"/>
          <w:sz w:val="28"/>
          <w:szCs w:val="28"/>
        </w:rPr>
        <w:t xml:space="preserve"> </w:t>
      </w:r>
      <w:r w:rsidR="00787987">
        <w:rPr>
          <w:rFonts w:ascii="Times New Roman" w:hAnsi="Times New Roman" w:cs="Times New Roman"/>
          <w:sz w:val="28"/>
          <w:szCs w:val="28"/>
        </w:rPr>
        <w:t>п</w:t>
      </w:r>
      <w:r w:rsidR="00787987" w:rsidRPr="00787987">
        <w:rPr>
          <w:rFonts w:ascii="Times New Roman" w:hAnsi="Times New Roman" w:cs="Times New Roman"/>
          <w:sz w:val="28"/>
          <w:szCs w:val="28"/>
        </w:rPr>
        <w:t>ринимаемое по технологически и экономически обоснованному минимально допустимому значению</w:t>
      </w:r>
      <w:r w:rsidRPr="00D8158E">
        <w:rPr>
          <w:rFonts w:ascii="Times New Roman" w:eastAsia="Times New Roman" w:hAnsi="Times New Roman" w:cs="Times New Roman"/>
          <w:sz w:val="28"/>
          <w:szCs w:val="28"/>
        </w:rPr>
        <w:t>.</w:t>
      </w:r>
    </w:p>
    <w:p w14:paraId="475E98E3" w14:textId="77777777" w:rsidR="00F755FC" w:rsidRDefault="00F755FC" w:rsidP="005343A6">
      <w:pPr>
        <w:spacing w:after="0" w:line="240" w:lineRule="auto"/>
        <w:ind w:firstLine="454"/>
        <w:jc w:val="both"/>
        <w:rPr>
          <w:rFonts w:ascii="Times New Roman" w:hAnsi="Times New Roman" w:cs="Times New Roman"/>
          <w:sz w:val="28"/>
          <w:szCs w:val="28"/>
        </w:rPr>
      </w:pPr>
    </w:p>
    <w:p w14:paraId="09F28A68" w14:textId="6D3E7ECF" w:rsidR="005343A6" w:rsidRDefault="005343A6" w:rsidP="005343A6">
      <w:pPr>
        <w:spacing w:after="0" w:line="240" w:lineRule="auto"/>
        <w:ind w:firstLine="454"/>
        <w:jc w:val="both"/>
        <w:rPr>
          <w:rFonts w:ascii="Times New Roman" w:hAnsi="Times New Roman" w:cs="Times New Roman"/>
          <w:sz w:val="28"/>
          <w:szCs w:val="28"/>
        </w:rPr>
      </w:pPr>
      <w:r w:rsidRPr="00D8158E">
        <w:rPr>
          <w:rFonts w:ascii="Times New Roman" w:hAnsi="Times New Roman" w:cs="Times New Roman"/>
          <w:sz w:val="28"/>
          <w:szCs w:val="28"/>
        </w:rPr>
        <w:t xml:space="preserve">Для определения </w:t>
      </w:r>
      <w:r w:rsidRPr="00D8158E">
        <w:rPr>
          <w:rFonts w:ascii="Times New Roman" w:hAnsi="Times New Roman" w:cs="Times New Roman"/>
          <w:position w:val="-12"/>
          <w:sz w:val="28"/>
          <w:szCs w:val="28"/>
        </w:rPr>
        <w:object w:dxaOrig="620" w:dyaOrig="360" w14:anchorId="7B37E7E1">
          <v:shape id="_x0000_i1098" type="#_x0000_t75" style="width:29.25pt;height:14.25pt" o:ole="">
            <v:imagedata r:id="rId166" o:title=""/>
          </v:shape>
          <o:OLEObject Type="Embed" ProgID="Equation.DSMT4" ShapeID="_x0000_i1098" DrawAspect="Content" ObjectID="_1842078611" r:id="rId173"/>
        </w:object>
      </w:r>
      <w:r w:rsidRPr="00D8158E">
        <w:rPr>
          <w:rFonts w:ascii="Times New Roman" w:hAnsi="Times New Roman" w:cs="Times New Roman"/>
          <w:sz w:val="28"/>
          <w:szCs w:val="28"/>
        </w:rPr>
        <w:t xml:space="preserve"> внутри ССБУ локальной анизотропной аппроксимации (</w:t>
      </w:r>
      <w:r w:rsidRPr="00D8158E">
        <w:rPr>
          <w:rFonts w:ascii="Times New Roman" w:hAnsi="Times New Roman" w:cs="Times New Roman"/>
          <w:sz w:val="28"/>
          <w:szCs w:val="28"/>
          <w:lang w:val="en-US"/>
        </w:rPr>
        <w:t>kNN</w:t>
      </w:r>
      <w:r w:rsidRPr="00D8158E">
        <w:rPr>
          <w:rFonts w:ascii="Times New Roman" w:hAnsi="Times New Roman" w:cs="Times New Roman"/>
          <w:sz w:val="28"/>
          <w:szCs w:val="28"/>
        </w:rPr>
        <w:t>) радиальными базисными функциями (</w:t>
      </w:r>
      <w:r w:rsidRPr="00D8158E">
        <w:rPr>
          <w:rFonts w:ascii="Times New Roman" w:hAnsi="Times New Roman" w:cs="Times New Roman"/>
          <w:sz w:val="28"/>
          <w:szCs w:val="28"/>
          <w:lang w:val="en-US"/>
        </w:rPr>
        <w:t>RBF</w:t>
      </w:r>
      <w:r w:rsidRPr="00D8158E">
        <w:rPr>
          <w:rFonts w:ascii="Times New Roman" w:hAnsi="Times New Roman" w:cs="Times New Roman"/>
          <w:sz w:val="28"/>
          <w:szCs w:val="28"/>
        </w:rPr>
        <w:t xml:space="preserve"> или РБФ). Согласно этому методу оценка значения </w:t>
      </w:r>
      <w:r w:rsidRPr="00D8158E">
        <w:rPr>
          <w:rFonts w:ascii="Times New Roman" w:hAnsi="Times New Roman" w:cs="Times New Roman"/>
          <w:position w:val="-4"/>
          <w:sz w:val="28"/>
          <w:szCs w:val="28"/>
        </w:rPr>
        <w:object w:dxaOrig="279" w:dyaOrig="279" w14:anchorId="2AC79FB8">
          <v:shape id="_x0000_i1099" type="#_x0000_t75" style="width:14.25pt;height:14.25pt" o:ole="">
            <v:imagedata r:id="rId174" o:title=""/>
          </v:shape>
          <o:OLEObject Type="Embed" ProgID="Equation.DSMT4" ShapeID="_x0000_i1099" DrawAspect="Content" ObjectID="_1842078612" r:id="rId175"/>
        </w:object>
      </w:r>
      <w:r w:rsidRPr="00D8158E">
        <w:rPr>
          <w:rFonts w:ascii="Times New Roman" w:hAnsi="Times New Roman" w:cs="Times New Roman"/>
          <w:sz w:val="28"/>
          <w:szCs w:val="28"/>
        </w:rPr>
        <w:t xml:space="preserve"> в любой точке </w:t>
      </w:r>
      <w:r w:rsidRPr="00D8158E">
        <w:rPr>
          <w:rFonts w:ascii="Times New Roman" w:hAnsi="Times New Roman" w:cs="Times New Roman"/>
          <w:position w:val="-4"/>
          <w:sz w:val="28"/>
          <w:szCs w:val="28"/>
        </w:rPr>
        <w:object w:dxaOrig="700" w:dyaOrig="279" w14:anchorId="47472EC9">
          <v:shape id="_x0000_i1100" type="#_x0000_t75" style="width:36.75pt;height:14.25pt" o:ole="">
            <v:imagedata r:id="rId176" o:title=""/>
          </v:shape>
          <o:OLEObject Type="Embed" ProgID="Equation.DSMT4" ShapeID="_x0000_i1100" DrawAspect="Content" ObjectID="_1842078613" r:id="rId177"/>
        </w:object>
      </w:r>
      <w:r w:rsidRPr="00D8158E">
        <w:rPr>
          <w:rFonts w:ascii="Times New Roman" w:hAnsi="Times New Roman" w:cs="Times New Roman"/>
          <w:sz w:val="28"/>
          <w:szCs w:val="28"/>
        </w:rPr>
        <w:t xml:space="preserve">, где </w:t>
      </w:r>
      <w:r w:rsidRPr="00D8158E">
        <w:rPr>
          <w:rFonts w:ascii="Times New Roman" w:hAnsi="Times New Roman" w:cs="Times New Roman"/>
          <w:position w:val="-4"/>
          <w:sz w:val="28"/>
          <w:szCs w:val="28"/>
        </w:rPr>
        <w:object w:dxaOrig="279" w:dyaOrig="279" w14:anchorId="10DA9FCD">
          <v:shape id="_x0000_i1101" type="#_x0000_t75" style="width:14.25pt;height:14.25pt" o:ole="">
            <v:imagedata r:id="rId178" o:title=""/>
          </v:shape>
          <o:OLEObject Type="Embed" ProgID="Equation.DSMT4" ShapeID="_x0000_i1101" DrawAspect="Content" ObjectID="_1842078614" r:id="rId179"/>
        </w:object>
      </w:r>
      <w:r w:rsidRPr="00D8158E">
        <w:rPr>
          <w:rFonts w:ascii="Times New Roman" w:hAnsi="Times New Roman" w:cs="Times New Roman"/>
          <w:sz w:val="28"/>
          <w:szCs w:val="28"/>
        </w:rPr>
        <w:t xml:space="preserve"> </w:t>
      </w:r>
      <w:r w:rsidR="00F3504D">
        <w:rPr>
          <w:rFonts w:ascii="Times New Roman" w:hAnsi="Times New Roman" w:cs="Times New Roman"/>
          <w:sz w:val="28"/>
          <w:szCs w:val="28"/>
        </w:rPr>
        <w:t>-</w:t>
      </w:r>
      <w:r w:rsidRPr="00D8158E">
        <w:rPr>
          <w:rFonts w:ascii="Times New Roman" w:hAnsi="Times New Roman" w:cs="Times New Roman"/>
          <w:sz w:val="28"/>
          <w:szCs w:val="28"/>
        </w:rPr>
        <w:t xml:space="preserve"> </w:t>
      </w:r>
      <w:r w:rsidR="003470BC" w:rsidRPr="003470BC">
        <w:rPr>
          <w:rFonts w:ascii="Times New Roman" w:hAnsi="Times New Roman" w:cs="Times New Roman"/>
          <w:sz w:val="28"/>
          <w:szCs w:val="28"/>
        </w:rPr>
        <w:t>где множество точек, заданное в пределах ССБУ либо в границах области исходных данных, определяется следующим соотношением:</w:t>
      </w:r>
    </w:p>
    <w:p w14:paraId="2F8CABC3" w14:textId="77777777" w:rsidR="00D8158E" w:rsidRDefault="00D8158E" w:rsidP="00D8158E">
      <w:pPr>
        <w:spacing w:after="0" w:line="240" w:lineRule="auto"/>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396"/>
      </w:tblGrid>
      <w:tr w:rsidR="00DB020F" w14:paraId="7E611873" w14:textId="77777777" w:rsidTr="00AE6BEF">
        <w:tc>
          <w:tcPr>
            <w:tcW w:w="5949" w:type="dxa"/>
          </w:tcPr>
          <w:p w14:paraId="74A3795D" w14:textId="52FC779E" w:rsidR="00DB020F" w:rsidRDefault="00F257B5" w:rsidP="00DB020F">
            <w:pPr>
              <w:jc w:val="right"/>
              <w:rPr>
                <w:rFonts w:ascii="Times New Roman" w:hAnsi="Times New Roman" w:cs="Times New Roman"/>
                <w:sz w:val="28"/>
                <w:szCs w:val="28"/>
              </w:rPr>
            </w:pPr>
            <w:r w:rsidRPr="00060557">
              <w:rPr>
                <w:position w:val="-30"/>
              </w:rPr>
              <w:object w:dxaOrig="2760" w:dyaOrig="700" w14:anchorId="684F9986">
                <v:shape id="_x0000_i1102" type="#_x0000_t75" style="width:126pt;height:34.5pt" o:ole="">
                  <v:imagedata r:id="rId180" o:title=""/>
                </v:shape>
                <o:OLEObject Type="Embed" ProgID="Equation.DSMT4" ShapeID="_x0000_i1102" DrawAspect="Content" ObjectID="_1842078615" r:id="rId181"/>
              </w:object>
            </w:r>
          </w:p>
        </w:tc>
        <w:tc>
          <w:tcPr>
            <w:tcW w:w="3396" w:type="dxa"/>
          </w:tcPr>
          <w:p w14:paraId="3E73DFE5" w14:textId="3601D0BE" w:rsidR="00DB020F" w:rsidRPr="000B0023" w:rsidRDefault="00DB020F" w:rsidP="00DB020F">
            <w:pPr>
              <w:pStyle w:val="ad"/>
              <w:tabs>
                <w:tab w:val="left" w:pos="6237"/>
              </w:tabs>
              <w:spacing w:before="0" w:beforeAutospacing="0" w:after="0" w:afterAutospacing="0"/>
              <w:jc w:val="right"/>
              <w:rPr>
                <w:szCs w:val="24"/>
              </w:rPr>
            </w:pPr>
            <w:r w:rsidRPr="000B0023">
              <w:rPr>
                <w:szCs w:val="24"/>
              </w:rPr>
              <w:t>(</w:t>
            </w:r>
            <w:r w:rsidR="003B3BDF" w:rsidRPr="000B0023">
              <w:rPr>
                <w:szCs w:val="24"/>
              </w:rPr>
              <w:t>2</w:t>
            </w:r>
            <w:r w:rsidR="003B3BDF" w:rsidRPr="000B0023">
              <w:rPr>
                <w:szCs w:val="24"/>
                <w:lang w:val="en-US"/>
              </w:rPr>
              <w:t>.</w:t>
            </w:r>
            <w:r w:rsidR="00A41B59" w:rsidRPr="000B0023">
              <w:rPr>
                <w:szCs w:val="24"/>
              </w:rPr>
              <w:t>12</w:t>
            </w:r>
            <w:r w:rsidRPr="000B0023">
              <w:rPr>
                <w:szCs w:val="24"/>
              </w:rPr>
              <w:t>)</w:t>
            </w:r>
          </w:p>
        </w:tc>
      </w:tr>
    </w:tbl>
    <w:p w14:paraId="13A1B8DB" w14:textId="77777777" w:rsidR="00DB020F" w:rsidRPr="00D8158E" w:rsidRDefault="00DB020F" w:rsidP="00D8158E">
      <w:pPr>
        <w:spacing w:after="0" w:line="240" w:lineRule="auto"/>
        <w:jc w:val="both"/>
        <w:rPr>
          <w:rFonts w:ascii="Times New Roman" w:hAnsi="Times New Roman" w:cs="Times New Roman"/>
          <w:sz w:val="28"/>
          <w:szCs w:val="28"/>
        </w:rPr>
      </w:pPr>
    </w:p>
    <w:p w14:paraId="7B9D9EFE" w14:textId="56714434" w:rsidR="005343A6" w:rsidRPr="00D8158E" w:rsidRDefault="005343A6" w:rsidP="00D8158E">
      <w:pPr>
        <w:spacing w:after="0" w:line="240" w:lineRule="auto"/>
        <w:ind w:firstLine="851"/>
        <w:jc w:val="both"/>
        <w:rPr>
          <w:rFonts w:ascii="Times New Roman" w:eastAsia="Times New Roman" w:hAnsi="Times New Roman" w:cs="Times New Roman"/>
          <w:sz w:val="28"/>
          <w:szCs w:val="28"/>
        </w:rPr>
      </w:pPr>
      <w:r w:rsidRPr="00D8158E">
        <w:rPr>
          <w:rFonts w:ascii="Times New Roman" w:eastAsia="Times New Roman" w:hAnsi="Times New Roman" w:cs="Times New Roman"/>
          <w:sz w:val="28"/>
          <w:szCs w:val="28"/>
        </w:rPr>
        <w:t xml:space="preserve">где </w:t>
      </w:r>
      <w:r w:rsidRPr="00D8158E">
        <w:rPr>
          <w:rFonts w:ascii="Times New Roman" w:hAnsi="Times New Roman" w:cs="Times New Roman"/>
          <w:position w:val="-16"/>
          <w:sz w:val="28"/>
          <w:szCs w:val="28"/>
        </w:rPr>
        <w:object w:dxaOrig="340" w:dyaOrig="420" w14:anchorId="317B1F96">
          <v:shape id="_x0000_i1103" type="#_x0000_t75" style="width:14.25pt;height:21.75pt" o:ole="">
            <v:imagedata r:id="rId182" o:title=""/>
          </v:shape>
          <o:OLEObject Type="Embed" ProgID="Equation.DSMT4" ShapeID="_x0000_i1103" DrawAspect="Content" ObjectID="_1842078616" r:id="rId183"/>
        </w:object>
      </w:r>
      <w:r w:rsidRPr="00D8158E">
        <w:rPr>
          <w:rFonts w:ascii="Times New Roman" w:hAnsi="Times New Roman" w:cs="Times New Roman"/>
          <w:sz w:val="28"/>
          <w:szCs w:val="28"/>
        </w:rPr>
        <w:t xml:space="preserve"> </w:t>
      </w:r>
      <w:r w:rsidR="00F3504D">
        <w:rPr>
          <w:rFonts w:ascii="Times New Roman" w:hAnsi="Times New Roman" w:cs="Times New Roman"/>
          <w:sz w:val="28"/>
          <w:szCs w:val="28"/>
        </w:rPr>
        <w:t>-</w:t>
      </w:r>
      <w:r w:rsidRPr="00D8158E">
        <w:rPr>
          <w:rFonts w:ascii="Times New Roman" w:hAnsi="Times New Roman" w:cs="Times New Roman"/>
          <w:sz w:val="28"/>
          <w:szCs w:val="28"/>
        </w:rPr>
        <w:t xml:space="preserve"> весовой коэффициент между искомой и </w:t>
      </w:r>
      <w:r w:rsidRPr="00D8158E">
        <w:rPr>
          <w:rFonts w:ascii="Times New Roman" w:hAnsi="Times New Roman" w:cs="Times New Roman"/>
          <w:sz w:val="28"/>
          <w:szCs w:val="28"/>
          <w:lang w:val="en-US"/>
        </w:rPr>
        <w:t>j</w:t>
      </w:r>
      <w:r w:rsidRPr="00D8158E">
        <w:rPr>
          <w:rFonts w:ascii="Times New Roman" w:hAnsi="Times New Roman" w:cs="Times New Roman"/>
          <w:sz w:val="28"/>
          <w:szCs w:val="28"/>
        </w:rPr>
        <w:t xml:space="preserve">-ой </w:t>
      </w:r>
      <w:r w:rsidRPr="00D8158E">
        <w:rPr>
          <w:rFonts w:ascii="Times New Roman" w:hAnsi="Times New Roman" w:cs="Times New Roman"/>
          <w:sz w:val="28"/>
          <w:szCs w:val="28"/>
          <w:lang w:val="kk-KZ"/>
        </w:rPr>
        <w:t>точками</w:t>
      </w:r>
      <w:r w:rsidRPr="00D8158E">
        <w:rPr>
          <w:rFonts w:ascii="Times New Roman" w:hAnsi="Times New Roman" w:cs="Times New Roman"/>
          <w:sz w:val="28"/>
          <w:szCs w:val="28"/>
        </w:rPr>
        <w:t xml:space="preserve">, </w:t>
      </w:r>
      <w:r w:rsidRPr="00D8158E">
        <w:rPr>
          <w:rFonts w:ascii="Times New Roman" w:hAnsi="Times New Roman" w:cs="Times New Roman"/>
          <w:position w:val="-12"/>
          <w:sz w:val="28"/>
          <w:szCs w:val="28"/>
        </w:rPr>
        <w:object w:dxaOrig="480" w:dyaOrig="360" w14:anchorId="5B778D24">
          <v:shape id="_x0000_i1104" type="#_x0000_t75" style="width:21.75pt;height:14.25pt" o:ole="">
            <v:imagedata r:id="rId184" o:title=""/>
          </v:shape>
          <o:OLEObject Type="Embed" ProgID="Equation.DSMT4" ShapeID="_x0000_i1104" DrawAspect="Content" ObjectID="_1842078617" r:id="rId185"/>
        </w:object>
      </w:r>
      <w:r w:rsidRPr="00D8158E">
        <w:rPr>
          <w:rFonts w:ascii="Times New Roman" w:hAnsi="Times New Roman" w:cs="Times New Roman"/>
          <w:sz w:val="28"/>
          <w:szCs w:val="28"/>
        </w:rPr>
        <w:t xml:space="preserve"> </w:t>
      </w:r>
      <w:r w:rsidR="00F3504D">
        <w:rPr>
          <w:rFonts w:ascii="Times New Roman" w:hAnsi="Times New Roman" w:cs="Times New Roman"/>
          <w:sz w:val="28"/>
          <w:szCs w:val="28"/>
        </w:rPr>
        <w:t>-</w:t>
      </w:r>
      <w:r w:rsidRPr="00D8158E">
        <w:rPr>
          <w:rFonts w:ascii="Times New Roman" w:hAnsi="Times New Roman" w:cs="Times New Roman"/>
          <w:sz w:val="28"/>
          <w:szCs w:val="28"/>
        </w:rPr>
        <w:t xml:space="preserve"> </w:t>
      </w:r>
      <w:r w:rsidRPr="00D8158E">
        <w:rPr>
          <w:rFonts w:ascii="Times New Roman" w:hAnsi="Times New Roman" w:cs="Times New Roman"/>
          <w:sz w:val="28"/>
          <w:szCs w:val="28"/>
          <w:lang w:val="kk-KZ"/>
        </w:rPr>
        <w:t xml:space="preserve">радиально базисная функция </w:t>
      </w:r>
      <w:r w:rsidRPr="00D8158E">
        <w:rPr>
          <w:rFonts w:ascii="Times New Roman" w:hAnsi="Times New Roman" w:cs="Times New Roman"/>
          <w:sz w:val="28"/>
          <w:szCs w:val="28"/>
        </w:rPr>
        <w:t>(Wendland C</w:t>
      </w:r>
      <w:r w:rsidRPr="00D8158E">
        <w:rPr>
          <w:rFonts w:ascii="Times New Roman" w:hAnsi="Times New Roman" w:cs="Times New Roman"/>
          <w:sz w:val="28"/>
          <w:szCs w:val="28"/>
          <w:vertAlign w:val="superscript"/>
        </w:rPr>
        <w:t>2</w:t>
      </w:r>
      <w:r w:rsidRPr="00D8158E">
        <w:rPr>
          <w:rFonts w:ascii="Times New Roman" w:hAnsi="Times New Roman" w:cs="Times New Roman"/>
          <w:sz w:val="28"/>
          <w:szCs w:val="28"/>
        </w:rPr>
        <w:t xml:space="preserve">, Gaussian, IMQ, MQ, </w:t>
      </w:r>
      <w:r w:rsidRPr="00D8158E">
        <w:rPr>
          <w:rFonts w:ascii="Times New Roman" w:hAnsi="Times New Roman" w:cs="Times New Roman"/>
          <w:sz w:val="28"/>
          <w:szCs w:val="28"/>
          <w:lang w:val="en-US"/>
        </w:rPr>
        <w:t>TPS</w:t>
      </w:r>
      <w:r w:rsidRPr="00D8158E">
        <w:rPr>
          <w:rFonts w:ascii="Times New Roman" w:hAnsi="Times New Roman" w:cs="Times New Roman"/>
          <w:sz w:val="28"/>
          <w:szCs w:val="28"/>
        </w:rPr>
        <w:t xml:space="preserve">), </w:t>
      </w:r>
      <w:r w:rsidRPr="00D8158E">
        <w:rPr>
          <w:rFonts w:ascii="Times New Roman" w:hAnsi="Times New Roman" w:cs="Times New Roman"/>
          <w:position w:val="-16"/>
          <w:sz w:val="28"/>
          <w:szCs w:val="28"/>
        </w:rPr>
        <w:object w:dxaOrig="900" w:dyaOrig="420" w14:anchorId="146E7B24">
          <v:shape id="_x0000_i1105" type="#_x0000_t75" style="width:42.75pt;height:21.75pt" o:ole="">
            <v:imagedata r:id="rId186" o:title=""/>
          </v:shape>
          <o:OLEObject Type="Embed" ProgID="Equation.DSMT4" ShapeID="_x0000_i1105" DrawAspect="Content" ObjectID="_1842078618" r:id="rId187"/>
        </w:object>
      </w:r>
      <w:r w:rsidRPr="00D8158E">
        <w:rPr>
          <w:rFonts w:ascii="Times New Roman" w:hAnsi="Times New Roman" w:cs="Times New Roman"/>
          <w:sz w:val="28"/>
          <w:szCs w:val="28"/>
        </w:rPr>
        <w:t xml:space="preserve"> </w:t>
      </w:r>
      <w:r w:rsidR="00F3504D">
        <w:rPr>
          <w:rFonts w:ascii="Times New Roman" w:hAnsi="Times New Roman" w:cs="Times New Roman"/>
          <w:sz w:val="28"/>
          <w:szCs w:val="28"/>
        </w:rPr>
        <w:t>-</w:t>
      </w:r>
      <w:r w:rsidRPr="00D8158E">
        <w:rPr>
          <w:rFonts w:ascii="Times New Roman" w:hAnsi="Times New Roman" w:cs="Times New Roman"/>
          <w:sz w:val="28"/>
          <w:szCs w:val="28"/>
        </w:rPr>
        <w:t xml:space="preserve"> </w:t>
      </w:r>
      <w:r w:rsidRPr="00D8158E">
        <w:rPr>
          <w:rFonts w:ascii="Times New Roman" w:hAnsi="Times New Roman" w:cs="Times New Roman"/>
          <w:sz w:val="28"/>
          <w:szCs w:val="28"/>
          <w:lang w:val="kk-KZ"/>
        </w:rPr>
        <w:t>анизотропная эвклидова метрика</w:t>
      </w:r>
      <w:r w:rsidRPr="00D8158E">
        <w:rPr>
          <w:rFonts w:ascii="Times New Roman" w:hAnsi="Times New Roman" w:cs="Times New Roman"/>
          <w:sz w:val="28"/>
          <w:szCs w:val="28"/>
        </w:rPr>
        <w:t xml:space="preserve">, </w:t>
      </w:r>
      <w:r w:rsidRPr="00D8158E">
        <w:rPr>
          <w:rFonts w:ascii="Times New Roman" w:hAnsi="Times New Roman" w:cs="Times New Roman"/>
          <w:position w:val="-6"/>
          <w:sz w:val="28"/>
          <w:szCs w:val="28"/>
        </w:rPr>
        <w:object w:dxaOrig="220" w:dyaOrig="300" w14:anchorId="6D76DE7B">
          <v:shape id="_x0000_i1106" type="#_x0000_t75" style="width:14.25pt;height:14.25pt" o:ole="">
            <v:imagedata r:id="rId188" o:title=""/>
          </v:shape>
          <o:OLEObject Type="Embed" ProgID="Equation.DSMT4" ShapeID="_x0000_i1106" DrawAspect="Content" ObjectID="_1842078619" r:id="rId189"/>
        </w:object>
      </w:r>
      <w:r w:rsidRPr="00D8158E">
        <w:rPr>
          <w:rFonts w:ascii="Times New Roman" w:hAnsi="Times New Roman" w:cs="Times New Roman"/>
          <w:sz w:val="28"/>
          <w:szCs w:val="28"/>
        </w:rPr>
        <w:t xml:space="preserve"> </w:t>
      </w:r>
      <w:r w:rsidR="00F3504D">
        <w:rPr>
          <w:rFonts w:ascii="Times New Roman" w:hAnsi="Times New Roman" w:cs="Times New Roman"/>
          <w:sz w:val="28"/>
          <w:szCs w:val="28"/>
        </w:rPr>
        <w:t>-</w:t>
      </w:r>
      <w:r w:rsidRPr="00D8158E">
        <w:rPr>
          <w:rFonts w:ascii="Times New Roman" w:hAnsi="Times New Roman" w:cs="Times New Roman"/>
          <w:sz w:val="28"/>
          <w:szCs w:val="28"/>
        </w:rPr>
        <w:t xml:space="preserve"> количество ближайших опорных точек</w:t>
      </w:r>
      <w:r w:rsidRPr="00D8158E">
        <w:rPr>
          <w:rFonts w:ascii="Times New Roman" w:eastAsia="Times New Roman" w:hAnsi="Times New Roman" w:cs="Times New Roman"/>
          <w:sz w:val="28"/>
          <w:szCs w:val="28"/>
        </w:rPr>
        <w:t>.</w:t>
      </w:r>
    </w:p>
    <w:p w14:paraId="471F2FC9" w14:textId="77777777" w:rsidR="00F755FC" w:rsidRDefault="00F755FC" w:rsidP="00D8158E">
      <w:pPr>
        <w:spacing w:after="0" w:line="240" w:lineRule="auto"/>
        <w:ind w:firstLine="851"/>
        <w:jc w:val="both"/>
        <w:rPr>
          <w:rFonts w:ascii="Times New Roman" w:hAnsi="Times New Roman" w:cs="Times New Roman"/>
          <w:sz w:val="28"/>
          <w:szCs w:val="28"/>
        </w:rPr>
      </w:pPr>
    </w:p>
    <w:p w14:paraId="68E96670" w14:textId="2BA72ABC" w:rsidR="005343A6" w:rsidRPr="00D8158E"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hAnsi="Times New Roman" w:cs="Times New Roman"/>
          <w:sz w:val="28"/>
          <w:szCs w:val="28"/>
        </w:rPr>
        <w:t xml:space="preserve">Выражение для </w:t>
      </w:r>
      <w:r w:rsidRPr="00D8158E">
        <w:rPr>
          <w:rFonts w:ascii="Times New Roman" w:hAnsi="Times New Roman" w:cs="Times New Roman"/>
          <w:sz w:val="28"/>
          <w:szCs w:val="28"/>
          <w:lang w:val="kk-KZ"/>
        </w:rPr>
        <w:t>анизотропн</w:t>
      </w:r>
      <w:r w:rsidRPr="00D8158E">
        <w:rPr>
          <w:rFonts w:ascii="Times New Roman" w:hAnsi="Times New Roman" w:cs="Times New Roman"/>
          <w:sz w:val="28"/>
          <w:szCs w:val="28"/>
        </w:rPr>
        <w:t>ой</w:t>
      </w:r>
      <w:r w:rsidRPr="00D8158E">
        <w:rPr>
          <w:rFonts w:ascii="Times New Roman" w:hAnsi="Times New Roman" w:cs="Times New Roman"/>
          <w:sz w:val="28"/>
          <w:szCs w:val="28"/>
          <w:lang w:val="kk-KZ"/>
        </w:rPr>
        <w:t xml:space="preserve"> эвклидов</w:t>
      </w:r>
      <w:r w:rsidRPr="00D8158E">
        <w:rPr>
          <w:rFonts w:ascii="Times New Roman" w:hAnsi="Times New Roman" w:cs="Times New Roman"/>
          <w:sz w:val="28"/>
          <w:szCs w:val="28"/>
        </w:rPr>
        <w:t>ой</w:t>
      </w:r>
      <w:r w:rsidRPr="00D8158E">
        <w:rPr>
          <w:rFonts w:ascii="Times New Roman" w:hAnsi="Times New Roman" w:cs="Times New Roman"/>
          <w:sz w:val="28"/>
          <w:szCs w:val="28"/>
          <w:lang w:val="kk-KZ"/>
        </w:rPr>
        <w:t xml:space="preserve"> метрик</w:t>
      </w:r>
      <w:r w:rsidRPr="00D8158E">
        <w:rPr>
          <w:rFonts w:ascii="Times New Roman" w:hAnsi="Times New Roman" w:cs="Times New Roman"/>
          <w:sz w:val="28"/>
          <w:szCs w:val="28"/>
        </w:rPr>
        <w:t>и:</w:t>
      </w:r>
    </w:p>
    <w:p w14:paraId="5D0BD3BE" w14:textId="77777777" w:rsidR="005343A6" w:rsidRDefault="005343A6" w:rsidP="00D8158E">
      <w:pPr>
        <w:spacing w:after="0" w:line="240" w:lineRule="auto"/>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1979"/>
      </w:tblGrid>
      <w:tr w:rsidR="00DB020F" w14:paraId="336AD53E" w14:textId="77777777" w:rsidTr="00AE6BEF">
        <w:tc>
          <w:tcPr>
            <w:tcW w:w="7366" w:type="dxa"/>
          </w:tcPr>
          <w:p w14:paraId="1403ACFA" w14:textId="7366B9FE" w:rsidR="00DB020F" w:rsidRDefault="00F257B5" w:rsidP="00DB020F">
            <w:pPr>
              <w:jc w:val="right"/>
              <w:rPr>
                <w:rFonts w:ascii="Times New Roman" w:hAnsi="Times New Roman" w:cs="Times New Roman"/>
                <w:sz w:val="28"/>
                <w:szCs w:val="28"/>
              </w:rPr>
            </w:pPr>
            <w:r w:rsidRPr="00060557">
              <w:rPr>
                <w:position w:val="-128"/>
              </w:rPr>
              <w:object w:dxaOrig="6820" w:dyaOrig="2700" w14:anchorId="48767E74">
                <v:shape id="_x0000_i1107" type="#_x0000_t75" style="width:270.75pt;height:108.8pt" o:ole="">
                  <v:imagedata r:id="rId190" o:title=""/>
                </v:shape>
                <o:OLEObject Type="Embed" ProgID="Equation.DSMT4" ShapeID="_x0000_i1107" DrawAspect="Content" ObjectID="_1842078620" r:id="rId191"/>
              </w:object>
            </w:r>
          </w:p>
        </w:tc>
        <w:tc>
          <w:tcPr>
            <w:tcW w:w="1979" w:type="dxa"/>
          </w:tcPr>
          <w:p w14:paraId="65BC3E04" w14:textId="77777777" w:rsidR="00DB020F" w:rsidRPr="000B0023" w:rsidRDefault="00DB020F" w:rsidP="00DB020F">
            <w:pPr>
              <w:jc w:val="right"/>
              <w:rPr>
                <w:rFonts w:ascii="Times New Roman" w:hAnsi="Times New Roman" w:cs="Times New Roman"/>
                <w:sz w:val="24"/>
                <w:szCs w:val="24"/>
              </w:rPr>
            </w:pPr>
          </w:p>
          <w:p w14:paraId="0BF87467" w14:textId="77777777" w:rsidR="00DB020F" w:rsidRPr="000B0023" w:rsidRDefault="00DB020F" w:rsidP="00DB020F">
            <w:pPr>
              <w:jc w:val="right"/>
              <w:rPr>
                <w:rFonts w:ascii="Times New Roman" w:hAnsi="Times New Roman" w:cs="Times New Roman"/>
                <w:sz w:val="24"/>
                <w:szCs w:val="24"/>
              </w:rPr>
            </w:pPr>
          </w:p>
          <w:p w14:paraId="01BA55E7" w14:textId="77777777" w:rsidR="00DB020F" w:rsidRPr="000B0023" w:rsidRDefault="00DB020F" w:rsidP="00DB020F">
            <w:pPr>
              <w:jc w:val="right"/>
              <w:rPr>
                <w:rFonts w:ascii="Times New Roman" w:hAnsi="Times New Roman" w:cs="Times New Roman"/>
                <w:sz w:val="24"/>
                <w:szCs w:val="24"/>
              </w:rPr>
            </w:pPr>
          </w:p>
          <w:p w14:paraId="6C0FC0F8" w14:textId="06C9A772" w:rsidR="00DB020F" w:rsidRPr="000B0023" w:rsidRDefault="00DB020F" w:rsidP="00DB020F">
            <w:pPr>
              <w:jc w:val="right"/>
              <w:rPr>
                <w:rFonts w:ascii="Times New Roman" w:hAnsi="Times New Roman" w:cs="Times New Roman"/>
                <w:sz w:val="24"/>
                <w:szCs w:val="24"/>
              </w:rPr>
            </w:pPr>
            <w:r w:rsidRPr="000B0023">
              <w:rPr>
                <w:rFonts w:ascii="Times New Roman" w:hAnsi="Times New Roman" w:cs="Times New Roman"/>
                <w:sz w:val="24"/>
                <w:szCs w:val="24"/>
              </w:rPr>
              <w:t>(</w:t>
            </w:r>
            <w:r w:rsidR="003B3BDF" w:rsidRPr="000B0023">
              <w:rPr>
                <w:rFonts w:ascii="Times New Roman" w:hAnsi="Times New Roman" w:cs="Times New Roman"/>
                <w:sz w:val="24"/>
                <w:szCs w:val="24"/>
              </w:rPr>
              <w:t>2</w:t>
            </w:r>
            <w:r w:rsidR="003B3BDF" w:rsidRPr="000B0023">
              <w:rPr>
                <w:rFonts w:ascii="Times New Roman" w:hAnsi="Times New Roman" w:cs="Times New Roman"/>
                <w:sz w:val="24"/>
                <w:szCs w:val="24"/>
                <w:lang w:val="en-US"/>
              </w:rPr>
              <w:t>.</w:t>
            </w:r>
            <w:r w:rsidR="00A41B59" w:rsidRPr="000B0023">
              <w:rPr>
                <w:rFonts w:ascii="Times New Roman" w:hAnsi="Times New Roman" w:cs="Times New Roman"/>
                <w:sz w:val="24"/>
                <w:szCs w:val="24"/>
              </w:rPr>
              <w:t>13</w:t>
            </w:r>
            <w:r w:rsidRPr="000B0023">
              <w:rPr>
                <w:rFonts w:ascii="Times New Roman" w:hAnsi="Times New Roman" w:cs="Times New Roman"/>
                <w:sz w:val="24"/>
                <w:szCs w:val="24"/>
              </w:rPr>
              <w:t>)</w:t>
            </w:r>
          </w:p>
        </w:tc>
      </w:tr>
    </w:tbl>
    <w:p w14:paraId="5EBCB936" w14:textId="77777777" w:rsidR="00DB020F" w:rsidRPr="00D8158E" w:rsidRDefault="00DB020F" w:rsidP="00D8158E">
      <w:pPr>
        <w:spacing w:after="0" w:line="240" w:lineRule="auto"/>
        <w:jc w:val="both"/>
        <w:rPr>
          <w:rFonts w:ascii="Times New Roman" w:hAnsi="Times New Roman" w:cs="Times New Roman"/>
          <w:sz w:val="28"/>
          <w:szCs w:val="28"/>
        </w:rPr>
      </w:pPr>
    </w:p>
    <w:p w14:paraId="2AB1658A" w14:textId="1EA4FBC5" w:rsidR="005343A6" w:rsidRDefault="005343A6" w:rsidP="00D8158E">
      <w:pPr>
        <w:spacing w:after="0" w:line="240" w:lineRule="auto"/>
        <w:ind w:firstLine="851"/>
        <w:jc w:val="both"/>
        <w:rPr>
          <w:rFonts w:ascii="Times New Roman" w:eastAsia="Calibri" w:hAnsi="Times New Roman" w:cs="Times New Roman"/>
          <w:sz w:val="28"/>
          <w:szCs w:val="28"/>
        </w:rPr>
      </w:pPr>
      <w:r w:rsidRPr="00D8158E">
        <w:rPr>
          <w:rFonts w:ascii="Times New Roman" w:eastAsia="Calibri" w:hAnsi="Times New Roman" w:cs="Times New Roman"/>
          <w:sz w:val="28"/>
          <w:szCs w:val="28"/>
        </w:rPr>
        <w:t xml:space="preserve">где </w:t>
      </w:r>
      <w:r w:rsidRPr="00D8158E">
        <w:rPr>
          <w:rFonts w:ascii="Times New Roman" w:eastAsia="Calibri" w:hAnsi="Times New Roman" w:cs="Times New Roman"/>
          <w:position w:val="-16"/>
          <w:sz w:val="28"/>
          <w:szCs w:val="28"/>
        </w:rPr>
        <w:object w:dxaOrig="1200" w:dyaOrig="420" w14:anchorId="7287A3E8">
          <v:shape id="_x0000_i1108" type="#_x0000_t75" style="width:48pt;height:18pt" o:ole="">
            <v:imagedata r:id="rId192" o:title=""/>
          </v:shape>
          <o:OLEObject Type="Embed" ProgID="Equation.DSMT4" ShapeID="_x0000_i1108" DrawAspect="Content" ObjectID="_1842078621" r:id="rId193"/>
        </w:object>
      </w:r>
      <w:r w:rsidRPr="00D8158E">
        <w:rPr>
          <w:rFonts w:ascii="Times New Roman" w:eastAsia="Calibri" w:hAnsi="Times New Roman" w:cs="Times New Roman"/>
          <w:sz w:val="28"/>
          <w:szCs w:val="28"/>
        </w:rPr>
        <w:t xml:space="preserve"> </w:t>
      </w:r>
      <w:r w:rsidR="0062139C">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масштабы анизотропии.</w:t>
      </w:r>
    </w:p>
    <w:p w14:paraId="4455D3B2" w14:textId="77777777" w:rsidR="00F755FC" w:rsidRPr="00D8158E" w:rsidRDefault="00F755FC" w:rsidP="00D8158E">
      <w:pPr>
        <w:spacing w:after="0" w:line="240" w:lineRule="auto"/>
        <w:ind w:firstLine="851"/>
        <w:jc w:val="both"/>
        <w:rPr>
          <w:rFonts w:ascii="Times New Roman" w:hAnsi="Times New Roman" w:cs="Times New Roman"/>
          <w:sz w:val="28"/>
          <w:szCs w:val="28"/>
        </w:rPr>
      </w:pPr>
    </w:p>
    <w:p w14:paraId="72912556" w14:textId="371582BB" w:rsidR="005343A6" w:rsidRPr="00D8158E"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hAnsi="Times New Roman" w:cs="Times New Roman"/>
          <w:sz w:val="28"/>
          <w:szCs w:val="28"/>
        </w:rPr>
        <w:t>В зависимости от поставленной задачи применяются различные виды РБФ, для нашего случая наиболее подходящим является Wendland C</w:t>
      </w:r>
      <w:r w:rsidRPr="00D8158E">
        <w:rPr>
          <w:rFonts w:ascii="Times New Roman" w:hAnsi="Times New Roman" w:cs="Times New Roman"/>
          <w:sz w:val="28"/>
          <w:szCs w:val="28"/>
          <w:vertAlign w:val="superscript"/>
        </w:rPr>
        <w:t>2</w:t>
      </w:r>
      <w:r w:rsidRPr="00D8158E">
        <w:rPr>
          <w:rFonts w:ascii="Times New Roman" w:hAnsi="Times New Roman" w:cs="Times New Roman"/>
          <w:sz w:val="28"/>
          <w:szCs w:val="28"/>
        </w:rPr>
        <w:t>, вычисляемый по следующей зависимости: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2120"/>
      </w:tblGrid>
      <w:tr w:rsidR="00DB020F" w14:paraId="38B8D8CB" w14:textId="77777777" w:rsidTr="00AE6BEF">
        <w:tc>
          <w:tcPr>
            <w:tcW w:w="7225" w:type="dxa"/>
          </w:tcPr>
          <w:p w14:paraId="233434DB" w14:textId="5DBEFBD5" w:rsidR="00DB020F" w:rsidRDefault="00F257B5" w:rsidP="007476FF">
            <w:pPr>
              <w:jc w:val="right"/>
              <w:rPr>
                <w:rFonts w:ascii="Times New Roman" w:hAnsi="Times New Roman" w:cs="Times New Roman"/>
                <w:sz w:val="28"/>
                <w:szCs w:val="28"/>
              </w:rPr>
            </w:pPr>
            <w:r w:rsidRPr="00060557">
              <w:rPr>
                <w:position w:val="-36"/>
              </w:rPr>
              <w:object w:dxaOrig="4760" w:dyaOrig="859" w14:anchorId="3F076C6B">
                <v:shape id="_x0000_i1109" type="#_x0000_t75" style="width:219.65pt;height:38.25pt" o:ole="">
                  <v:imagedata r:id="rId194" o:title=""/>
                </v:shape>
                <o:OLEObject Type="Embed" ProgID="Equation.DSMT4" ShapeID="_x0000_i1109" DrawAspect="Content" ObjectID="_1842078622" r:id="rId195"/>
              </w:object>
            </w:r>
          </w:p>
        </w:tc>
        <w:tc>
          <w:tcPr>
            <w:tcW w:w="2120" w:type="dxa"/>
          </w:tcPr>
          <w:p w14:paraId="24DC7673" w14:textId="3118A36E" w:rsidR="00DB020F" w:rsidRPr="000B0023" w:rsidRDefault="00DB020F" w:rsidP="00DB020F">
            <w:pPr>
              <w:pStyle w:val="ad"/>
              <w:tabs>
                <w:tab w:val="left" w:pos="6946"/>
              </w:tabs>
              <w:spacing w:before="0" w:beforeAutospacing="0" w:after="0" w:afterAutospacing="0"/>
              <w:ind w:firstLine="454"/>
              <w:jc w:val="right"/>
              <w:rPr>
                <w:szCs w:val="24"/>
              </w:rPr>
            </w:pPr>
            <w:r w:rsidRPr="000B0023">
              <w:rPr>
                <w:szCs w:val="24"/>
              </w:rPr>
              <w:t>(</w:t>
            </w:r>
            <w:r w:rsidR="003B3BDF" w:rsidRPr="000B0023">
              <w:rPr>
                <w:szCs w:val="24"/>
              </w:rPr>
              <w:t>2</w:t>
            </w:r>
            <w:r w:rsidR="003B3BDF" w:rsidRPr="000B0023">
              <w:rPr>
                <w:szCs w:val="24"/>
                <w:lang w:val="en-US"/>
              </w:rPr>
              <w:t>.</w:t>
            </w:r>
            <w:r w:rsidR="00A41B59" w:rsidRPr="000B0023">
              <w:rPr>
                <w:szCs w:val="24"/>
              </w:rPr>
              <w:t>14</w:t>
            </w:r>
            <w:r w:rsidRPr="000B0023">
              <w:rPr>
                <w:szCs w:val="24"/>
              </w:rPr>
              <w:t>)</w:t>
            </w:r>
          </w:p>
        </w:tc>
      </w:tr>
    </w:tbl>
    <w:p w14:paraId="3B5607C5" w14:textId="77777777" w:rsidR="000B0023" w:rsidRDefault="000B0023" w:rsidP="00D8158E">
      <w:pPr>
        <w:spacing w:after="0" w:line="240" w:lineRule="auto"/>
        <w:ind w:firstLine="851"/>
        <w:jc w:val="both"/>
        <w:rPr>
          <w:rFonts w:ascii="Times New Roman" w:eastAsia="Calibri" w:hAnsi="Times New Roman" w:cs="Times New Roman"/>
          <w:sz w:val="28"/>
          <w:szCs w:val="28"/>
        </w:rPr>
      </w:pPr>
    </w:p>
    <w:p w14:paraId="48A6CB57" w14:textId="7A982F28" w:rsidR="005343A6" w:rsidRPr="00D8158E"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eastAsia="Calibri" w:hAnsi="Times New Roman" w:cs="Times New Roman"/>
          <w:sz w:val="28"/>
          <w:szCs w:val="28"/>
        </w:rPr>
        <w:t xml:space="preserve">где </w:t>
      </w:r>
      <w:r w:rsidRPr="00D8158E">
        <w:rPr>
          <w:rFonts w:ascii="Times New Roman" w:hAnsi="Times New Roman" w:cs="Times New Roman"/>
          <w:position w:val="-4"/>
          <w:sz w:val="28"/>
          <w:szCs w:val="28"/>
        </w:rPr>
        <w:object w:dxaOrig="260" w:dyaOrig="279" w14:anchorId="3D98CAB1">
          <v:shape id="_x0000_i1110" type="#_x0000_t75" style="width:14.25pt;height:14.25pt" o:ole="">
            <v:imagedata r:id="rId196" o:title=""/>
          </v:shape>
          <o:OLEObject Type="Embed" ProgID="Equation.DSMT4" ShapeID="_x0000_i1110" DrawAspect="Content" ObjectID="_1842078623" r:id="rId197"/>
        </w:object>
      </w:r>
      <w:r w:rsidRPr="00D8158E">
        <w:rPr>
          <w:rFonts w:ascii="Times New Roman" w:eastAsia="Calibri" w:hAnsi="Times New Roman" w:cs="Times New Roman"/>
          <w:sz w:val="28"/>
          <w:szCs w:val="28"/>
        </w:rPr>
        <w:t xml:space="preserve"> </w:t>
      </w:r>
      <w:r w:rsidR="00F3504D">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радиус опоры т.е. минимальный размер блока или ячейки, </w:t>
      </w:r>
      <w:r w:rsidRPr="00D8158E">
        <w:rPr>
          <w:rFonts w:ascii="Times New Roman" w:hAnsi="Times New Roman" w:cs="Times New Roman"/>
          <w:position w:val="-12"/>
          <w:sz w:val="28"/>
          <w:szCs w:val="28"/>
        </w:rPr>
        <w:object w:dxaOrig="2880" w:dyaOrig="360" w14:anchorId="29A4B494">
          <v:shape id="_x0000_i1111" type="#_x0000_t75" style="width:2in;height:14.25pt" o:ole="">
            <v:imagedata r:id="rId198" o:title=""/>
          </v:shape>
          <o:OLEObject Type="Embed" ProgID="Equation.DSMT4" ShapeID="_x0000_i1111" DrawAspect="Content" ObjectID="_1842078624" r:id="rId199"/>
        </w:object>
      </w:r>
      <w:r w:rsidR="002F2F40" w:rsidRPr="005343A6">
        <w:rPr>
          <w:rFonts w:ascii="Times New Roman" w:hAnsi="Times New Roman" w:cs="Times New Roman"/>
          <w:sz w:val="28"/>
          <w:szCs w:val="28"/>
        </w:rPr>
        <w:t>[</w:t>
      </w:r>
      <w:r w:rsidR="00B61482">
        <w:rPr>
          <w:rFonts w:ascii="Times New Roman" w:hAnsi="Times New Roman" w:cs="Times New Roman"/>
          <w:sz w:val="28"/>
          <w:szCs w:val="28"/>
        </w:rPr>
        <w:t xml:space="preserve">11, </w:t>
      </w:r>
      <w:r w:rsidR="002F2F40">
        <w:rPr>
          <w:rFonts w:ascii="Times New Roman" w:hAnsi="Times New Roman" w:cs="Times New Roman"/>
          <w:sz w:val="28"/>
          <w:szCs w:val="28"/>
        </w:rPr>
        <w:t>34, 60-65</w:t>
      </w:r>
      <w:r w:rsidR="00F53E10">
        <w:rPr>
          <w:rFonts w:ascii="Times New Roman" w:hAnsi="Times New Roman" w:cs="Times New Roman"/>
          <w:sz w:val="28"/>
          <w:szCs w:val="28"/>
        </w:rPr>
        <w:t>, 75-79</w:t>
      </w:r>
      <w:r w:rsidR="002F2F40" w:rsidRPr="004065EC">
        <w:rPr>
          <w:rFonts w:ascii="Times New Roman" w:hAnsi="Times New Roman" w:cs="Times New Roman"/>
          <w:sz w:val="28"/>
          <w:szCs w:val="28"/>
        </w:rPr>
        <w:t>].</w:t>
      </w:r>
    </w:p>
    <w:p w14:paraId="41D3964E" w14:textId="7BB53D62" w:rsidR="005343A6" w:rsidRPr="00D8158E"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hAnsi="Times New Roman" w:cs="Times New Roman"/>
          <w:sz w:val="28"/>
          <w:szCs w:val="28"/>
        </w:rPr>
        <w:t>Вычисление (</w:t>
      </w:r>
      <w:r w:rsidR="00AE6BEF">
        <w:rPr>
          <w:rFonts w:ascii="Times New Roman" w:hAnsi="Times New Roman" w:cs="Times New Roman"/>
          <w:sz w:val="28"/>
          <w:szCs w:val="28"/>
        </w:rPr>
        <w:t>2.</w:t>
      </w:r>
      <w:r w:rsidR="00A41B59">
        <w:rPr>
          <w:rFonts w:ascii="Times New Roman" w:hAnsi="Times New Roman" w:cs="Times New Roman"/>
          <w:sz w:val="28"/>
          <w:szCs w:val="28"/>
        </w:rPr>
        <w:t>12</w:t>
      </w:r>
      <w:r w:rsidRPr="00D8158E">
        <w:rPr>
          <w:rFonts w:ascii="Times New Roman" w:hAnsi="Times New Roman" w:cs="Times New Roman"/>
          <w:sz w:val="28"/>
          <w:szCs w:val="28"/>
        </w:rPr>
        <w:t xml:space="preserve">) сводится к составлению следующей системы, которая необходима для нахождения </w:t>
      </w:r>
      <w:r w:rsidRPr="00D8158E">
        <w:rPr>
          <w:rFonts w:ascii="Times New Roman" w:hAnsi="Times New Roman" w:cs="Times New Roman"/>
          <w:position w:val="-16"/>
          <w:sz w:val="28"/>
          <w:szCs w:val="28"/>
        </w:rPr>
        <w:object w:dxaOrig="800" w:dyaOrig="460" w14:anchorId="2EB06829">
          <v:shape id="_x0000_i1112" type="#_x0000_t75" style="width:42.75pt;height:21.75pt" o:ole="">
            <v:imagedata r:id="rId200" o:title=""/>
          </v:shape>
          <o:OLEObject Type="Embed" ProgID="Equation.DSMT4" ShapeID="_x0000_i1112" DrawAspect="Content" ObjectID="_1842078625" r:id="rId201"/>
        </w:object>
      </w:r>
      <w:r w:rsidRPr="00D8158E">
        <w:rPr>
          <w:rFonts w:ascii="Times New Roman" w:hAnsi="Times New Roman" w:cs="Times New Roman"/>
          <w:sz w:val="28"/>
          <w:szCs w:val="28"/>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254"/>
      </w:tblGrid>
      <w:tr w:rsidR="00DB020F" w14:paraId="25D29F9B" w14:textId="77777777" w:rsidTr="00AE6BEF">
        <w:tc>
          <w:tcPr>
            <w:tcW w:w="6091" w:type="dxa"/>
          </w:tcPr>
          <w:p w14:paraId="33F5B0ED" w14:textId="1885DEA0" w:rsidR="00DB020F" w:rsidRDefault="00DB020F" w:rsidP="00DB020F">
            <w:pPr>
              <w:jc w:val="right"/>
              <w:rPr>
                <w:rFonts w:ascii="Times New Roman" w:hAnsi="Times New Roman" w:cs="Times New Roman"/>
                <w:sz w:val="28"/>
                <w:szCs w:val="28"/>
              </w:rPr>
            </w:pPr>
            <w:r w:rsidRPr="00060557">
              <w:rPr>
                <w:position w:val="-6"/>
              </w:rPr>
              <w:object w:dxaOrig="880" w:dyaOrig="300" w14:anchorId="34360C62">
                <v:shape id="_x0000_i1113" type="#_x0000_t75" style="width:42.75pt;height:14.25pt" o:ole="">
                  <v:imagedata r:id="rId202" o:title=""/>
                </v:shape>
                <o:OLEObject Type="Embed" ProgID="Equation.DSMT4" ShapeID="_x0000_i1113" DrawAspect="Content" ObjectID="_1842078626" r:id="rId203"/>
              </w:object>
            </w:r>
          </w:p>
        </w:tc>
        <w:tc>
          <w:tcPr>
            <w:tcW w:w="3254" w:type="dxa"/>
          </w:tcPr>
          <w:p w14:paraId="73913CB3" w14:textId="25605CD8" w:rsidR="00DB020F" w:rsidRPr="00AE6BEF" w:rsidRDefault="00DB020F" w:rsidP="00DB020F">
            <w:pPr>
              <w:jc w:val="right"/>
              <w:rPr>
                <w:rFonts w:ascii="Times New Roman" w:hAnsi="Times New Roman" w:cs="Times New Roman"/>
                <w:sz w:val="24"/>
                <w:szCs w:val="24"/>
              </w:rPr>
            </w:pPr>
            <w:r w:rsidRPr="00AE6BEF">
              <w:rPr>
                <w:rFonts w:ascii="Times New Roman" w:hAnsi="Times New Roman" w:cs="Times New Roman"/>
                <w:sz w:val="24"/>
                <w:szCs w:val="24"/>
              </w:rPr>
              <w:t>(</w:t>
            </w:r>
            <w:r w:rsidR="003B3BDF" w:rsidRPr="00AE6BEF">
              <w:rPr>
                <w:rFonts w:ascii="Times New Roman" w:hAnsi="Times New Roman" w:cs="Times New Roman"/>
                <w:sz w:val="24"/>
                <w:szCs w:val="24"/>
              </w:rPr>
              <w:t>2</w:t>
            </w:r>
            <w:r w:rsidR="003B3BDF" w:rsidRPr="00AE6BEF">
              <w:rPr>
                <w:rFonts w:ascii="Times New Roman" w:hAnsi="Times New Roman" w:cs="Times New Roman"/>
                <w:sz w:val="24"/>
                <w:szCs w:val="24"/>
                <w:lang w:val="en-US"/>
              </w:rPr>
              <w:t>.</w:t>
            </w:r>
            <w:r w:rsidR="00A41B59" w:rsidRPr="00AE6BEF">
              <w:rPr>
                <w:rFonts w:ascii="Times New Roman" w:hAnsi="Times New Roman" w:cs="Times New Roman"/>
                <w:sz w:val="24"/>
                <w:szCs w:val="24"/>
              </w:rPr>
              <w:t>15</w:t>
            </w:r>
            <w:r w:rsidRPr="00AE6BEF">
              <w:rPr>
                <w:rFonts w:ascii="Times New Roman" w:hAnsi="Times New Roman" w:cs="Times New Roman"/>
                <w:sz w:val="24"/>
                <w:szCs w:val="24"/>
              </w:rPr>
              <w:t>)</w:t>
            </w:r>
          </w:p>
        </w:tc>
      </w:tr>
      <w:tr w:rsidR="00AE6BEF" w14:paraId="1B61EE68" w14:textId="77777777" w:rsidTr="00AE6BEF">
        <w:tc>
          <w:tcPr>
            <w:tcW w:w="6091" w:type="dxa"/>
          </w:tcPr>
          <w:p w14:paraId="4EA93718" w14:textId="77777777" w:rsidR="00AE6BEF" w:rsidRPr="00060557" w:rsidRDefault="00AE6BEF" w:rsidP="00DB020F">
            <w:pPr>
              <w:jc w:val="right"/>
            </w:pPr>
          </w:p>
        </w:tc>
        <w:tc>
          <w:tcPr>
            <w:tcW w:w="3254" w:type="dxa"/>
          </w:tcPr>
          <w:p w14:paraId="4CB3737A" w14:textId="77777777" w:rsidR="00AE6BEF" w:rsidRPr="00060557" w:rsidRDefault="00AE6BEF" w:rsidP="00DB020F">
            <w:pPr>
              <w:jc w:val="right"/>
            </w:pPr>
          </w:p>
        </w:tc>
      </w:tr>
      <w:tr w:rsidR="00DB020F" w14:paraId="31CF00C4" w14:textId="77777777" w:rsidTr="00AE6BEF">
        <w:tc>
          <w:tcPr>
            <w:tcW w:w="6091" w:type="dxa"/>
          </w:tcPr>
          <w:p w14:paraId="1C41CB76" w14:textId="392A3EA6" w:rsidR="00DB020F" w:rsidRDefault="00F257B5" w:rsidP="00DB020F">
            <w:pPr>
              <w:jc w:val="right"/>
              <w:rPr>
                <w:rFonts w:ascii="Times New Roman" w:hAnsi="Times New Roman" w:cs="Times New Roman"/>
                <w:sz w:val="28"/>
                <w:szCs w:val="28"/>
              </w:rPr>
            </w:pPr>
            <w:r w:rsidRPr="00060557">
              <w:rPr>
                <w:position w:val="-16"/>
              </w:rPr>
              <w:object w:dxaOrig="2020" w:dyaOrig="420" w14:anchorId="1E1AB8E4">
                <v:shape id="_x0000_i1114" type="#_x0000_t75" style="width:95.95pt;height:21.75pt" o:ole="">
                  <v:imagedata r:id="rId204" o:title=""/>
                </v:shape>
                <o:OLEObject Type="Embed" ProgID="Equation.DSMT4" ShapeID="_x0000_i1114" DrawAspect="Content" ObjectID="_1842078627" r:id="rId205"/>
              </w:object>
            </w:r>
          </w:p>
        </w:tc>
        <w:tc>
          <w:tcPr>
            <w:tcW w:w="3254" w:type="dxa"/>
          </w:tcPr>
          <w:p w14:paraId="232732A7" w14:textId="4D18FE19" w:rsidR="00DB020F" w:rsidRPr="00AE6BEF" w:rsidRDefault="00DB020F" w:rsidP="00DB020F">
            <w:pPr>
              <w:jc w:val="right"/>
              <w:rPr>
                <w:rFonts w:ascii="Times New Roman" w:hAnsi="Times New Roman" w:cs="Times New Roman"/>
                <w:sz w:val="24"/>
                <w:szCs w:val="24"/>
              </w:rPr>
            </w:pPr>
            <w:r w:rsidRPr="00AE6BEF">
              <w:rPr>
                <w:rFonts w:ascii="Times New Roman" w:hAnsi="Times New Roman" w:cs="Times New Roman"/>
                <w:sz w:val="24"/>
                <w:szCs w:val="24"/>
              </w:rPr>
              <w:t>(</w:t>
            </w:r>
            <w:r w:rsidR="003B3BDF" w:rsidRPr="00AE6BEF">
              <w:rPr>
                <w:rFonts w:ascii="Times New Roman" w:hAnsi="Times New Roman" w:cs="Times New Roman"/>
                <w:sz w:val="24"/>
                <w:szCs w:val="24"/>
              </w:rPr>
              <w:t>2</w:t>
            </w:r>
            <w:r w:rsidR="003B3BDF" w:rsidRPr="00AE6BEF">
              <w:rPr>
                <w:rFonts w:ascii="Times New Roman" w:hAnsi="Times New Roman" w:cs="Times New Roman"/>
                <w:sz w:val="24"/>
                <w:szCs w:val="24"/>
                <w:lang w:val="en-US"/>
              </w:rPr>
              <w:t>.</w:t>
            </w:r>
            <w:r w:rsidR="00A41B59" w:rsidRPr="00AE6BEF">
              <w:rPr>
                <w:rFonts w:ascii="Times New Roman" w:hAnsi="Times New Roman" w:cs="Times New Roman"/>
                <w:sz w:val="24"/>
                <w:szCs w:val="24"/>
              </w:rPr>
              <w:t>16</w:t>
            </w:r>
            <w:r w:rsidRPr="00AE6BEF">
              <w:rPr>
                <w:rFonts w:ascii="Times New Roman" w:hAnsi="Times New Roman" w:cs="Times New Roman"/>
                <w:sz w:val="24"/>
                <w:szCs w:val="24"/>
              </w:rPr>
              <w:t>)</w:t>
            </w:r>
          </w:p>
        </w:tc>
      </w:tr>
      <w:tr w:rsidR="00AE6BEF" w14:paraId="4D0F3769" w14:textId="77777777" w:rsidTr="00AE6BEF">
        <w:tc>
          <w:tcPr>
            <w:tcW w:w="6091" w:type="dxa"/>
          </w:tcPr>
          <w:p w14:paraId="5CE7BF98" w14:textId="77777777" w:rsidR="00AE6BEF" w:rsidRPr="00060557" w:rsidRDefault="00AE6BEF" w:rsidP="00DB020F">
            <w:pPr>
              <w:jc w:val="right"/>
            </w:pPr>
          </w:p>
        </w:tc>
        <w:tc>
          <w:tcPr>
            <w:tcW w:w="3254" w:type="dxa"/>
          </w:tcPr>
          <w:p w14:paraId="41AE0C00" w14:textId="77777777" w:rsidR="00AE6BEF" w:rsidRPr="00060557" w:rsidRDefault="00AE6BEF" w:rsidP="00DB020F">
            <w:pPr>
              <w:jc w:val="right"/>
            </w:pPr>
          </w:p>
        </w:tc>
      </w:tr>
      <w:tr w:rsidR="00DB020F" w14:paraId="23D345DB" w14:textId="77777777" w:rsidTr="00AE6BEF">
        <w:tc>
          <w:tcPr>
            <w:tcW w:w="6091" w:type="dxa"/>
          </w:tcPr>
          <w:p w14:paraId="6D5D3FB5" w14:textId="1080092B" w:rsidR="00DB020F" w:rsidRDefault="00DB020F" w:rsidP="00DB020F">
            <w:pPr>
              <w:jc w:val="right"/>
              <w:rPr>
                <w:rFonts w:ascii="Times New Roman" w:hAnsi="Times New Roman" w:cs="Times New Roman"/>
                <w:sz w:val="28"/>
                <w:szCs w:val="28"/>
              </w:rPr>
            </w:pPr>
            <w:r w:rsidRPr="00060557">
              <w:rPr>
                <w:position w:val="-12"/>
              </w:rPr>
              <w:object w:dxaOrig="1640" w:dyaOrig="420" w14:anchorId="02299684">
                <v:shape id="_x0000_i1115" type="#_x0000_t75" style="width:79.55pt;height:21.75pt" o:ole="">
                  <v:imagedata r:id="rId206" o:title=""/>
                </v:shape>
                <o:OLEObject Type="Embed" ProgID="Equation.DSMT4" ShapeID="_x0000_i1115" DrawAspect="Content" ObjectID="_1842078628" r:id="rId207"/>
              </w:object>
            </w:r>
          </w:p>
        </w:tc>
        <w:tc>
          <w:tcPr>
            <w:tcW w:w="3254" w:type="dxa"/>
          </w:tcPr>
          <w:p w14:paraId="2D620129" w14:textId="63BC231D" w:rsidR="00DB020F" w:rsidRPr="00AE6BEF" w:rsidRDefault="00DB020F" w:rsidP="00DB020F">
            <w:pPr>
              <w:jc w:val="right"/>
              <w:rPr>
                <w:rFonts w:ascii="Times New Roman" w:hAnsi="Times New Roman" w:cs="Times New Roman"/>
                <w:sz w:val="24"/>
                <w:szCs w:val="24"/>
              </w:rPr>
            </w:pPr>
            <w:r w:rsidRPr="00AE6BEF">
              <w:rPr>
                <w:rFonts w:ascii="Times New Roman" w:hAnsi="Times New Roman" w:cs="Times New Roman"/>
                <w:sz w:val="24"/>
                <w:szCs w:val="24"/>
              </w:rPr>
              <w:t>(</w:t>
            </w:r>
            <w:r w:rsidR="003B3BDF" w:rsidRPr="00AE6BEF">
              <w:rPr>
                <w:rFonts w:ascii="Times New Roman" w:hAnsi="Times New Roman" w:cs="Times New Roman"/>
                <w:sz w:val="24"/>
                <w:szCs w:val="24"/>
              </w:rPr>
              <w:t>2</w:t>
            </w:r>
            <w:r w:rsidR="003B3BDF" w:rsidRPr="00AE6BEF">
              <w:rPr>
                <w:rFonts w:ascii="Times New Roman" w:hAnsi="Times New Roman" w:cs="Times New Roman"/>
                <w:sz w:val="24"/>
                <w:szCs w:val="24"/>
                <w:lang w:val="en-US"/>
              </w:rPr>
              <w:t>.</w:t>
            </w:r>
            <w:r w:rsidR="00A41B59" w:rsidRPr="00AE6BEF">
              <w:rPr>
                <w:rFonts w:ascii="Times New Roman" w:hAnsi="Times New Roman" w:cs="Times New Roman"/>
                <w:sz w:val="24"/>
                <w:szCs w:val="24"/>
              </w:rPr>
              <w:t>17</w:t>
            </w:r>
            <w:r w:rsidRPr="00AE6BEF">
              <w:rPr>
                <w:rFonts w:ascii="Times New Roman" w:hAnsi="Times New Roman" w:cs="Times New Roman"/>
                <w:sz w:val="24"/>
                <w:szCs w:val="24"/>
              </w:rPr>
              <w:t>)</w:t>
            </w:r>
          </w:p>
        </w:tc>
      </w:tr>
    </w:tbl>
    <w:p w14:paraId="32A12398" w14:textId="77777777" w:rsidR="005343A6" w:rsidRPr="00D8158E" w:rsidRDefault="005343A6" w:rsidP="00D8158E">
      <w:pPr>
        <w:pStyle w:val="ad"/>
        <w:tabs>
          <w:tab w:val="left" w:pos="6237"/>
        </w:tabs>
        <w:spacing w:before="0" w:beforeAutospacing="0" w:after="0" w:afterAutospacing="0"/>
        <w:rPr>
          <w:sz w:val="28"/>
          <w:szCs w:val="28"/>
        </w:rPr>
      </w:pPr>
    </w:p>
    <w:p w14:paraId="6ADF3C8F" w14:textId="7FA65987" w:rsidR="005343A6" w:rsidRPr="00D8158E"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eastAsia="Calibri" w:hAnsi="Times New Roman" w:cs="Times New Roman"/>
          <w:sz w:val="28"/>
          <w:szCs w:val="28"/>
        </w:rPr>
        <w:t xml:space="preserve">где </w:t>
      </w:r>
      <w:r w:rsidRPr="00D8158E">
        <w:rPr>
          <w:rFonts w:ascii="Times New Roman" w:hAnsi="Times New Roman" w:cs="Times New Roman"/>
          <w:position w:val="-4"/>
          <w:sz w:val="28"/>
          <w:szCs w:val="28"/>
        </w:rPr>
        <w:object w:dxaOrig="1040" w:dyaOrig="340" w14:anchorId="51A0D244">
          <v:shape id="_x0000_i1116" type="#_x0000_t75" style="width:50.25pt;height:14.25pt" o:ole="">
            <v:imagedata r:id="rId208" o:title=""/>
          </v:shape>
          <o:OLEObject Type="Embed" ProgID="Equation.DSMT4" ShapeID="_x0000_i1116" DrawAspect="Content" ObjectID="_1842078629" r:id="rId209"/>
        </w:object>
      </w:r>
      <w:r w:rsidRPr="00D8158E">
        <w:rPr>
          <w:rFonts w:ascii="Times New Roman" w:eastAsia="Calibri" w:hAnsi="Times New Roman" w:cs="Times New Roman"/>
          <w:sz w:val="28"/>
          <w:szCs w:val="28"/>
        </w:rPr>
        <w:t xml:space="preserve"> </w:t>
      </w:r>
      <w:r w:rsidR="00F3504D">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матрица РБФ, </w:t>
      </w:r>
      <w:r w:rsidRPr="00D8158E">
        <w:rPr>
          <w:rFonts w:ascii="Times New Roman" w:hAnsi="Times New Roman" w:cs="Times New Roman"/>
          <w:position w:val="-16"/>
          <w:sz w:val="28"/>
          <w:szCs w:val="28"/>
        </w:rPr>
        <w:object w:dxaOrig="380" w:dyaOrig="420" w14:anchorId="21AF61E2">
          <v:shape id="_x0000_i1117" type="#_x0000_t75" style="width:21.75pt;height:21.75pt" o:ole="">
            <v:imagedata r:id="rId210" o:title=""/>
          </v:shape>
          <o:OLEObject Type="Embed" ProgID="Equation.DSMT4" ShapeID="_x0000_i1117" DrawAspect="Content" ObjectID="_1842078630" r:id="rId211"/>
        </w:object>
      </w:r>
      <w:r w:rsidRPr="00D8158E">
        <w:rPr>
          <w:rFonts w:ascii="Times New Roman" w:eastAsia="Calibri" w:hAnsi="Times New Roman" w:cs="Times New Roman"/>
          <w:sz w:val="28"/>
          <w:szCs w:val="28"/>
        </w:rPr>
        <w:t xml:space="preserve"> </w:t>
      </w:r>
      <w:r w:rsidR="00F3504D">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элемент матрицы РБФ с индексами </w:t>
      </w:r>
      <w:r w:rsidRPr="00D8158E">
        <w:rPr>
          <w:rFonts w:ascii="Times New Roman" w:hAnsi="Times New Roman" w:cs="Times New Roman"/>
          <w:position w:val="-12"/>
          <w:sz w:val="28"/>
          <w:szCs w:val="28"/>
        </w:rPr>
        <w:object w:dxaOrig="1280" w:dyaOrig="360" w14:anchorId="604AD325">
          <v:shape id="_x0000_i1118" type="#_x0000_t75" style="width:64.5pt;height:14.25pt" o:ole="">
            <v:imagedata r:id="rId212" o:title=""/>
          </v:shape>
          <o:OLEObject Type="Embed" ProgID="Equation.DSMT4" ShapeID="_x0000_i1118" DrawAspect="Content" ObjectID="_1842078631" r:id="rId213"/>
        </w:object>
      </w:r>
      <w:r w:rsidRPr="00D8158E">
        <w:rPr>
          <w:rFonts w:ascii="Times New Roman" w:eastAsia="Calibri" w:hAnsi="Times New Roman" w:cs="Times New Roman"/>
          <w:sz w:val="28"/>
          <w:szCs w:val="28"/>
        </w:rPr>
        <w:t xml:space="preserve">, </w:t>
      </w:r>
      <w:r w:rsidRPr="00D8158E">
        <w:rPr>
          <w:rFonts w:ascii="Times New Roman" w:hAnsi="Times New Roman" w:cs="Times New Roman"/>
          <w:position w:val="-4"/>
          <w:sz w:val="28"/>
          <w:szCs w:val="28"/>
        </w:rPr>
        <w:object w:dxaOrig="200" w:dyaOrig="279" w14:anchorId="31932D8D">
          <v:shape id="_x0000_i1119" type="#_x0000_t75" style="width:14.25pt;height:14.25pt" o:ole="">
            <v:imagedata r:id="rId214" o:title=""/>
          </v:shape>
          <o:OLEObject Type="Embed" ProgID="Equation.DSMT4" ShapeID="_x0000_i1119" DrawAspect="Content" ObjectID="_1842078632" r:id="rId215"/>
        </w:object>
      </w:r>
      <w:r w:rsidRPr="00D8158E">
        <w:rPr>
          <w:rFonts w:ascii="Times New Roman" w:eastAsia="Calibri" w:hAnsi="Times New Roman" w:cs="Times New Roman"/>
          <w:sz w:val="28"/>
          <w:szCs w:val="28"/>
        </w:rPr>
        <w:t xml:space="preserve"> </w:t>
      </w:r>
      <w:r w:rsidR="00F3504D">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вектор значений </w:t>
      </w:r>
      <w:r w:rsidRPr="00D8158E">
        <w:rPr>
          <w:rFonts w:ascii="Times New Roman" w:hAnsi="Times New Roman" w:cs="Times New Roman"/>
          <w:position w:val="-16"/>
          <w:sz w:val="28"/>
          <w:szCs w:val="28"/>
        </w:rPr>
        <w:object w:dxaOrig="4660" w:dyaOrig="460" w14:anchorId="76473E68">
          <v:shape id="_x0000_i1120" type="#_x0000_t75" style="width:230.2pt;height:21.75pt" o:ole="">
            <v:imagedata r:id="rId216" o:title=""/>
          </v:shape>
          <o:OLEObject Type="Embed" ProgID="Equation.DSMT4" ShapeID="_x0000_i1120" DrawAspect="Content" ObjectID="_1842078633" r:id="rId217"/>
        </w:object>
      </w:r>
      <w:r w:rsidRPr="00D8158E">
        <w:rPr>
          <w:rFonts w:ascii="Times New Roman" w:eastAsia="Calibri" w:hAnsi="Times New Roman" w:cs="Times New Roman"/>
          <w:sz w:val="28"/>
          <w:szCs w:val="28"/>
        </w:rPr>
        <w:t xml:space="preserve">, </w:t>
      </w:r>
      <w:r w:rsidRPr="00D8158E">
        <w:rPr>
          <w:rFonts w:ascii="Times New Roman" w:hAnsi="Times New Roman" w:cs="Times New Roman"/>
          <w:position w:val="-12"/>
          <w:sz w:val="28"/>
          <w:szCs w:val="28"/>
        </w:rPr>
        <w:object w:dxaOrig="279" w:dyaOrig="380" w14:anchorId="263200DD">
          <v:shape id="_x0000_i1121" type="#_x0000_t75" style="width:14.25pt;height:21.75pt" o:ole="">
            <v:imagedata r:id="rId218" o:title=""/>
          </v:shape>
          <o:OLEObject Type="Embed" ProgID="Equation.DSMT4" ShapeID="_x0000_i1121" DrawAspect="Content" ObjectID="_1842078634" r:id="rId219"/>
        </w:object>
      </w:r>
      <w:r w:rsidRPr="00D8158E">
        <w:rPr>
          <w:rFonts w:ascii="Times New Roman" w:eastAsia="Calibri" w:hAnsi="Times New Roman" w:cs="Times New Roman"/>
          <w:sz w:val="28"/>
          <w:szCs w:val="28"/>
        </w:rPr>
        <w:t xml:space="preserve"> </w:t>
      </w:r>
      <w:r w:rsidR="00F3504D">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Тихоновская регуляризация </w:t>
      </w:r>
      <w:r w:rsidRPr="00D8158E">
        <w:rPr>
          <w:rFonts w:ascii="Times New Roman" w:hAnsi="Times New Roman" w:cs="Times New Roman"/>
          <w:position w:val="-12"/>
          <w:sz w:val="28"/>
          <w:szCs w:val="28"/>
        </w:rPr>
        <w:object w:dxaOrig="1400" w:dyaOrig="420" w14:anchorId="6757D31C">
          <v:shape id="_x0000_i1122" type="#_x0000_t75" style="width:72.05pt;height:21.75pt" o:ole="">
            <v:imagedata r:id="rId220" o:title=""/>
          </v:shape>
          <o:OLEObject Type="Embed" ProgID="Equation.DSMT4" ShapeID="_x0000_i1122" DrawAspect="Content" ObjectID="_1842078635" r:id="rId221"/>
        </w:object>
      </w:r>
      <w:r w:rsidRPr="00D8158E">
        <w:rPr>
          <w:rFonts w:ascii="Times New Roman" w:eastAsia="Calibri" w:hAnsi="Times New Roman" w:cs="Times New Roman"/>
          <w:sz w:val="28"/>
          <w:szCs w:val="28"/>
        </w:rPr>
        <w:t xml:space="preserve">, </w:t>
      </w:r>
      <w:r w:rsidRPr="00D8158E">
        <w:rPr>
          <w:rFonts w:ascii="Times New Roman" w:hAnsi="Times New Roman" w:cs="Times New Roman"/>
          <w:position w:val="-16"/>
          <w:sz w:val="28"/>
          <w:szCs w:val="28"/>
        </w:rPr>
        <w:object w:dxaOrig="320" w:dyaOrig="420" w14:anchorId="2F4AB52F">
          <v:shape id="_x0000_i1123" type="#_x0000_t75" style="width:14.25pt;height:21.75pt" o:ole="">
            <v:imagedata r:id="rId222" o:title=""/>
          </v:shape>
          <o:OLEObject Type="Embed" ProgID="Equation.DSMT4" ShapeID="_x0000_i1123" DrawAspect="Content" ObjectID="_1842078636" r:id="rId223"/>
        </w:object>
      </w:r>
      <w:r w:rsidRPr="00D8158E">
        <w:rPr>
          <w:rFonts w:ascii="Times New Roman" w:hAnsi="Times New Roman" w:cs="Times New Roman"/>
          <w:sz w:val="28"/>
          <w:szCs w:val="28"/>
        </w:rPr>
        <w:t xml:space="preserve"> </w:t>
      </w:r>
      <w:r w:rsidR="00F3504D">
        <w:rPr>
          <w:rFonts w:ascii="Times New Roman" w:hAnsi="Times New Roman" w:cs="Times New Roman"/>
          <w:sz w:val="28"/>
          <w:szCs w:val="28"/>
        </w:rPr>
        <w:t>-</w:t>
      </w:r>
      <w:r w:rsidRPr="00D8158E">
        <w:rPr>
          <w:rFonts w:ascii="Times New Roman" w:hAnsi="Times New Roman" w:cs="Times New Roman"/>
          <w:sz w:val="28"/>
          <w:szCs w:val="28"/>
        </w:rPr>
        <w:t xml:space="preserve"> символ Кронекера</w:t>
      </w:r>
      <w:r w:rsidRPr="00D8158E">
        <w:rPr>
          <w:rFonts w:ascii="Times New Roman" w:eastAsia="Calibri" w:hAnsi="Times New Roman" w:cs="Times New Roman"/>
          <w:sz w:val="28"/>
          <w:szCs w:val="28"/>
        </w:rPr>
        <w:t>.</w:t>
      </w:r>
    </w:p>
    <w:p w14:paraId="11231896" w14:textId="1D23A367" w:rsidR="005343A6" w:rsidRPr="00D8158E"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hAnsi="Times New Roman" w:cs="Times New Roman"/>
          <w:sz w:val="28"/>
          <w:szCs w:val="28"/>
        </w:rPr>
        <w:t>Из (2.</w:t>
      </w:r>
      <w:r w:rsidR="00AE6BEF">
        <w:rPr>
          <w:rFonts w:ascii="Times New Roman" w:hAnsi="Times New Roman" w:cs="Times New Roman"/>
          <w:sz w:val="28"/>
          <w:szCs w:val="28"/>
        </w:rPr>
        <w:t>15</w:t>
      </w:r>
      <w:r w:rsidRPr="00D8158E">
        <w:rPr>
          <w:rFonts w:ascii="Times New Roman" w:hAnsi="Times New Roman" w:cs="Times New Roman"/>
          <w:sz w:val="28"/>
          <w:szCs w:val="28"/>
        </w:rPr>
        <w:t xml:space="preserve">) нетрудно получить </w:t>
      </w:r>
      <w:r w:rsidRPr="00D8158E">
        <w:rPr>
          <w:rFonts w:ascii="Times New Roman" w:hAnsi="Times New Roman" w:cs="Times New Roman"/>
          <w:position w:val="-6"/>
          <w:sz w:val="28"/>
          <w:szCs w:val="28"/>
        </w:rPr>
        <w:object w:dxaOrig="279" w:dyaOrig="240" w14:anchorId="6015A802">
          <v:shape id="_x0000_i1124" type="#_x0000_t75" style="width:14.25pt;height:14.25pt" o:ole="">
            <v:imagedata r:id="rId224" o:title=""/>
          </v:shape>
          <o:OLEObject Type="Embed" ProgID="Equation.DSMT4" ShapeID="_x0000_i1124" DrawAspect="Content" ObjectID="_1842078637" r:id="rId225"/>
        </w:object>
      </w:r>
      <w:r w:rsidRPr="00D8158E">
        <w:rPr>
          <w:rFonts w:ascii="Times New Roman" w:hAnsi="Times New Roman" w:cs="Times New Roman"/>
          <w:sz w:val="28"/>
          <w:szCs w:val="28"/>
        </w:rPr>
        <w:t xml:space="preserve"> для дальнейшей подстановки в (2.</w:t>
      </w:r>
      <w:r w:rsidR="00AE6BEF">
        <w:rPr>
          <w:rFonts w:ascii="Times New Roman" w:hAnsi="Times New Roman" w:cs="Times New Roman"/>
          <w:sz w:val="28"/>
          <w:szCs w:val="28"/>
        </w:rPr>
        <w:t>12</w:t>
      </w:r>
      <w:r w:rsidRPr="00D8158E">
        <w:rPr>
          <w:rFonts w:ascii="Times New Roman" w:hAnsi="Times New Roman" w:cs="Times New Roman"/>
          <w:sz w:val="28"/>
          <w:szCs w:val="28"/>
        </w:rPr>
        <w:t xml:space="preserve">). </w:t>
      </w:r>
    </w:p>
    <w:p w14:paraId="0A72F5DB" w14:textId="7F5F4F8A" w:rsidR="005343A6"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hAnsi="Times New Roman" w:cs="Times New Roman"/>
          <w:sz w:val="28"/>
          <w:szCs w:val="28"/>
        </w:rPr>
        <w:t xml:space="preserve">Для визуализации скалярного поля </w:t>
      </w:r>
      <w:r w:rsidRPr="00D8158E">
        <w:rPr>
          <w:rFonts w:ascii="Times New Roman" w:hAnsi="Times New Roman" w:cs="Times New Roman"/>
          <w:position w:val="-12"/>
          <w:sz w:val="28"/>
          <w:szCs w:val="28"/>
        </w:rPr>
        <w:object w:dxaOrig="620" w:dyaOrig="360" w14:anchorId="39DB500F">
          <v:shape id="_x0000_i1125" type="#_x0000_t75" style="width:29.25pt;height:14.25pt" o:ole="">
            <v:imagedata r:id="rId166" o:title=""/>
          </v:shape>
          <o:OLEObject Type="Embed" ProgID="Equation.DSMT4" ShapeID="_x0000_i1125" DrawAspect="Content" ObjectID="_1842078638" r:id="rId226"/>
        </w:object>
      </w:r>
      <w:r w:rsidRPr="00D8158E">
        <w:rPr>
          <w:rFonts w:ascii="Times New Roman" w:hAnsi="Times New Roman" w:cs="Times New Roman"/>
          <w:sz w:val="28"/>
          <w:szCs w:val="28"/>
        </w:rPr>
        <w:t xml:space="preserve"> и определения границы необходимо произвести дискретизацию по вспомогательной сетке </w:t>
      </w:r>
      <w:r w:rsidRPr="00D8158E">
        <w:rPr>
          <w:rFonts w:ascii="Times New Roman" w:hAnsi="Times New Roman" w:cs="Times New Roman"/>
          <w:position w:val="-12"/>
          <w:sz w:val="28"/>
          <w:szCs w:val="28"/>
        </w:rPr>
        <w:object w:dxaOrig="820" w:dyaOrig="360" w14:anchorId="2D9B288A">
          <v:shape id="_x0000_i1126" type="#_x0000_t75" style="width:42.75pt;height:14.25pt" o:ole="">
            <v:imagedata r:id="rId227" o:title=""/>
          </v:shape>
          <o:OLEObject Type="Embed" ProgID="Equation.DSMT4" ShapeID="_x0000_i1126" DrawAspect="Content" ObjectID="_1842078639" r:id="rId228"/>
        </w:object>
      </w:r>
      <w:r w:rsidRPr="00D8158E">
        <w:rPr>
          <w:rFonts w:ascii="Times New Roman" w:hAnsi="Times New Roman" w:cs="Times New Roman"/>
          <w:sz w:val="28"/>
          <w:szCs w:val="28"/>
        </w:rPr>
        <w:t xml:space="preserve"> размером </w:t>
      </w:r>
      <w:r w:rsidRPr="00D8158E">
        <w:rPr>
          <w:rFonts w:ascii="Times New Roman" w:hAnsi="Times New Roman" w:cs="Times New Roman"/>
          <w:position w:val="-16"/>
          <w:sz w:val="28"/>
          <w:szCs w:val="28"/>
        </w:rPr>
        <w:object w:dxaOrig="1260" w:dyaOrig="420" w14:anchorId="346F0ED9">
          <v:shape id="_x0000_i1127" type="#_x0000_t75" style="width:64.5pt;height:21.75pt" o:ole="">
            <v:imagedata r:id="rId229" o:title=""/>
          </v:shape>
          <o:OLEObject Type="Embed" ProgID="Equation.DSMT4" ShapeID="_x0000_i1127" DrawAspect="Content" ObjectID="_1842078640" r:id="rId230"/>
        </w:object>
      </w:r>
      <w:r w:rsidRPr="00D8158E">
        <w:rPr>
          <w:rFonts w:ascii="Times New Roman" w:hAnsi="Times New Roman" w:cs="Times New Roman"/>
          <w:sz w:val="28"/>
          <w:szCs w:val="28"/>
        </w:rPr>
        <w:t xml:space="preserve"> с шагами </w:t>
      </w:r>
      <w:r w:rsidRPr="00D8158E">
        <w:rPr>
          <w:rFonts w:ascii="Times New Roman" w:hAnsi="Times New Roman" w:cs="Times New Roman"/>
          <w:position w:val="-12"/>
          <w:sz w:val="28"/>
          <w:szCs w:val="28"/>
        </w:rPr>
        <w:object w:dxaOrig="1160" w:dyaOrig="360" w14:anchorId="23997712">
          <v:shape id="_x0000_i1128" type="#_x0000_t75" style="width:57.75pt;height:14.25pt" o:ole="">
            <v:imagedata r:id="rId231" o:title=""/>
          </v:shape>
          <o:OLEObject Type="Embed" ProgID="Equation.DSMT4" ShapeID="_x0000_i1128" DrawAspect="Content" ObjectID="_1842078641" r:id="rId232"/>
        </w:object>
      </w:r>
      <w:r w:rsidRPr="00D8158E">
        <w:rPr>
          <w:rFonts w:ascii="Times New Roman" w:hAnsi="Times New Roman" w:cs="Times New Roman"/>
          <w:sz w:val="28"/>
          <w:szCs w:val="28"/>
        </w:rPr>
        <w:t xml:space="preserve"> и смещением </w:t>
      </w:r>
      <w:r w:rsidRPr="00D8158E">
        <w:rPr>
          <w:rFonts w:ascii="Times New Roman" w:hAnsi="Times New Roman" w:cs="Times New Roman"/>
          <w:position w:val="-12"/>
          <w:sz w:val="28"/>
          <w:szCs w:val="28"/>
        </w:rPr>
        <w:object w:dxaOrig="1180" w:dyaOrig="380" w14:anchorId="5179B804">
          <v:shape id="_x0000_i1129" type="#_x0000_t75" style="width:57.75pt;height:21.75pt" o:ole="">
            <v:imagedata r:id="rId233" o:title=""/>
          </v:shape>
          <o:OLEObject Type="Embed" ProgID="Equation.DSMT4" ShapeID="_x0000_i1129" DrawAspect="Content" ObjectID="_1842078642" r:id="rId234"/>
        </w:object>
      </w:r>
      <w:r w:rsidRPr="00D8158E">
        <w:rPr>
          <w:rFonts w:ascii="Times New Roman" w:hAnsi="Times New Roman" w:cs="Times New Roman"/>
          <w:sz w:val="28"/>
          <w:szCs w:val="28"/>
        </w:rPr>
        <w:t>. Отсюда решается функция (2.</w:t>
      </w:r>
      <w:r w:rsidR="00AE6BEF">
        <w:rPr>
          <w:rFonts w:ascii="Times New Roman" w:hAnsi="Times New Roman" w:cs="Times New Roman"/>
          <w:sz w:val="28"/>
          <w:szCs w:val="28"/>
        </w:rPr>
        <w:t>12</w:t>
      </w:r>
      <w:r w:rsidRPr="00D8158E">
        <w:rPr>
          <w:rFonts w:ascii="Times New Roman" w:hAnsi="Times New Roman" w:cs="Times New Roman"/>
          <w:sz w:val="28"/>
          <w:szCs w:val="28"/>
        </w:rPr>
        <w:t>) для узлов вспомогательной сетки следующего вида:</w:t>
      </w:r>
    </w:p>
    <w:p w14:paraId="3A9D4AA1" w14:textId="77777777" w:rsidR="00D8158E" w:rsidRDefault="00D8158E" w:rsidP="00D8158E">
      <w:pPr>
        <w:spacing w:after="0" w:line="240" w:lineRule="auto"/>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1979"/>
      </w:tblGrid>
      <w:tr w:rsidR="00DB020F" w14:paraId="37E08857" w14:textId="77777777" w:rsidTr="00F755FC">
        <w:tc>
          <w:tcPr>
            <w:tcW w:w="7366" w:type="dxa"/>
          </w:tcPr>
          <w:p w14:paraId="3D9FD99F" w14:textId="0EE9C150" w:rsidR="00DB020F" w:rsidRDefault="00F257B5" w:rsidP="00DB020F">
            <w:pPr>
              <w:jc w:val="right"/>
              <w:rPr>
                <w:rFonts w:ascii="Times New Roman" w:hAnsi="Times New Roman" w:cs="Times New Roman"/>
                <w:sz w:val="28"/>
                <w:szCs w:val="28"/>
              </w:rPr>
            </w:pPr>
            <w:r w:rsidRPr="00060557">
              <w:rPr>
                <w:position w:val="-32"/>
              </w:rPr>
              <w:object w:dxaOrig="6399" w:dyaOrig="780" w14:anchorId="7227E8A1">
                <v:shape id="_x0000_i1130" type="#_x0000_t75" style="width:267.8pt;height:35.25pt" o:ole="">
                  <v:imagedata r:id="rId235" o:title=""/>
                </v:shape>
                <o:OLEObject Type="Embed" ProgID="Equation.DSMT4" ShapeID="_x0000_i1130" DrawAspect="Content" ObjectID="_1842078643" r:id="rId236"/>
              </w:object>
            </w:r>
          </w:p>
        </w:tc>
        <w:tc>
          <w:tcPr>
            <w:tcW w:w="1979" w:type="dxa"/>
            <w:vAlign w:val="center"/>
          </w:tcPr>
          <w:p w14:paraId="386C9017" w14:textId="517CC0B7" w:rsidR="00DB020F" w:rsidRPr="00AE6BEF" w:rsidRDefault="00DB020F" w:rsidP="00F755FC">
            <w:pPr>
              <w:jc w:val="right"/>
              <w:rPr>
                <w:rFonts w:ascii="Times New Roman" w:hAnsi="Times New Roman" w:cs="Times New Roman"/>
                <w:sz w:val="24"/>
                <w:szCs w:val="24"/>
              </w:rPr>
            </w:pPr>
            <w:r w:rsidRPr="00AE6BEF">
              <w:rPr>
                <w:rFonts w:ascii="Times New Roman" w:hAnsi="Times New Roman" w:cs="Times New Roman"/>
                <w:sz w:val="24"/>
                <w:szCs w:val="24"/>
              </w:rPr>
              <w:t>(</w:t>
            </w:r>
            <w:r w:rsidR="003B3BDF" w:rsidRPr="00AE6BEF">
              <w:rPr>
                <w:rFonts w:ascii="Times New Roman" w:hAnsi="Times New Roman" w:cs="Times New Roman"/>
                <w:sz w:val="24"/>
                <w:szCs w:val="24"/>
              </w:rPr>
              <w:t>2</w:t>
            </w:r>
            <w:r w:rsidR="003B3BDF" w:rsidRPr="00AE6BEF">
              <w:rPr>
                <w:rFonts w:ascii="Times New Roman" w:hAnsi="Times New Roman" w:cs="Times New Roman"/>
                <w:sz w:val="24"/>
                <w:szCs w:val="24"/>
                <w:lang w:val="en-US"/>
              </w:rPr>
              <w:t>.</w:t>
            </w:r>
            <w:r w:rsidR="00A41B59" w:rsidRPr="00AE6BEF">
              <w:rPr>
                <w:rFonts w:ascii="Times New Roman" w:hAnsi="Times New Roman" w:cs="Times New Roman"/>
                <w:sz w:val="24"/>
                <w:szCs w:val="24"/>
              </w:rPr>
              <w:t>18</w:t>
            </w:r>
            <w:r w:rsidRPr="00AE6BEF">
              <w:rPr>
                <w:rFonts w:ascii="Times New Roman" w:hAnsi="Times New Roman" w:cs="Times New Roman"/>
                <w:sz w:val="24"/>
                <w:szCs w:val="24"/>
              </w:rPr>
              <w:t>)</w:t>
            </w:r>
          </w:p>
        </w:tc>
      </w:tr>
    </w:tbl>
    <w:p w14:paraId="57992742" w14:textId="77777777" w:rsidR="00DB020F" w:rsidRPr="00D8158E" w:rsidRDefault="00DB020F" w:rsidP="00D8158E">
      <w:pPr>
        <w:spacing w:after="0" w:line="240" w:lineRule="auto"/>
        <w:jc w:val="both"/>
        <w:rPr>
          <w:rFonts w:ascii="Times New Roman" w:hAnsi="Times New Roman" w:cs="Times New Roman"/>
          <w:sz w:val="28"/>
          <w:szCs w:val="28"/>
        </w:rPr>
      </w:pPr>
    </w:p>
    <w:p w14:paraId="2196C6A2" w14:textId="47A54439" w:rsidR="003470BC" w:rsidRPr="003470BC" w:rsidRDefault="003470BC" w:rsidP="003470BC">
      <w:pPr>
        <w:spacing w:after="0" w:line="240" w:lineRule="auto"/>
        <w:ind w:firstLine="851"/>
        <w:jc w:val="both"/>
        <w:rPr>
          <w:rFonts w:ascii="Times New Roman" w:hAnsi="Times New Roman" w:cs="Times New Roman"/>
          <w:sz w:val="28"/>
          <w:szCs w:val="28"/>
          <w:lang w:val="ru-KZ"/>
        </w:rPr>
      </w:pPr>
      <w:r w:rsidRPr="003470BC">
        <w:rPr>
          <w:rFonts w:ascii="Times New Roman" w:hAnsi="Times New Roman" w:cs="Times New Roman"/>
          <w:sz w:val="28"/>
          <w:szCs w:val="28"/>
          <w:lang w:val="ru-KZ"/>
        </w:rPr>
        <w:t xml:space="preserve">После формирования сетки значений выполняется построение изоповерхности с использованием метода марширующих тетраэдров. </w:t>
      </w:r>
      <w:r>
        <w:rPr>
          <w:rFonts w:ascii="Times New Roman" w:hAnsi="Times New Roman" w:cs="Times New Roman"/>
          <w:sz w:val="28"/>
          <w:szCs w:val="28"/>
          <w:lang w:val="ru-KZ"/>
        </w:rPr>
        <w:t>С</w:t>
      </w:r>
      <w:r w:rsidRPr="003470BC">
        <w:rPr>
          <w:rFonts w:ascii="Times New Roman" w:hAnsi="Times New Roman" w:cs="Times New Roman"/>
          <w:sz w:val="28"/>
          <w:szCs w:val="28"/>
          <w:lang w:val="ru-KZ"/>
        </w:rPr>
        <w:t>начала выделяются ячейки в виде кубов, восемь вершин которых совпадают с узлами вспомогательной сетки. Затем каждая такая ячейка разбивается на шесть тетраэдров. В зависимости от значений скалярной функции в вершинах тетраэдра определяется положение точек пересечения его рёбер с границей рудного тела.</w:t>
      </w:r>
    </w:p>
    <w:p w14:paraId="304F0ACC" w14:textId="0752A40A" w:rsidR="003470BC" w:rsidRPr="003470BC" w:rsidRDefault="003470BC" w:rsidP="003470BC">
      <w:pPr>
        <w:spacing w:after="0" w:line="240" w:lineRule="auto"/>
        <w:ind w:firstLine="851"/>
        <w:jc w:val="both"/>
        <w:rPr>
          <w:rFonts w:ascii="Times New Roman" w:hAnsi="Times New Roman" w:cs="Times New Roman"/>
          <w:sz w:val="28"/>
          <w:szCs w:val="28"/>
          <w:lang w:val="ru-KZ"/>
        </w:rPr>
      </w:pPr>
      <w:r w:rsidRPr="003470BC">
        <w:rPr>
          <w:rFonts w:ascii="Times New Roman" w:hAnsi="Times New Roman" w:cs="Times New Roman"/>
          <w:sz w:val="28"/>
          <w:szCs w:val="28"/>
          <w:lang w:val="ru-KZ"/>
        </w:rPr>
        <w:t>В рассматриваемом случае значение функции, равное нулю, соответствует точке, расположенной на границе рудного тела. При положительном значении функции узел относится к рудной части, а при отрицательном к некондиционной части ССБУ. В результате возможны три основные конфигурации построения изоповерхности:</w:t>
      </w:r>
    </w:p>
    <w:p w14:paraId="635DF4B2" w14:textId="50481F37" w:rsidR="003470BC" w:rsidRPr="003470BC" w:rsidRDefault="003470BC" w:rsidP="003470BC">
      <w:pPr>
        <w:numPr>
          <w:ilvl w:val="0"/>
          <w:numId w:val="36"/>
        </w:numPr>
        <w:tabs>
          <w:tab w:val="clear" w:pos="720"/>
          <w:tab w:val="num" w:pos="851"/>
        </w:tabs>
        <w:spacing w:after="0" w:line="240" w:lineRule="auto"/>
        <w:ind w:left="0" w:firstLine="851"/>
        <w:jc w:val="both"/>
        <w:rPr>
          <w:rFonts w:ascii="Times New Roman" w:hAnsi="Times New Roman" w:cs="Times New Roman"/>
          <w:sz w:val="28"/>
          <w:szCs w:val="28"/>
          <w:lang w:val="ru-KZ"/>
        </w:rPr>
      </w:pPr>
      <w:r w:rsidRPr="003470BC">
        <w:rPr>
          <w:rFonts w:ascii="Times New Roman" w:hAnsi="Times New Roman" w:cs="Times New Roman"/>
          <w:sz w:val="28"/>
          <w:szCs w:val="28"/>
          <w:lang w:val="ru-KZ"/>
        </w:rPr>
        <w:t xml:space="preserve">если </w:t>
      </w:r>
      <w:r>
        <w:rPr>
          <w:rFonts w:ascii="Times New Roman" w:hAnsi="Times New Roman" w:cs="Times New Roman"/>
          <w:sz w:val="28"/>
          <w:szCs w:val="28"/>
          <w:lang w:val="ru-KZ"/>
        </w:rPr>
        <w:t>1</w:t>
      </w:r>
      <w:r w:rsidRPr="003470BC">
        <w:rPr>
          <w:rFonts w:ascii="Times New Roman" w:hAnsi="Times New Roman" w:cs="Times New Roman"/>
          <w:sz w:val="28"/>
          <w:szCs w:val="28"/>
          <w:lang w:val="ru-KZ"/>
        </w:rPr>
        <w:t xml:space="preserve"> вершина тетраэдра отличается по знаку от </w:t>
      </w:r>
      <w:r>
        <w:rPr>
          <w:rFonts w:ascii="Times New Roman" w:hAnsi="Times New Roman" w:cs="Times New Roman"/>
          <w:sz w:val="28"/>
          <w:szCs w:val="28"/>
          <w:lang w:val="ru-KZ"/>
        </w:rPr>
        <w:t>3</w:t>
      </w:r>
      <w:r w:rsidRPr="003470BC">
        <w:rPr>
          <w:rFonts w:ascii="Times New Roman" w:hAnsi="Times New Roman" w:cs="Times New Roman"/>
          <w:sz w:val="28"/>
          <w:szCs w:val="28"/>
          <w:lang w:val="ru-KZ"/>
        </w:rPr>
        <w:t xml:space="preserve"> остальных, формируется один треугольник, как показано на рисунке 2.8; </w:t>
      </w:r>
    </w:p>
    <w:p w14:paraId="26814089" w14:textId="6BE2EC81" w:rsidR="003470BC" w:rsidRPr="003470BC" w:rsidRDefault="003470BC" w:rsidP="003470BC">
      <w:pPr>
        <w:numPr>
          <w:ilvl w:val="0"/>
          <w:numId w:val="36"/>
        </w:numPr>
        <w:tabs>
          <w:tab w:val="clear" w:pos="720"/>
          <w:tab w:val="num" w:pos="851"/>
        </w:tabs>
        <w:spacing w:after="0" w:line="240" w:lineRule="auto"/>
        <w:ind w:left="0" w:firstLine="851"/>
        <w:jc w:val="both"/>
        <w:rPr>
          <w:rFonts w:ascii="Times New Roman" w:hAnsi="Times New Roman" w:cs="Times New Roman"/>
          <w:sz w:val="28"/>
          <w:szCs w:val="28"/>
          <w:lang w:val="ru-KZ"/>
        </w:rPr>
      </w:pPr>
      <w:r w:rsidRPr="003470BC">
        <w:rPr>
          <w:rFonts w:ascii="Times New Roman" w:hAnsi="Times New Roman" w:cs="Times New Roman"/>
          <w:sz w:val="28"/>
          <w:szCs w:val="28"/>
          <w:lang w:val="ru-KZ"/>
        </w:rPr>
        <w:t xml:space="preserve">если </w:t>
      </w:r>
      <w:r>
        <w:rPr>
          <w:rFonts w:ascii="Times New Roman" w:hAnsi="Times New Roman" w:cs="Times New Roman"/>
          <w:sz w:val="28"/>
          <w:szCs w:val="28"/>
          <w:lang w:val="ru-KZ"/>
        </w:rPr>
        <w:t>2</w:t>
      </w:r>
      <w:r w:rsidRPr="003470BC">
        <w:rPr>
          <w:rFonts w:ascii="Times New Roman" w:hAnsi="Times New Roman" w:cs="Times New Roman"/>
          <w:sz w:val="28"/>
          <w:szCs w:val="28"/>
          <w:lang w:val="ru-KZ"/>
        </w:rPr>
        <w:t xml:space="preserve"> вершины имеют знак, отличный от </w:t>
      </w:r>
      <w:r>
        <w:rPr>
          <w:rFonts w:ascii="Times New Roman" w:hAnsi="Times New Roman" w:cs="Times New Roman"/>
          <w:sz w:val="28"/>
          <w:szCs w:val="28"/>
          <w:lang w:val="ru-KZ"/>
        </w:rPr>
        <w:t>2</w:t>
      </w:r>
      <w:r w:rsidRPr="003470BC">
        <w:rPr>
          <w:rFonts w:ascii="Times New Roman" w:hAnsi="Times New Roman" w:cs="Times New Roman"/>
          <w:sz w:val="28"/>
          <w:szCs w:val="28"/>
          <w:lang w:val="ru-KZ"/>
        </w:rPr>
        <w:t xml:space="preserve"> других, строятся </w:t>
      </w:r>
      <w:r>
        <w:rPr>
          <w:rFonts w:ascii="Times New Roman" w:hAnsi="Times New Roman" w:cs="Times New Roman"/>
          <w:sz w:val="28"/>
          <w:szCs w:val="28"/>
          <w:lang w:val="ru-KZ"/>
        </w:rPr>
        <w:t>2</w:t>
      </w:r>
      <w:r w:rsidRPr="003470BC">
        <w:rPr>
          <w:rFonts w:ascii="Times New Roman" w:hAnsi="Times New Roman" w:cs="Times New Roman"/>
          <w:sz w:val="28"/>
          <w:szCs w:val="28"/>
          <w:lang w:val="ru-KZ"/>
        </w:rPr>
        <w:t xml:space="preserve"> треугольника с общей стороной, как показано на рисунке 2.9; </w:t>
      </w:r>
    </w:p>
    <w:p w14:paraId="47958283" w14:textId="77777777" w:rsidR="003470BC" w:rsidRPr="003470BC" w:rsidRDefault="003470BC" w:rsidP="003470BC">
      <w:pPr>
        <w:numPr>
          <w:ilvl w:val="0"/>
          <w:numId w:val="36"/>
        </w:numPr>
        <w:tabs>
          <w:tab w:val="clear" w:pos="720"/>
          <w:tab w:val="num" w:pos="851"/>
        </w:tabs>
        <w:spacing w:after="0" w:line="240" w:lineRule="auto"/>
        <w:ind w:left="0" w:firstLine="851"/>
        <w:jc w:val="both"/>
        <w:rPr>
          <w:rFonts w:ascii="Times New Roman" w:hAnsi="Times New Roman" w:cs="Times New Roman"/>
          <w:sz w:val="28"/>
          <w:szCs w:val="28"/>
          <w:lang w:val="ru-KZ"/>
        </w:rPr>
      </w:pPr>
      <w:r w:rsidRPr="003470BC">
        <w:rPr>
          <w:rFonts w:ascii="Times New Roman" w:hAnsi="Times New Roman" w:cs="Times New Roman"/>
          <w:sz w:val="28"/>
          <w:szCs w:val="28"/>
          <w:lang w:val="ru-KZ"/>
        </w:rPr>
        <w:lastRenderedPageBreak/>
        <w:t xml:space="preserve">если все вершины имеют одинаковый знак, изоповерхность не формируется, поскольку весь тетраэдр полностью относится либо к кондиционной, либо к некондиционной части ССБУ. </w:t>
      </w:r>
    </w:p>
    <w:p w14:paraId="4DBCC503" w14:textId="3CE2B74E" w:rsidR="003470BC" w:rsidRPr="003470BC" w:rsidRDefault="003470BC" w:rsidP="003470BC">
      <w:pPr>
        <w:spacing w:after="0" w:line="240" w:lineRule="auto"/>
        <w:ind w:firstLine="708"/>
        <w:jc w:val="both"/>
        <w:rPr>
          <w:rFonts w:ascii="Times New Roman" w:hAnsi="Times New Roman" w:cs="Times New Roman"/>
          <w:sz w:val="28"/>
          <w:szCs w:val="28"/>
          <w:lang w:val="ru-KZ"/>
        </w:rPr>
      </w:pPr>
      <w:r w:rsidRPr="003470BC">
        <w:rPr>
          <w:rFonts w:ascii="Times New Roman" w:hAnsi="Times New Roman" w:cs="Times New Roman"/>
          <w:sz w:val="28"/>
          <w:szCs w:val="28"/>
          <w:lang w:val="ru-KZ"/>
        </w:rPr>
        <w:t xml:space="preserve">Координаты вершин формируемых треугольников определяются с учётом масштаба вспомогательной сетки. </w:t>
      </w:r>
      <w:r>
        <w:rPr>
          <w:rFonts w:ascii="Times New Roman" w:hAnsi="Times New Roman" w:cs="Times New Roman"/>
          <w:sz w:val="28"/>
          <w:szCs w:val="28"/>
          <w:lang w:val="ru-KZ"/>
        </w:rPr>
        <w:t xml:space="preserve">Для </w:t>
      </w:r>
      <w:r w:rsidRPr="003470BC">
        <w:rPr>
          <w:rFonts w:ascii="Times New Roman" w:hAnsi="Times New Roman" w:cs="Times New Roman"/>
          <w:sz w:val="28"/>
          <w:szCs w:val="28"/>
          <w:lang w:val="ru-KZ"/>
        </w:rPr>
        <w:t>уточнения положения границы рудного тела на рёбрах тетраэдра может применяться линейная интерполяция между его вершинами [11, 34, 60</w:t>
      </w:r>
      <w:r w:rsidR="00E869D0">
        <w:rPr>
          <w:rFonts w:ascii="Times New Roman" w:hAnsi="Times New Roman" w:cs="Times New Roman"/>
          <w:sz w:val="28"/>
          <w:szCs w:val="28"/>
          <w:lang w:val="ru-KZ"/>
        </w:rPr>
        <w:t>-</w:t>
      </w:r>
      <w:r w:rsidRPr="003470BC">
        <w:rPr>
          <w:rFonts w:ascii="Times New Roman" w:hAnsi="Times New Roman" w:cs="Times New Roman"/>
          <w:sz w:val="28"/>
          <w:szCs w:val="28"/>
          <w:lang w:val="ru-KZ"/>
        </w:rPr>
        <w:t>65, 79</w:t>
      </w:r>
      <w:r w:rsidR="00E869D0">
        <w:rPr>
          <w:rFonts w:ascii="Times New Roman" w:hAnsi="Times New Roman" w:cs="Times New Roman"/>
          <w:sz w:val="28"/>
          <w:szCs w:val="28"/>
          <w:lang w:val="ru-KZ"/>
        </w:rPr>
        <w:t>-</w:t>
      </w:r>
      <w:r w:rsidRPr="003470BC">
        <w:rPr>
          <w:rFonts w:ascii="Times New Roman" w:hAnsi="Times New Roman" w:cs="Times New Roman"/>
          <w:sz w:val="28"/>
          <w:szCs w:val="28"/>
          <w:lang w:val="ru-KZ"/>
        </w:rPr>
        <w:t>81].</w:t>
      </w:r>
    </w:p>
    <w:p w14:paraId="4185F3B6" w14:textId="77777777" w:rsidR="005343A6" w:rsidRPr="003470BC" w:rsidRDefault="005343A6" w:rsidP="00D8158E">
      <w:pPr>
        <w:spacing w:after="0" w:line="240" w:lineRule="auto"/>
        <w:jc w:val="both"/>
        <w:rPr>
          <w:rFonts w:ascii="Times New Roman" w:hAnsi="Times New Roman" w:cs="Times New Roman"/>
          <w:sz w:val="28"/>
          <w:szCs w:val="28"/>
          <w:lang w:val="ru-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4"/>
      </w:tblGrid>
      <w:tr w:rsidR="00A41B59" w14:paraId="05502205" w14:textId="77777777" w:rsidTr="00F755FC">
        <w:tc>
          <w:tcPr>
            <w:tcW w:w="6941" w:type="dxa"/>
          </w:tcPr>
          <w:p w14:paraId="4BB896CA" w14:textId="335AFBDA" w:rsidR="00A41B59" w:rsidRDefault="00F257B5" w:rsidP="00A41B59">
            <w:pPr>
              <w:jc w:val="right"/>
              <w:rPr>
                <w:rFonts w:ascii="Times New Roman" w:hAnsi="Times New Roman" w:cs="Times New Roman"/>
                <w:sz w:val="28"/>
                <w:szCs w:val="28"/>
              </w:rPr>
            </w:pPr>
            <w:r w:rsidRPr="00060557">
              <w:rPr>
                <w:position w:val="-12"/>
              </w:rPr>
              <w:object w:dxaOrig="2340" w:dyaOrig="380" w14:anchorId="2B4D0E5C">
                <v:shape id="_x0000_i1131" type="#_x0000_t75" style="width:99pt;height:19.5pt" o:ole="">
                  <v:imagedata r:id="rId237" o:title=""/>
                </v:shape>
                <o:OLEObject Type="Embed" ProgID="Equation.DSMT4" ShapeID="_x0000_i1131" DrawAspect="Content" ObjectID="_1842078644" r:id="rId238"/>
              </w:object>
            </w:r>
            <w:r w:rsidR="00A41B59" w:rsidRPr="00060557">
              <w:t xml:space="preserve">, </w:t>
            </w:r>
            <w:r w:rsidR="00A41B59" w:rsidRPr="00060557">
              <w:rPr>
                <w:position w:val="-34"/>
              </w:rPr>
              <w:object w:dxaOrig="1420" w:dyaOrig="780" w14:anchorId="462CBA76">
                <v:shape id="_x0000_i1132" type="#_x0000_t75" style="width:1in;height:35.25pt" o:ole="">
                  <v:imagedata r:id="rId239" o:title=""/>
                </v:shape>
                <o:OLEObject Type="Embed" ProgID="Equation.DSMT4" ShapeID="_x0000_i1132" DrawAspect="Content" ObjectID="_1842078645" r:id="rId240"/>
              </w:object>
            </w:r>
          </w:p>
        </w:tc>
        <w:tc>
          <w:tcPr>
            <w:tcW w:w="2404" w:type="dxa"/>
            <w:vAlign w:val="center"/>
          </w:tcPr>
          <w:p w14:paraId="037D9F2D" w14:textId="49E7F168" w:rsidR="00A41B59" w:rsidRPr="00AE6BEF" w:rsidRDefault="00A41B59" w:rsidP="00F755FC">
            <w:pPr>
              <w:jc w:val="right"/>
              <w:rPr>
                <w:rFonts w:ascii="Times New Roman" w:hAnsi="Times New Roman" w:cs="Times New Roman"/>
                <w:sz w:val="24"/>
                <w:szCs w:val="24"/>
              </w:rPr>
            </w:pPr>
            <w:r w:rsidRPr="00AE6BEF">
              <w:rPr>
                <w:rFonts w:ascii="Times New Roman" w:hAnsi="Times New Roman" w:cs="Times New Roman"/>
                <w:sz w:val="24"/>
                <w:szCs w:val="24"/>
              </w:rPr>
              <w:t>(</w:t>
            </w:r>
            <w:r w:rsidR="003B3BDF" w:rsidRPr="00AE6BEF">
              <w:rPr>
                <w:rFonts w:ascii="Times New Roman" w:hAnsi="Times New Roman" w:cs="Times New Roman"/>
                <w:sz w:val="24"/>
                <w:szCs w:val="24"/>
              </w:rPr>
              <w:t>2</w:t>
            </w:r>
            <w:r w:rsidR="003B3BDF" w:rsidRPr="00AE6BEF">
              <w:rPr>
                <w:rFonts w:ascii="Times New Roman" w:hAnsi="Times New Roman" w:cs="Times New Roman"/>
                <w:sz w:val="24"/>
                <w:szCs w:val="24"/>
                <w:lang w:val="en-US"/>
              </w:rPr>
              <w:t>.</w:t>
            </w:r>
            <w:r w:rsidRPr="00AE6BEF">
              <w:rPr>
                <w:rFonts w:ascii="Times New Roman" w:hAnsi="Times New Roman" w:cs="Times New Roman"/>
                <w:sz w:val="24"/>
                <w:szCs w:val="24"/>
              </w:rPr>
              <w:t>19)</w:t>
            </w:r>
          </w:p>
        </w:tc>
      </w:tr>
    </w:tbl>
    <w:p w14:paraId="344C2109" w14:textId="77777777" w:rsidR="00F755FC" w:rsidRDefault="00F755FC" w:rsidP="005343A6">
      <w:pPr>
        <w:spacing w:after="0" w:line="240" w:lineRule="auto"/>
        <w:ind w:firstLine="454"/>
        <w:jc w:val="both"/>
        <w:rPr>
          <w:rFonts w:ascii="Times New Roman" w:eastAsia="Calibri" w:hAnsi="Times New Roman" w:cs="Times New Roman"/>
          <w:sz w:val="28"/>
          <w:szCs w:val="28"/>
        </w:rPr>
      </w:pPr>
    </w:p>
    <w:p w14:paraId="5C34D108" w14:textId="6B6970DA" w:rsidR="005343A6" w:rsidRPr="00D8158E" w:rsidRDefault="005343A6" w:rsidP="005343A6">
      <w:pPr>
        <w:spacing w:after="0" w:line="240" w:lineRule="auto"/>
        <w:ind w:firstLine="454"/>
        <w:jc w:val="both"/>
        <w:rPr>
          <w:rFonts w:ascii="Times New Roman" w:eastAsia="Calibri" w:hAnsi="Times New Roman" w:cs="Times New Roman"/>
          <w:sz w:val="28"/>
          <w:szCs w:val="28"/>
        </w:rPr>
      </w:pPr>
      <w:r w:rsidRPr="00D8158E">
        <w:rPr>
          <w:rFonts w:ascii="Times New Roman" w:eastAsia="Calibri" w:hAnsi="Times New Roman" w:cs="Times New Roman"/>
          <w:sz w:val="28"/>
          <w:szCs w:val="28"/>
        </w:rPr>
        <w:t xml:space="preserve">где </w:t>
      </w:r>
      <w:r w:rsidRPr="00D8158E">
        <w:rPr>
          <w:rFonts w:ascii="Times New Roman" w:hAnsi="Times New Roman" w:cs="Times New Roman"/>
          <w:position w:val="-12"/>
          <w:sz w:val="28"/>
          <w:szCs w:val="28"/>
        </w:rPr>
        <w:object w:dxaOrig="220" w:dyaOrig="300" w14:anchorId="40DE8995">
          <v:shape id="_x0000_i1133" type="#_x0000_t75" style="width:7.5pt;height:14.25pt" o:ole="">
            <v:imagedata r:id="rId241" o:title=""/>
          </v:shape>
          <o:OLEObject Type="Embed" ProgID="Equation.DSMT4" ShapeID="_x0000_i1133" DrawAspect="Content" ObjectID="_1842078646" r:id="rId242"/>
        </w:object>
      </w:r>
      <w:r w:rsidRPr="00D8158E">
        <w:rPr>
          <w:rFonts w:ascii="Times New Roman" w:eastAsia="Calibri" w:hAnsi="Times New Roman" w:cs="Times New Roman"/>
          <w:sz w:val="28"/>
          <w:szCs w:val="28"/>
        </w:rPr>
        <w:t xml:space="preserve"> </w:t>
      </w:r>
      <w:r w:rsidR="00F3504D">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точка пересечения границы рудного тела с ребром </w:t>
      </w:r>
      <w:r w:rsidRPr="00D8158E">
        <w:rPr>
          <w:rFonts w:ascii="Times New Roman" w:hAnsi="Times New Roman" w:cs="Times New Roman"/>
          <w:position w:val="-14"/>
          <w:sz w:val="28"/>
          <w:szCs w:val="28"/>
        </w:rPr>
        <w:object w:dxaOrig="760" w:dyaOrig="420" w14:anchorId="3450DE70">
          <v:shape id="_x0000_i1134" type="#_x0000_t75" style="width:35.25pt;height:21.75pt" o:ole="">
            <v:imagedata r:id="rId243" o:title=""/>
          </v:shape>
          <o:OLEObject Type="Embed" ProgID="Equation.DSMT4" ShapeID="_x0000_i1134" DrawAspect="Content" ObjectID="_1842078647" r:id="rId244"/>
        </w:object>
      </w:r>
      <w:r w:rsidRPr="00D8158E">
        <w:rPr>
          <w:rFonts w:ascii="Times New Roman" w:hAnsi="Times New Roman" w:cs="Times New Roman"/>
          <w:sz w:val="28"/>
          <w:szCs w:val="28"/>
        </w:rPr>
        <w:t xml:space="preserve"> </w:t>
      </w:r>
      <w:r w:rsidRPr="00D8158E">
        <w:rPr>
          <w:rFonts w:ascii="Times New Roman" w:eastAsia="Calibri" w:hAnsi="Times New Roman" w:cs="Times New Roman"/>
          <w:sz w:val="28"/>
          <w:szCs w:val="28"/>
        </w:rPr>
        <w:t xml:space="preserve">тетраэдра, </w:t>
      </w:r>
      <w:r w:rsidRPr="00D8158E">
        <w:rPr>
          <w:rFonts w:ascii="Times New Roman" w:hAnsi="Times New Roman" w:cs="Times New Roman"/>
          <w:position w:val="-12"/>
          <w:sz w:val="28"/>
          <w:szCs w:val="28"/>
        </w:rPr>
        <w:object w:dxaOrig="900" w:dyaOrig="360" w14:anchorId="1D724934">
          <v:shape id="_x0000_i1135" type="#_x0000_t75" style="width:42.75pt;height:14.25pt" o:ole="">
            <v:imagedata r:id="rId245" o:title=""/>
          </v:shape>
          <o:OLEObject Type="Embed" ProgID="Equation.DSMT4" ShapeID="_x0000_i1135" DrawAspect="Content" ObjectID="_1842078648" r:id="rId246"/>
        </w:object>
      </w:r>
      <w:r w:rsidRPr="00D8158E">
        <w:rPr>
          <w:rFonts w:ascii="Times New Roman" w:hAnsi="Times New Roman" w:cs="Times New Roman"/>
          <w:sz w:val="28"/>
          <w:szCs w:val="28"/>
        </w:rPr>
        <w:t xml:space="preserve"> м</w:t>
      </w:r>
      <w:r w:rsidRPr="00D8158E">
        <w:rPr>
          <w:rFonts w:ascii="Times New Roman" w:eastAsia="Calibri" w:hAnsi="Times New Roman" w:cs="Times New Roman"/>
          <w:sz w:val="28"/>
          <w:szCs w:val="28"/>
        </w:rPr>
        <w:t xml:space="preserve">, </w:t>
      </w:r>
      <w:r w:rsidRPr="00D8158E">
        <w:rPr>
          <w:rFonts w:ascii="Times New Roman" w:hAnsi="Times New Roman" w:cs="Times New Roman"/>
          <w:position w:val="-12"/>
          <w:sz w:val="28"/>
          <w:szCs w:val="28"/>
        </w:rPr>
        <w:object w:dxaOrig="720" w:dyaOrig="380" w14:anchorId="446F138D">
          <v:shape id="_x0000_i1136" type="#_x0000_t75" style="width:29.25pt;height:18pt" o:ole="">
            <v:imagedata r:id="rId247" o:title=""/>
          </v:shape>
          <o:OLEObject Type="Embed" ProgID="Equation.DSMT4" ShapeID="_x0000_i1136" DrawAspect="Content" ObjectID="_1842078649" r:id="rId248"/>
        </w:object>
      </w:r>
      <w:r w:rsidRPr="00D8158E">
        <w:rPr>
          <w:rFonts w:ascii="Times New Roman" w:eastAsia="Calibri" w:hAnsi="Times New Roman" w:cs="Times New Roman"/>
          <w:sz w:val="28"/>
          <w:szCs w:val="28"/>
        </w:rPr>
        <w:t xml:space="preserve"> </w:t>
      </w:r>
      <w:r w:rsidR="00F3504D">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вершины ребра </w:t>
      </w:r>
      <w:r w:rsidRPr="00D8158E">
        <w:rPr>
          <w:rFonts w:ascii="Times New Roman" w:hAnsi="Times New Roman" w:cs="Times New Roman"/>
          <w:position w:val="-14"/>
          <w:sz w:val="28"/>
          <w:szCs w:val="28"/>
        </w:rPr>
        <w:object w:dxaOrig="760" w:dyaOrig="420" w14:anchorId="744DE2E2">
          <v:shape id="_x0000_i1137" type="#_x0000_t75" style="width:35.25pt;height:21.75pt" o:ole="">
            <v:imagedata r:id="rId243" o:title=""/>
          </v:shape>
          <o:OLEObject Type="Embed" ProgID="Equation.DSMT4" ShapeID="_x0000_i1137" DrawAspect="Content" ObjectID="_1842078650" r:id="rId249"/>
        </w:object>
      </w:r>
      <w:r w:rsidRPr="00D8158E">
        <w:rPr>
          <w:rFonts w:ascii="Times New Roman" w:eastAsia="Calibri" w:hAnsi="Times New Roman" w:cs="Times New Roman"/>
          <w:sz w:val="28"/>
          <w:szCs w:val="28"/>
        </w:rPr>
        <w:t xml:space="preserve"> тетраэдра, </w:t>
      </w:r>
      <w:r w:rsidRPr="00D8158E">
        <w:rPr>
          <w:rFonts w:ascii="Times New Roman" w:hAnsi="Times New Roman" w:cs="Times New Roman"/>
          <w:position w:val="-12"/>
          <w:sz w:val="28"/>
          <w:szCs w:val="28"/>
        </w:rPr>
        <w:object w:dxaOrig="900" w:dyaOrig="360" w14:anchorId="6B05F00F">
          <v:shape id="_x0000_i1138" type="#_x0000_t75" style="width:42.75pt;height:14.25pt" o:ole="">
            <v:imagedata r:id="rId245" o:title=""/>
          </v:shape>
          <o:OLEObject Type="Embed" ProgID="Equation.DSMT4" ShapeID="_x0000_i1138" DrawAspect="Content" ObjectID="_1842078651" r:id="rId250"/>
        </w:object>
      </w:r>
      <w:r w:rsidRPr="00D8158E">
        <w:rPr>
          <w:rFonts w:ascii="Times New Roman" w:hAnsi="Times New Roman" w:cs="Times New Roman"/>
          <w:sz w:val="28"/>
          <w:szCs w:val="28"/>
        </w:rPr>
        <w:t xml:space="preserve"> м</w:t>
      </w:r>
      <w:r w:rsidRPr="00D8158E">
        <w:rPr>
          <w:rFonts w:ascii="Times New Roman" w:eastAsia="Calibri" w:hAnsi="Times New Roman" w:cs="Times New Roman"/>
          <w:sz w:val="28"/>
          <w:szCs w:val="28"/>
        </w:rPr>
        <w:t>,</w:t>
      </w:r>
      <w:r w:rsidRPr="00D8158E">
        <w:rPr>
          <w:rFonts w:ascii="Times New Roman" w:hAnsi="Times New Roman" w:cs="Times New Roman"/>
          <w:sz w:val="28"/>
          <w:szCs w:val="28"/>
        </w:rPr>
        <w:t xml:space="preserve"> </w:t>
      </w:r>
      <w:r w:rsidR="00E45241" w:rsidRPr="00E45241">
        <w:rPr>
          <w:rFonts w:ascii="Times New Roman" w:hAnsi="Times New Roman" w:cs="Times New Roman"/>
          <w:position w:val="-16"/>
          <w:sz w:val="28"/>
          <w:szCs w:val="28"/>
        </w:rPr>
        <w:object w:dxaOrig="340" w:dyaOrig="420" w14:anchorId="5DD7684F">
          <v:shape id="_x0000_i1139" type="#_x0000_t75" style="width:16.5pt;height:24pt" o:ole="">
            <v:imagedata r:id="rId251" o:title=""/>
          </v:shape>
          <o:OLEObject Type="Embed" ProgID="Equation.DSMT4" ShapeID="_x0000_i1139" DrawAspect="Content" ObjectID="_1842078652" r:id="rId252"/>
        </w:object>
      </w:r>
      <w:r w:rsidR="00F3504D">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параметр интерполяции.</w:t>
      </w:r>
    </w:p>
    <w:p w14:paraId="42A0A290" w14:textId="77777777" w:rsidR="00A41B59" w:rsidRDefault="005343A6" w:rsidP="005343A6">
      <w:pPr>
        <w:spacing w:after="0" w:line="240" w:lineRule="auto"/>
        <w:jc w:val="center"/>
        <w:rPr>
          <w:rFonts w:ascii="Times New Roman" w:hAnsi="Times New Roman" w:cs="Times New Roman"/>
          <w:sz w:val="20"/>
          <w:szCs w:val="20"/>
          <w:lang w:val="kk-KZ"/>
        </w:rPr>
      </w:pPr>
      <w:r w:rsidRPr="009352D7">
        <w:rPr>
          <w:rFonts w:ascii="Times New Roman" w:hAnsi="Times New Roman" w:cs="Times New Roman"/>
          <w:noProof/>
          <w:sz w:val="20"/>
          <w:szCs w:val="20"/>
          <w:lang w:val="en-US"/>
        </w:rPr>
        <w:drawing>
          <wp:inline distT="0" distB="0" distL="0" distR="0" wp14:anchorId="1ECAB23A" wp14:editId="14D1424C">
            <wp:extent cx="3119845" cy="2628000"/>
            <wp:effectExtent l="0" t="0" r="4445" b="1270"/>
            <wp:docPr id="8074861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86107" name=""/>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3119845" cy="2628000"/>
                    </a:xfrm>
                    <a:prstGeom prst="rect">
                      <a:avLst/>
                    </a:prstGeom>
                  </pic:spPr>
                </pic:pic>
              </a:graphicData>
            </a:graphic>
          </wp:inline>
        </w:drawing>
      </w:r>
    </w:p>
    <w:p w14:paraId="7144189D" w14:textId="780C0153" w:rsidR="005343A6" w:rsidRPr="00F755FC" w:rsidRDefault="005343A6" w:rsidP="005343A6">
      <w:pPr>
        <w:spacing w:after="0" w:line="240" w:lineRule="auto"/>
        <w:jc w:val="center"/>
        <w:rPr>
          <w:rFonts w:ascii="Times New Roman" w:hAnsi="Times New Roman" w:cs="Times New Roman"/>
          <w:sz w:val="24"/>
          <w:szCs w:val="24"/>
        </w:rPr>
      </w:pPr>
      <w:r w:rsidRPr="00F755FC">
        <w:rPr>
          <w:rFonts w:ascii="Times New Roman" w:hAnsi="Times New Roman" w:cs="Times New Roman"/>
          <w:sz w:val="24"/>
          <w:szCs w:val="24"/>
          <w:lang w:val="kk-KZ"/>
        </w:rPr>
        <w:t>Рис</w:t>
      </w:r>
      <w:r w:rsidR="00A41B59" w:rsidRPr="00F755FC">
        <w:rPr>
          <w:rFonts w:ascii="Times New Roman" w:hAnsi="Times New Roman" w:cs="Times New Roman"/>
          <w:sz w:val="24"/>
          <w:szCs w:val="24"/>
          <w:lang w:val="kk-KZ"/>
        </w:rPr>
        <w:t xml:space="preserve">унок </w:t>
      </w:r>
      <w:r w:rsidR="004A7142" w:rsidRPr="00F755FC">
        <w:rPr>
          <w:rFonts w:ascii="Times New Roman" w:hAnsi="Times New Roman" w:cs="Times New Roman"/>
          <w:sz w:val="24"/>
          <w:szCs w:val="24"/>
        </w:rPr>
        <w:t>2.8</w:t>
      </w:r>
      <w:r w:rsidR="00391359" w:rsidRPr="00F755FC">
        <w:rPr>
          <w:rFonts w:ascii="Times New Roman" w:hAnsi="Times New Roman" w:cs="Times New Roman"/>
          <w:sz w:val="24"/>
          <w:szCs w:val="24"/>
        </w:rPr>
        <w:t xml:space="preserve"> -</w:t>
      </w:r>
      <w:r w:rsidRPr="00F755FC">
        <w:rPr>
          <w:rFonts w:ascii="Times New Roman" w:hAnsi="Times New Roman" w:cs="Times New Roman"/>
          <w:sz w:val="24"/>
          <w:szCs w:val="24"/>
          <w:lang w:val="kk-KZ"/>
        </w:rPr>
        <w:t xml:space="preserve"> </w:t>
      </w:r>
      <w:r w:rsidRPr="00F755FC">
        <w:rPr>
          <w:rFonts w:ascii="Times New Roman" w:hAnsi="Times New Roman" w:cs="Times New Roman"/>
          <w:sz w:val="24"/>
          <w:szCs w:val="24"/>
        </w:rPr>
        <w:t>Первая конфигурация 1 вершина против 3-х.</w:t>
      </w:r>
    </w:p>
    <w:p w14:paraId="7BCC7A62" w14:textId="77777777" w:rsidR="00CA43D5" w:rsidRPr="00A41B59" w:rsidRDefault="00CA43D5" w:rsidP="005343A6">
      <w:pPr>
        <w:spacing w:after="0" w:line="240" w:lineRule="auto"/>
        <w:jc w:val="center"/>
        <w:rPr>
          <w:rFonts w:ascii="Times New Roman" w:hAnsi="Times New Roman" w:cs="Times New Roman"/>
          <w:sz w:val="28"/>
          <w:szCs w:val="28"/>
        </w:rPr>
      </w:pPr>
    </w:p>
    <w:p w14:paraId="5C7130C6" w14:textId="77777777" w:rsidR="005343A6" w:rsidRPr="009352D7" w:rsidRDefault="005343A6" w:rsidP="005343A6">
      <w:pPr>
        <w:spacing w:after="0" w:line="240" w:lineRule="auto"/>
        <w:jc w:val="center"/>
        <w:rPr>
          <w:rFonts w:ascii="Times New Roman" w:hAnsi="Times New Roman" w:cs="Times New Roman"/>
          <w:sz w:val="20"/>
          <w:szCs w:val="20"/>
        </w:rPr>
      </w:pPr>
      <w:r w:rsidRPr="009352D7">
        <w:rPr>
          <w:rFonts w:ascii="Times New Roman" w:hAnsi="Times New Roman" w:cs="Times New Roman"/>
          <w:noProof/>
          <w:sz w:val="20"/>
          <w:szCs w:val="20"/>
          <w:lang w:val="en-US"/>
        </w:rPr>
        <w:drawing>
          <wp:inline distT="0" distB="0" distL="0" distR="0" wp14:anchorId="3FD31C95" wp14:editId="593A23C0">
            <wp:extent cx="3143053" cy="2628000"/>
            <wp:effectExtent l="0" t="0" r="635" b="1270"/>
            <wp:docPr id="13123697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369731" name=""/>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3143053" cy="2628000"/>
                    </a:xfrm>
                    <a:prstGeom prst="rect">
                      <a:avLst/>
                    </a:prstGeom>
                  </pic:spPr>
                </pic:pic>
              </a:graphicData>
            </a:graphic>
          </wp:inline>
        </w:drawing>
      </w:r>
    </w:p>
    <w:p w14:paraId="7D6911F0" w14:textId="28DFDCFF" w:rsidR="005343A6" w:rsidRPr="00F755FC" w:rsidRDefault="005343A6" w:rsidP="005343A6">
      <w:pPr>
        <w:spacing w:after="0" w:line="240" w:lineRule="auto"/>
        <w:jc w:val="center"/>
        <w:rPr>
          <w:rFonts w:ascii="Times New Roman" w:hAnsi="Times New Roman" w:cs="Times New Roman"/>
          <w:sz w:val="24"/>
          <w:szCs w:val="24"/>
        </w:rPr>
      </w:pPr>
      <w:r w:rsidRPr="00F755FC">
        <w:rPr>
          <w:rFonts w:ascii="Times New Roman" w:hAnsi="Times New Roman" w:cs="Times New Roman"/>
          <w:sz w:val="24"/>
          <w:szCs w:val="24"/>
          <w:lang w:val="kk-KZ"/>
        </w:rPr>
        <w:t>Рис</w:t>
      </w:r>
      <w:r w:rsidR="00A41B59" w:rsidRPr="00F755FC">
        <w:rPr>
          <w:rFonts w:ascii="Times New Roman" w:hAnsi="Times New Roman" w:cs="Times New Roman"/>
          <w:sz w:val="24"/>
          <w:szCs w:val="24"/>
          <w:lang w:val="kk-KZ"/>
        </w:rPr>
        <w:t xml:space="preserve">унок </w:t>
      </w:r>
      <w:r w:rsidR="004A7142" w:rsidRPr="00F755FC">
        <w:rPr>
          <w:rFonts w:ascii="Times New Roman" w:hAnsi="Times New Roman" w:cs="Times New Roman"/>
          <w:sz w:val="24"/>
          <w:szCs w:val="24"/>
        </w:rPr>
        <w:t>2.9</w:t>
      </w:r>
      <w:r w:rsidR="00391359" w:rsidRPr="00F755FC">
        <w:rPr>
          <w:rFonts w:ascii="Times New Roman" w:hAnsi="Times New Roman" w:cs="Times New Roman"/>
          <w:sz w:val="24"/>
          <w:szCs w:val="24"/>
        </w:rPr>
        <w:t xml:space="preserve"> -</w:t>
      </w:r>
      <w:r w:rsidRPr="00F755FC">
        <w:rPr>
          <w:rFonts w:ascii="Times New Roman" w:hAnsi="Times New Roman" w:cs="Times New Roman"/>
          <w:sz w:val="24"/>
          <w:szCs w:val="24"/>
          <w:lang w:val="kk-KZ"/>
        </w:rPr>
        <w:t xml:space="preserve"> </w:t>
      </w:r>
      <w:r w:rsidRPr="00F755FC">
        <w:rPr>
          <w:rFonts w:ascii="Times New Roman" w:hAnsi="Times New Roman" w:cs="Times New Roman"/>
          <w:sz w:val="24"/>
          <w:szCs w:val="24"/>
        </w:rPr>
        <w:t>Вторая конфигурация 2 вершина против 2-х.</w:t>
      </w:r>
    </w:p>
    <w:p w14:paraId="79167C96" w14:textId="77777777" w:rsidR="005343A6"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hAnsi="Times New Roman" w:cs="Times New Roman"/>
          <w:sz w:val="28"/>
          <w:szCs w:val="28"/>
        </w:rPr>
        <w:lastRenderedPageBreak/>
        <w:t xml:space="preserve">Достижение полного извлечения ПИ из ССБУ получается с применением идеи примешивания некондиционной части ССБУ к рудным участкам с условием, что толщина примешиваемого слоя и общее содержание ПК в совмещенной руде не повлияет на ее качество и дальнейшую переработку. Отсюда для смещения имеющейся границы рудных тел необходимо вычислить нормали к изоповерхности </w:t>
      </w:r>
      <w:r w:rsidRPr="00D8158E">
        <w:rPr>
          <w:rFonts w:ascii="Times New Roman" w:hAnsi="Times New Roman" w:cs="Times New Roman"/>
          <w:position w:val="-12"/>
          <w:sz w:val="28"/>
          <w:szCs w:val="28"/>
        </w:rPr>
        <w:object w:dxaOrig="620" w:dyaOrig="360" w14:anchorId="2BC97817">
          <v:shape id="_x0000_i1140" type="#_x0000_t75" style="width:29.25pt;height:14.25pt" o:ole="">
            <v:imagedata r:id="rId166" o:title=""/>
          </v:shape>
          <o:OLEObject Type="Embed" ProgID="Equation.DSMT4" ShapeID="_x0000_i1140" DrawAspect="Content" ObjectID="_1842078653" r:id="rId255"/>
        </w:object>
      </w:r>
      <w:r w:rsidRPr="00D8158E">
        <w:rPr>
          <w:rFonts w:ascii="Times New Roman" w:hAnsi="Times New Roman" w:cs="Times New Roman"/>
          <w:sz w:val="28"/>
          <w:szCs w:val="28"/>
        </w:rPr>
        <w:t>. Они вычисляются согласно следующей формуле градиента поля:</w:t>
      </w:r>
    </w:p>
    <w:p w14:paraId="21744A14" w14:textId="77777777" w:rsidR="002E0927" w:rsidRPr="00D8158E" w:rsidRDefault="002E0927" w:rsidP="00F257B5">
      <w:pPr>
        <w:spacing w:after="0" w:line="240" w:lineRule="auto"/>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7"/>
      </w:tblGrid>
      <w:tr w:rsidR="00A41B59" w14:paraId="01C644C3" w14:textId="77777777" w:rsidTr="00F755FC">
        <w:tc>
          <w:tcPr>
            <w:tcW w:w="7508" w:type="dxa"/>
          </w:tcPr>
          <w:p w14:paraId="6D70EED5" w14:textId="6E8CEE6E" w:rsidR="00A41B59" w:rsidRDefault="00A41B59" w:rsidP="00A41B59">
            <w:pPr>
              <w:jc w:val="right"/>
              <w:rPr>
                <w:rFonts w:ascii="Times New Roman" w:hAnsi="Times New Roman" w:cs="Times New Roman"/>
                <w:sz w:val="28"/>
                <w:szCs w:val="28"/>
              </w:rPr>
            </w:pPr>
            <w:r w:rsidRPr="00060557">
              <w:rPr>
                <w:position w:val="-40"/>
              </w:rPr>
              <w:object w:dxaOrig="4420" w:dyaOrig="940" w14:anchorId="6178B38C">
                <v:shape id="_x0000_i1141" type="#_x0000_t75" style="width:222.1pt;height:50.25pt" o:ole="">
                  <v:imagedata r:id="rId256" o:title=""/>
                </v:shape>
                <o:OLEObject Type="Embed" ProgID="Equation.DSMT4" ShapeID="_x0000_i1141" DrawAspect="Content" ObjectID="_1842078654" r:id="rId257"/>
              </w:object>
            </w:r>
          </w:p>
        </w:tc>
        <w:tc>
          <w:tcPr>
            <w:tcW w:w="1837" w:type="dxa"/>
            <w:vAlign w:val="center"/>
          </w:tcPr>
          <w:p w14:paraId="20874DF4" w14:textId="4007B0EB" w:rsidR="00A41B59" w:rsidRPr="00F755FC" w:rsidRDefault="00A41B59" w:rsidP="00F755FC">
            <w:pPr>
              <w:jc w:val="right"/>
              <w:rPr>
                <w:rFonts w:ascii="Times New Roman" w:hAnsi="Times New Roman" w:cs="Times New Roman"/>
                <w:sz w:val="24"/>
                <w:szCs w:val="24"/>
              </w:rPr>
            </w:pPr>
            <w:r w:rsidRPr="00F755FC">
              <w:rPr>
                <w:rFonts w:ascii="Times New Roman" w:hAnsi="Times New Roman" w:cs="Times New Roman"/>
                <w:sz w:val="24"/>
                <w:szCs w:val="24"/>
              </w:rPr>
              <w:t>(</w:t>
            </w:r>
            <w:r w:rsidR="003B3BDF" w:rsidRPr="00F755FC">
              <w:rPr>
                <w:rFonts w:ascii="Times New Roman" w:hAnsi="Times New Roman" w:cs="Times New Roman"/>
                <w:sz w:val="24"/>
                <w:szCs w:val="24"/>
                <w:lang w:val="en-US"/>
              </w:rPr>
              <w:t>2.</w:t>
            </w:r>
            <w:r w:rsidRPr="00F755FC">
              <w:rPr>
                <w:rFonts w:ascii="Times New Roman" w:hAnsi="Times New Roman" w:cs="Times New Roman"/>
                <w:sz w:val="24"/>
                <w:szCs w:val="24"/>
              </w:rPr>
              <w:t>20)</w:t>
            </w:r>
          </w:p>
        </w:tc>
      </w:tr>
    </w:tbl>
    <w:p w14:paraId="0FCC21B2" w14:textId="77777777" w:rsidR="00D8158E" w:rsidRPr="00D8158E" w:rsidRDefault="00D8158E" w:rsidP="00D8158E">
      <w:pPr>
        <w:spacing w:after="0" w:line="240" w:lineRule="auto"/>
        <w:jc w:val="both"/>
        <w:rPr>
          <w:rFonts w:ascii="Times New Roman" w:hAnsi="Times New Roman" w:cs="Times New Roman"/>
          <w:sz w:val="28"/>
          <w:szCs w:val="28"/>
        </w:rPr>
      </w:pPr>
    </w:p>
    <w:p w14:paraId="79BACD6D" w14:textId="729F46D3" w:rsidR="005343A6" w:rsidRPr="00D8158E" w:rsidRDefault="00D8158E" w:rsidP="00D8158E">
      <w:pPr>
        <w:spacing w:after="0" w:line="240" w:lineRule="auto"/>
        <w:ind w:firstLine="851"/>
        <w:jc w:val="both"/>
        <w:rPr>
          <w:rFonts w:ascii="Times New Roman" w:hAnsi="Times New Roman" w:cs="Times New Roman"/>
          <w:sz w:val="28"/>
          <w:szCs w:val="28"/>
        </w:rPr>
      </w:pPr>
      <w:r w:rsidRPr="00D8158E">
        <w:rPr>
          <w:rFonts w:ascii="Times New Roman" w:hAnsi="Times New Roman" w:cs="Times New Roman"/>
          <w:sz w:val="28"/>
          <w:szCs w:val="28"/>
        </w:rPr>
        <w:t>П</w:t>
      </w:r>
      <w:r w:rsidR="005343A6" w:rsidRPr="00D8158E">
        <w:rPr>
          <w:rFonts w:ascii="Times New Roman" w:hAnsi="Times New Roman" w:cs="Times New Roman"/>
          <w:sz w:val="28"/>
          <w:szCs w:val="28"/>
        </w:rPr>
        <w:t>оэтому</w:t>
      </w:r>
      <w:r w:rsidR="00F755FC">
        <w:rPr>
          <w:rFonts w:ascii="Times New Roman" w:hAnsi="Times New Roman" w:cs="Times New Roman"/>
          <w:sz w:val="28"/>
          <w:szCs w:val="28"/>
        </w:rPr>
        <w:t>:</w:t>
      </w:r>
    </w:p>
    <w:p w14:paraId="0C5F92F3" w14:textId="77777777" w:rsidR="00D8158E" w:rsidRDefault="00D8158E" w:rsidP="00D8158E">
      <w:pPr>
        <w:spacing w:after="0" w:line="240" w:lineRule="auto"/>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966"/>
      </w:tblGrid>
      <w:tr w:rsidR="00A41B59" w14:paraId="766EEB39" w14:textId="77777777" w:rsidTr="00F755FC">
        <w:tc>
          <w:tcPr>
            <w:tcW w:w="6379" w:type="dxa"/>
          </w:tcPr>
          <w:p w14:paraId="0CEAA3B9" w14:textId="1A41DFDE" w:rsidR="00A41B59" w:rsidRDefault="00F257B5" w:rsidP="00A41B59">
            <w:pPr>
              <w:jc w:val="right"/>
              <w:rPr>
                <w:rFonts w:ascii="Times New Roman" w:hAnsi="Times New Roman" w:cs="Times New Roman"/>
                <w:sz w:val="28"/>
                <w:szCs w:val="28"/>
              </w:rPr>
            </w:pPr>
            <w:r w:rsidRPr="00060557">
              <w:rPr>
                <w:position w:val="-30"/>
              </w:rPr>
              <w:object w:dxaOrig="3060" w:dyaOrig="700" w14:anchorId="79704EAE">
                <v:shape id="_x0000_i1142" type="#_x0000_t75" style="width:152.25pt;height:36.75pt" o:ole="">
                  <v:imagedata r:id="rId258" o:title=""/>
                </v:shape>
                <o:OLEObject Type="Embed" ProgID="Equation.DSMT4" ShapeID="_x0000_i1142" DrawAspect="Content" ObjectID="_1842078655" r:id="rId259"/>
              </w:object>
            </w:r>
          </w:p>
        </w:tc>
        <w:tc>
          <w:tcPr>
            <w:tcW w:w="2966" w:type="dxa"/>
            <w:vAlign w:val="center"/>
          </w:tcPr>
          <w:p w14:paraId="2097B106" w14:textId="5E80A384" w:rsidR="00A41B59" w:rsidRPr="00F755FC" w:rsidRDefault="00A41B59" w:rsidP="00F755FC">
            <w:pPr>
              <w:jc w:val="right"/>
              <w:rPr>
                <w:rFonts w:ascii="Times New Roman" w:hAnsi="Times New Roman" w:cs="Times New Roman"/>
                <w:sz w:val="24"/>
                <w:szCs w:val="24"/>
              </w:rPr>
            </w:pPr>
            <w:r w:rsidRPr="00F755FC">
              <w:rPr>
                <w:rFonts w:ascii="Times New Roman" w:hAnsi="Times New Roman" w:cs="Times New Roman"/>
                <w:sz w:val="24"/>
                <w:szCs w:val="24"/>
              </w:rPr>
              <w:t>(</w:t>
            </w:r>
            <w:r w:rsidR="003B3BDF" w:rsidRPr="00F755FC">
              <w:rPr>
                <w:rFonts w:ascii="Times New Roman" w:hAnsi="Times New Roman" w:cs="Times New Roman"/>
                <w:sz w:val="24"/>
                <w:szCs w:val="24"/>
                <w:lang w:val="en-US"/>
              </w:rPr>
              <w:t>2.</w:t>
            </w:r>
            <w:r w:rsidRPr="00F755FC">
              <w:rPr>
                <w:rFonts w:ascii="Times New Roman" w:hAnsi="Times New Roman" w:cs="Times New Roman"/>
                <w:sz w:val="24"/>
                <w:szCs w:val="24"/>
              </w:rPr>
              <w:t>21)</w:t>
            </w:r>
          </w:p>
        </w:tc>
      </w:tr>
    </w:tbl>
    <w:p w14:paraId="4C7A95E5" w14:textId="77777777" w:rsidR="00A41B59" w:rsidRPr="00D8158E" w:rsidRDefault="00A41B59" w:rsidP="00D8158E">
      <w:pPr>
        <w:spacing w:after="0" w:line="240" w:lineRule="auto"/>
        <w:jc w:val="both"/>
        <w:rPr>
          <w:rFonts w:ascii="Times New Roman" w:hAnsi="Times New Roman" w:cs="Times New Roman"/>
          <w:sz w:val="28"/>
          <w:szCs w:val="28"/>
        </w:rPr>
      </w:pPr>
    </w:p>
    <w:p w14:paraId="7817504A" w14:textId="636CFC39" w:rsidR="005343A6" w:rsidRDefault="005343A6" w:rsidP="00F755FC">
      <w:pPr>
        <w:spacing w:after="0" w:line="240" w:lineRule="auto"/>
        <w:ind w:firstLine="851"/>
        <w:rPr>
          <w:rFonts w:ascii="Times New Roman" w:hAnsi="Times New Roman" w:cs="Times New Roman"/>
          <w:sz w:val="28"/>
          <w:szCs w:val="28"/>
        </w:rPr>
      </w:pPr>
      <w:r w:rsidRPr="00D8158E">
        <w:rPr>
          <w:rFonts w:ascii="Times New Roman" w:hAnsi="Times New Roman" w:cs="Times New Roman"/>
          <w:sz w:val="28"/>
          <w:szCs w:val="28"/>
        </w:rPr>
        <w:t>Единичная внутренняя нормаль (в сторону руды) равна</w:t>
      </w:r>
      <w:r w:rsidR="00F755FC">
        <w:rPr>
          <w:rFonts w:ascii="Times New Roman" w:hAnsi="Times New Roman" w:cs="Times New Roman"/>
          <w:sz w:val="28"/>
          <w:szCs w:val="28"/>
        </w:rPr>
        <w:t>:</w:t>
      </w:r>
    </w:p>
    <w:p w14:paraId="3D245B19" w14:textId="77777777" w:rsidR="00A41B59" w:rsidRDefault="00A41B59" w:rsidP="00A41B59">
      <w:pPr>
        <w:spacing w:after="0" w:line="240" w:lineRule="auto"/>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533"/>
      </w:tblGrid>
      <w:tr w:rsidR="00A41B59" w14:paraId="2B53CA02" w14:textId="77777777" w:rsidTr="00F755FC">
        <w:tc>
          <w:tcPr>
            <w:tcW w:w="5812" w:type="dxa"/>
          </w:tcPr>
          <w:p w14:paraId="00580553" w14:textId="75CFCC99" w:rsidR="00A41B59" w:rsidRDefault="00E45241" w:rsidP="00A41B59">
            <w:pPr>
              <w:jc w:val="right"/>
              <w:rPr>
                <w:rFonts w:ascii="Times New Roman" w:hAnsi="Times New Roman" w:cs="Times New Roman"/>
                <w:sz w:val="28"/>
                <w:szCs w:val="28"/>
              </w:rPr>
            </w:pPr>
            <w:r w:rsidRPr="00060557">
              <w:rPr>
                <w:rFonts w:ascii="Times New Roman" w:hAnsi="Times New Roman" w:cs="Times New Roman"/>
                <w:position w:val="-36"/>
              </w:rPr>
              <w:object w:dxaOrig="2240" w:dyaOrig="800" w14:anchorId="4A7608B6">
                <v:shape id="_x0000_i1143" type="#_x0000_t75" style="width:97.55pt;height:37.5pt" o:ole="">
                  <v:imagedata r:id="rId260" o:title=""/>
                </v:shape>
                <o:OLEObject Type="Embed" ProgID="Equation.DSMT4" ShapeID="_x0000_i1143" DrawAspect="Content" ObjectID="_1842078656" r:id="rId261"/>
              </w:object>
            </w:r>
          </w:p>
        </w:tc>
        <w:tc>
          <w:tcPr>
            <w:tcW w:w="3533" w:type="dxa"/>
            <w:vAlign w:val="center"/>
          </w:tcPr>
          <w:p w14:paraId="4BD0FBAC" w14:textId="17C9BAD6" w:rsidR="00A41B59" w:rsidRPr="00F755FC" w:rsidRDefault="00A41B59" w:rsidP="00F755FC">
            <w:pPr>
              <w:jc w:val="right"/>
              <w:rPr>
                <w:rFonts w:ascii="Times New Roman" w:hAnsi="Times New Roman" w:cs="Times New Roman"/>
                <w:sz w:val="24"/>
                <w:szCs w:val="24"/>
              </w:rPr>
            </w:pPr>
            <w:r w:rsidRPr="00F755FC">
              <w:rPr>
                <w:rFonts w:ascii="Times New Roman" w:hAnsi="Times New Roman" w:cs="Times New Roman"/>
                <w:sz w:val="24"/>
                <w:szCs w:val="24"/>
              </w:rPr>
              <w:t>(</w:t>
            </w:r>
            <w:r w:rsidR="003B3BDF" w:rsidRPr="00F755FC">
              <w:rPr>
                <w:rFonts w:ascii="Times New Roman" w:hAnsi="Times New Roman" w:cs="Times New Roman"/>
                <w:sz w:val="24"/>
                <w:szCs w:val="24"/>
                <w:lang w:val="en-US"/>
              </w:rPr>
              <w:t>2.</w:t>
            </w:r>
            <w:r w:rsidRPr="00F755FC">
              <w:rPr>
                <w:rFonts w:ascii="Times New Roman" w:hAnsi="Times New Roman" w:cs="Times New Roman"/>
                <w:sz w:val="24"/>
                <w:szCs w:val="24"/>
              </w:rPr>
              <w:t>22)</w:t>
            </w:r>
          </w:p>
        </w:tc>
      </w:tr>
    </w:tbl>
    <w:p w14:paraId="071F58AE" w14:textId="77777777" w:rsidR="005343A6" w:rsidRPr="00D8158E" w:rsidRDefault="005343A6" w:rsidP="00D8158E">
      <w:pPr>
        <w:spacing w:after="0" w:line="240" w:lineRule="auto"/>
        <w:jc w:val="both"/>
        <w:rPr>
          <w:rFonts w:ascii="Times New Roman" w:hAnsi="Times New Roman" w:cs="Times New Roman"/>
          <w:sz w:val="28"/>
          <w:szCs w:val="28"/>
        </w:rPr>
      </w:pPr>
    </w:p>
    <w:p w14:paraId="5899C4AE" w14:textId="415468EA" w:rsidR="005343A6" w:rsidRPr="00D8158E"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hAnsi="Times New Roman" w:cs="Times New Roman"/>
          <w:sz w:val="28"/>
          <w:szCs w:val="28"/>
        </w:rPr>
        <w:t xml:space="preserve">В результате имеем </w:t>
      </w:r>
      <w:r w:rsidR="00F3504D">
        <w:rPr>
          <w:rFonts w:ascii="Times New Roman" w:hAnsi="Times New Roman" w:cs="Times New Roman"/>
          <w:sz w:val="28"/>
          <w:szCs w:val="28"/>
        </w:rPr>
        <w:t>-</w:t>
      </w:r>
      <w:r w:rsidRPr="00D8158E">
        <w:rPr>
          <w:rFonts w:ascii="Times New Roman" w:hAnsi="Times New Roman" w:cs="Times New Roman"/>
          <w:sz w:val="28"/>
          <w:szCs w:val="28"/>
        </w:rPr>
        <w:t xml:space="preserve"> треугольную сетку </w:t>
      </w:r>
      <w:r w:rsidRPr="00D8158E">
        <w:rPr>
          <w:rFonts w:ascii="Times New Roman" w:hAnsi="Times New Roman" w:cs="Times New Roman"/>
          <w:position w:val="-14"/>
          <w:sz w:val="28"/>
          <w:szCs w:val="28"/>
        </w:rPr>
        <w:object w:dxaOrig="1540" w:dyaOrig="420" w14:anchorId="0DCD1106">
          <v:shape id="_x0000_i1144" type="#_x0000_t75" style="width:63.75pt;height:18pt" o:ole="">
            <v:imagedata r:id="rId262" o:title=""/>
          </v:shape>
          <o:OLEObject Type="Embed" ProgID="Equation.DSMT4" ShapeID="_x0000_i1144" DrawAspect="Content" ObjectID="_1842078657" r:id="rId263"/>
        </w:object>
      </w:r>
      <w:r w:rsidRPr="00D8158E">
        <w:rPr>
          <w:rFonts w:ascii="Times New Roman" w:hAnsi="Times New Roman" w:cs="Times New Roman"/>
          <w:sz w:val="28"/>
          <w:szCs w:val="28"/>
        </w:rPr>
        <w:t xml:space="preserve"> с вершинами </w:t>
      </w:r>
      <w:r w:rsidRPr="00D8158E">
        <w:rPr>
          <w:rFonts w:ascii="Times New Roman" w:hAnsi="Times New Roman" w:cs="Times New Roman"/>
          <w:position w:val="-6"/>
          <w:sz w:val="28"/>
          <w:szCs w:val="28"/>
        </w:rPr>
        <w:object w:dxaOrig="279" w:dyaOrig="300" w14:anchorId="0F12CB9B">
          <v:shape id="_x0000_i1145" type="#_x0000_t75" style="width:14.25pt;height:14.25pt" o:ole="">
            <v:imagedata r:id="rId264" o:title=""/>
          </v:shape>
          <o:OLEObject Type="Embed" ProgID="Equation.DSMT4" ShapeID="_x0000_i1145" DrawAspect="Content" ObjectID="_1842078658" r:id="rId265"/>
        </w:object>
      </w:r>
      <w:r w:rsidRPr="00D8158E">
        <w:rPr>
          <w:rFonts w:ascii="Times New Roman" w:hAnsi="Times New Roman" w:cs="Times New Roman"/>
          <w:sz w:val="28"/>
          <w:szCs w:val="28"/>
        </w:rPr>
        <w:t xml:space="preserve">, нормалями </w:t>
      </w:r>
      <w:r w:rsidRPr="00D8158E">
        <w:rPr>
          <w:rFonts w:ascii="Times New Roman" w:hAnsi="Times New Roman" w:cs="Times New Roman"/>
          <w:position w:val="-6"/>
          <w:sz w:val="28"/>
          <w:szCs w:val="28"/>
        </w:rPr>
        <w:object w:dxaOrig="279" w:dyaOrig="300" w14:anchorId="5F19A42A">
          <v:shape id="_x0000_i1146" type="#_x0000_t75" style="width:14.25pt;height:14.25pt" o:ole="">
            <v:imagedata r:id="rId266" o:title=""/>
          </v:shape>
          <o:OLEObject Type="Embed" ProgID="Equation.DSMT4" ShapeID="_x0000_i1146" DrawAspect="Content" ObjectID="_1842078659" r:id="rId267"/>
        </w:object>
      </w:r>
      <w:r w:rsidRPr="00D8158E">
        <w:rPr>
          <w:rFonts w:ascii="Times New Roman" w:hAnsi="Times New Roman" w:cs="Times New Roman"/>
          <w:sz w:val="28"/>
          <w:szCs w:val="28"/>
        </w:rPr>
        <w:t xml:space="preserve"> и индексами треугольников </w:t>
      </w:r>
      <w:r w:rsidRPr="00D8158E">
        <w:rPr>
          <w:rFonts w:ascii="Times New Roman" w:hAnsi="Times New Roman" w:cs="Times New Roman"/>
          <w:position w:val="-4"/>
          <w:sz w:val="28"/>
          <w:szCs w:val="28"/>
        </w:rPr>
        <w:object w:dxaOrig="180" w:dyaOrig="279" w14:anchorId="75BBDB90">
          <v:shape id="_x0000_i1147" type="#_x0000_t75" style="width:7.5pt;height:14.25pt" o:ole="">
            <v:imagedata r:id="rId268" o:title=""/>
          </v:shape>
          <o:OLEObject Type="Embed" ProgID="Equation.DSMT4" ShapeID="_x0000_i1147" DrawAspect="Content" ObjectID="_1842078660" r:id="rId269"/>
        </w:object>
      </w:r>
      <w:r w:rsidRPr="00D8158E">
        <w:rPr>
          <w:rFonts w:ascii="Times New Roman" w:hAnsi="Times New Roman" w:cs="Times New Roman"/>
          <w:sz w:val="28"/>
          <w:szCs w:val="28"/>
        </w:rPr>
        <w:t>.</w:t>
      </w:r>
    </w:p>
    <w:p w14:paraId="1E1B2D44" w14:textId="77777777" w:rsidR="005343A6" w:rsidRPr="00D8158E"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hAnsi="Times New Roman" w:cs="Times New Roman"/>
          <w:sz w:val="28"/>
          <w:szCs w:val="28"/>
        </w:rPr>
        <w:t>Таким образом для точного смещения границы рудного тела для примешивания некоторой части некондиционных руд к кондиционным рассмотрим вариант экспоненциального изменения т.е. уменьшения содержания в сторону некондиционной части ССБУ коллинеарно нормалям изоповерхности.</w:t>
      </w:r>
    </w:p>
    <w:p w14:paraId="13A44C51" w14:textId="77777777" w:rsidR="005343A6"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hAnsi="Times New Roman" w:cs="Times New Roman"/>
          <w:sz w:val="28"/>
          <w:szCs w:val="28"/>
        </w:rPr>
        <w:t xml:space="preserve">Отсюда для каждой вершины </w:t>
      </w:r>
      <w:r w:rsidRPr="00D8158E">
        <w:rPr>
          <w:rFonts w:ascii="Times New Roman" w:hAnsi="Times New Roman" w:cs="Times New Roman"/>
          <w:position w:val="-12"/>
          <w:sz w:val="28"/>
          <w:szCs w:val="28"/>
        </w:rPr>
        <w:object w:dxaOrig="820" w:dyaOrig="380" w14:anchorId="42E30A44">
          <v:shape id="_x0000_i1148" type="#_x0000_t75" style="width:42.75pt;height:21.75pt" o:ole="">
            <v:imagedata r:id="rId270" o:title=""/>
          </v:shape>
          <o:OLEObject Type="Embed" ProgID="Equation.DSMT4" ShapeID="_x0000_i1148" DrawAspect="Content" ObjectID="_1842078661" r:id="rId271"/>
        </w:object>
      </w:r>
      <w:r w:rsidRPr="00D8158E">
        <w:rPr>
          <w:rFonts w:ascii="Times New Roman" w:hAnsi="Times New Roman" w:cs="Times New Roman"/>
          <w:sz w:val="28"/>
          <w:szCs w:val="28"/>
        </w:rPr>
        <w:t xml:space="preserve"> рассматривается луч:</w:t>
      </w:r>
    </w:p>
    <w:p w14:paraId="52C4DFB8" w14:textId="77777777" w:rsidR="00D8158E" w:rsidRDefault="00D8158E" w:rsidP="00D8158E">
      <w:pPr>
        <w:spacing w:after="0" w:line="240" w:lineRule="auto"/>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254"/>
      </w:tblGrid>
      <w:tr w:rsidR="00A41B59" w14:paraId="6ED209C0" w14:textId="77777777" w:rsidTr="00F755FC">
        <w:tc>
          <w:tcPr>
            <w:tcW w:w="6091" w:type="dxa"/>
          </w:tcPr>
          <w:p w14:paraId="1903095A" w14:textId="21CC9301" w:rsidR="00A41B59" w:rsidRDefault="00E45241" w:rsidP="00A41B59">
            <w:pPr>
              <w:jc w:val="right"/>
              <w:rPr>
                <w:rFonts w:ascii="Times New Roman" w:hAnsi="Times New Roman" w:cs="Times New Roman"/>
                <w:sz w:val="28"/>
                <w:szCs w:val="28"/>
              </w:rPr>
            </w:pPr>
            <w:r w:rsidRPr="00060557">
              <w:rPr>
                <w:position w:val="-12"/>
              </w:rPr>
              <w:object w:dxaOrig="1920" w:dyaOrig="380" w14:anchorId="6FDB7199">
                <v:shape id="_x0000_i1149" type="#_x0000_t75" style="width:88.5pt;height:20.25pt" o:ole="">
                  <v:imagedata r:id="rId272" o:title=""/>
                </v:shape>
                <o:OLEObject Type="Embed" ProgID="Equation.DSMT4" ShapeID="_x0000_i1149" DrawAspect="Content" ObjectID="_1842078662" r:id="rId273"/>
              </w:object>
            </w:r>
            <w:r w:rsidR="00A41B59" w:rsidRPr="00060557">
              <w:t xml:space="preserve">, </w:t>
            </w:r>
            <w:r w:rsidRPr="00060557">
              <w:rPr>
                <w:position w:val="-12"/>
              </w:rPr>
              <w:object w:dxaOrig="1320" w:dyaOrig="380" w14:anchorId="50A1E581">
                <v:shape id="_x0000_i1150" type="#_x0000_t75" style="width:63pt;height:21.75pt" o:ole="">
                  <v:imagedata r:id="rId274" o:title=""/>
                </v:shape>
                <o:OLEObject Type="Embed" ProgID="Equation.DSMT4" ShapeID="_x0000_i1150" DrawAspect="Content" ObjectID="_1842078663" r:id="rId275"/>
              </w:object>
            </w:r>
          </w:p>
        </w:tc>
        <w:tc>
          <w:tcPr>
            <w:tcW w:w="3254" w:type="dxa"/>
            <w:vAlign w:val="center"/>
          </w:tcPr>
          <w:p w14:paraId="248A75B3" w14:textId="021DA794" w:rsidR="00A41B59" w:rsidRPr="00F755FC" w:rsidRDefault="00A41B59" w:rsidP="00F755FC">
            <w:pPr>
              <w:pStyle w:val="ad"/>
              <w:tabs>
                <w:tab w:val="left" w:pos="6804"/>
              </w:tabs>
              <w:spacing w:before="0" w:beforeAutospacing="0" w:after="0" w:afterAutospacing="0"/>
              <w:jc w:val="right"/>
              <w:rPr>
                <w:szCs w:val="24"/>
              </w:rPr>
            </w:pPr>
            <w:r w:rsidRPr="00F755FC">
              <w:rPr>
                <w:szCs w:val="24"/>
              </w:rPr>
              <w:t>(</w:t>
            </w:r>
            <w:r w:rsidR="003B3BDF" w:rsidRPr="00F755FC">
              <w:rPr>
                <w:szCs w:val="24"/>
                <w:lang w:val="en-US"/>
              </w:rPr>
              <w:t>2.</w:t>
            </w:r>
            <w:r w:rsidRPr="00F755FC">
              <w:rPr>
                <w:szCs w:val="24"/>
              </w:rPr>
              <w:t>24)</w:t>
            </w:r>
          </w:p>
        </w:tc>
      </w:tr>
    </w:tbl>
    <w:p w14:paraId="078772AC" w14:textId="77777777" w:rsidR="00A41B59" w:rsidRPr="00D8158E" w:rsidRDefault="00A41B59" w:rsidP="00D8158E">
      <w:pPr>
        <w:spacing w:after="0" w:line="240" w:lineRule="auto"/>
        <w:jc w:val="both"/>
        <w:rPr>
          <w:rFonts w:ascii="Times New Roman" w:hAnsi="Times New Roman" w:cs="Times New Roman"/>
          <w:sz w:val="28"/>
          <w:szCs w:val="28"/>
        </w:rPr>
      </w:pPr>
    </w:p>
    <w:p w14:paraId="374FA675" w14:textId="1EEC5EF7" w:rsidR="005343A6" w:rsidRPr="00D8158E"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eastAsia="Calibri" w:hAnsi="Times New Roman" w:cs="Times New Roman"/>
          <w:sz w:val="28"/>
          <w:szCs w:val="28"/>
        </w:rPr>
        <w:t xml:space="preserve">где </w:t>
      </w:r>
      <w:r w:rsidRPr="00D8158E">
        <w:rPr>
          <w:rFonts w:ascii="Times New Roman" w:hAnsi="Times New Roman" w:cs="Times New Roman"/>
          <w:position w:val="-12"/>
          <w:sz w:val="28"/>
          <w:szCs w:val="28"/>
        </w:rPr>
        <w:object w:dxaOrig="440" w:dyaOrig="380" w14:anchorId="133F4CA1">
          <v:shape id="_x0000_i1151" type="#_x0000_t75" style="width:21.75pt;height:21.75pt" o:ole="">
            <v:imagedata r:id="rId276" o:title=""/>
          </v:shape>
          <o:OLEObject Type="Embed" ProgID="Equation.DSMT4" ShapeID="_x0000_i1151" DrawAspect="Content" ObjectID="_1842078664" r:id="rId277"/>
        </w:object>
      </w:r>
      <w:r w:rsidRPr="00D8158E">
        <w:rPr>
          <w:rFonts w:ascii="Times New Roman" w:eastAsia="Calibri" w:hAnsi="Times New Roman" w:cs="Times New Roman"/>
          <w:sz w:val="28"/>
          <w:szCs w:val="28"/>
        </w:rPr>
        <w:t xml:space="preserve"> </w:t>
      </w:r>
      <w:r w:rsidR="00F3504D">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единичная нормаль наружу рудного тела т.е. </w:t>
      </w:r>
      <w:r w:rsidRPr="00D8158E">
        <w:rPr>
          <w:rFonts w:ascii="Times New Roman" w:hAnsi="Times New Roman" w:cs="Times New Roman"/>
          <w:position w:val="-12"/>
          <w:sz w:val="28"/>
          <w:szCs w:val="28"/>
        </w:rPr>
        <w:object w:dxaOrig="1200" w:dyaOrig="380" w14:anchorId="7E6B8697">
          <v:shape id="_x0000_i1152" type="#_x0000_t75" style="width:57.75pt;height:21.75pt" o:ole="">
            <v:imagedata r:id="rId278" o:title=""/>
          </v:shape>
          <o:OLEObject Type="Embed" ProgID="Equation.DSMT4" ShapeID="_x0000_i1152" DrawAspect="Content" ObjectID="_1842078665" r:id="rId279"/>
        </w:object>
      </w:r>
      <w:r w:rsidRPr="00D8158E">
        <w:rPr>
          <w:rFonts w:ascii="Times New Roman" w:eastAsia="Calibri" w:hAnsi="Times New Roman" w:cs="Times New Roman"/>
          <w:sz w:val="28"/>
          <w:szCs w:val="28"/>
        </w:rPr>
        <w:t xml:space="preserve">, </w:t>
      </w:r>
      <w:r w:rsidRPr="00D8158E">
        <w:rPr>
          <w:rFonts w:ascii="Times New Roman" w:hAnsi="Times New Roman" w:cs="Times New Roman"/>
          <w:position w:val="-6"/>
          <w:sz w:val="28"/>
          <w:szCs w:val="28"/>
        </w:rPr>
        <w:object w:dxaOrig="200" w:dyaOrig="240" w14:anchorId="7E174158">
          <v:shape id="_x0000_i1153" type="#_x0000_t75" style="width:14.25pt;height:14.25pt" o:ole="">
            <v:imagedata r:id="rId280" o:title=""/>
          </v:shape>
          <o:OLEObject Type="Embed" ProgID="Equation.DSMT4" ShapeID="_x0000_i1153" DrawAspect="Content" ObjectID="_1842078666" r:id="rId281"/>
        </w:object>
      </w:r>
      <w:r w:rsidRPr="00D8158E">
        <w:rPr>
          <w:rFonts w:ascii="Times New Roman" w:eastAsia="Calibri" w:hAnsi="Times New Roman" w:cs="Times New Roman"/>
          <w:sz w:val="28"/>
          <w:szCs w:val="28"/>
        </w:rPr>
        <w:t xml:space="preserve"> </w:t>
      </w:r>
      <w:r w:rsidR="00F3504D">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расстояние от границы рудного тела.</w:t>
      </w:r>
    </w:p>
    <w:p w14:paraId="05B1B3CB" w14:textId="77777777" w:rsidR="005343A6" w:rsidRPr="00D8158E" w:rsidRDefault="005343A6" w:rsidP="00D8158E">
      <w:pPr>
        <w:pStyle w:val="ad"/>
        <w:tabs>
          <w:tab w:val="left" w:pos="6804"/>
        </w:tabs>
        <w:spacing w:before="0" w:beforeAutospacing="0" w:after="0" w:afterAutospacing="0"/>
        <w:rPr>
          <w:sz w:val="28"/>
          <w:szCs w:val="28"/>
        </w:rPr>
      </w:pPr>
    </w:p>
    <w:p w14:paraId="0D4B2BB2" w14:textId="77777777" w:rsidR="005343A6" w:rsidRPr="00D8158E"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hAnsi="Times New Roman" w:cs="Times New Roman"/>
          <w:sz w:val="28"/>
          <w:szCs w:val="28"/>
        </w:rPr>
        <w:t xml:space="preserve">Далее определяем </w:t>
      </w:r>
      <w:r w:rsidRPr="00D8158E">
        <w:rPr>
          <w:rFonts w:ascii="Times New Roman" w:hAnsi="Times New Roman" w:cs="Times New Roman"/>
          <w:position w:val="-12"/>
          <w:sz w:val="28"/>
          <w:szCs w:val="28"/>
        </w:rPr>
        <w:object w:dxaOrig="940" w:dyaOrig="360" w14:anchorId="5D32BBC9">
          <v:shape id="_x0000_i1154" type="#_x0000_t75" style="width:50.25pt;height:14.25pt" o:ole="">
            <v:imagedata r:id="rId282" o:title=""/>
          </v:shape>
          <o:OLEObject Type="Embed" ProgID="Equation.DSMT4" ShapeID="_x0000_i1154" DrawAspect="Content" ObjectID="_1842078667" r:id="rId283"/>
        </w:object>
      </w:r>
      <w:r w:rsidRPr="00D8158E">
        <w:rPr>
          <w:rFonts w:ascii="Times New Roman" w:hAnsi="Times New Roman" w:cs="Times New Roman"/>
          <w:sz w:val="28"/>
          <w:szCs w:val="28"/>
        </w:rPr>
        <w:t xml:space="preserve"> в нескольких местах для выборки, откуда можно получить содержание на луче:</w:t>
      </w:r>
    </w:p>
    <w:p w14:paraId="17D800F1" w14:textId="77777777" w:rsidR="005343A6" w:rsidRDefault="005343A6" w:rsidP="00D8158E">
      <w:pPr>
        <w:spacing w:after="0" w:line="240" w:lineRule="auto"/>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254"/>
      </w:tblGrid>
      <w:tr w:rsidR="00A41B59" w14:paraId="3D50ECF3" w14:textId="77777777" w:rsidTr="00F755FC">
        <w:tc>
          <w:tcPr>
            <w:tcW w:w="6091" w:type="dxa"/>
          </w:tcPr>
          <w:p w14:paraId="3400F03B" w14:textId="2B13C3CA" w:rsidR="00A41B59" w:rsidRDefault="00E45241" w:rsidP="00A41B59">
            <w:pPr>
              <w:jc w:val="right"/>
              <w:rPr>
                <w:rFonts w:ascii="Times New Roman" w:hAnsi="Times New Roman" w:cs="Times New Roman"/>
                <w:sz w:val="28"/>
                <w:szCs w:val="28"/>
              </w:rPr>
            </w:pPr>
            <w:r w:rsidRPr="00E45241">
              <w:rPr>
                <w:position w:val="-16"/>
              </w:rPr>
              <w:object w:dxaOrig="3080" w:dyaOrig="420" w14:anchorId="39357D96">
                <v:shape id="_x0000_i1155" type="#_x0000_t75" style="width:151.5pt;height:24pt" o:ole="">
                  <v:imagedata r:id="rId284" o:title=""/>
                </v:shape>
                <o:OLEObject Type="Embed" ProgID="Equation.DSMT4" ShapeID="_x0000_i1155" DrawAspect="Content" ObjectID="_1842078668" r:id="rId285"/>
              </w:object>
            </w:r>
          </w:p>
        </w:tc>
        <w:tc>
          <w:tcPr>
            <w:tcW w:w="3254" w:type="dxa"/>
            <w:vAlign w:val="center"/>
          </w:tcPr>
          <w:p w14:paraId="230CCE3E" w14:textId="3EF2A5BD" w:rsidR="00A41B59" w:rsidRPr="00F755FC" w:rsidRDefault="00A41B59" w:rsidP="00F755FC">
            <w:pPr>
              <w:jc w:val="right"/>
              <w:rPr>
                <w:rFonts w:ascii="Times New Roman" w:hAnsi="Times New Roman" w:cs="Times New Roman"/>
                <w:sz w:val="24"/>
                <w:szCs w:val="24"/>
              </w:rPr>
            </w:pPr>
            <w:r w:rsidRPr="00F755FC">
              <w:rPr>
                <w:rFonts w:ascii="Times New Roman" w:hAnsi="Times New Roman" w:cs="Times New Roman"/>
                <w:sz w:val="24"/>
                <w:szCs w:val="24"/>
              </w:rPr>
              <w:t>(</w:t>
            </w:r>
            <w:r w:rsidR="003B3BDF" w:rsidRPr="00F755FC">
              <w:rPr>
                <w:rFonts w:ascii="Times New Roman" w:hAnsi="Times New Roman" w:cs="Times New Roman"/>
                <w:sz w:val="24"/>
                <w:szCs w:val="24"/>
              </w:rPr>
              <w:t>2.</w:t>
            </w:r>
            <w:r w:rsidR="003B3BDF" w:rsidRPr="00F755FC">
              <w:rPr>
                <w:rFonts w:ascii="Times New Roman" w:hAnsi="Times New Roman" w:cs="Times New Roman"/>
                <w:sz w:val="24"/>
                <w:szCs w:val="24"/>
                <w:lang w:val="en-US"/>
              </w:rPr>
              <w:t>25</w:t>
            </w:r>
            <w:r w:rsidRPr="00F755FC">
              <w:rPr>
                <w:rFonts w:ascii="Times New Roman" w:hAnsi="Times New Roman" w:cs="Times New Roman"/>
                <w:sz w:val="24"/>
                <w:szCs w:val="24"/>
              </w:rPr>
              <w:t>)</w:t>
            </w:r>
          </w:p>
        </w:tc>
      </w:tr>
    </w:tbl>
    <w:p w14:paraId="6C3F6183" w14:textId="77777777" w:rsidR="005343A6" w:rsidRPr="00D8158E" w:rsidRDefault="005343A6" w:rsidP="00D8158E">
      <w:pPr>
        <w:pStyle w:val="ad"/>
        <w:tabs>
          <w:tab w:val="left" w:pos="6804"/>
        </w:tabs>
        <w:spacing w:before="0" w:beforeAutospacing="0" w:after="0" w:afterAutospacing="0"/>
        <w:rPr>
          <w:sz w:val="28"/>
          <w:szCs w:val="28"/>
        </w:rPr>
      </w:pPr>
    </w:p>
    <w:p w14:paraId="568CDC2B" w14:textId="77777777" w:rsidR="005343A6" w:rsidRPr="00D8158E"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hAnsi="Times New Roman" w:cs="Times New Roman"/>
          <w:sz w:val="28"/>
          <w:szCs w:val="28"/>
        </w:rPr>
        <w:lastRenderedPageBreak/>
        <w:t>По предполагаемой экспоненциальной зависимости содержание вдоль луча будет иметь следующий характер:</w:t>
      </w:r>
    </w:p>
    <w:p w14:paraId="74E747F1" w14:textId="77777777" w:rsidR="005343A6" w:rsidRDefault="005343A6" w:rsidP="00D8158E">
      <w:pPr>
        <w:spacing w:after="0" w:line="240" w:lineRule="auto"/>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254"/>
      </w:tblGrid>
      <w:tr w:rsidR="00A41B59" w14:paraId="10A660F7" w14:textId="77777777" w:rsidTr="00F755FC">
        <w:tc>
          <w:tcPr>
            <w:tcW w:w="6091" w:type="dxa"/>
          </w:tcPr>
          <w:p w14:paraId="3EEC900A" w14:textId="663F0F9C" w:rsidR="00A41B59" w:rsidRDefault="00F257B5" w:rsidP="00B63BE0">
            <w:pPr>
              <w:jc w:val="right"/>
              <w:rPr>
                <w:rFonts w:ascii="Times New Roman" w:hAnsi="Times New Roman" w:cs="Times New Roman"/>
                <w:sz w:val="28"/>
                <w:szCs w:val="28"/>
              </w:rPr>
            </w:pPr>
            <w:r w:rsidRPr="00060557">
              <w:rPr>
                <w:position w:val="-12"/>
              </w:rPr>
              <w:object w:dxaOrig="1780" w:dyaOrig="420" w14:anchorId="32232DCA">
                <v:shape id="_x0000_i1156" type="#_x0000_t75" style="width:90pt;height:21.75pt" o:ole="">
                  <v:imagedata r:id="rId286" o:title=""/>
                </v:shape>
                <o:OLEObject Type="Embed" ProgID="Equation.DSMT4" ShapeID="_x0000_i1156" DrawAspect="Content" ObjectID="_1842078669" r:id="rId287"/>
              </w:object>
            </w:r>
          </w:p>
        </w:tc>
        <w:tc>
          <w:tcPr>
            <w:tcW w:w="3254" w:type="dxa"/>
          </w:tcPr>
          <w:p w14:paraId="145EB730" w14:textId="7D41F895" w:rsidR="00A41B59" w:rsidRPr="00F755FC" w:rsidRDefault="00B63BE0" w:rsidP="00B63BE0">
            <w:pPr>
              <w:jc w:val="right"/>
              <w:rPr>
                <w:rFonts w:ascii="Times New Roman" w:hAnsi="Times New Roman" w:cs="Times New Roman"/>
                <w:sz w:val="24"/>
                <w:szCs w:val="24"/>
              </w:rPr>
            </w:pPr>
            <w:r w:rsidRPr="00F755FC">
              <w:rPr>
                <w:rFonts w:ascii="Times New Roman" w:hAnsi="Times New Roman" w:cs="Times New Roman"/>
                <w:sz w:val="24"/>
                <w:szCs w:val="24"/>
              </w:rPr>
              <w:t>(2</w:t>
            </w:r>
            <w:r w:rsidR="003B3BDF" w:rsidRPr="00F755FC">
              <w:rPr>
                <w:rFonts w:ascii="Times New Roman" w:hAnsi="Times New Roman" w:cs="Times New Roman"/>
                <w:sz w:val="24"/>
                <w:szCs w:val="24"/>
              </w:rPr>
              <w:t>.26</w:t>
            </w:r>
            <w:r w:rsidRPr="00F755FC">
              <w:rPr>
                <w:rFonts w:ascii="Times New Roman" w:hAnsi="Times New Roman" w:cs="Times New Roman"/>
                <w:sz w:val="24"/>
                <w:szCs w:val="24"/>
              </w:rPr>
              <w:t>)</w:t>
            </w:r>
          </w:p>
        </w:tc>
      </w:tr>
    </w:tbl>
    <w:p w14:paraId="2001108D" w14:textId="77777777" w:rsidR="00B63BE0" w:rsidRDefault="00B63BE0" w:rsidP="00D8158E">
      <w:pPr>
        <w:spacing w:after="0" w:line="240" w:lineRule="auto"/>
        <w:ind w:firstLine="851"/>
        <w:jc w:val="both"/>
        <w:rPr>
          <w:rFonts w:ascii="Times New Roman" w:eastAsia="Calibri" w:hAnsi="Times New Roman" w:cs="Times New Roman"/>
          <w:sz w:val="28"/>
          <w:szCs w:val="28"/>
        </w:rPr>
      </w:pPr>
    </w:p>
    <w:p w14:paraId="55E22D41" w14:textId="132A612D" w:rsidR="005343A6" w:rsidRDefault="005343A6" w:rsidP="00D8158E">
      <w:pPr>
        <w:spacing w:after="0" w:line="240" w:lineRule="auto"/>
        <w:ind w:firstLine="851"/>
        <w:jc w:val="both"/>
        <w:rPr>
          <w:rFonts w:ascii="Times New Roman" w:eastAsia="Calibri" w:hAnsi="Times New Roman" w:cs="Times New Roman"/>
          <w:sz w:val="28"/>
          <w:szCs w:val="28"/>
        </w:rPr>
      </w:pPr>
      <w:r w:rsidRPr="00D8158E">
        <w:rPr>
          <w:rFonts w:ascii="Times New Roman" w:eastAsia="Calibri" w:hAnsi="Times New Roman" w:cs="Times New Roman"/>
          <w:sz w:val="28"/>
          <w:szCs w:val="28"/>
        </w:rPr>
        <w:t xml:space="preserve">где </w:t>
      </w:r>
      <w:r w:rsidRPr="00D8158E">
        <w:rPr>
          <w:rFonts w:ascii="Times New Roman" w:hAnsi="Times New Roman" w:cs="Times New Roman"/>
          <w:position w:val="-12"/>
          <w:sz w:val="28"/>
          <w:szCs w:val="28"/>
        </w:rPr>
        <w:object w:dxaOrig="920" w:dyaOrig="360" w14:anchorId="74D75875">
          <v:shape id="_x0000_i1157" type="#_x0000_t75" style="width:42.75pt;height:14.25pt" o:ole="">
            <v:imagedata r:id="rId288" o:title=""/>
          </v:shape>
          <o:OLEObject Type="Embed" ProgID="Equation.DSMT4" ShapeID="_x0000_i1157" DrawAspect="Content" ObjectID="_1842078670" r:id="rId289"/>
        </w:object>
      </w:r>
      <w:r w:rsidRPr="00D8158E">
        <w:rPr>
          <w:rFonts w:ascii="Times New Roman" w:eastAsia="Calibri" w:hAnsi="Times New Roman" w:cs="Times New Roman"/>
          <w:sz w:val="28"/>
          <w:szCs w:val="28"/>
        </w:rPr>
        <w:t xml:space="preserve"> </w:t>
      </w:r>
      <w:r w:rsidR="00F3504D">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содержание ПК в руде на расстоянии </w:t>
      </w:r>
      <w:r w:rsidRPr="00D8158E">
        <w:rPr>
          <w:rFonts w:ascii="Times New Roman" w:hAnsi="Times New Roman" w:cs="Times New Roman"/>
          <w:position w:val="-6"/>
          <w:sz w:val="28"/>
          <w:szCs w:val="28"/>
        </w:rPr>
        <w:object w:dxaOrig="200" w:dyaOrig="240" w14:anchorId="046965F6">
          <v:shape id="_x0000_i1158" type="#_x0000_t75" style="width:14.25pt;height:14.25pt" o:ole="">
            <v:imagedata r:id="rId290" o:title=""/>
          </v:shape>
          <o:OLEObject Type="Embed" ProgID="Equation.DSMT4" ShapeID="_x0000_i1158" DrawAspect="Content" ObjectID="_1842078671" r:id="rId291"/>
        </w:object>
      </w:r>
      <w:r w:rsidRPr="00D8158E">
        <w:rPr>
          <w:rFonts w:ascii="Times New Roman" w:eastAsia="Calibri" w:hAnsi="Times New Roman" w:cs="Times New Roman"/>
          <w:sz w:val="28"/>
          <w:szCs w:val="28"/>
        </w:rPr>
        <w:t xml:space="preserve"> от границы рудного тела, </w:t>
      </w:r>
      <w:r w:rsidRPr="00D8158E">
        <w:rPr>
          <w:rFonts w:ascii="Times New Roman" w:hAnsi="Times New Roman" w:cs="Times New Roman"/>
          <w:position w:val="-4"/>
          <w:sz w:val="28"/>
          <w:szCs w:val="28"/>
        </w:rPr>
        <w:object w:dxaOrig="320" w:dyaOrig="300" w14:anchorId="5A793FBE">
          <v:shape id="_x0000_i1159" type="#_x0000_t75" style="width:14.25pt;height:14.25pt" o:ole="">
            <v:imagedata r:id="rId292" o:title=""/>
          </v:shape>
          <o:OLEObject Type="Embed" ProgID="Equation.DSMT4" ShapeID="_x0000_i1159" DrawAspect="Content" ObjectID="_1842078672" r:id="rId293"/>
        </w:object>
      </w:r>
      <w:r w:rsidRPr="00D8158E">
        <w:rPr>
          <w:rFonts w:ascii="Times New Roman" w:hAnsi="Times New Roman" w:cs="Times New Roman"/>
          <w:sz w:val="28"/>
          <w:szCs w:val="28"/>
        </w:rPr>
        <w:t xml:space="preserve">, </w:t>
      </w:r>
      <w:r w:rsidRPr="00D8158E">
        <w:rPr>
          <w:rFonts w:ascii="Times New Roman" w:hAnsi="Times New Roman" w:cs="Times New Roman"/>
          <w:position w:val="-6"/>
          <w:sz w:val="28"/>
          <w:szCs w:val="28"/>
        </w:rPr>
        <w:object w:dxaOrig="220" w:dyaOrig="300" w14:anchorId="788F50C2">
          <v:shape id="_x0000_i1160" type="#_x0000_t75" style="width:7.5pt;height:14.25pt" o:ole="">
            <v:imagedata r:id="rId294" o:title=""/>
          </v:shape>
          <o:OLEObject Type="Embed" ProgID="Equation.DSMT4" ShapeID="_x0000_i1160" DrawAspect="Content" ObjectID="_1842078673" r:id="rId295"/>
        </w:object>
      </w:r>
      <w:r w:rsidRPr="00D8158E">
        <w:rPr>
          <w:rFonts w:ascii="Times New Roman" w:eastAsia="Calibri" w:hAnsi="Times New Roman" w:cs="Times New Roman"/>
          <w:sz w:val="28"/>
          <w:szCs w:val="28"/>
        </w:rPr>
        <w:t xml:space="preserve"> </w:t>
      </w:r>
      <w:r w:rsidR="00F3504D">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искомые коэффициенты линии тренда.</w:t>
      </w:r>
    </w:p>
    <w:p w14:paraId="29B8F865" w14:textId="77777777" w:rsidR="00F755FC" w:rsidRPr="00D8158E" w:rsidRDefault="00F755FC" w:rsidP="00D8158E">
      <w:pPr>
        <w:spacing w:after="0" w:line="240" w:lineRule="auto"/>
        <w:ind w:firstLine="851"/>
        <w:jc w:val="both"/>
        <w:rPr>
          <w:rFonts w:ascii="Times New Roman" w:hAnsi="Times New Roman" w:cs="Times New Roman"/>
          <w:sz w:val="28"/>
          <w:szCs w:val="28"/>
        </w:rPr>
      </w:pPr>
    </w:p>
    <w:p w14:paraId="60EEF8FE" w14:textId="77777777" w:rsidR="005343A6" w:rsidRPr="00D8158E"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hAnsi="Times New Roman" w:cs="Times New Roman"/>
          <w:sz w:val="28"/>
          <w:szCs w:val="28"/>
        </w:rPr>
        <w:t xml:space="preserve">Далее находим коэффициенты </w:t>
      </w:r>
      <w:r w:rsidRPr="00D8158E">
        <w:rPr>
          <w:rFonts w:ascii="Times New Roman" w:hAnsi="Times New Roman" w:cs="Times New Roman"/>
          <w:position w:val="-4"/>
          <w:sz w:val="28"/>
          <w:szCs w:val="28"/>
        </w:rPr>
        <w:object w:dxaOrig="320" w:dyaOrig="300" w14:anchorId="2D1A2288">
          <v:shape id="_x0000_i1161" type="#_x0000_t75" style="width:14.25pt;height:14.25pt" o:ole="">
            <v:imagedata r:id="rId292" o:title=""/>
          </v:shape>
          <o:OLEObject Type="Embed" ProgID="Equation.DSMT4" ShapeID="_x0000_i1161" DrawAspect="Content" ObjectID="_1842078674" r:id="rId296"/>
        </w:object>
      </w:r>
      <w:r w:rsidRPr="00D8158E">
        <w:rPr>
          <w:rFonts w:ascii="Times New Roman" w:hAnsi="Times New Roman" w:cs="Times New Roman"/>
          <w:sz w:val="28"/>
          <w:szCs w:val="28"/>
        </w:rPr>
        <w:t xml:space="preserve">, </w:t>
      </w:r>
      <w:r w:rsidRPr="00D8158E">
        <w:rPr>
          <w:rFonts w:ascii="Times New Roman" w:hAnsi="Times New Roman" w:cs="Times New Roman"/>
          <w:position w:val="-6"/>
          <w:sz w:val="28"/>
          <w:szCs w:val="28"/>
        </w:rPr>
        <w:object w:dxaOrig="220" w:dyaOrig="300" w14:anchorId="5EAB7F37">
          <v:shape id="_x0000_i1162" type="#_x0000_t75" style="width:7.5pt;height:14.25pt" o:ole="">
            <v:imagedata r:id="rId294" o:title=""/>
          </v:shape>
          <o:OLEObject Type="Embed" ProgID="Equation.DSMT4" ShapeID="_x0000_i1162" DrawAspect="Content" ObjectID="_1842078675" r:id="rId297"/>
        </w:object>
      </w:r>
      <w:r w:rsidRPr="00D8158E">
        <w:rPr>
          <w:rFonts w:ascii="Times New Roman" w:hAnsi="Times New Roman" w:cs="Times New Roman"/>
          <w:sz w:val="28"/>
          <w:szCs w:val="28"/>
        </w:rPr>
        <w:t xml:space="preserve"> методом наименьших квадратов. Это дает примерное понимание предполагаемой новой границы в зависимости от поставленных требований [26].</w:t>
      </w:r>
    </w:p>
    <w:p w14:paraId="4AD31512" w14:textId="18170EE4" w:rsidR="005343A6" w:rsidRPr="00D8158E" w:rsidRDefault="005343A6" w:rsidP="00D8158E">
      <w:pPr>
        <w:spacing w:after="0" w:line="240" w:lineRule="auto"/>
        <w:ind w:firstLine="851"/>
        <w:jc w:val="both"/>
        <w:rPr>
          <w:rFonts w:ascii="Times New Roman" w:hAnsi="Times New Roman" w:cs="Times New Roman"/>
          <w:sz w:val="28"/>
          <w:szCs w:val="28"/>
        </w:rPr>
      </w:pPr>
      <w:r w:rsidRPr="00D8158E">
        <w:rPr>
          <w:rFonts w:ascii="Times New Roman" w:hAnsi="Times New Roman" w:cs="Times New Roman"/>
          <w:sz w:val="28"/>
          <w:szCs w:val="28"/>
        </w:rPr>
        <w:t>Учитывая локальность добавления для количественной оценки процесса примешивания используется следующая формула [</w:t>
      </w:r>
      <w:r w:rsidR="00B61482">
        <w:rPr>
          <w:rFonts w:ascii="Times New Roman" w:hAnsi="Times New Roman" w:cs="Times New Roman"/>
          <w:sz w:val="28"/>
          <w:szCs w:val="28"/>
        </w:rPr>
        <w:t xml:space="preserve">11, </w:t>
      </w:r>
      <w:r w:rsidR="00BC668A">
        <w:rPr>
          <w:rFonts w:ascii="Times New Roman" w:hAnsi="Times New Roman" w:cs="Times New Roman"/>
          <w:sz w:val="28"/>
          <w:szCs w:val="28"/>
        </w:rPr>
        <w:t>60-65, 79-83</w:t>
      </w:r>
      <w:r w:rsidRPr="00D8158E">
        <w:rPr>
          <w:rFonts w:ascii="Times New Roman" w:hAnsi="Times New Roman" w:cs="Times New Roman"/>
          <w:sz w:val="28"/>
          <w:szCs w:val="28"/>
        </w:rPr>
        <w:t>]:</w:t>
      </w:r>
    </w:p>
    <w:p w14:paraId="1EDC237D" w14:textId="73CEE94B" w:rsidR="005343A6" w:rsidRDefault="005343A6" w:rsidP="005343A6">
      <w:pPr>
        <w:spacing w:after="0" w:line="240" w:lineRule="auto"/>
        <w:ind w:firstLine="454"/>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538"/>
      </w:tblGrid>
      <w:tr w:rsidR="00B63BE0" w14:paraId="4AA4965B" w14:textId="77777777" w:rsidTr="00F755FC">
        <w:tc>
          <w:tcPr>
            <w:tcW w:w="5807" w:type="dxa"/>
          </w:tcPr>
          <w:p w14:paraId="322BE42F" w14:textId="7A38B5C1" w:rsidR="00B63BE0" w:rsidRDefault="00B63BE0" w:rsidP="00B63BE0">
            <w:pPr>
              <w:jc w:val="right"/>
              <w:rPr>
                <w:rFonts w:ascii="Times New Roman" w:hAnsi="Times New Roman" w:cs="Times New Roman"/>
                <w:sz w:val="28"/>
                <w:szCs w:val="28"/>
              </w:rPr>
            </w:pPr>
            <w:r w:rsidRPr="00060557">
              <w:rPr>
                <w:position w:val="-38"/>
              </w:rPr>
              <w:object w:dxaOrig="2060" w:dyaOrig="859" w14:anchorId="6C1845C0">
                <v:shape id="_x0000_i1163" type="#_x0000_t75" style="width:101.25pt;height:42.75pt" o:ole="">
                  <v:imagedata r:id="rId298" o:title=""/>
                </v:shape>
                <o:OLEObject Type="Embed" ProgID="Equation.DSMT4" ShapeID="_x0000_i1163" DrawAspect="Content" ObjectID="_1842078676" r:id="rId299"/>
              </w:object>
            </w:r>
          </w:p>
        </w:tc>
        <w:tc>
          <w:tcPr>
            <w:tcW w:w="3538" w:type="dxa"/>
            <w:vAlign w:val="center"/>
          </w:tcPr>
          <w:p w14:paraId="58DDA8E1" w14:textId="12DA79B9" w:rsidR="00B63BE0" w:rsidRPr="00F755FC" w:rsidRDefault="00B63BE0" w:rsidP="00F755FC">
            <w:pPr>
              <w:jc w:val="right"/>
              <w:rPr>
                <w:rFonts w:ascii="Times New Roman" w:hAnsi="Times New Roman" w:cs="Times New Roman"/>
                <w:sz w:val="24"/>
                <w:szCs w:val="24"/>
              </w:rPr>
            </w:pPr>
            <w:r w:rsidRPr="00F755FC">
              <w:rPr>
                <w:rFonts w:ascii="Times New Roman" w:hAnsi="Times New Roman" w:cs="Times New Roman"/>
                <w:sz w:val="24"/>
                <w:szCs w:val="24"/>
              </w:rPr>
              <w:t>(2</w:t>
            </w:r>
            <w:r w:rsidR="003B3BDF" w:rsidRPr="00F755FC">
              <w:rPr>
                <w:rFonts w:ascii="Times New Roman" w:hAnsi="Times New Roman" w:cs="Times New Roman"/>
                <w:sz w:val="24"/>
                <w:szCs w:val="24"/>
              </w:rPr>
              <w:t>.27</w:t>
            </w:r>
            <w:r w:rsidRPr="00F755FC">
              <w:rPr>
                <w:rFonts w:ascii="Times New Roman" w:hAnsi="Times New Roman" w:cs="Times New Roman"/>
                <w:sz w:val="24"/>
                <w:szCs w:val="24"/>
              </w:rPr>
              <w:t>)</w:t>
            </w:r>
          </w:p>
        </w:tc>
      </w:tr>
    </w:tbl>
    <w:p w14:paraId="5704E7E3" w14:textId="77777777" w:rsidR="00B63BE0" w:rsidRPr="00D8158E" w:rsidRDefault="00B63BE0" w:rsidP="005343A6">
      <w:pPr>
        <w:spacing w:after="0" w:line="240" w:lineRule="auto"/>
        <w:ind w:firstLine="454"/>
        <w:jc w:val="both"/>
        <w:rPr>
          <w:rFonts w:ascii="Times New Roman" w:hAnsi="Times New Roman" w:cs="Times New Roman"/>
          <w:sz w:val="28"/>
          <w:szCs w:val="28"/>
        </w:rPr>
      </w:pPr>
    </w:p>
    <w:p w14:paraId="02453178" w14:textId="7A0B1AF4" w:rsidR="005343A6" w:rsidRDefault="005343A6" w:rsidP="005343A6">
      <w:pPr>
        <w:spacing w:after="0" w:line="240" w:lineRule="auto"/>
        <w:ind w:firstLine="454"/>
        <w:jc w:val="both"/>
        <w:rPr>
          <w:rFonts w:ascii="Times New Roman" w:eastAsia="Calibri" w:hAnsi="Times New Roman" w:cs="Times New Roman"/>
          <w:sz w:val="28"/>
          <w:szCs w:val="28"/>
        </w:rPr>
      </w:pPr>
      <w:r w:rsidRPr="00D8158E">
        <w:rPr>
          <w:rFonts w:ascii="Times New Roman" w:eastAsia="Calibri" w:hAnsi="Times New Roman" w:cs="Times New Roman"/>
          <w:sz w:val="28"/>
          <w:szCs w:val="28"/>
        </w:rPr>
        <w:t xml:space="preserve">где </w:t>
      </w:r>
      <w:r w:rsidRPr="00D8158E">
        <w:rPr>
          <w:rFonts w:ascii="Times New Roman" w:hAnsi="Times New Roman" w:cs="Times New Roman"/>
          <w:position w:val="-16"/>
          <w:sz w:val="28"/>
          <w:szCs w:val="28"/>
        </w:rPr>
        <w:object w:dxaOrig="320" w:dyaOrig="420" w14:anchorId="47DFA27C">
          <v:shape id="_x0000_i1164" type="#_x0000_t75" style="width:14.25pt;height:21.75pt" o:ole="">
            <v:imagedata r:id="rId300" o:title=""/>
          </v:shape>
          <o:OLEObject Type="Embed" ProgID="Equation.DSMT4" ShapeID="_x0000_i1164" DrawAspect="Content" ObjectID="_1842078677" r:id="rId301"/>
        </w:object>
      </w:r>
      <w:r w:rsidRPr="00D8158E">
        <w:rPr>
          <w:rFonts w:ascii="Times New Roman" w:eastAsia="Calibri" w:hAnsi="Times New Roman" w:cs="Times New Roman"/>
          <w:sz w:val="28"/>
          <w:szCs w:val="28"/>
        </w:rPr>
        <w:t xml:space="preserve"> </w:t>
      </w:r>
      <w:r w:rsidR="00F3504D">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мощность рудного тела, </w:t>
      </w:r>
      <w:r w:rsidRPr="00D8158E">
        <w:rPr>
          <w:rFonts w:ascii="Times New Roman" w:hAnsi="Times New Roman" w:cs="Times New Roman"/>
          <w:position w:val="-6"/>
          <w:sz w:val="28"/>
          <w:szCs w:val="28"/>
        </w:rPr>
        <w:object w:dxaOrig="220" w:dyaOrig="320" w14:anchorId="6969424A">
          <v:shape id="_x0000_i1165" type="#_x0000_t75" style="width:7.5pt;height:14.25pt" o:ole="">
            <v:imagedata r:id="rId302" o:title=""/>
          </v:shape>
          <o:OLEObject Type="Embed" ProgID="Equation.DSMT4" ShapeID="_x0000_i1165" DrawAspect="Content" ObjectID="_1842078678" r:id="rId303"/>
        </w:object>
      </w:r>
      <w:r w:rsidRPr="00D8158E">
        <w:rPr>
          <w:rFonts w:ascii="Times New Roman" w:eastAsia="Calibri" w:hAnsi="Times New Roman" w:cs="Times New Roman"/>
          <w:sz w:val="28"/>
          <w:szCs w:val="28"/>
        </w:rPr>
        <w:t xml:space="preserve"> </w:t>
      </w:r>
      <w:r w:rsidR="00F3504D">
        <w:rPr>
          <w:rFonts w:ascii="Times New Roman" w:eastAsia="Calibri" w:hAnsi="Times New Roman" w:cs="Times New Roman"/>
          <w:sz w:val="28"/>
          <w:szCs w:val="28"/>
        </w:rPr>
        <w:t>-</w:t>
      </w:r>
      <w:r w:rsidRPr="00D8158E">
        <w:rPr>
          <w:rFonts w:ascii="Times New Roman" w:eastAsia="Calibri" w:hAnsi="Times New Roman" w:cs="Times New Roman"/>
          <w:sz w:val="28"/>
          <w:szCs w:val="28"/>
        </w:rPr>
        <w:t xml:space="preserve"> толщина примешиваемого слоя.</w:t>
      </w:r>
    </w:p>
    <w:p w14:paraId="727154D2" w14:textId="77777777" w:rsidR="00F755FC" w:rsidRPr="00D8158E" w:rsidRDefault="00F755FC" w:rsidP="005343A6">
      <w:pPr>
        <w:spacing w:after="0" w:line="240" w:lineRule="auto"/>
        <w:ind w:firstLine="454"/>
        <w:jc w:val="both"/>
        <w:rPr>
          <w:rFonts w:ascii="Times New Roman" w:hAnsi="Times New Roman" w:cs="Times New Roman"/>
          <w:sz w:val="28"/>
          <w:szCs w:val="28"/>
        </w:rPr>
      </w:pPr>
    </w:p>
    <w:p w14:paraId="33878BCE" w14:textId="77777777" w:rsidR="005343A6" w:rsidRDefault="005343A6" w:rsidP="005343A6">
      <w:pPr>
        <w:spacing w:after="0" w:line="240" w:lineRule="auto"/>
        <w:ind w:firstLine="454"/>
        <w:jc w:val="both"/>
        <w:rPr>
          <w:rFonts w:ascii="Times New Roman" w:hAnsi="Times New Roman" w:cs="Times New Roman"/>
          <w:sz w:val="28"/>
          <w:szCs w:val="28"/>
        </w:rPr>
      </w:pPr>
      <w:r w:rsidRPr="00D8158E">
        <w:rPr>
          <w:rFonts w:ascii="Times New Roman" w:hAnsi="Times New Roman" w:cs="Times New Roman"/>
          <w:sz w:val="28"/>
          <w:szCs w:val="28"/>
        </w:rPr>
        <w:t xml:space="preserve">Для расчета </w:t>
      </w:r>
      <w:r w:rsidRPr="00D8158E">
        <w:rPr>
          <w:rFonts w:ascii="Times New Roman" w:hAnsi="Times New Roman" w:cs="Times New Roman"/>
          <w:position w:val="-6"/>
          <w:sz w:val="28"/>
          <w:szCs w:val="28"/>
        </w:rPr>
        <w:object w:dxaOrig="360" w:dyaOrig="320" w14:anchorId="06210985">
          <v:shape id="_x0000_i1166" type="#_x0000_t75" style="width:14.25pt;height:14.25pt" o:ole="">
            <v:imagedata r:id="rId304" o:title=""/>
          </v:shape>
          <o:OLEObject Type="Embed" ProgID="Equation.DSMT4" ShapeID="_x0000_i1166" DrawAspect="Content" ObjectID="_1842078679" r:id="rId305"/>
        </w:object>
      </w:r>
      <w:r w:rsidRPr="00D8158E">
        <w:rPr>
          <w:rFonts w:ascii="Times New Roman" w:hAnsi="Times New Roman" w:cs="Times New Roman"/>
          <w:sz w:val="28"/>
          <w:szCs w:val="28"/>
        </w:rPr>
        <w:t xml:space="preserve"> в примешиваемом слое некондиционных руд можно пользоваться найденной зависимостью (2.39), откуда:</w:t>
      </w:r>
    </w:p>
    <w:p w14:paraId="04A22F62" w14:textId="77777777" w:rsidR="00B63BE0" w:rsidRDefault="00B63BE0" w:rsidP="005343A6">
      <w:pPr>
        <w:spacing w:after="0" w:line="240" w:lineRule="auto"/>
        <w:ind w:firstLine="454"/>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546"/>
      </w:tblGrid>
      <w:tr w:rsidR="00B63BE0" w14:paraId="1974B1D4" w14:textId="77777777" w:rsidTr="00F755FC">
        <w:tc>
          <w:tcPr>
            <w:tcW w:w="6799" w:type="dxa"/>
          </w:tcPr>
          <w:p w14:paraId="36518240" w14:textId="6427190B" w:rsidR="00B63BE0" w:rsidRDefault="00B63BE0" w:rsidP="00B63BE0">
            <w:pPr>
              <w:jc w:val="right"/>
              <w:rPr>
                <w:rFonts w:ascii="Times New Roman" w:hAnsi="Times New Roman" w:cs="Times New Roman"/>
                <w:sz w:val="28"/>
                <w:szCs w:val="28"/>
              </w:rPr>
            </w:pPr>
            <w:r w:rsidRPr="00060557">
              <w:rPr>
                <w:position w:val="-52"/>
              </w:rPr>
              <w:object w:dxaOrig="4360" w:dyaOrig="1180" w14:anchorId="70B17D76">
                <v:shape id="_x0000_i1167" type="#_x0000_t75" style="width:3in;height:57.75pt" o:ole="">
                  <v:imagedata r:id="rId306" o:title=""/>
                </v:shape>
                <o:OLEObject Type="Embed" ProgID="Equation.DSMT4" ShapeID="_x0000_i1167" DrawAspect="Content" ObjectID="_1842078680" r:id="rId307"/>
              </w:object>
            </w:r>
          </w:p>
        </w:tc>
        <w:tc>
          <w:tcPr>
            <w:tcW w:w="2546" w:type="dxa"/>
            <w:vAlign w:val="center"/>
          </w:tcPr>
          <w:p w14:paraId="6FFEB50D" w14:textId="1A0CD25D" w:rsidR="00B63BE0" w:rsidRPr="00F755FC" w:rsidRDefault="00B63BE0" w:rsidP="00F755FC">
            <w:pPr>
              <w:jc w:val="right"/>
              <w:rPr>
                <w:rFonts w:ascii="Times New Roman" w:hAnsi="Times New Roman" w:cs="Times New Roman"/>
                <w:sz w:val="24"/>
                <w:szCs w:val="24"/>
              </w:rPr>
            </w:pPr>
            <w:r w:rsidRPr="00F755FC">
              <w:rPr>
                <w:rFonts w:ascii="Times New Roman" w:hAnsi="Times New Roman" w:cs="Times New Roman"/>
                <w:sz w:val="24"/>
                <w:szCs w:val="24"/>
              </w:rPr>
              <w:t>(2</w:t>
            </w:r>
            <w:r w:rsidR="003B3BDF" w:rsidRPr="00F755FC">
              <w:rPr>
                <w:rFonts w:ascii="Times New Roman" w:hAnsi="Times New Roman" w:cs="Times New Roman"/>
                <w:sz w:val="24"/>
                <w:szCs w:val="24"/>
                <w:lang w:val="en-US"/>
              </w:rPr>
              <w:t>.28</w:t>
            </w:r>
            <w:r w:rsidRPr="00F755FC">
              <w:rPr>
                <w:rFonts w:ascii="Times New Roman" w:hAnsi="Times New Roman" w:cs="Times New Roman"/>
                <w:sz w:val="24"/>
                <w:szCs w:val="24"/>
              </w:rPr>
              <w:t>)</w:t>
            </w:r>
          </w:p>
        </w:tc>
      </w:tr>
    </w:tbl>
    <w:p w14:paraId="734EEB00" w14:textId="77777777" w:rsidR="00B63BE0" w:rsidRPr="00D8158E" w:rsidRDefault="00B63BE0" w:rsidP="005343A6">
      <w:pPr>
        <w:spacing w:after="0" w:line="240" w:lineRule="auto"/>
        <w:ind w:firstLine="454"/>
        <w:jc w:val="both"/>
        <w:rPr>
          <w:rFonts w:ascii="Times New Roman" w:hAnsi="Times New Roman" w:cs="Times New Roman"/>
          <w:sz w:val="28"/>
          <w:szCs w:val="28"/>
        </w:rPr>
      </w:pPr>
    </w:p>
    <w:p w14:paraId="1E833F0F" w14:textId="77777777" w:rsidR="005343A6" w:rsidRPr="00D8158E" w:rsidRDefault="005343A6" w:rsidP="005343A6">
      <w:pPr>
        <w:spacing w:after="0" w:line="240" w:lineRule="auto"/>
        <w:ind w:firstLine="454"/>
        <w:jc w:val="both"/>
        <w:rPr>
          <w:rFonts w:ascii="Times New Roman" w:hAnsi="Times New Roman" w:cs="Times New Roman"/>
          <w:sz w:val="28"/>
          <w:szCs w:val="28"/>
        </w:rPr>
      </w:pPr>
      <w:r w:rsidRPr="00D8158E">
        <w:rPr>
          <w:rFonts w:ascii="Times New Roman" w:hAnsi="Times New Roman" w:cs="Times New Roman"/>
          <w:sz w:val="28"/>
          <w:szCs w:val="28"/>
        </w:rPr>
        <w:t>Новая вершина для смещения границы определяется следующей зависимостью:</w:t>
      </w:r>
    </w:p>
    <w:p w14:paraId="13825620" w14:textId="77777777" w:rsidR="00D8158E" w:rsidRDefault="00D8158E" w:rsidP="00D8158E">
      <w:pPr>
        <w:spacing w:after="0" w:line="240" w:lineRule="auto"/>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538"/>
      </w:tblGrid>
      <w:tr w:rsidR="00B63BE0" w14:paraId="25D7B37B" w14:textId="77777777" w:rsidTr="00F755FC">
        <w:tc>
          <w:tcPr>
            <w:tcW w:w="5807" w:type="dxa"/>
          </w:tcPr>
          <w:p w14:paraId="3FEEB804" w14:textId="59879FAE" w:rsidR="00B63BE0" w:rsidRDefault="00F257B5" w:rsidP="00B63BE0">
            <w:pPr>
              <w:jc w:val="right"/>
              <w:rPr>
                <w:rFonts w:ascii="Times New Roman" w:hAnsi="Times New Roman" w:cs="Times New Roman"/>
                <w:sz w:val="28"/>
                <w:szCs w:val="28"/>
              </w:rPr>
            </w:pPr>
            <w:r w:rsidRPr="00060557">
              <w:rPr>
                <w:position w:val="-12"/>
              </w:rPr>
              <w:object w:dxaOrig="2020" w:dyaOrig="380" w14:anchorId="14865E20">
                <v:shape id="_x0000_i1168" type="#_x0000_t75" style="width:75.75pt;height:18pt" o:ole="">
                  <v:imagedata r:id="rId308" o:title=""/>
                </v:shape>
                <o:OLEObject Type="Embed" ProgID="Equation.DSMT4" ShapeID="_x0000_i1168" DrawAspect="Content" ObjectID="_1842078681" r:id="rId309"/>
              </w:object>
            </w:r>
          </w:p>
        </w:tc>
        <w:tc>
          <w:tcPr>
            <w:tcW w:w="3538" w:type="dxa"/>
            <w:vAlign w:val="center"/>
          </w:tcPr>
          <w:p w14:paraId="44164812" w14:textId="4337F8E5" w:rsidR="00B63BE0" w:rsidRPr="00F755FC" w:rsidRDefault="00B63BE0" w:rsidP="00F755FC">
            <w:pPr>
              <w:jc w:val="right"/>
              <w:rPr>
                <w:rFonts w:ascii="Times New Roman" w:hAnsi="Times New Roman" w:cs="Times New Roman"/>
                <w:sz w:val="24"/>
                <w:szCs w:val="24"/>
              </w:rPr>
            </w:pPr>
            <w:r w:rsidRPr="00F755FC">
              <w:rPr>
                <w:rFonts w:ascii="Times New Roman" w:hAnsi="Times New Roman" w:cs="Times New Roman"/>
                <w:sz w:val="24"/>
                <w:szCs w:val="24"/>
              </w:rPr>
              <w:t>(2</w:t>
            </w:r>
            <w:r w:rsidR="003B3BDF" w:rsidRPr="00F755FC">
              <w:rPr>
                <w:rFonts w:ascii="Times New Roman" w:hAnsi="Times New Roman" w:cs="Times New Roman"/>
                <w:sz w:val="24"/>
                <w:szCs w:val="24"/>
                <w:lang w:val="en-US"/>
              </w:rPr>
              <w:t>.29</w:t>
            </w:r>
            <w:r w:rsidRPr="00F755FC">
              <w:rPr>
                <w:rFonts w:ascii="Times New Roman" w:hAnsi="Times New Roman" w:cs="Times New Roman"/>
                <w:sz w:val="24"/>
                <w:szCs w:val="24"/>
              </w:rPr>
              <w:t>)</w:t>
            </w:r>
          </w:p>
        </w:tc>
      </w:tr>
    </w:tbl>
    <w:p w14:paraId="509AC403" w14:textId="77777777" w:rsidR="00B63BE0" w:rsidRPr="00D8158E" w:rsidRDefault="00B63BE0" w:rsidP="00D8158E">
      <w:pPr>
        <w:spacing w:after="0" w:line="240" w:lineRule="auto"/>
        <w:jc w:val="both"/>
        <w:rPr>
          <w:rFonts w:ascii="Times New Roman" w:hAnsi="Times New Roman" w:cs="Times New Roman"/>
          <w:sz w:val="28"/>
          <w:szCs w:val="28"/>
        </w:rPr>
      </w:pPr>
    </w:p>
    <w:p w14:paraId="4116ADC0" w14:textId="57198315" w:rsidR="005343A6" w:rsidRPr="00D8158E" w:rsidRDefault="005343A6" w:rsidP="005343A6">
      <w:pPr>
        <w:spacing w:after="0" w:line="240" w:lineRule="auto"/>
        <w:ind w:firstLine="454"/>
        <w:jc w:val="both"/>
        <w:rPr>
          <w:rFonts w:ascii="Times New Roman" w:hAnsi="Times New Roman" w:cs="Times New Roman"/>
          <w:sz w:val="28"/>
          <w:szCs w:val="28"/>
        </w:rPr>
      </w:pPr>
      <w:r w:rsidRPr="00D8158E">
        <w:rPr>
          <w:rFonts w:ascii="Times New Roman" w:hAnsi="Times New Roman" w:cs="Times New Roman"/>
          <w:sz w:val="28"/>
          <w:szCs w:val="28"/>
        </w:rPr>
        <w:t>Примеры границы рудных тел для 1 и 2 типов ССБУ приведены на</w:t>
      </w:r>
      <w:r w:rsidR="00653354">
        <w:rPr>
          <w:rFonts w:ascii="Times New Roman" w:hAnsi="Times New Roman" w:cs="Times New Roman"/>
          <w:sz w:val="28"/>
          <w:szCs w:val="28"/>
        </w:rPr>
        <w:t xml:space="preserve"> рисунках </w:t>
      </w:r>
      <w:r w:rsidR="004A7142" w:rsidRPr="004A7142">
        <w:rPr>
          <w:rFonts w:ascii="Times New Roman" w:hAnsi="Times New Roman" w:cs="Times New Roman"/>
          <w:sz w:val="28"/>
          <w:szCs w:val="28"/>
        </w:rPr>
        <w:t>2.10-12</w:t>
      </w:r>
      <w:r w:rsidR="002F2F40">
        <w:rPr>
          <w:rFonts w:ascii="Times New Roman" w:hAnsi="Times New Roman" w:cs="Times New Roman"/>
          <w:sz w:val="28"/>
          <w:szCs w:val="28"/>
        </w:rPr>
        <w:t xml:space="preserve"> </w:t>
      </w:r>
      <w:r w:rsidR="002F2F40" w:rsidRPr="005343A6">
        <w:rPr>
          <w:rFonts w:ascii="Times New Roman" w:hAnsi="Times New Roman" w:cs="Times New Roman"/>
          <w:sz w:val="28"/>
          <w:szCs w:val="28"/>
        </w:rPr>
        <w:t>[</w:t>
      </w:r>
      <w:r w:rsidR="00B61482">
        <w:rPr>
          <w:rFonts w:ascii="Times New Roman" w:hAnsi="Times New Roman" w:cs="Times New Roman"/>
          <w:sz w:val="28"/>
          <w:szCs w:val="28"/>
        </w:rPr>
        <w:t xml:space="preserve">11, </w:t>
      </w:r>
      <w:r w:rsidR="002F2F40">
        <w:rPr>
          <w:rFonts w:ascii="Times New Roman" w:hAnsi="Times New Roman" w:cs="Times New Roman"/>
          <w:sz w:val="28"/>
          <w:szCs w:val="28"/>
        </w:rPr>
        <w:t>34, 60-65</w:t>
      </w:r>
      <w:r w:rsidR="00F53E10">
        <w:rPr>
          <w:rFonts w:ascii="Times New Roman" w:hAnsi="Times New Roman" w:cs="Times New Roman"/>
          <w:sz w:val="28"/>
          <w:szCs w:val="28"/>
        </w:rPr>
        <w:t>, 79-8</w:t>
      </w:r>
      <w:r w:rsidR="00BC668A">
        <w:rPr>
          <w:rFonts w:ascii="Times New Roman" w:hAnsi="Times New Roman" w:cs="Times New Roman"/>
          <w:sz w:val="28"/>
          <w:szCs w:val="28"/>
        </w:rPr>
        <w:t>3</w:t>
      </w:r>
      <w:r w:rsidR="002F2F40" w:rsidRPr="004065EC">
        <w:rPr>
          <w:rFonts w:ascii="Times New Roman" w:hAnsi="Times New Roman" w:cs="Times New Roman"/>
          <w:sz w:val="28"/>
          <w:szCs w:val="28"/>
        </w:rPr>
        <w:t>].</w:t>
      </w:r>
    </w:p>
    <w:p w14:paraId="1E147286" w14:textId="77777777" w:rsidR="005343A6" w:rsidRPr="00D8158E" w:rsidRDefault="005343A6" w:rsidP="00D8158E">
      <w:pPr>
        <w:spacing w:after="0" w:line="240" w:lineRule="auto"/>
        <w:jc w:val="both"/>
        <w:rPr>
          <w:rFonts w:ascii="Times New Roman" w:hAnsi="Times New Roman" w:cs="Times New Roman"/>
          <w:sz w:val="28"/>
          <w:szCs w:val="28"/>
        </w:rPr>
      </w:pPr>
    </w:p>
    <w:p w14:paraId="117A3502" w14:textId="77777777" w:rsidR="005343A6" w:rsidRDefault="005343A6" w:rsidP="005343A6">
      <w:pPr>
        <w:spacing w:after="0" w:line="240" w:lineRule="auto"/>
        <w:jc w:val="center"/>
        <w:rPr>
          <w:rFonts w:ascii="Times New Roman" w:hAnsi="Times New Roman" w:cs="Times New Roman"/>
          <w:sz w:val="20"/>
          <w:szCs w:val="20"/>
        </w:rPr>
      </w:pPr>
      <w:r w:rsidRPr="009352D7">
        <w:rPr>
          <w:rFonts w:ascii="Times New Roman" w:hAnsi="Times New Roman" w:cs="Times New Roman"/>
          <w:noProof/>
          <w:sz w:val="20"/>
          <w:szCs w:val="20"/>
          <w:lang w:val="en-US"/>
        </w:rPr>
        <w:lastRenderedPageBreak/>
        <w:drawing>
          <wp:inline distT="0" distB="0" distL="0" distR="0" wp14:anchorId="0C594DAA" wp14:editId="44D20297">
            <wp:extent cx="4693340" cy="3888000"/>
            <wp:effectExtent l="0" t="0" r="0" b="0"/>
            <wp:docPr id="17385820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582018" name=""/>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4693340" cy="3888000"/>
                    </a:xfrm>
                    <a:prstGeom prst="rect">
                      <a:avLst/>
                    </a:prstGeom>
                  </pic:spPr>
                </pic:pic>
              </a:graphicData>
            </a:graphic>
          </wp:inline>
        </w:drawing>
      </w:r>
    </w:p>
    <w:p w14:paraId="77809A85" w14:textId="77777777" w:rsidR="002F2F40" w:rsidRPr="009352D7" w:rsidRDefault="002F2F40" w:rsidP="0062139C">
      <w:pPr>
        <w:spacing w:after="0" w:line="240" w:lineRule="auto"/>
        <w:rPr>
          <w:rFonts w:ascii="Times New Roman" w:hAnsi="Times New Roman" w:cs="Times New Roman"/>
          <w:sz w:val="20"/>
          <w:szCs w:val="20"/>
        </w:rPr>
      </w:pPr>
    </w:p>
    <w:p w14:paraId="58192E20" w14:textId="03498E8F" w:rsidR="005343A6" w:rsidRPr="00F755FC" w:rsidRDefault="005343A6" w:rsidP="005343A6">
      <w:pPr>
        <w:spacing w:after="0" w:line="240" w:lineRule="auto"/>
        <w:jc w:val="center"/>
        <w:rPr>
          <w:rFonts w:ascii="Times New Roman" w:hAnsi="Times New Roman" w:cs="Times New Roman"/>
          <w:sz w:val="24"/>
          <w:szCs w:val="24"/>
        </w:rPr>
      </w:pPr>
      <w:r w:rsidRPr="00F755FC">
        <w:rPr>
          <w:rFonts w:ascii="Times New Roman" w:hAnsi="Times New Roman" w:cs="Times New Roman"/>
          <w:sz w:val="24"/>
          <w:szCs w:val="24"/>
          <w:lang w:val="kk-KZ"/>
        </w:rPr>
        <w:t>Рис</w:t>
      </w:r>
      <w:r w:rsidR="00653354" w:rsidRPr="00F755FC">
        <w:rPr>
          <w:rFonts w:ascii="Times New Roman" w:hAnsi="Times New Roman" w:cs="Times New Roman"/>
          <w:sz w:val="24"/>
          <w:szCs w:val="24"/>
          <w:lang w:val="kk-KZ"/>
        </w:rPr>
        <w:t xml:space="preserve">унок </w:t>
      </w:r>
      <w:r w:rsidR="004A7142" w:rsidRPr="00F755FC">
        <w:rPr>
          <w:rFonts w:ascii="Times New Roman" w:hAnsi="Times New Roman" w:cs="Times New Roman"/>
          <w:sz w:val="24"/>
          <w:szCs w:val="24"/>
        </w:rPr>
        <w:t>2.10</w:t>
      </w:r>
      <w:r w:rsidR="00391359" w:rsidRPr="00F755FC">
        <w:rPr>
          <w:rFonts w:ascii="Times New Roman" w:hAnsi="Times New Roman" w:cs="Times New Roman"/>
          <w:sz w:val="24"/>
          <w:szCs w:val="24"/>
        </w:rPr>
        <w:t xml:space="preserve"> -</w:t>
      </w:r>
      <w:r w:rsidRPr="00F755FC">
        <w:rPr>
          <w:rFonts w:ascii="Times New Roman" w:hAnsi="Times New Roman" w:cs="Times New Roman"/>
          <w:sz w:val="24"/>
          <w:szCs w:val="24"/>
          <w:lang w:val="kk-KZ"/>
        </w:rPr>
        <w:t xml:space="preserve"> </w:t>
      </w:r>
      <w:r w:rsidRPr="00F755FC">
        <w:rPr>
          <w:rFonts w:ascii="Times New Roman" w:hAnsi="Times New Roman" w:cs="Times New Roman"/>
          <w:sz w:val="24"/>
          <w:szCs w:val="24"/>
        </w:rPr>
        <w:t>модель п</w:t>
      </w:r>
      <w:r w:rsidRPr="00F755FC">
        <w:rPr>
          <w:rFonts w:ascii="Times New Roman" w:hAnsi="Times New Roman" w:cs="Times New Roman"/>
          <w:sz w:val="24"/>
          <w:szCs w:val="24"/>
          <w:lang w:val="kk-KZ"/>
        </w:rPr>
        <w:t>ерв</w:t>
      </w:r>
      <w:r w:rsidRPr="00F755FC">
        <w:rPr>
          <w:rFonts w:ascii="Times New Roman" w:hAnsi="Times New Roman" w:cs="Times New Roman"/>
          <w:sz w:val="24"/>
          <w:szCs w:val="24"/>
        </w:rPr>
        <w:t>ого</w:t>
      </w:r>
      <w:r w:rsidRPr="00F755FC">
        <w:rPr>
          <w:rFonts w:ascii="Times New Roman" w:hAnsi="Times New Roman" w:cs="Times New Roman"/>
          <w:sz w:val="24"/>
          <w:szCs w:val="24"/>
          <w:lang w:val="kk-KZ"/>
        </w:rPr>
        <w:t xml:space="preserve"> тип</w:t>
      </w:r>
      <w:r w:rsidRPr="00F755FC">
        <w:rPr>
          <w:rFonts w:ascii="Times New Roman" w:hAnsi="Times New Roman" w:cs="Times New Roman"/>
          <w:sz w:val="24"/>
          <w:szCs w:val="24"/>
        </w:rPr>
        <w:t>а</w:t>
      </w:r>
      <w:r w:rsidRPr="00F755FC">
        <w:rPr>
          <w:rFonts w:ascii="Times New Roman" w:hAnsi="Times New Roman" w:cs="Times New Roman"/>
          <w:sz w:val="24"/>
          <w:szCs w:val="24"/>
          <w:lang w:val="kk-KZ"/>
        </w:rPr>
        <w:t>, из разрозненных сплошных рудных тел в пространстве</w:t>
      </w:r>
      <w:r w:rsidRPr="00F755FC">
        <w:rPr>
          <w:rFonts w:ascii="Times New Roman" w:hAnsi="Times New Roman" w:cs="Times New Roman"/>
          <w:sz w:val="24"/>
          <w:szCs w:val="24"/>
        </w:rPr>
        <w:t xml:space="preserve"> с расчетной границей рудных тел.</w:t>
      </w:r>
    </w:p>
    <w:p w14:paraId="0497A5C2" w14:textId="77777777" w:rsidR="002F2F40" w:rsidRPr="00D8158E" w:rsidRDefault="002F2F40" w:rsidP="0062139C">
      <w:pPr>
        <w:spacing w:after="0" w:line="240" w:lineRule="auto"/>
        <w:rPr>
          <w:rFonts w:ascii="Times New Roman" w:hAnsi="Times New Roman" w:cs="Times New Roman"/>
          <w:sz w:val="28"/>
          <w:szCs w:val="28"/>
        </w:rPr>
      </w:pPr>
    </w:p>
    <w:p w14:paraId="24255161" w14:textId="77777777" w:rsidR="005343A6" w:rsidRPr="009352D7" w:rsidRDefault="005343A6" w:rsidP="005343A6">
      <w:pPr>
        <w:spacing w:after="0" w:line="240" w:lineRule="auto"/>
        <w:jc w:val="center"/>
        <w:rPr>
          <w:rFonts w:ascii="Times New Roman" w:hAnsi="Times New Roman" w:cs="Times New Roman"/>
          <w:sz w:val="20"/>
          <w:szCs w:val="20"/>
        </w:rPr>
      </w:pPr>
      <w:r w:rsidRPr="009352D7">
        <w:rPr>
          <w:rFonts w:ascii="Times New Roman" w:hAnsi="Times New Roman" w:cs="Times New Roman"/>
          <w:noProof/>
          <w:sz w:val="20"/>
          <w:szCs w:val="20"/>
          <w:lang w:val="en-US"/>
        </w:rPr>
        <w:drawing>
          <wp:inline distT="0" distB="0" distL="0" distR="0" wp14:anchorId="37F44250" wp14:editId="1037CCFE">
            <wp:extent cx="4710983" cy="3888000"/>
            <wp:effectExtent l="0" t="0" r="0" b="0"/>
            <wp:docPr id="13756061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06127" name=""/>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4710983" cy="3888000"/>
                    </a:xfrm>
                    <a:prstGeom prst="rect">
                      <a:avLst/>
                    </a:prstGeom>
                  </pic:spPr>
                </pic:pic>
              </a:graphicData>
            </a:graphic>
          </wp:inline>
        </w:drawing>
      </w:r>
    </w:p>
    <w:p w14:paraId="46AFB27B" w14:textId="77777777" w:rsidR="005343A6" w:rsidRPr="009352D7" w:rsidRDefault="005343A6" w:rsidP="0062139C">
      <w:pPr>
        <w:spacing w:after="0" w:line="240" w:lineRule="auto"/>
        <w:rPr>
          <w:rFonts w:ascii="Times New Roman" w:hAnsi="Times New Roman" w:cs="Times New Roman"/>
          <w:sz w:val="20"/>
          <w:szCs w:val="20"/>
        </w:rPr>
      </w:pPr>
    </w:p>
    <w:p w14:paraId="5D5EF405" w14:textId="37EEBBD9" w:rsidR="005343A6" w:rsidRPr="00F755FC" w:rsidRDefault="005343A6" w:rsidP="005343A6">
      <w:pPr>
        <w:spacing w:after="0" w:line="240" w:lineRule="auto"/>
        <w:jc w:val="center"/>
        <w:rPr>
          <w:rFonts w:ascii="Times New Roman" w:hAnsi="Times New Roman" w:cs="Times New Roman"/>
          <w:sz w:val="24"/>
          <w:szCs w:val="24"/>
        </w:rPr>
      </w:pPr>
      <w:r w:rsidRPr="00F755FC">
        <w:rPr>
          <w:rFonts w:ascii="Times New Roman" w:hAnsi="Times New Roman" w:cs="Times New Roman"/>
          <w:sz w:val="24"/>
          <w:szCs w:val="24"/>
          <w:lang w:val="kk-KZ"/>
        </w:rPr>
        <w:t>Рис</w:t>
      </w:r>
      <w:r w:rsidR="00653354" w:rsidRPr="00F755FC">
        <w:rPr>
          <w:rFonts w:ascii="Times New Roman" w:hAnsi="Times New Roman" w:cs="Times New Roman"/>
          <w:sz w:val="24"/>
          <w:szCs w:val="24"/>
          <w:lang w:val="kk-KZ"/>
        </w:rPr>
        <w:t xml:space="preserve">унок </w:t>
      </w:r>
      <w:r w:rsidR="004A7142" w:rsidRPr="00F755FC">
        <w:rPr>
          <w:rFonts w:ascii="Times New Roman" w:hAnsi="Times New Roman" w:cs="Times New Roman"/>
          <w:sz w:val="24"/>
          <w:szCs w:val="24"/>
        </w:rPr>
        <w:t>2.11</w:t>
      </w:r>
      <w:r w:rsidR="00391359" w:rsidRPr="00F755FC">
        <w:rPr>
          <w:rFonts w:ascii="Times New Roman" w:hAnsi="Times New Roman" w:cs="Times New Roman"/>
          <w:sz w:val="24"/>
          <w:szCs w:val="24"/>
        </w:rPr>
        <w:t xml:space="preserve"> -</w:t>
      </w:r>
      <w:r w:rsidRPr="00F755FC">
        <w:rPr>
          <w:rFonts w:ascii="Times New Roman" w:hAnsi="Times New Roman" w:cs="Times New Roman"/>
          <w:sz w:val="24"/>
          <w:szCs w:val="24"/>
          <w:lang w:val="kk-KZ"/>
        </w:rPr>
        <w:t xml:space="preserve"> </w:t>
      </w:r>
      <w:r w:rsidRPr="00F755FC">
        <w:rPr>
          <w:rFonts w:ascii="Times New Roman" w:hAnsi="Times New Roman" w:cs="Times New Roman"/>
          <w:sz w:val="24"/>
          <w:szCs w:val="24"/>
        </w:rPr>
        <w:t>модель в</w:t>
      </w:r>
      <w:r w:rsidRPr="00F755FC">
        <w:rPr>
          <w:rFonts w:ascii="Times New Roman" w:hAnsi="Times New Roman" w:cs="Times New Roman"/>
          <w:sz w:val="24"/>
          <w:szCs w:val="24"/>
          <w:lang w:val="kk-KZ"/>
        </w:rPr>
        <w:t>торо</w:t>
      </w:r>
      <w:r w:rsidRPr="00F755FC">
        <w:rPr>
          <w:rFonts w:ascii="Times New Roman" w:hAnsi="Times New Roman" w:cs="Times New Roman"/>
          <w:sz w:val="24"/>
          <w:szCs w:val="24"/>
        </w:rPr>
        <w:t>го</w:t>
      </w:r>
      <w:r w:rsidRPr="00F755FC">
        <w:rPr>
          <w:rFonts w:ascii="Times New Roman" w:hAnsi="Times New Roman" w:cs="Times New Roman"/>
          <w:sz w:val="24"/>
          <w:szCs w:val="24"/>
          <w:lang w:val="kk-KZ"/>
        </w:rPr>
        <w:t xml:space="preserve"> тип</w:t>
      </w:r>
      <w:r w:rsidRPr="00F755FC">
        <w:rPr>
          <w:rFonts w:ascii="Times New Roman" w:hAnsi="Times New Roman" w:cs="Times New Roman"/>
          <w:sz w:val="24"/>
          <w:szCs w:val="24"/>
        </w:rPr>
        <w:t>а</w:t>
      </w:r>
      <w:r w:rsidRPr="00F755FC">
        <w:rPr>
          <w:rFonts w:ascii="Times New Roman" w:hAnsi="Times New Roman" w:cs="Times New Roman"/>
          <w:sz w:val="24"/>
          <w:szCs w:val="24"/>
          <w:lang w:val="kk-KZ"/>
        </w:rPr>
        <w:t xml:space="preserve">, из </w:t>
      </w:r>
      <w:r w:rsidRPr="00F755FC">
        <w:rPr>
          <w:rFonts w:ascii="Times New Roman" w:hAnsi="Times New Roman" w:cs="Times New Roman"/>
          <w:sz w:val="24"/>
          <w:szCs w:val="24"/>
        </w:rPr>
        <w:t>рассредоточенных</w:t>
      </w:r>
      <w:r w:rsidRPr="00F755FC">
        <w:rPr>
          <w:rFonts w:ascii="Times New Roman" w:hAnsi="Times New Roman" w:cs="Times New Roman"/>
          <w:sz w:val="24"/>
          <w:szCs w:val="24"/>
          <w:lang w:val="kk-KZ"/>
        </w:rPr>
        <w:t xml:space="preserve"> рудных тел в пространстве</w:t>
      </w:r>
      <w:r w:rsidRPr="00F755FC">
        <w:rPr>
          <w:rFonts w:ascii="Times New Roman" w:hAnsi="Times New Roman" w:cs="Times New Roman"/>
          <w:sz w:val="24"/>
          <w:szCs w:val="24"/>
        </w:rPr>
        <w:t xml:space="preserve"> с расчетной границей рудных тел.</w:t>
      </w:r>
    </w:p>
    <w:p w14:paraId="421491E0" w14:textId="2A2D1212" w:rsidR="00F81646" w:rsidRDefault="00F81646" w:rsidP="00F81646">
      <w:pPr>
        <w:spacing w:after="0" w:line="240" w:lineRule="auto"/>
        <w:jc w:val="center"/>
        <w:rPr>
          <w:rFonts w:ascii="Times New Roman" w:hAnsi="Times New Roman" w:cs="Times New Roman"/>
          <w:sz w:val="28"/>
          <w:szCs w:val="28"/>
        </w:rPr>
      </w:pPr>
      <w:r w:rsidRPr="00060557">
        <w:rPr>
          <w:rFonts w:ascii="Times New Roman" w:hAnsi="Times New Roman" w:cs="Times New Roman"/>
          <w:noProof/>
          <w:lang w:val="en-US"/>
        </w:rPr>
        <w:lastRenderedPageBreak/>
        <w:drawing>
          <wp:inline distT="0" distB="0" distL="0" distR="0" wp14:anchorId="37906267" wp14:editId="2FEB2978">
            <wp:extent cx="5933985" cy="6032665"/>
            <wp:effectExtent l="0" t="0" r="0" b="6350"/>
            <wp:docPr id="1957446043" name="Рисунок 1" descr="Изображение выглядит как текст, снимок экрана, карта,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50593" name="Рисунок 1" descr="Изображение выглядит как текст, снимок экрана, карта, диаграмма&#10;&#10;Автоматически созданное описание"/>
                    <pic:cNvPicPr/>
                  </pic:nvPicPr>
                  <pic:blipFill rotWithShape="1">
                    <a:blip r:embed="rId312" cstate="print">
                      <a:extLst>
                        <a:ext uri="{28A0092B-C50C-407E-A947-70E740481C1C}">
                          <a14:useLocalDpi xmlns:a14="http://schemas.microsoft.com/office/drawing/2010/main" val="0"/>
                        </a:ext>
                      </a:extLst>
                    </a:blip>
                    <a:srcRect r="15719"/>
                    <a:stretch/>
                  </pic:blipFill>
                  <pic:spPr bwMode="auto">
                    <a:xfrm>
                      <a:off x="0" y="0"/>
                      <a:ext cx="5962560" cy="6061715"/>
                    </a:xfrm>
                    <a:prstGeom prst="rect">
                      <a:avLst/>
                    </a:prstGeom>
                    <a:ln>
                      <a:noFill/>
                    </a:ln>
                    <a:extLst>
                      <a:ext uri="{53640926-AAD7-44D8-BBD7-CCE9431645EC}">
                        <a14:shadowObscured xmlns:a14="http://schemas.microsoft.com/office/drawing/2010/main"/>
                      </a:ext>
                    </a:extLst>
                  </pic:spPr>
                </pic:pic>
              </a:graphicData>
            </a:graphic>
          </wp:inline>
        </w:drawing>
      </w:r>
    </w:p>
    <w:p w14:paraId="32B1F328" w14:textId="77777777" w:rsidR="00F81646" w:rsidRPr="00D8158E" w:rsidRDefault="00F81646" w:rsidP="00F81646">
      <w:pPr>
        <w:spacing w:after="0" w:line="240" w:lineRule="auto"/>
        <w:jc w:val="center"/>
        <w:rPr>
          <w:rFonts w:ascii="Times New Roman" w:hAnsi="Times New Roman" w:cs="Times New Roman"/>
          <w:sz w:val="28"/>
          <w:szCs w:val="28"/>
        </w:rPr>
      </w:pPr>
    </w:p>
    <w:p w14:paraId="6BE82BE5" w14:textId="075C6DEE" w:rsidR="005343A6" w:rsidRPr="00F755FC" w:rsidRDefault="005343A6" w:rsidP="00276736">
      <w:pPr>
        <w:spacing w:after="0" w:line="240" w:lineRule="auto"/>
        <w:jc w:val="center"/>
        <w:rPr>
          <w:rFonts w:ascii="Times New Roman" w:hAnsi="Times New Roman" w:cs="Times New Roman"/>
          <w:sz w:val="24"/>
          <w:szCs w:val="24"/>
        </w:rPr>
      </w:pPr>
      <w:r w:rsidRPr="00F755FC">
        <w:rPr>
          <w:rFonts w:ascii="Times New Roman" w:hAnsi="Times New Roman" w:cs="Times New Roman"/>
          <w:sz w:val="24"/>
          <w:szCs w:val="24"/>
          <w:lang w:val="kk-KZ"/>
        </w:rPr>
        <w:t>Рис</w:t>
      </w:r>
      <w:r w:rsidR="00653354" w:rsidRPr="00F755FC">
        <w:rPr>
          <w:rFonts w:ascii="Times New Roman" w:hAnsi="Times New Roman" w:cs="Times New Roman"/>
          <w:sz w:val="24"/>
          <w:szCs w:val="24"/>
          <w:lang w:val="kk-KZ"/>
        </w:rPr>
        <w:t xml:space="preserve">унок </w:t>
      </w:r>
      <w:r w:rsidR="004A7142" w:rsidRPr="00F755FC">
        <w:rPr>
          <w:rFonts w:ascii="Times New Roman" w:hAnsi="Times New Roman" w:cs="Times New Roman"/>
          <w:sz w:val="24"/>
          <w:szCs w:val="24"/>
        </w:rPr>
        <w:t>2.12</w:t>
      </w:r>
      <w:r w:rsidR="00391359" w:rsidRPr="00F755FC">
        <w:rPr>
          <w:rFonts w:ascii="Times New Roman" w:hAnsi="Times New Roman" w:cs="Times New Roman"/>
          <w:sz w:val="24"/>
          <w:szCs w:val="24"/>
        </w:rPr>
        <w:t xml:space="preserve"> -</w:t>
      </w:r>
      <w:r w:rsidRPr="00F755FC">
        <w:rPr>
          <w:rFonts w:ascii="Times New Roman" w:hAnsi="Times New Roman" w:cs="Times New Roman"/>
          <w:sz w:val="24"/>
          <w:szCs w:val="24"/>
          <w:lang w:val="kk-KZ"/>
        </w:rPr>
        <w:t xml:space="preserve"> </w:t>
      </w:r>
      <w:r w:rsidR="00B10BD2">
        <w:rPr>
          <w:rFonts w:ascii="Times New Roman" w:hAnsi="Times New Roman" w:cs="Times New Roman"/>
          <w:sz w:val="24"/>
          <w:szCs w:val="24"/>
        </w:rPr>
        <w:t>И</w:t>
      </w:r>
      <w:r w:rsidRPr="00F755FC">
        <w:rPr>
          <w:rFonts w:ascii="Times New Roman" w:hAnsi="Times New Roman" w:cs="Times New Roman"/>
          <w:sz w:val="24"/>
          <w:szCs w:val="24"/>
        </w:rPr>
        <w:t>нтерфейс программ</w:t>
      </w:r>
      <w:r w:rsidR="00B10BD2">
        <w:rPr>
          <w:rFonts w:ascii="Times New Roman" w:hAnsi="Times New Roman" w:cs="Times New Roman"/>
          <w:sz w:val="24"/>
          <w:szCs w:val="24"/>
        </w:rPr>
        <w:t>ного комплекса</w:t>
      </w:r>
      <w:r w:rsidRPr="00F755FC">
        <w:rPr>
          <w:rFonts w:ascii="Times New Roman" w:hAnsi="Times New Roman" w:cs="Times New Roman"/>
          <w:sz w:val="24"/>
          <w:szCs w:val="24"/>
        </w:rPr>
        <w:t xml:space="preserve"> для </w:t>
      </w:r>
      <w:r w:rsidR="008D5548" w:rsidRPr="008D5548">
        <w:rPr>
          <w:rFonts w:ascii="Times New Roman" w:hAnsi="Times New Roman" w:cs="Times New Roman"/>
          <w:sz w:val="24"/>
          <w:szCs w:val="24"/>
        </w:rPr>
        <w:t>трёхмерного моделирования</w:t>
      </w:r>
      <w:r w:rsidRPr="00F755FC">
        <w:rPr>
          <w:rFonts w:ascii="Times New Roman" w:hAnsi="Times New Roman" w:cs="Times New Roman"/>
          <w:sz w:val="24"/>
          <w:szCs w:val="24"/>
        </w:rPr>
        <w:t xml:space="preserve"> </w:t>
      </w:r>
      <w:r w:rsidRPr="00F755FC">
        <w:rPr>
          <w:rFonts w:ascii="Times New Roman" w:hAnsi="Times New Roman" w:cs="Times New Roman"/>
          <w:sz w:val="24"/>
          <w:szCs w:val="24"/>
          <w:lang w:val="kk-KZ"/>
        </w:rPr>
        <w:t>ССБУ</w:t>
      </w:r>
      <w:r w:rsidRPr="00F755FC">
        <w:rPr>
          <w:rFonts w:ascii="Times New Roman" w:hAnsi="Times New Roman" w:cs="Times New Roman"/>
          <w:sz w:val="24"/>
          <w:szCs w:val="24"/>
        </w:rPr>
        <w:t>.</w:t>
      </w:r>
    </w:p>
    <w:p w14:paraId="59E13FDA" w14:textId="77777777" w:rsidR="003A6B4B" w:rsidRDefault="003A6B4B" w:rsidP="00D8158E">
      <w:pPr>
        <w:spacing w:after="0" w:line="240" w:lineRule="auto"/>
        <w:ind w:firstLine="851"/>
        <w:jc w:val="both"/>
        <w:rPr>
          <w:rFonts w:ascii="Times New Roman" w:hAnsi="Times New Roman" w:cs="Times New Roman"/>
          <w:sz w:val="28"/>
          <w:szCs w:val="28"/>
        </w:rPr>
      </w:pPr>
    </w:p>
    <w:p w14:paraId="1B8EDC70" w14:textId="4FAD5FFC" w:rsidR="00001B1E" w:rsidRDefault="00001B1E" w:rsidP="00D8158E">
      <w:pPr>
        <w:spacing w:after="0" w:line="240" w:lineRule="auto"/>
        <w:ind w:firstLine="851"/>
        <w:jc w:val="both"/>
        <w:rPr>
          <w:rFonts w:ascii="Times New Roman" w:hAnsi="Times New Roman" w:cs="Times New Roman"/>
          <w:sz w:val="28"/>
          <w:szCs w:val="28"/>
          <w:lang w:val="kk-KZ"/>
        </w:rPr>
      </w:pPr>
      <w:r w:rsidRPr="00001B1E">
        <w:rPr>
          <w:rFonts w:ascii="Times New Roman" w:hAnsi="Times New Roman" w:cs="Times New Roman"/>
          <w:sz w:val="28"/>
          <w:szCs w:val="28"/>
        </w:rPr>
        <w:t xml:space="preserve">Для реализации подхода полного извлечения полезных ископаемых с минимизацией эксплуатационных потерь разработана </w:t>
      </w:r>
      <w:r>
        <w:rPr>
          <w:rFonts w:ascii="Times New Roman" w:hAnsi="Times New Roman" w:cs="Times New Roman"/>
          <w:sz w:val="28"/>
          <w:szCs w:val="28"/>
          <w:lang w:val="kk-KZ"/>
        </w:rPr>
        <w:t>ПО</w:t>
      </w:r>
      <w:r w:rsidRPr="00001B1E">
        <w:rPr>
          <w:rFonts w:ascii="Times New Roman" w:hAnsi="Times New Roman" w:cs="Times New Roman"/>
          <w:sz w:val="28"/>
          <w:szCs w:val="28"/>
        </w:rPr>
        <w:t xml:space="preserve"> расчёта и трёхмерного построения ССБУ, представленная на рисунке </w:t>
      </w:r>
      <w:r>
        <w:rPr>
          <w:rFonts w:ascii="Times New Roman" w:hAnsi="Times New Roman" w:cs="Times New Roman"/>
          <w:sz w:val="28"/>
          <w:szCs w:val="28"/>
          <w:lang w:val="kk-KZ"/>
        </w:rPr>
        <w:t>2.12</w:t>
      </w:r>
      <w:r w:rsidRPr="00001B1E">
        <w:rPr>
          <w:rFonts w:ascii="Times New Roman" w:hAnsi="Times New Roman" w:cs="Times New Roman"/>
          <w:sz w:val="28"/>
          <w:szCs w:val="28"/>
        </w:rPr>
        <w:t xml:space="preserve">. </w:t>
      </w:r>
      <w:r>
        <w:rPr>
          <w:rFonts w:ascii="Times New Roman" w:hAnsi="Times New Roman" w:cs="Times New Roman"/>
          <w:sz w:val="28"/>
          <w:szCs w:val="28"/>
          <w:lang w:val="kk-KZ"/>
        </w:rPr>
        <w:t>Которая</w:t>
      </w:r>
      <w:r w:rsidRPr="00001B1E">
        <w:rPr>
          <w:rFonts w:ascii="Times New Roman" w:hAnsi="Times New Roman" w:cs="Times New Roman"/>
          <w:sz w:val="28"/>
          <w:szCs w:val="28"/>
        </w:rPr>
        <w:t xml:space="preserve"> позволяет формировать точечную модель по данным разведочных или эксплуатационных скважин методом обыкновенного кригинга, определять границы рудных тел с применением методов РБФ и марширующих тетраэдров, а также рассчитывать потенциальный примешиваемый слой некондиционных руд с построением новой границы по заданному смещению [11, 61, 63, 66, 75, 79</w:t>
      </w:r>
      <w:r w:rsidR="00E869D0">
        <w:rPr>
          <w:rFonts w:ascii="Times New Roman" w:hAnsi="Times New Roman" w:cs="Times New Roman"/>
          <w:sz w:val="28"/>
          <w:szCs w:val="28"/>
        </w:rPr>
        <w:t>-</w:t>
      </w:r>
      <w:r w:rsidRPr="00001B1E">
        <w:rPr>
          <w:rFonts w:ascii="Times New Roman" w:hAnsi="Times New Roman" w:cs="Times New Roman"/>
          <w:sz w:val="28"/>
          <w:szCs w:val="28"/>
        </w:rPr>
        <w:t>83].</w:t>
      </w:r>
    </w:p>
    <w:p w14:paraId="0D6E1D31" w14:textId="04751AB9" w:rsidR="005343A6" w:rsidRPr="00D8158E" w:rsidRDefault="005343A6" w:rsidP="00D8158E">
      <w:pPr>
        <w:spacing w:after="0" w:line="240" w:lineRule="auto"/>
        <w:ind w:firstLine="851"/>
        <w:jc w:val="both"/>
        <w:rPr>
          <w:rFonts w:ascii="Times New Roman" w:eastAsia="Times New Roman" w:hAnsi="Times New Roman" w:cs="Times New Roman"/>
          <w:kern w:val="0"/>
          <w:sz w:val="28"/>
          <w:szCs w:val="28"/>
          <w:lang w:eastAsia="ru-RU"/>
          <w14:ligatures w14:val="none"/>
        </w:rPr>
      </w:pPr>
      <w:r w:rsidRPr="00D8158E">
        <w:rPr>
          <w:rFonts w:ascii="Times New Roman" w:hAnsi="Times New Roman" w:cs="Times New Roman"/>
          <w:sz w:val="28"/>
          <w:szCs w:val="28"/>
        </w:rPr>
        <w:t>Для подтверждения работоспособности нового подхода в табл</w:t>
      </w:r>
      <w:r w:rsidR="00653354">
        <w:rPr>
          <w:rFonts w:ascii="Times New Roman" w:hAnsi="Times New Roman" w:cs="Times New Roman"/>
          <w:sz w:val="28"/>
          <w:szCs w:val="28"/>
        </w:rPr>
        <w:t>ице</w:t>
      </w:r>
      <w:r w:rsidRPr="00D8158E">
        <w:rPr>
          <w:rFonts w:ascii="Times New Roman" w:hAnsi="Times New Roman" w:cs="Times New Roman"/>
          <w:sz w:val="28"/>
          <w:szCs w:val="28"/>
        </w:rPr>
        <w:t xml:space="preserve"> </w:t>
      </w:r>
      <w:r w:rsidR="000F5709">
        <w:rPr>
          <w:rFonts w:ascii="Times New Roman" w:hAnsi="Times New Roman" w:cs="Times New Roman"/>
          <w:sz w:val="28"/>
          <w:szCs w:val="28"/>
        </w:rPr>
        <w:t>3</w:t>
      </w:r>
      <w:r w:rsidRPr="00D8158E">
        <w:rPr>
          <w:rFonts w:ascii="Times New Roman" w:hAnsi="Times New Roman" w:cs="Times New Roman"/>
          <w:sz w:val="28"/>
          <w:szCs w:val="28"/>
        </w:rPr>
        <w:t xml:space="preserve"> приведен расчет технологических показателей по программе для двух типов </w:t>
      </w:r>
      <w:r w:rsidRPr="00D8158E">
        <w:rPr>
          <w:rFonts w:ascii="Times New Roman" w:hAnsi="Times New Roman" w:cs="Times New Roman"/>
          <w:sz w:val="28"/>
          <w:szCs w:val="28"/>
          <w:lang w:val="kk-KZ"/>
        </w:rPr>
        <w:lastRenderedPageBreak/>
        <w:t>ССБУ</w:t>
      </w:r>
      <w:r w:rsidRPr="00D8158E">
        <w:rPr>
          <w:rFonts w:ascii="Times New Roman" w:hAnsi="Times New Roman" w:cs="Times New Roman"/>
          <w:sz w:val="28"/>
          <w:szCs w:val="28"/>
        </w:rPr>
        <w:t xml:space="preserve"> номинальным минимальным значением содержания в блоке 0.3%. </w:t>
      </w:r>
      <w:r w:rsidRPr="00D8158E">
        <w:rPr>
          <w:rFonts w:ascii="Times New Roman" w:eastAsia="Times New Roman" w:hAnsi="Times New Roman" w:cs="Times New Roman"/>
          <w:kern w:val="0"/>
          <w:sz w:val="28"/>
          <w:szCs w:val="28"/>
          <w:lang w:eastAsia="ru-RU"/>
          <w14:ligatures w14:val="none"/>
        </w:rPr>
        <w:t>Как видно из табл</w:t>
      </w:r>
      <w:r w:rsidR="00653354">
        <w:rPr>
          <w:rFonts w:ascii="Times New Roman" w:eastAsia="Times New Roman" w:hAnsi="Times New Roman" w:cs="Times New Roman"/>
          <w:kern w:val="0"/>
          <w:sz w:val="28"/>
          <w:szCs w:val="28"/>
          <w:lang w:eastAsia="ru-RU"/>
          <w14:ligatures w14:val="none"/>
        </w:rPr>
        <w:t xml:space="preserve">ицы </w:t>
      </w:r>
      <w:r w:rsidR="007C35D7" w:rsidRPr="007C35D7">
        <w:rPr>
          <w:rFonts w:ascii="Times New Roman" w:eastAsia="Times New Roman" w:hAnsi="Times New Roman" w:cs="Times New Roman"/>
          <w:kern w:val="0"/>
          <w:sz w:val="28"/>
          <w:szCs w:val="28"/>
          <w:lang w:eastAsia="ru-RU"/>
          <w14:ligatures w14:val="none"/>
        </w:rPr>
        <w:t>2.2</w:t>
      </w:r>
      <w:r w:rsidRPr="00D8158E">
        <w:rPr>
          <w:rFonts w:ascii="Times New Roman" w:eastAsia="Times New Roman" w:hAnsi="Times New Roman" w:cs="Times New Roman"/>
          <w:kern w:val="0"/>
          <w:sz w:val="28"/>
          <w:szCs w:val="28"/>
          <w:lang w:eastAsia="ru-RU"/>
          <w14:ligatures w14:val="none"/>
        </w:rPr>
        <w:t xml:space="preserve">, коэффициенты рудоносности </w:t>
      </w:r>
      <w:r w:rsidRPr="00D8158E">
        <w:rPr>
          <w:rFonts w:ascii="Times New Roman" w:hAnsi="Times New Roman" w:cs="Times New Roman"/>
          <w:sz w:val="28"/>
          <w:szCs w:val="28"/>
          <w:lang w:val="kk-KZ"/>
        </w:rPr>
        <w:t>ССБУ</w:t>
      </w:r>
      <w:r w:rsidRPr="00D8158E">
        <w:rPr>
          <w:rFonts w:ascii="Times New Roman" w:eastAsia="Times New Roman" w:hAnsi="Times New Roman" w:cs="Times New Roman"/>
          <w:kern w:val="0"/>
          <w:sz w:val="28"/>
          <w:szCs w:val="28"/>
          <w:lang w:eastAsia="ru-RU"/>
          <w14:ligatures w14:val="none"/>
        </w:rPr>
        <w:t xml:space="preserve"> первого типа составляет соответственно 0,40; для </w:t>
      </w:r>
      <w:r w:rsidRPr="00D8158E">
        <w:rPr>
          <w:rFonts w:ascii="Times New Roman" w:hAnsi="Times New Roman" w:cs="Times New Roman"/>
          <w:sz w:val="28"/>
          <w:szCs w:val="28"/>
          <w:lang w:val="kk-KZ"/>
        </w:rPr>
        <w:t>ССБУ</w:t>
      </w:r>
      <w:r w:rsidRPr="00D8158E">
        <w:rPr>
          <w:rFonts w:ascii="Times New Roman" w:eastAsia="Times New Roman" w:hAnsi="Times New Roman" w:cs="Times New Roman"/>
          <w:kern w:val="0"/>
          <w:sz w:val="28"/>
          <w:szCs w:val="28"/>
          <w:lang w:eastAsia="ru-RU"/>
          <w14:ligatures w14:val="none"/>
        </w:rPr>
        <w:t xml:space="preserve"> второго типа </w:t>
      </w:r>
      <w:r w:rsidR="000F5709">
        <w:rPr>
          <w:rFonts w:ascii="Times New Roman" w:eastAsia="Times New Roman" w:hAnsi="Times New Roman" w:cs="Times New Roman"/>
          <w:kern w:val="0"/>
          <w:sz w:val="28"/>
          <w:szCs w:val="28"/>
          <w:lang w:eastAsia="ru-RU"/>
          <w14:ligatures w14:val="none"/>
        </w:rPr>
        <w:t>-</w:t>
      </w:r>
      <w:r w:rsidRPr="00D8158E">
        <w:rPr>
          <w:rFonts w:ascii="Times New Roman" w:eastAsia="Times New Roman" w:hAnsi="Times New Roman" w:cs="Times New Roman"/>
          <w:kern w:val="0"/>
          <w:sz w:val="28"/>
          <w:szCs w:val="28"/>
          <w:lang w:eastAsia="ru-RU"/>
          <w14:ligatures w14:val="none"/>
        </w:rPr>
        <w:t xml:space="preserve"> 0,30.</w:t>
      </w:r>
    </w:p>
    <w:p w14:paraId="2A0A7BE2" w14:textId="77777777" w:rsidR="00D8158E" w:rsidRPr="00D8158E" w:rsidRDefault="00D8158E" w:rsidP="00D8158E">
      <w:pPr>
        <w:spacing w:after="0" w:line="240" w:lineRule="auto"/>
        <w:rPr>
          <w:rFonts w:ascii="Times New Roman" w:eastAsia="Times New Roman" w:hAnsi="Times New Roman" w:cs="Times New Roman"/>
          <w:kern w:val="0"/>
          <w:sz w:val="28"/>
          <w:szCs w:val="28"/>
          <w:lang w:eastAsia="ru-RU"/>
          <w14:ligatures w14:val="none"/>
        </w:rPr>
      </w:pPr>
    </w:p>
    <w:p w14:paraId="65CAEEDC" w14:textId="206838FD" w:rsidR="005343A6" w:rsidRPr="0081488C" w:rsidRDefault="005343A6" w:rsidP="0081488C">
      <w:pPr>
        <w:spacing w:after="120" w:line="240" w:lineRule="auto"/>
        <w:jc w:val="center"/>
        <w:rPr>
          <w:rFonts w:ascii="Times New Roman" w:hAnsi="Times New Roman" w:cs="Times New Roman"/>
          <w:bCs/>
          <w:sz w:val="24"/>
          <w:szCs w:val="24"/>
        </w:rPr>
      </w:pPr>
      <w:r w:rsidRPr="0081488C">
        <w:rPr>
          <w:rFonts w:ascii="Times New Roman" w:hAnsi="Times New Roman" w:cs="Times New Roman"/>
          <w:bCs/>
          <w:sz w:val="24"/>
          <w:szCs w:val="24"/>
        </w:rPr>
        <w:t xml:space="preserve">Таблица </w:t>
      </w:r>
      <w:r w:rsidR="007C35D7" w:rsidRPr="0081488C">
        <w:rPr>
          <w:rFonts w:ascii="Times New Roman" w:hAnsi="Times New Roman" w:cs="Times New Roman"/>
          <w:bCs/>
          <w:sz w:val="24"/>
          <w:szCs w:val="24"/>
        </w:rPr>
        <w:t>2</w:t>
      </w:r>
      <w:r w:rsidRPr="0081488C">
        <w:rPr>
          <w:rFonts w:ascii="Times New Roman" w:hAnsi="Times New Roman" w:cs="Times New Roman"/>
          <w:bCs/>
          <w:sz w:val="24"/>
          <w:szCs w:val="24"/>
          <w:lang w:val="kk-KZ"/>
        </w:rPr>
        <w:t>.</w:t>
      </w:r>
      <w:r w:rsidR="007C35D7" w:rsidRPr="0081488C">
        <w:rPr>
          <w:rFonts w:ascii="Times New Roman" w:hAnsi="Times New Roman" w:cs="Times New Roman"/>
          <w:bCs/>
          <w:sz w:val="24"/>
          <w:szCs w:val="24"/>
        </w:rPr>
        <w:t>2</w:t>
      </w:r>
      <w:r w:rsidRPr="0081488C">
        <w:rPr>
          <w:rFonts w:ascii="Times New Roman" w:hAnsi="Times New Roman" w:cs="Times New Roman"/>
          <w:bCs/>
          <w:sz w:val="24"/>
          <w:szCs w:val="24"/>
        </w:rPr>
        <w:t xml:space="preserve"> </w:t>
      </w:r>
      <w:r w:rsidR="00001B1E" w:rsidRPr="00001B1E">
        <w:rPr>
          <w:rFonts w:ascii="Times New Roman" w:hAnsi="Times New Roman" w:cs="Times New Roman"/>
          <w:bCs/>
          <w:sz w:val="24"/>
          <w:szCs w:val="24"/>
        </w:rPr>
        <w:t>Технологические показатели ССБУ</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2"/>
        <w:gridCol w:w="1322"/>
        <w:gridCol w:w="838"/>
        <w:gridCol w:w="1304"/>
        <w:gridCol w:w="1767"/>
        <w:gridCol w:w="960"/>
        <w:gridCol w:w="998"/>
        <w:gridCol w:w="744"/>
      </w:tblGrid>
      <w:tr w:rsidR="005343A6" w:rsidRPr="00B510E5" w14:paraId="56F4B4CC" w14:textId="77777777" w:rsidTr="000F5709">
        <w:trPr>
          <w:trHeight w:val="359"/>
          <w:jc w:val="center"/>
        </w:trPr>
        <w:tc>
          <w:tcPr>
            <w:tcW w:w="912" w:type="dxa"/>
            <w:vMerge w:val="restart"/>
            <w:tcBorders>
              <w:top w:val="single" w:sz="12" w:space="0" w:color="auto"/>
              <w:left w:val="single" w:sz="12" w:space="0" w:color="auto"/>
            </w:tcBorders>
            <w:vAlign w:val="center"/>
          </w:tcPr>
          <w:p w14:paraId="18E8499E" w14:textId="7E991E7E"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ССПБУ</w:t>
            </w:r>
          </w:p>
        </w:tc>
        <w:tc>
          <w:tcPr>
            <w:tcW w:w="1322" w:type="dxa"/>
            <w:vMerge w:val="restart"/>
            <w:tcBorders>
              <w:top w:val="single" w:sz="12" w:space="0" w:color="auto"/>
            </w:tcBorders>
            <w:vAlign w:val="center"/>
          </w:tcPr>
          <w:p w14:paraId="225CE9EC" w14:textId="5333B265"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границы рудных тел</w:t>
            </w:r>
          </w:p>
        </w:tc>
        <w:tc>
          <w:tcPr>
            <w:tcW w:w="838" w:type="dxa"/>
            <w:vMerge w:val="restart"/>
            <w:tcBorders>
              <w:top w:val="single" w:sz="12" w:space="0" w:color="auto"/>
            </w:tcBorders>
            <w:vAlign w:val="center"/>
          </w:tcPr>
          <w:p w14:paraId="6186CD10" w14:textId="2DE5A2FB"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 xml:space="preserve">содер-жание руды </w:t>
            </w:r>
            <w:r w:rsidRPr="00B510E5">
              <w:rPr>
                <w:sz w:val="18"/>
                <w:szCs w:val="18"/>
              </w:rPr>
              <w:t>α</w:t>
            </w:r>
          </w:p>
        </w:tc>
        <w:tc>
          <w:tcPr>
            <w:tcW w:w="1304" w:type="dxa"/>
            <w:vMerge w:val="restart"/>
            <w:tcBorders>
              <w:top w:val="single" w:sz="12" w:space="0" w:color="auto"/>
            </w:tcBorders>
            <w:vAlign w:val="center"/>
          </w:tcPr>
          <w:p w14:paraId="0B75BFD9" w14:textId="5096434F" w:rsidR="005343A6" w:rsidRDefault="005343A6" w:rsidP="00EF4805">
            <w:pPr>
              <w:pStyle w:val="table-text"/>
              <w:spacing w:after="0" w:line="240" w:lineRule="auto"/>
              <w:ind w:left="-197" w:right="-170"/>
              <w:jc w:val="center"/>
              <w:rPr>
                <w:sz w:val="18"/>
                <w:szCs w:val="18"/>
                <w:lang w:val="ru-RU"/>
              </w:rPr>
            </w:pPr>
            <w:r w:rsidRPr="00B510E5">
              <w:rPr>
                <w:sz w:val="18"/>
                <w:szCs w:val="18"/>
                <w:lang w:val="ru-RU"/>
              </w:rPr>
              <w:t xml:space="preserve">Содержание </w:t>
            </w:r>
            <w:r w:rsidRPr="00B510E5">
              <w:rPr>
                <w:sz w:val="18"/>
                <w:szCs w:val="18"/>
              </w:rPr>
              <w:t>α</w:t>
            </w:r>
            <w:r w:rsidRPr="00B510E5">
              <w:rPr>
                <w:sz w:val="18"/>
                <w:szCs w:val="18"/>
                <w:lang w:val="ru-RU"/>
              </w:rPr>
              <w:t>’’ в приконтурном слое неконди</w:t>
            </w:r>
            <w:r>
              <w:rPr>
                <w:sz w:val="18"/>
                <w:szCs w:val="18"/>
                <w:lang w:val="ru-RU"/>
              </w:rPr>
              <w:t>-</w:t>
            </w:r>
          </w:p>
          <w:p w14:paraId="3F4DA3ED" w14:textId="2FA120B7" w:rsidR="005343A6" w:rsidRPr="00B510E5" w:rsidRDefault="005343A6" w:rsidP="00EF4805">
            <w:pPr>
              <w:pStyle w:val="table-text"/>
              <w:spacing w:after="0" w:line="240" w:lineRule="auto"/>
              <w:ind w:left="-197" w:right="-170"/>
              <w:jc w:val="center"/>
              <w:rPr>
                <w:sz w:val="18"/>
                <w:szCs w:val="18"/>
                <w:lang w:val="ru-RU"/>
              </w:rPr>
            </w:pPr>
            <w:r w:rsidRPr="00B510E5">
              <w:rPr>
                <w:sz w:val="18"/>
                <w:szCs w:val="18"/>
                <w:lang w:val="ru-RU"/>
              </w:rPr>
              <w:t>ционных</w:t>
            </w:r>
          </w:p>
        </w:tc>
        <w:tc>
          <w:tcPr>
            <w:tcW w:w="1767" w:type="dxa"/>
            <w:vMerge w:val="restart"/>
            <w:tcBorders>
              <w:top w:val="single" w:sz="12" w:space="0" w:color="auto"/>
            </w:tcBorders>
            <w:vAlign w:val="center"/>
          </w:tcPr>
          <w:p w14:paraId="20968880" w14:textId="77777777" w:rsidR="005343A6" w:rsidRDefault="005343A6" w:rsidP="00EF4805">
            <w:pPr>
              <w:pStyle w:val="table-text"/>
              <w:spacing w:after="0" w:line="240" w:lineRule="auto"/>
              <w:ind w:left="-122" w:right="-50"/>
              <w:jc w:val="center"/>
              <w:rPr>
                <w:sz w:val="18"/>
                <w:szCs w:val="18"/>
                <w:lang w:val="ru-RU"/>
              </w:rPr>
            </w:pPr>
            <w:r w:rsidRPr="00B510E5">
              <w:rPr>
                <w:sz w:val="18"/>
                <w:szCs w:val="18"/>
                <w:lang w:val="ru-RU"/>
              </w:rPr>
              <w:t>Площадь поверхности рудных тел (границы между кондицион</w:t>
            </w:r>
            <w:r>
              <w:rPr>
                <w:sz w:val="18"/>
                <w:szCs w:val="18"/>
                <w:lang w:val="ru-RU"/>
              </w:rPr>
              <w:t>-</w:t>
            </w:r>
            <w:r w:rsidRPr="00B510E5">
              <w:rPr>
                <w:sz w:val="18"/>
                <w:szCs w:val="18"/>
                <w:lang w:val="ru-RU"/>
              </w:rPr>
              <w:t xml:space="preserve">ными и не кондиционными рудами) при </w:t>
            </w:r>
          </w:p>
          <w:p w14:paraId="49FF6254"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rPr>
              <w:t>α</w:t>
            </w:r>
            <w:r w:rsidRPr="00B510E5">
              <w:rPr>
                <w:sz w:val="18"/>
                <w:szCs w:val="18"/>
                <w:lang w:val="ru-RU"/>
              </w:rPr>
              <w:t xml:space="preserve"> = 0,3</w:t>
            </w:r>
          </w:p>
        </w:tc>
        <w:tc>
          <w:tcPr>
            <w:tcW w:w="960" w:type="dxa"/>
            <w:vMerge w:val="restart"/>
            <w:tcBorders>
              <w:top w:val="single" w:sz="12" w:space="0" w:color="auto"/>
            </w:tcBorders>
            <w:vAlign w:val="center"/>
          </w:tcPr>
          <w:p w14:paraId="656C0376"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Объем рудных тел</w:t>
            </w:r>
          </w:p>
        </w:tc>
        <w:tc>
          <w:tcPr>
            <w:tcW w:w="998" w:type="dxa"/>
            <w:vMerge w:val="restart"/>
            <w:tcBorders>
              <w:top w:val="single" w:sz="12" w:space="0" w:color="auto"/>
            </w:tcBorders>
            <w:vAlign w:val="center"/>
          </w:tcPr>
          <w:p w14:paraId="7BCDA2A0"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Рудона-сыщен-ность</w:t>
            </w:r>
          </w:p>
        </w:tc>
        <w:tc>
          <w:tcPr>
            <w:tcW w:w="744" w:type="dxa"/>
            <w:vMerge w:val="restart"/>
            <w:tcBorders>
              <w:top w:val="single" w:sz="12" w:space="0" w:color="auto"/>
              <w:right w:val="single" w:sz="12" w:space="0" w:color="auto"/>
            </w:tcBorders>
            <w:vAlign w:val="center"/>
          </w:tcPr>
          <w:p w14:paraId="1AE4CF62"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Слож-ность строе-ния</w:t>
            </w:r>
          </w:p>
        </w:tc>
      </w:tr>
      <w:tr w:rsidR="005343A6" w:rsidRPr="00B510E5" w14:paraId="408EB72D" w14:textId="77777777" w:rsidTr="000F5709">
        <w:trPr>
          <w:trHeight w:val="359"/>
          <w:jc w:val="center"/>
        </w:trPr>
        <w:tc>
          <w:tcPr>
            <w:tcW w:w="912" w:type="dxa"/>
            <w:vMerge/>
            <w:tcBorders>
              <w:left w:val="single" w:sz="12" w:space="0" w:color="auto"/>
              <w:bottom w:val="single" w:sz="12" w:space="0" w:color="auto"/>
            </w:tcBorders>
            <w:vAlign w:val="center"/>
          </w:tcPr>
          <w:p w14:paraId="04C8D9EB" w14:textId="77777777" w:rsidR="005343A6" w:rsidRPr="00B510E5" w:rsidRDefault="005343A6" w:rsidP="00EF4805">
            <w:pPr>
              <w:pStyle w:val="table-text"/>
              <w:spacing w:after="0" w:line="240" w:lineRule="auto"/>
              <w:ind w:left="-122" w:right="-50"/>
              <w:jc w:val="center"/>
              <w:rPr>
                <w:sz w:val="18"/>
                <w:szCs w:val="18"/>
                <w:lang w:val="ru-RU"/>
              </w:rPr>
            </w:pPr>
          </w:p>
        </w:tc>
        <w:tc>
          <w:tcPr>
            <w:tcW w:w="1322" w:type="dxa"/>
            <w:vMerge/>
            <w:tcBorders>
              <w:bottom w:val="single" w:sz="12" w:space="0" w:color="auto"/>
            </w:tcBorders>
            <w:vAlign w:val="center"/>
          </w:tcPr>
          <w:p w14:paraId="285CBDC0" w14:textId="77777777" w:rsidR="005343A6" w:rsidRPr="00B510E5" w:rsidRDefault="005343A6" w:rsidP="00EF4805">
            <w:pPr>
              <w:pStyle w:val="table-text"/>
              <w:spacing w:after="0" w:line="240" w:lineRule="auto"/>
              <w:ind w:left="-122" w:right="-50"/>
              <w:jc w:val="center"/>
              <w:rPr>
                <w:sz w:val="18"/>
                <w:szCs w:val="18"/>
                <w:lang w:val="ru-RU"/>
              </w:rPr>
            </w:pPr>
          </w:p>
        </w:tc>
        <w:tc>
          <w:tcPr>
            <w:tcW w:w="838" w:type="dxa"/>
            <w:vMerge/>
            <w:tcBorders>
              <w:bottom w:val="single" w:sz="12" w:space="0" w:color="auto"/>
            </w:tcBorders>
            <w:vAlign w:val="center"/>
          </w:tcPr>
          <w:p w14:paraId="08E83D21" w14:textId="77777777" w:rsidR="005343A6" w:rsidRPr="00B510E5" w:rsidRDefault="005343A6" w:rsidP="00EF4805">
            <w:pPr>
              <w:pStyle w:val="table-text"/>
              <w:spacing w:after="0" w:line="240" w:lineRule="auto"/>
              <w:ind w:left="-122" w:right="-50"/>
              <w:jc w:val="center"/>
              <w:rPr>
                <w:sz w:val="18"/>
                <w:szCs w:val="18"/>
                <w:lang w:val="ru-RU"/>
              </w:rPr>
            </w:pPr>
          </w:p>
        </w:tc>
        <w:tc>
          <w:tcPr>
            <w:tcW w:w="1304" w:type="dxa"/>
            <w:vMerge/>
            <w:tcBorders>
              <w:bottom w:val="single" w:sz="12" w:space="0" w:color="auto"/>
            </w:tcBorders>
            <w:vAlign w:val="center"/>
          </w:tcPr>
          <w:p w14:paraId="507DCE50" w14:textId="77777777" w:rsidR="005343A6" w:rsidRPr="00B510E5" w:rsidRDefault="005343A6" w:rsidP="00EF4805">
            <w:pPr>
              <w:pStyle w:val="table-text"/>
              <w:spacing w:after="0" w:line="240" w:lineRule="auto"/>
              <w:ind w:left="-122" w:right="-50"/>
              <w:jc w:val="center"/>
              <w:rPr>
                <w:sz w:val="18"/>
                <w:szCs w:val="18"/>
                <w:lang w:val="ru-RU"/>
              </w:rPr>
            </w:pPr>
          </w:p>
        </w:tc>
        <w:tc>
          <w:tcPr>
            <w:tcW w:w="1767" w:type="dxa"/>
            <w:vMerge/>
            <w:tcBorders>
              <w:bottom w:val="single" w:sz="12" w:space="0" w:color="auto"/>
            </w:tcBorders>
            <w:vAlign w:val="center"/>
          </w:tcPr>
          <w:p w14:paraId="0560BD2A" w14:textId="77777777" w:rsidR="005343A6" w:rsidRPr="00B510E5" w:rsidRDefault="005343A6" w:rsidP="00EF4805">
            <w:pPr>
              <w:pStyle w:val="table-text"/>
              <w:spacing w:after="0" w:line="240" w:lineRule="auto"/>
              <w:ind w:left="-122" w:right="-50"/>
              <w:jc w:val="center"/>
              <w:rPr>
                <w:sz w:val="18"/>
                <w:szCs w:val="18"/>
                <w:lang w:val="ru-RU"/>
              </w:rPr>
            </w:pPr>
          </w:p>
        </w:tc>
        <w:tc>
          <w:tcPr>
            <w:tcW w:w="960" w:type="dxa"/>
            <w:vMerge/>
            <w:tcBorders>
              <w:bottom w:val="single" w:sz="12" w:space="0" w:color="auto"/>
            </w:tcBorders>
            <w:vAlign w:val="center"/>
          </w:tcPr>
          <w:p w14:paraId="6B45AF86" w14:textId="77777777" w:rsidR="005343A6" w:rsidRPr="00B510E5" w:rsidRDefault="005343A6" w:rsidP="00EF4805">
            <w:pPr>
              <w:pStyle w:val="table-text"/>
              <w:spacing w:after="0" w:line="240" w:lineRule="auto"/>
              <w:ind w:left="-122" w:right="-50"/>
              <w:jc w:val="center"/>
              <w:rPr>
                <w:sz w:val="18"/>
                <w:szCs w:val="18"/>
                <w:lang w:val="ru-RU"/>
              </w:rPr>
            </w:pPr>
          </w:p>
        </w:tc>
        <w:tc>
          <w:tcPr>
            <w:tcW w:w="998" w:type="dxa"/>
            <w:vMerge/>
            <w:tcBorders>
              <w:bottom w:val="single" w:sz="12" w:space="0" w:color="auto"/>
            </w:tcBorders>
            <w:vAlign w:val="center"/>
          </w:tcPr>
          <w:p w14:paraId="6B6B9B84" w14:textId="77777777" w:rsidR="005343A6" w:rsidRPr="00B510E5" w:rsidRDefault="005343A6" w:rsidP="00EF4805">
            <w:pPr>
              <w:pStyle w:val="table-text"/>
              <w:spacing w:after="0" w:line="240" w:lineRule="auto"/>
              <w:ind w:left="-122" w:right="-50"/>
              <w:jc w:val="center"/>
              <w:rPr>
                <w:sz w:val="18"/>
                <w:szCs w:val="18"/>
                <w:lang w:val="ru-RU"/>
              </w:rPr>
            </w:pPr>
          </w:p>
        </w:tc>
        <w:tc>
          <w:tcPr>
            <w:tcW w:w="744" w:type="dxa"/>
            <w:vMerge/>
            <w:tcBorders>
              <w:bottom w:val="single" w:sz="12" w:space="0" w:color="auto"/>
              <w:right w:val="single" w:sz="12" w:space="0" w:color="auto"/>
            </w:tcBorders>
            <w:vAlign w:val="center"/>
          </w:tcPr>
          <w:p w14:paraId="1A3A1044" w14:textId="77777777" w:rsidR="005343A6" w:rsidRPr="00B510E5" w:rsidRDefault="005343A6" w:rsidP="00EF4805">
            <w:pPr>
              <w:pStyle w:val="table-text"/>
              <w:spacing w:after="0" w:line="240" w:lineRule="auto"/>
              <w:ind w:left="-122" w:right="-50"/>
              <w:jc w:val="center"/>
              <w:rPr>
                <w:sz w:val="18"/>
                <w:szCs w:val="18"/>
                <w:lang w:val="ru-RU"/>
              </w:rPr>
            </w:pPr>
          </w:p>
        </w:tc>
      </w:tr>
      <w:tr w:rsidR="005343A6" w:rsidRPr="00B510E5" w14:paraId="27999228" w14:textId="77777777" w:rsidTr="000F5709">
        <w:trPr>
          <w:trHeight w:val="97"/>
          <w:jc w:val="center"/>
        </w:trPr>
        <w:tc>
          <w:tcPr>
            <w:tcW w:w="912" w:type="dxa"/>
            <w:vMerge w:val="restart"/>
            <w:tcBorders>
              <w:top w:val="single" w:sz="12" w:space="0" w:color="auto"/>
              <w:left w:val="single" w:sz="12" w:space="0" w:color="auto"/>
            </w:tcBorders>
            <w:vAlign w:val="center"/>
          </w:tcPr>
          <w:p w14:paraId="3E161536"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I</w:t>
            </w:r>
          </w:p>
        </w:tc>
        <w:tc>
          <w:tcPr>
            <w:tcW w:w="1322" w:type="dxa"/>
            <w:tcBorders>
              <w:top w:val="single" w:sz="12" w:space="0" w:color="auto"/>
              <w:bottom w:val="single" w:sz="12" w:space="0" w:color="auto"/>
            </w:tcBorders>
            <w:vAlign w:val="center"/>
          </w:tcPr>
          <w:p w14:paraId="7038869D"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Исходная граница</w:t>
            </w:r>
          </w:p>
        </w:tc>
        <w:tc>
          <w:tcPr>
            <w:tcW w:w="838" w:type="dxa"/>
            <w:tcBorders>
              <w:top w:val="single" w:sz="12" w:space="0" w:color="auto"/>
              <w:bottom w:val="single" w:sz="12" w:space="0" w:color="auto"/>
            </w:tcBorders>
            <w:vAlign w:val="center"/>
          </w:tcPr>
          <w:p w14:paraId="4391389C"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rPr>
              <w:t>0,3</w:t>
            </w:r>
            <w:r w:rsidRPr="00B510E5">
              <w:rPr>
                <w:sz w:val="18"/>
                <w:szCs w:val="18"/>
                <w:lang w:val="ru-RU"/>
              </w:rPr>
              <w:t>6</w:t>
            </w:r>
          </w:p>
        </w:tc>
        <w:tc>
          <w:tcPr>
            <w:tcW w:w="1304" w:type="dxa"/>
            <w:tcBorders>
              <w:top w:val="single" w:sz="12" w:space="0" w:color="auto"/>
              <w:bottom w:val="single" w:sz="12" w:space="0" w:color="auto"/>
            </w:tcBorders>
            <w:vAlign w:val="center"/>
          </w:tcPr>
          <w:p w14:paraId="35359103"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w:t>
            </w:r>
          </w:p>
        </w:tc>
        <w:tc>
          <w:tcPr>
            <w:tcW w:w="1767" w:type="dxa"/>
            <w:tcBorders>
              <w:top w:val="single" w:sz="12" w:space="0" w:color="auto"/>
              <w:bottom w:val="single" w:sz="12" w:space="0" w:color="auto"/>
            </w:tcBorders>
            <w:vAlign w:val="center"/>
          </w:tcPr>
          <w:p w14:paraId="6308FFD9"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rPr>
              <w:t>26</w:t>
            </w:r>
            <w:r w:rsidRPr="00B510E5">
              <w:rPr>
                <w:sz w:val="18"/>
                <w:szCs w:val="18"/>
                <w:lang w:val="ru-RU"/>
              </w:rPr>
              <w:t>2</w:t>
            </w:r>
            <w:r w:rsidRPr="00B510E5">
              <w:rPr>
                <w:sz w:val="18"/>
                <w:szCs w:val="18"/>
              </w:rPr>
              <w:t>,</w:t>
            </w:r>
            <w:r w:rsidRPr="00B510E5">
              <w:rPr>
                <w:sz w:val="18"/>
                <w:szCs w:val="18"/>
                <w:lang w:val="ru-RU"/>
              </w:rPr>
              <w:t>82</w:t>
            </w:r>
          </w:p>
        </w:tc>
        <w:tc>
          <w:tcPr>
            <w:tcW w:w="960" w:type="dxa"/>
            <w:tcBorders>
              <w:top w:val="single" w:sz="12" w:space="0" w:color="auto"/>
              <w:bottom w:val="single" w:sz="12" w:space="0" w:color="auto"/>
            </w:tcBorders>
            <w:vAlign w:val="center"/>
          </w:tcPr>
          <w:p w14:paraId="6B4C06EA"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rPr>
              <w:t>2</w:t>
            </w:r>
            <w:r w:rsidRPr="00B510E5">
              <w:rPr>
                <w:sz w:val="18"/>
                <w:szCs w:val="18"/>
                <w:lang w:val="ru-RU"/>
              </w:rPr>
              <w:t>80</w:t>
            </w:r>
            <w:r w:rsidRPr="00B510E5">
              <w:rPr>
                <w:sz w:val="18"/>
                <w:szCs w:val="18"/>
              </w:rPr>
              <w:t>,</w:t>
            </w:r>
            <w:r w:rsidRPr="00B510E5">
              <w:rPr>
                <w:sz w:val="18"/>
                <w:szCs w:val="18"/>
                <w:lang w:val="ru-RU"/>
              </w:rPr>
              <w:t>71</w:t>
            </w:r>
          </w:p>
        </w:tc>
        <w:tc>
          <w:tcPr>
            <w:tcW w:w="998" w:type="dxa"/>
            <w:tcBorders>
              <w:top w:val="single" w:sz="12" w:space="0" w:color="auto"/>
              <w:bottom w:val="single" w:sz="12" w:space="0" w:color="auto"/>
            </w:tcBorders>
            <w:vAlign w:val="center"/>
          </w:tcPr>
          <w:p w14:paraId="5EB22C1A"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0,40</w:t>
            </w:r>
          </w:p>
        </w:tc>
        <w:tc>
          <w:tcPr>
            <w:tcW w:w="744" w:type="dxa"/>
            <w:tcBorders>
              <w:top w:val="single" w:sz="12" w:space="0" w:color="auto"/>
              <w:bottom w:val="single" w:sz="12" w:space="0" w:color="auto"/>
              <w:right w:val="single" w:sz="12" w:space="0" w:color="auto"/>
            </w:tcBorders>
            <w:vAlign w:val="center"/>
          </w:tcPr>
          <w:p w14:paraId="7452CD44"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0,38</w:t>
            </w:r>
          </w:p>
        </w:tc>
      </w:tr>
      <w:tr w:rsidR="005343A6" w:rsidRPr="00B510E5" w14:paraId="6D8DA3D8" w14:textId="77777777" w:rsidTr="000F5709">
        <w:trPr>
          <w:trHeight w:val="97"/>
          <w:jc w:val="center"/>
        </w:trPr>
        <w:tc>
          <w:tcPr>
            <w:tcW w:w="912" w:type="dxa"/>
            <w:vMerge/>
            <w:tcBorders>
              <w:left w:val="single" w:sz="12" w:space="0" w:color="auto"/>
            </w:tcBorders>
            <w:vAlign w:val="center"/>
          </w:tcPr>
          <w:p w14:paraId="4988C419" w14:textId="77777777" w:rsidR="005343A6" w:rsidRPr="00B510E5" w:rsidRDefault="005343A6" w:rsidP="00EF4805">
            <w:pPr>
              <w:pStyle w:val="table-text"/>
              <w:spacing w:after="0" w:line="240" w:lineRule="auto"/>
              <w:ind w:left="-122" w:right="-50"/>
              <w:jc w:val="center"/>
              <w:rPr>
                <w:sz w:val="18"/>
                <w:szCs w:val="18"/>
              </w:rPr>
            </w:pPr>
          </w:p>
        </w:tc>
        <w:tc>
          <w:tcPr>
            <w:tcW w:w="1322" w:type="dxa"/>
            <w:tcBorders>
              <w:top w:val="single" w:sz="12" w:space="0" w:color="auto"/>
            </w:tcBorders>
            <w:vAlign w:val="center"/>
          </w:tcPr>
          <w:p w14:paraId="1ED7DC6F"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Смещенная граница</w:t>
            </w:r>
          </w:p>
        </w:tc>
        <w:tc>
          <w:tcPr>
            <w:tcW w:w="838" w:type="dxa"/>
            <w:tcBorders>
              <w:top w:val="single" w:sz="12" w:space="0" w:color="auto"/>
            </w:tcBorders>
            <w:vAlign w:val="center"/>
          </w:tcPr>
          <w:p w14:paraId="5A3050A2"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0,34</w:t>
            </w:r>
          </w:p>
        </w:tc>
        <w:tc>
          <w:tcPr>
            <w:tcW w:w="1304" w:type="dxa"/>
            <w:tcBorders>
              <w:top w:val="single" w:sz="12" w:space="0" w:color="auto"/>
            </w:tcBorders>
            <w:vAlign w:val="center"/>
          </w:tcPr>
          <w:p w14:paraId="0A924D8B"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rPr>
              <w:t>0,2</w:t>
            </w:r>
            <w:r w:rsidRPr="00B510E5">
              <w:rPr>
                <w:sz w:val="18"/>
                <w:szCs w:val="18"/>
                <w:lang w:val="ru-RU"/>
              </w:rPr>
              <w:t>9</w:t>
            </w:r>
          </w:p>
        </w:tc>
        <w:tc>
          <w:tcPr>
            <w:tcW w:w="1767" w:type="dxa"/>
            <w:tcBorders>
              <w:top w:val="single" w:sz="12" w:space="0" w:color="auto"/>
            </w:tcBorders>
            <w:vAlign w:val="center"/>
          </w:tcPr>
          <w:p w14:paraId="29B5762F"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273</w:t>
            </w:r>
            <w:r w:rsidRPr="00B510E5">
              <w:rPr>
                <w:sz w:val="18"/>
                <w:szCs w:val="18"/>
              </w:rPr>
              <w:t>,</w:t>
            </w:r>
            <w:r w:rsidRPr="00B510E5">
              <w:rPr>
                <w:sz w:val="18"/>
                <w:szCs w:val="18"/>
                <w:lang w:val="ru-RU"/>
              </w:rPr>
              <w:t>05</w:t>
            </w:r>
          </w:p>
        </w:tc>
        <w:tc>
          <w:tcPr>
            <w:tcW w:w="960" w:type="dxa"/>
            <w:tcBorders>
              <w:top w:val="single" w:sz="12" w:space="0" w:color="auto"/>
            </w:tcBorders>
            <w:vAlign w:val="center"/>
          </w:tcPr>
          <w:p w14:paraId="3183B4C1"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345</w:t>
            </w:r>
            <w:r w:rsidRPr="00B510E5">
              <w:rPr>
                <w:sz w:val="18"/>
                <w:szCs w:val="18"/>
              </w:rPr>
              <w:t>,</w:t>
            </w:r>
            <w:r w:rsidRPr="00B510E5">
              <w:rPr>
                <w:sz w:val="18"/>
                <w:szCs w:val="18"/>
                <w:lang w:val="ru-RU"/>
              </w:rPr>
              <w:t>01</w:t>
            </w:r>
          </w:p>
        </w:tc>
        <w:tc>
          <w:tcPr>
            <w:tcW w:w="998" w:type="dxa"/>
            <w:tcBorders>
              <w:top w:val="single" w:sz="12" w:space="0" w:color="auto"/>
            </w:tcBorders>
            <w:vAlign w:val="center"/>
          </w:tcPr>
          <w:p w14:paraId="24BA1520"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0,49</w:t>
            </w:r>
          </w:p>
        </w:tc>
        <w:tc>
          <w:tcPr>
            <w:tcW w:w="744" w:type="dxa"/>
            <w:tcBorders>
              <w:top w:val="single" w:sz="12" w:space="0" w:color="auto"/>
              <w:right w:val="single" w:sz="12" w:space="0" w:color="auto"/>
            </w:tcBorders>
            <w:vAlign w:val="center"/>
          </w:tcPr>
          <w:p w14:paraId="11C92B45"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0,39</w:t>
            </w:r>
          </w:p>
        </w:tc>
      </w:tr>
      <w:tr w:rsidR="005343A6" w:rsidRPr="00B510E5" w14:paraId="29AF0A5C" w14:textId="77777777" w:rsidTr="000F5709">
        <w:trPr>
          <w:trHeight w:val="97"/>
          <w:jc w:val="center"/>
        </w:trPr>
        <w:tc>
          <w:tcPr>
            <w:tcW w:w="912" w:type="dxa"/>
            <w:vMerge/>
            <w:tcBorders>
              <w:left w:val="single" w:sz="12" w:space="0" w:color="auto"/>
            </w:tcBorders>
            <w:vAlign w:val="center"/>
          </w:tcPr>
          <w:p w14:paraId="6DD394FF" w14:textId="77777777" w:rsidR="005343A6" w:rsidRPr="00B510E5" w:rsidRDefault="005343A6" w:rsidP="00EF4805">
            <w:pPr>
              <w:pStyle w:val="table-text"/>
              <w:spacing w:after="0" w:line="240" w:lineRule="auto"/>
              <w:ind w:left="-122" w:right="-50"/>
              <w:jc w:val="center"/>
              <w:rPr>
                <w:sz w:val="18"/>
                <w:szCs w:val="18"/>
              </w:rPr>
            </w:pPr>
          </w:p>
        </w:tc>
        <w:tc>
          <w:tcPr>
            <w:tcW w:w="1322" w:type="dxa"/>
            <w:vAlign w:val="center"/>
          </w:tcPr>
          <w:p w14:paraId="6907DA78"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Смещенная граница</w:t>
            </w:r>
          </w:p>
        </w:tc>
        <w:tc>
          <w:tcPr>
            <w:tcW w:w="838" w:type="dxa"/>
            <w:vAlign w:val="center"/>
          </w:tcPr>
          <w:p w14:paraId="6D5513B8"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0,33</w:t>
            </w:r>
          </w:p>
        </w:tc>
        <w:tc>
          <w:tcPr>
            <w:tcW w:w="1304" w:type="dxa"/>
            <w:vAlign w:val="center"/>
          </w:tcPr>
          <w:p w14:paraId="73E269C9"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0,27</w:t>
            </w:r>
          </w:p>
        </w:tc>
        <w:tc>
          <w:tcPr>
            <w:tcW w:w="1767" w:type="dxa"/>
            <w:vAlign w:val="center"/>
          </w:tcPr>
          <w:p w14:paraId="50012C3E"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288,55</w:t>
            </w:r>
          </w:p>
        </w:tc>
        <w:tc>
          <w:tcPr>
            <w:tcW w:w="960" w:type="dxa"/>
            <w:vAlign w:val="center"/>
          </w:tcPr>
          <w:p w14:paraId="580B39D6"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416,99</w:t>
            </w:r>
          </w:p>
        </w:tc>
        <w:tc>
          <w:tcPr>
            <w:tcW w:w="998" w:type="dxa"/>
            <w:vAlign w:val="center"/>
          </w:tcPr>
          <w:p w14:paraId="41B6B57D"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0,60</w:t>
            </w:r>
          </w:p>
        </w:tc>
        <w:tc>
          <w:tcPr>
            <w:tcW w:w="744" w:type="dxa"/>
            <w:tcBorders>
              <w:right w:val="single" w:sz="12" w:space="0" w:color="auto"/>
            </w:tcBorders>
            <w:vAlign w:val="center"/>
          </w:tcPr>
          <w:p w14:paraId="195D41B9"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0,41</w:t>
            </w:r>
          </w:p>
        </w:tc>
      </w:tr>
      <w:tr w:rsidR="005343A6" w:rsidRPr="00B510E5" w14:paraId="5DD52767" w14:textId="77777777" w:rsidTr="000F5709">
        <w:trPr>
          <w:trHeight w:val="97"/>
          <w:jc w:val="center"/>
        </w:trPr>
        <w:tc>
          <w:tcPr>
            <w:tcW w:w="912" w:type="dxa"/>
            <w:vMerge/>
            <w:tcBorders>
              <w:left w:val="single" w:sz="12" w:space="0" w:color="auto"/>
            </w:tcBorders>
            <w:vAlign w:val="center"/>
          </w:tcPr>
          <w:p w14:paraId="3B2D2F15" w14:textId="77777777" w:rsidR="005343A6" w:rsidRPr="00B510E5" w:rsidRDefault="005343A6" w:rsidP="00EF4805">
            <w:pPr>
              <w:pStyle w:val="table-text"/>
              <w:spacing w:after="0" w:line="240" w:lineRule="auto"/>
              <w:ind w:left="-122" w:right="-50"/>
              <w:jc w:val="center"/>
              <w:rPr>
                <w:sz w:val="18"/>
                <w:szCs w:val="18"/>
              </w:rPr>
            </w:pPr>
          </w:p>
        </w:tc>
        <w:tc>
          <w:tcPr>
            <w:tcW w:w="1322" w:type="dxa"/>
            <w:vAlign w:val="center"/>
          </w:tcPr>
          <w:p w14:paraId="4F74134B"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Смещенная граница</w:t>
            </w:r>
          </w:p>
        </w:tc>
        <w:tc>
          <w:tcPr>
            <w:tcW w:w="838" w:type="dxa"/>
            <w:vAlign w:val="center"/>
          </w:tcPr>
          <w:p w14:paraId="3314F5D8"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0,31</w:t>
            </w:r>
          </w:p>
        </w:tc>
        <w:tc>
          <w:tcPr>
            <w:tcW w:w="1304" w:type="dxa"/>
            <w:vAlign w:val="center"/>
          </w:tcPr>
          <w:p w14:paraId="462831E4"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0,25</w:t>
            </w:r>
          </w:p>
        </w:tc>
        <w:tc>
          <w:tcPr>
            <w:tcW w:w="1767" w:type="dxa"/>
            <w:vAlign w:val="center"/>
          </w:tcPr>
          <w:p w14:paraId="0F0ECA2D"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306,56</w:t>
            </w:r>
          </w:p>
        </w:tc>
        <w:tc>
          <w:tcPr>
            <w:tcW w:w="960" w:type="dxa"/>
            <w:vAlign w:val="center"/>
          </w:tcPr>
          <w:p w14:paraId="456EEBBA"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474,94</w:t>
            </w:r>
          </w:p>
        </w:tc>
        <w:tc>
          <w:tcPr>
            <w:tcW w:w="998" w:type="dxa"/>
            <w:vAlign w:val="center"/>
          </w:tcPr>
          <w:p w14:paraId="4B560E12"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0,68</w:t>
            </w:r>
          </w:p>
        </w:tc>
        <w:tc>
          <w:tcPr>
            <w:tcW w:w="744" w:type="dxa"/>
            <w:tcBorders>
              <w:right w:val="single" w:sz="12" w:space="0" w:color="auto"/>
            </w:tcBorders>
            <w:vAlign w:val="center"/>
          </w:tcPr>
          <w:p w14:paraId="3F6697AA"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0,44</w:t>
            </w:r>
          </w:p>
        </w:tc>
      </w:tr>
      <w:tr w:rsidR="005343A6" w:rsidRPr="00B510E5" w14:paraId="2B5FE03A" w14:textId="77777777" w:rsidTr="000F5709">
        <w:trPr>
          <w:trHeight w:val="97"/>
          <w:jc w:val="center"/>
        </w:trPr>
        <w:tc>
          <w:tcPr>
            <w:tcW w:w="912" w:type="dxa"/>
            <w:vMerge w:val="restart"/>
            <w:tcBorders>
              <w:top w:val="single" w:sz="12" w:space="0" w:color="auto"/>
              <w:left w:val="single" w:sz="12" w:space="0" w:color="auto"/>
            </w:tcBorders>
            <w:vAlign w:val="center"/>
          </w:tcPr>
          <w:p w14:paraId="555581AB"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II</w:t>
            </w:r>
          </w:p>
        </w:tc>
        <w:tc>
          <w:tcPr>
            <w:tcW w:w="1322" w:type="dxa"/>
            <w:tcBorders>
              <w:top w:val="single" w:sz="12" w:space="0" w:color="auto"/>
            </w:tcBorders>
            <w:vAlign w:val="center"/>
          </w:tcPr>
          <w:p w14:paraId="4C5C6280"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Исходная граница</w:t>
            </w:r>
          </w:p>
        </w:tc>
        <w:tc>
          <w:tcPr>
            <w:tcW w:w="838" w:type="dxa"/>
            <w:tcBorders>
              <w:top w:val="single" w:sz="12" w:space="0" w:color="auto"/>
            </w:tcBorders>
            <w:vAlign w:val="center"/>
          </w:tcPr>
          <w:p w14:paraId="0F3B9920"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0,34</w:t>
            </w:r>
          </w:p>
        </w:tc>
        <w:tc>
          <w:tcPr>
            <w:tcW w:w="1304" w:type="dxa"/>
            <w:tcBorders>
              <w:top w:val="single" w:sz="12" w:space="0" w:color="auto"/>
            </w:tcBorders>
            <w:vAlign w:val="center"/>
          </w:tcPr>
          <w:p w14:paraId="7C6E252E"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w:t>
            </w:r>
          </w:p>
        </w:tc>
        <w:tc>
          <w:tcPr>
            <w:tcW w:w="1767" w:type="dxa"/>
            <w:tcBorders>
              <w:top w:val="single" w:sz="12" w:space="0" w:color="auto"/>
            </w:tcBorders>
            <w:vAlign w:val="center"/>
          </w:tcPr>
          <w:p w14:paraId="28955DA2"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266,54</w:t>
            </w:r>
          </w:p>
        </w:tc>
        <w:tc>
          <w:tcPr>
            <w:tcW w:w="960" w:type="dxa"/>
            <w:tcBorders>
              <w:top w:val="single" w:sz="12" w:space="0" w:color="auto"/>
            </w:tcBorders>
            <w:vAlign w:val="center"/>
          </w:tcPr>
          <w:p w14:paraId="0535D683"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21</w:t>
            </w:r>
            <w:r w:rsidRPr="00B510E5">
              <w:rPr>
                <w:sz w:val="18"/>
                <w:szCs w:val="18"/>
              </w:rPr>
              <w:t>2</w:t>
            </w:r>
            <w:r w:rsidRPr="00B510E5">
              <w:rPr>
                <w:sz w:val="18"/>
                <w:szCs w:val="18"/>
                <w:lang w:val="ru-RU"/>
              </w:rPr>
              <w:t>,70</w:t>
            </w:r>
          </w:p>
        </w:tc>
        <w:tc>
          <w:tcPr>
            <w:tcW w:w="998" w:type="dxa"/>
            <w:tcBorders>
              <w:top w:val="single" w:sz="12" w:space="0" w:color="auto"/>
            </w:tcBorders>
            <w:vAlign w:val="center"/>
          </w:tcPr>
          <w:p w14:paraId="7D731E14"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0,30</w:t>
            </w:r>
          </w:p>
        </w:tc>
        <w:tc>
          <w:tcPr>
            <w:tcW w:w="744" w:type="dxa"/>
            <w:tcBorders>
              <w:top w:val="single" w:sz="12" w:space="0" w:color="auto"/>
              <w:right w:val="single" w:sz="12" w:space="0" w:color="auto"/>
            </w:tcBorders>
            <w:vAlign w:val="center"/>
          </w:tcPr>
          <w:p w14:paraId="4455D1D6"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0,38</w:t>
            </w:r>
          </w:p>
        </w:tc>
      </w:tr>
      <w:tr w:rsidR="005343A6" w:rsidRPr="00B510E5" w14:paraId="793E05EB" w14:textId="77777777" w:rsidTr="000F5709">
        <w:trPr>
          <w:trHeight w:val="97"/>
          <w:jc w:val="center"/>
        </w:trPr>
        <w:tc>
          <w:tcPr>
            <w:tcW w:w="912" w:type="dxa"/>
            <w:vMerge/>
            <w:tcBorders>
              <w:left w:val="single" w:sz="12" w:space="0" w:color="auto"/>
            </w:tcBorders>
            <w:vAlign w:val="center"/>
          </w:tcPr>
          <w:p w14:paraId="1829D09D" w14:textId="77777777" w:rsidR="005343A6" w:rsidRPr="00B510E5" w:rsidRDefault="005343A6" w:rsidP="00EF4805">
            <w:pPr>
              <w:pStyle w:val="table-text"/>
              <w:spacing w:after="0" w:line="240" w:lineRule="auto"/>
              <w:ind w:left="-122" w:right="-50"/>
              <w:jc w:val="center"/>
              <w:rPr>
                <w:sz w:val="18"/>
                <w:szCs w:val="18"/>
              </w:rPr>
            </w:pPr>
          </w:p>
        </w:tc>
        <w:tc>
          <w:tcPr>
            <w:tcW w:w="1322" w:type="dxa"/>
            <w:tcBorders>
              <w:top w:val="single" w:sz="12" w:space="0" w:color="auto"/>
            </w:tcBorders>
            <w:vAlign w:val="center"/>
          </w:tcPr>
          <w:p w14:paraId="1734CBB6"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Смещенная граница</w:t>
            </w:r>
          </w:p>
        </w:tc>
        <w:tc>
          <w:tcPr>
            <w:tcW w:w="838" w:type="dxa"/>
            <w:tcBorders>
              <w:top w:val="single" w:sz="12" w:space="0" w:color="auto"/>
            </w:tcBorders>
            <w:vAlign w:val="center"/>
          </w:tcPr>
          <w:p w14:paraId="5F77D331"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rPr>
              <w:t>0,32</w:t>
            </w:r>
          </w:p>
        </w:tc>
        <w:tc>
          <w:tcPr>
            <w:tcW w:w="1304" w:type="dxa"/>
            <w:tcBorders>
              <w:top w:val="single" w:sz="12" w:space="0" w:color="auto"/>
            </w:tcBorders>
            <w:vAlign w:val="center"/>
          </w:tcPr>
          <w:p w14:paraId="12EDE2FC"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0,29</w:t>
            </w:r>
          </w:p>
        </w:tc>
        <w:tc>
          <w:tcPr>
            <w:tcW w:w="1767" w:type="dxa"/>
            <w:tcBorders>
              <w:top w:val="single" w:sz="12" w:space="0" w:color="auto"/>
            </w:tcBorders>
            <w:vAlign w:val="center"/>
          </w:tcPr>
          <w:p w14:paraId="4B298B67"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rPr>
              <w:t>3</w:t>
            </w:r>
            <w:r w:rsidRPr="00B510E5">
              <w:rPr>
                <w:sz w:val="18"/>
                <w:szCs w:val="18"/>
                <w:lang w:val="ru-RU"/>
              </w:rPr>
              <w:t>62</w:t>
            </w:r>
            <w:r w:rsidRPr="00B510E5">
              <w:rPr>
                <w:sz w:val="18"/>
                <w:szCs w:val="18"/>
              </w:rPr>
              <w:t>,</w:t>
            </w:r>
            <w:r w:rsidRPr="00B510E5">
              <w:rPr>
                <w:sz w:val="18"/>
                <w:szCs w:val="18"/>
                <w:lang w:val="ru-RU"/>
              </w:rPr>
              <w:t>75</w:t>
            </w:r>
          </w:p>
        </w:tc>
        <w:tc>
          <w:tcPr>
            <w:tcW w:w="960" w:type="dxa"/>
            <w:tcBorders>
              <w:top w:val="single" w:sz="12" w:space="0" w:color="auto"/>
            </w:tcBorders>
            <w:vAlign w:val="center"/>
          </w:tcPr>
          <w:p w14:paraId="13D5CE8E"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341,77</w:t>
            </w:r>
          </w:p>
        </w:tc>
        <w:tc>
          <w:tcPr>
            <w:tcW w:w="998" w:type="dxa"/>
            <w:tcBorders>
              <w:top w:val="single" w:sz="12" w:space="0" w:color="auto"/>
            </w:tcBorders>
            <w:vAlign w:val="center"/>
          </w:tcPr>
          <w:p w14:paraId="0C61D2CA"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0,49</w:t>
            </w:r>
          </w:p>
        </w:tc>
        <w:tc>
          <w:tcPr>
            <w:tcW w:w="744" w:type="dxa"/>
            <w:tcBorders>
              <w:top w:val="single" w:sz="12" w:space="0" w:color="auto"/>
              <w:right w:val="single" w:sz="12" w:space="0" w:color="auto"/>
            </w:tcBorders>
            <w:vAlign w:val="center"/>
          </w:tcPr>
          <w:p w14:paraId="1FE04183"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0,52</w:t>
            </w:r>
          </w:p>
        </w:tc>
      </w:tr>
      <w:tr w:rsidR="005343A6" w:rsidRPr="00B510E5" w14:paraId="4F28F5E2" w14:textId="77777777" w:rsidTr="000F5709">
        <w:trPr>
          <w:trHeight w:val="97"/>
          <w:jc w:val="center"/>
        </w:trPr>
        <w:tc>
          <w:tcPr>
            <w:tcW w:w="912" w:type="dxa"/>
            <w:vMerge/>
            <w:tcBorders>
              <w:left w:val="single" w:sz="12" w:space="0" w:color="auto"/>
            </w:tcBorders>
            <w:vAlign w:val="center"/>
          </w:tcPr>
          <w:p w14:paraId="5B760593" w14:textId="77777777" w:rsidR="005343A6" w:rsidRPr="00B510E5" w:rsidRDefault="005343A6" w:rsidP="00EF4805">
            <w:pPr>
              <w:pStyle w:val="table-text"/>
              <w:spacing w:after="0" w:line="240" w:lineRule="auto"/>
              <w:ind w:left="-122" w:right="-50"/>
              <w:jc w:val="center"/>
              <w:rPr>
                <w:sz w:val="18"/>
                <w:szCs w:val="18"/>
              </w:rPr>
            </w:pPr>
          </w:p>
        </w:tc>
        <w:tc>
          <w:tcPr>
            <w:tcW w:w="1322" w:type="dxa"/>
            <w:vAlign w:val="center"/>
          </w:tcPr>
          <w:p w14:paraId="59C0C652"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Смещенная граница</w:t>
            </w:r>
          </w:p>
        </w:tc>
        <w:tc>
          <w:tcPr>
            <w:tcW w:w="838" w:type="dxa"/>
            <w:vAlign w:val="center"/>
          </w:tcPr>
          <w:p w14:paraId="53852389"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0.</w:t>
            </w:r>
            <w:r w:rsidRPr="00B510E5">
              <w:rPr>
                <w:sz w:val="18"/>
                <w:szCs w:val="18"/>
              </w:rPr>
              <w:t>3</w:t>
            </w:r>
            <w:r w:rsidRPr="00B510E5">
              <w:rPr>
                <w:sz w:val="18"/>
                <w:szCs w:val="18"/>
                <w:lang w:val="ru-RU"/>
              </w:rPr>
              <w:t>0</w:t>
            </w:r>
          </w:p>
        </w:tc>
        <w:tc>
          <w:tcPr>
            <w:tcW w:w="1304" w:type="dxa"/>
            <w:vAlign w:val="center"/>
          </w:tcPr>
          <w:p w14:paraId="35B12041" w14:textId="77777777" w:rsidR="005343A6" w:rsidRPr="00B510E5" w:rsidRDefault="005343A6" w:rsidP="00EF4805">
            <w:pPr>
              <w:pStyle w:val="table-text"/>
              <w:spacing w:after="0" w:line="240" w:lineRule="auto"/>
              <w:ind w:left="-122" w:right="-50"/>
              <w:jc w:val="center"/>
              <w:rPr>
                <w:sz w:val="18"/>
                <w:szCs w:val="18"/>
                <w:lang w:val="kk-KZ"/>
              </w:rPr>
            </w:pPr>
            <w:r w:rsidRPr="00B510E5">
              <w:rPr>
                <w:sz w:val="18"/>
                <w:szCs w:val="18"/>
                <w:lang w:val="ru-RU"/>
              </w:rPr>
              <w:t>0,2</w:t>
            </w:r>
            <w:r w:rsidRPr="00B510E5">
              <w:rPr>
                <w:sz w:val="18"/>
                <w:szCs w:val="18"/>
                <w:lang w:val="kk-KZ"/>
              </w:rPr>
              <w:t>7</w:t>
            </w:r>
          </w:p>
        </w:tc>
        <w:tc>
          <w:tcPr>
            <w:tcW w:w="1767" w:type="dxa"/>
            <w:vAlign w:val="center"/>
          </w:tcPr>
          <w:p w14:paraId="672F1D27"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lang w:val="kk-KZ"/>
              </w:rPr>
              <w:t>679,09</w:t>
            </w:r>
          </w:p>
        </w:tc>
        <w:tc>
          <w:tcPr>
            <w:tcW w:w="960" w:type="dxa"/>
            <w:vAlign w:val="center"/>
          </w:tcPr>
          <w:p w14:paraId="157E3C35"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498,03</w:t>
            </w:r>
          </w:p>
        </w:tc>
        <w:tc>
          <w:tcPr>
            <w:tcW w:w="998" w:type="dxa"/>
            <w:vAlign w:val="center"/>
          </w:tcPr>
          <w:p w14:paraId="26D88B55"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0,71</w:t>
            </w:r>
          </w:p>
        </w:tc>
        <w:tc>
          <w:tcPr>
            <w:tcW w:w="744" w:type="dxa"/>
            <w:tcBorders>
              <w:right w:val="single" w:sz="12" w:space="0" w:color="auto"/>
            </w:tcBorders>
            <w:vAlign w:val="center"/>
          </w:tcPr>
          <w:p w14:paraId="5C65F9B1"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0,97</w:t>
            </w:r>
          </w:p>
        </w:tc>
      </w:tr>
      <w:tr w:rsidR="005343A6" w:rsidRPr="00B510E5" w14:paraId="47855378" w14:textId="77777777" w:rsidTr="000F5709">
        <w:trPr>
          <w:trHeight w:val="97"/>
          <w:jc w:val="center"/>
        </w:trPr>
        <w:tc>
          <w:tcPr>
            <w:tcW w:w="912" w:type="dxa"/>
            <w:vMerge/>
            <w:tcBorders>
              <w:left w:val="single" w:sz="12" w:space="0" w:color="auto"/>
            </w:tcBorders>
            <w:vAlign w:val="center"/>
          </w:tcPr>
          <w:p w14:paraId="716DBF3B" w14:textId="77777777" w:rsidR="005343A6" w:rsidRPr="00B510E5" w:rsidRDefault="005343A6" w:rsidP="00EF4805">
            <w:pPr>
              <w:pStyle w:val="table-text"/>
              <w:spacing w:after="0" w:line="240" w:lineRule="auto"/>
              <w:ind w:left="-122" w:right="-50"/>
              <w:jc w:val="center"/>
              <w:rPr>
                <w:sz w:val="18"/>
                <w:szCs w:val="18"/>
              </w:rPr>
            </w:pPr>
          </w:p>
        </w:tc>
        <w:tc>
          <w:tcPr>
            <w:tcW w:w="1322" w:type="dxa"/>
            <w:vAlign w:val="center"/>
          </w:tcPr>
          <w:p w14:paraId="1A4E3C5D"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Смещенная граница</w:t>
            </w:r>
          </w:p>
        </w:tc>
        <w:tc>
          <w:tcPr>
            <w:tcW w:w="838" w:type="dxa"/>
            <w:vAlign w:val="center"/>
          </w:tcPr>
          <w:p w14:paraId="466E6E10" w14:textId="77777777" w:rsidR="005343A6" w:rsidRPr="00B510E5" w:rsidRDefault="005343A6" w:rsidP="00EF4805">
            <w:pPr>
              <w:pStyle w:val="table-text"/>
              <w:spacing w:after="0" w:line="240" w:lineRule="auto"/>
              <w:ind w:left="-122" w:right="-50"/>
              <w:jc w:val="center"/>
              <w:rPr>
                <w:sz w:val="18"/>
                <w:szCs w:val="18"/>
                <w:lang w:val="kk-KZ"/>
              </w:rPr>
            </w:pPr>
            <w:r w:rsidRPr="00B510E5">
              <w:rPr>
                <w:sz w:val="18"/>
                <w:szCs w:val="18"/>
              </w:rPr>
              <w:t>0,</w:t>
            </w:r>
            <w:r w:rsidRPr="00B510E5">
              <w:rPr>
                <w:sz w:val="18"/>
                <w:szCs w:val="18"/>
                <w:lang w:val="kk-KZ"/>
              </w:rPr>
              <w:t>28</w:t>
            </w:r>
          </w:p>
        </w:tc>
        <w:tc>
          <w:tcPr>
            <w:tcW w:w="1304" w:type="dxa"/>
            <w:vAlign w:val="center"/>
          </w:tcPr>
          <w:p w14:paraId="15813115" w14:textId="77777777" w:rsidR="005343A6" w:rsidRPr="00B510E5" w:rsidRDefault="005343A6" w:rsidP="00EF4805">
            <w:pPr>
              <w:pStyle w:val="table-text"/>
              <w:spacing w:after="0" w:line="240" w:lineRule="auto"/>
              <w:ind w:left="-122" w:right="-50"/>
              <w:jc w:val="center"/>
              <w:rPr>
                <w:sz w:val="18"/>
                <w:szCs w:val="18"/>
                <w:lang w:val="kk-KZ"/>
              </w:rPr>
            </w:pPr>
            <w:r w:rsidRPr="00B510E5">
              <w:rPr>
                <w:sz w:val="18"/>
                <w:szCs w:val="18"/>
              </w:rPr>
              <w:t>0,2</w:t>
            </w:r>
            <w:r w:rsidRPr="00B510E5">
              <w:rPr>
                <w:sz w:val="18"/>
                <w:szCs w:val="18"/>
                <w:lang w:val="kk-KZ"/>
              </w:rPr>
              <w:t>5</w:t>
            </w:r>
          </w:p>
        </w:tc>
        <w:tc>
          <w:tcPr>
            <w:tcW w:w="1767" w:type="dxa"/>
            <w:vAlign w:val="center"/>
          </w:tcPr>
          <w:p w14:paraId="1844C13B" w14:textId="77777777" w:rsidR="005343A6" w:rsidRPr="00B510E5" w:rsidRDefault="005343A6" w:rsidP="00EF4805">
            <w:pPr>
              <w:pStyle w:val="table-text"/>
              <w:spacing w:after="0" w:line="240" w:lineRule="auto"/>
              <w:ind w:left="-122" w:right="-50"/>
              <w:jc w:val="center"/>
              <w:rPr>
                <w:sz w:val="18"/>
                <w:szCs w:val="18"/>
                <w:lang w:val="ru-RU"/>
              </w:rPr>
            </w:pPr>
            <w:r w:rsidRPr="00B510E5">
              <w:rPr>
                <w:sz w:val="18"/>
                <w:szCs w:val="18"/>
                <w:lang w:val="ru-RU"/>
              </w:rPr>
              <w:t>803</w:t>
            </w:r>
            <w:r w:rsidRPr="00B510E5">
              <w:rPr>
                <w:sz w:val="18"/>
                <w:szCs w:val="18"/>
              </w:rPr>
              <w:t>,</w:t>
            </w:r>
            <w:r w:rsidRPr="00B510E5">
              <w:rPr>
                <w:sz w:val="18"/>
                <w:szCs w:val="18"/>
                <w:lang w:val="ru-RU"/>
              </w:rPr>
              <w:t>01</w:t>
            </w:r>
          </w:p>
        </w:tc>
        <w:tc>
          <w:tcPr>
            <w:tcW w:w="960" w:type="dxa"/>
            <w:vAlign w:val="center"/>
          </w:tcPr>
          <w:p w14:paraId="20B5BCAB"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lang w:val="ru-RU"/>
              </w:rPr>
              <w:t>547</w:t>
            </w:r>
            <w:r w:rsidRPr="00B510E5">
              <w:rPr>
                <w:sz w:val="18"/>
                <w:szCs w:val="18"/>
              </w:rPr>
              <w:t>,</w:t>
            </w:r>
            <w:r w:rsidRPr="00B510E5">
              <w:rPr>
                <w:sz w:val="18"/>
                <w:szCs w:val="18"/>
                <w:lang w:val="ru-RU"/>
              </w:rPr>
              <w:t>68</w:t>
            </w:r>
          </w:p>
        </w:tc>
        <w:tc>
          <w:tcPr>
            <w:tcW w:w="998" w:type="dxa"/>
            <w:vAlign w:val="center"/>
          </w:tcPr>
          <w:p w14:paraId="7713A37D"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0,78</w:t>
            </w:r>
          </w:p>
        </w:tc>
        <w:tc>
          <w:tcPr>
            <w:tcW w:w="744" w:type="dxa"/>
            <w:tcBorders>
              <w:right w:val="single" w:sz="12" w:space="0" w:color="auto"/>
            </w:tcBorders>
            <w:vAlign w:val="center"/>
          </w:tcPr>
          <w:p w14:paraId="4773FB87" w14:textId="77777777" w:rsidR="005343A6" w:rsidRPr="00B510E5" w:rsidRDefault="005343A6" w:rsidP="00EF4805">
            <w:pPr>
              <w:pStyle w:val="table-text"/>
              <w:spacing w:after="0" w:line="240" w:lineRule="auto"/>
              <w:ind w:left="-122" w:right="-50"/>
              <w:jc w:val="center"/>
              <w:rPr>
                <w:sz w:val="18"/>
                <w:szCs w:val="18"/>
              </w:rPr>
            </w:pPr>
            <w:r w:rsidRPr="00B510E5">
              <w:rPr>
                <w:sz w:val="18"/>
                <w:szCs w:val="18"/>
              </w:rPr>
              <w:t>1,14</w:t>
            </w:r>
          </w:p>
        </w:tc>
      </w:tr>
    </w:tbl>
    <w:p w14:paraId="60DFEBDF" w14:textId="77777777" w:rsidR="005343A6" w:rsidRPr="00060557" w:rsidRDefault="005343A6" w:rsidP="000F5709">
      <w:pPr>
        <w:spacing w:after="0" w:line="240" w:lineRule="auto"/>
        <w:jc w:val="both"/>
        <w:rPr>
          <w:rFonts w:ascii="Times New Roman" w:eastAsia="Times New Roman" w:hAnsi="Times New Roman" w:cs="Times New Roman"/>
          <w:kern w:val="0"/>
          <w:lang w:eastAsia="ru-RU"/>
          <w14:ligatures w14:val="none"/>
        </w:rPr>
      </w:pPr>
    </w:p>
    <w:p w14:paraId="22DC74AC" w14:textId="680A7489" w:rsidR="003811EF" w:rsidRPr="001B1FA7" w:rsidRDefault="005343A6" w:rsidP="005343A6">
      <w:pPr>
        <w:pStyle w:val="body-text"/>
        <w:spacing w:after="120" w:line="240" w:lineRule="auto"/>
        <w:ind w:firstLine="851"/>
        <w:rPr>
          <w:sz w:val="28"/>
          <w:szCs w:val="28"/>
          <w:lang w:val="ru-RU"/>
        </w:rPr>
      </w:pPr>
      <w:r w:rsidRPr="002E77C3">
        <w:rPr>
          <w:rFonts w:eastAsia="Times New Roman"/>
          <w:sz w:val="28"/>
          <w:szCs w:val="28"/>
          <w:lang w:val="ru-RU" w:eastAsia="ru-RU"/>
        </w:rPr>
        <w:t xml:space="preserve">Коэффициенты сложности геолого-морфологического строения ССПБУ </w:t>
      </w:r>
      <w:r w:rsidR="000F5709">
        <w:rPr>
          <w:rFonts w:eastAsia="Times New Roman"/>
          <w:sz w:val="28"/>
          <w:szCs w:val="28"/>
          <w:lang w:val="ru-RU" w:eastAsia="ru-RU"/>
        </w:rPr>
        <w:t>-</w:t>
      </w:r>
      <w:r w:rsidRPr="002E77C3">
        <w:rPr>
          <w:rFonts w:eastAsia="Times New Roman"/>
          <w:sz w:val="28"/>
          <w:szCs w:val="28"/>
          <w:lang w:val="ru-RU" w:eastAsia="ru-RU"/>
        </w:rPr>
        <w:t xml:space="preserve"> для первого и второго типов идентичны </w:t>
      </w:r>
      <w:r w:rsidR="000F5709">
        <w:rPr>
          <w:rFonts w:eastAsia="Times New Roman"/>
          <w:sz w:val="28"/>
          <w:szCs w:val="28"/>
          <w:lang w:val="ru-RU" w:eastAsia="ru-RU"/>
        </w:rPr>
        <w:t>-</w:t>
      </w:r>
      <w:r w:rsidRPr="002E77C3">
        <w:rPr>
          <w:rFonts w:eastAsia="Times New Roman"/>
          <w:sz w:val="28"/>
          <w:szCs w:val="28"/>
          <w:lang w:val="ru-RU" w:eastAsia="ru-RU"/>
        </w:rPr>
        <w:t xml:space="preserve"> 0,38</w:t>
      </w:r>
      <w:r w:rsidR="009C4DAA">
        <w:rPr>
          <w:rFonts w:eastAsia="Times New Roman"/>
          <w:sz w:val="28"/>
          <w:szCs w:val="28"/>
          <w:lang w:val="ru-RU" w:eastAsia="ru-RU"/>
        </w:rPr>
        <w:t xml:space="preserve"> </w:t>
      </w:r>
      <w:r w:rsidR="009C4DAA" w:rsidRPr="009C4DAA">
        <w:rPr>
          <w:sz w:val="28"/>
          <w:szCs w:val="28"/>
          <w:lang w:val="ru-RU"/>
        </w:rPr>
        <w:t>[</w:t>
      </w:r>
      <w:r w:rsidR="009C4DAA">
        <w:rPr>
          <w:sz w:val="28"/>
          <w:szCs w:val="28"/>
          <w:lang w:val="ru-RU"/>
        </w:rPr>
        <w:t>60, 64, 65</w:t>
      </w:r>
      <w:r w:rsidR="00573C0B">
        <w:rPr>
          <w:sz w:val="28"/>
          <w:szCs w:val="28"/>
          <w:lang w:val="ru-RU"/>
        </w:rPr>
        <w:t>, 79-83</w:t>
      </w:r>
      <w:r w:rsidR="009C4DAA" w:rsidRPr="009C4DAA">
        <w:rPr>
          <w:sz w:val="28"/>
          <w:szCs w:val="28"/>
          <w:lang w:val="ru-RU"/>
        </w:rPr>
        <w:t>]</w:t>
      </w:r>
      <w:r w:rsidRPr="002E77C3">
        <w:rPr>
          <w:rFonts w:eastAsia="Times New Roman"/>
          <w:sz w:val="28"/>
          <w:szCs w:val="28"/>
          <w:lang w:val="ru-RU" w:eastAsia="ru-RU"/>
        </w:rPr>
        <w:t xml:space="preserve">. При добавлении некондиционных руд с определенным средним содержанием рудонасыщенность и сложность строения в двух типах </w:t>
      </w:r>
      <w:r w:rsidRPr="002E77C3">
        <w:rPr>
          <w:sz w:val="28"/>
          <w:szCs w:val="28"/>
          <w:lang w:val="kk-KZ"/>
        </w:rPr>
        <w:t>ССБУ</w:t>
      </w:r>
      <w:r w:rsidRPr="002E77C3">
        <w:rPr>
          <w:sz w:val="28"/>
          <w:szCs w:val="28"/>
          <w:lang w:val="ru-RU"/>
        </w:rPr>
        <w:t xml:space="preserve"> меняется по разному</w:t>
      </w:r>
      <w:r w:rsidR="009C4DAA">
        <w:rPr>
          <w:sz w:val="28"/>
          <w:szCs w:val="28"/>
          <w:lang w:val="ru-RU"/>
        </w:rPr>
        <w:t xml:space="preserve"> </w:t>
      </w:r>
      <w:r w:rsidR="009C4DAA" w:rsidRPr="009C4DAA">
        <w:rPr>
          <w:sz w:val="28"/>
          <w:szCs w:val="28"/>
          <w:lang w:val="ru-RU"/>
        </w:rPr>
        <w:t>[</w:t>
      </w:r>
      <w:r w:rsidR="009C4DAA">
        <w:rPr>
          <w:sz w:val="28"/>
          <w:szCs w:val="28"/>
          <w:lang w:val="ru-RU"/>
        </w:rPr>
        <w:t>34, 60-65</w:t>
      </w:r>
      <w:r w:rsidR="009C4DAA" w:rsidRPr="009C4DAA">
        <w:rPr>
          <w:sz w:val="28"/>
          <w:szCs w:val="28"/>
          <w:lang w:val="ru-RU"/>
        </w:rPr>
        <w:t>]</w:t>
      </w:r>
      <w:r w:rsidRPr="002E77C3">
        <w:rPr>
          <w:sz w:val="28"/>
          <w:szCs w:val="28"/>
          <w:lang w:val="ru-RU"/>
        </w:rPr>
        <w:t xml:space="preserve">. Так сложность строения первого ССБУ меняется с 0,38 до 0,44 при изменении </w:t>
      </w:r>
      <w:r w:rsidRPr="002E77C3">
        <w:rPr>
          <w:position w:val="-6"/>
          <w:sz w:val="28"/>
          <w:szCs w:val="28"/>
        </w:rPr>
        <w:object w:dxaOrig="360" w:dyaOrig="320" w14:anchorId="1A321C8E">
          <v:shape id="_x0000_i1169" type="#_x0000_t75" style="width:21.75pt;height:14.25pt" o:ole="">
            <v:imagedata r:id="rId313" o:title=""/>
          </v:shape>
          <o:OLEObject Type="Embed" ProgID="Equation.DSMT4" ShapeID="_x0000_i1169" DrawAspect="Content" ObjectID="_1842078682" r:id="rId314"/>
        </w:object>
      </w:r>
      <w:r w:rsidRPr="002E77C3">
        <w:rPr>
          <w:sz w:val="28"/>
          <w:szCs w:val="28"/>
          <w:lang w:val="ru-RU"/>
        </w:rPr>
        <w:t xml:space="preserve"> в примешиваемом слое с 0,3 до 0,25, когда как для второго ССБУ сложность строения увеличивается практически в три раза с 0,38 до 1,14</w:t>
      </w:r>
      <w:r w:rsidR="009C4DAA">
        <w:rPr>
          <w:sz w:val="28"/>
          <w:szCs w:val="28"/>
          <w:lang w:val="ru-RU"/>
        </w:rPr>
        <w:t xml:space="preserve"> </w:t>
      </w:r>
      <w:r w:rsidR="009C4DAA" w:rsidRPr="009C4DAA">
        <w:rPr>
          <w:sz w:val="28"/>
          <w:szCs w:val="28"/>
          <w:lang w:val="ru-RU"/>
        </w:rPr>
        <w:t>[</w:t>
      </w:r>
      <w:r w:rsidR="009C4DAA">
        <w:rPr>
          <w:sz w:val="28"/>
          <w:szCs w:val="28"/>
          <w:lang w:val="ru-RU"/>
        </w:rPr>
        <w:t>60-65</w:t>
      </w:r>
      <w:r w:rsidR="009C4DAA" w:rsidRPr="009C4DAA">
        <w:rPr>
          <w:sz w:val="28"/>
          <w:szCs w:val="28"/>
          <w:lang w:val="ru-RU"/>
        </w:rPr>
        <w:t>]</w:t>
      </w:r>
      <w:r w:rsidRPr="002E77C3">
        <w:rPr>
          <w:sz w:val="28"/>
          <w:szCs w:val="28"/>
          <w:lang w:val="ru-RU"/>
        </w:rPr>
        <w:t>. Рудонасыщенность при это увеличивается монотонно для первого блока с 0,40 до 0,68, во втором с 0,3 до 0,78.</w:t>
      </w:r>
      <w:r w:rsidR="001B1FA7" w:rsidRPr="001B1FA7">
        <w:rPr>
          <w:rFonts w:ascii="Segoe UI" w:eastAsiaTheme="minorHAnsi" w:hAnsi="Segoe UI" w:cs="Segoe UI"/>
          <w:color w:val="0F1115"/>
          <w:kern w:val="2"/>
          <w:sz w:val="22"/>
          <w:szCs w:val="22"/>
          <w:shd w:val="clear" w:color="auto" w:fill="FFFFFF"/>
          <w:lang w:val="ru-RU"/>
          <w14:ligatures w14:val="standardContextual"/>
        </w:rPr>
        <w:t xml:space="preserve"> </w:t>
      </w:r>
      <w:r w:rsidR="001B1FA7" w:rsidRPr="001B1FA7">
        <w:rPr>
          <w:sz w:val="28"/>
          <w:szCs w:val="28"/>
          <w:lang w:val="ru-RU"/>
        </w:rPr>
        <w:t>Чтобы технологически обосновать полноту извлечения рудной массы из сложноструктурных блоков при минимальных потерях и разубоживании, требуется учитывать ряд ключевых показателей обогатительного процесса [34, 60</w:t>
      </w:r>
      <w:r w:rsidR="00840F16">
        <w:rPr>
          <w:sz w:val="28"/>
          <w:szCs w:val="28"/>
          <w:lang w:val="ru-RU"/>
        </w:rPr>
        <w:t>-</w:t>
      </w:r>
      <w:r w:rsidR="001B1FA7" w:rsidRPr="001B1FA7">
        <w:rPr>
          <w:sz w:val="28"/>
          <w:szCs w:val="28"/>
          <w:lang w:val="ru-RU"/>
        </w:rPr>
        <w:t>65]. В их число входят:</w:t>
      </w:r>
    </w:p>
    <w:p w14:paraId="7E74A094" w14:textId="4469C1D8" w:rsidR="003811EF" w:rsidRPr="001B1FA7" w:rsidRDefault="001B1FA7" w:rsidP="00BE768A">
      <w:pPr>
        <w:pStyle w:val="body-text"/>
        <w:numPr>
          <w:ilvl w:val="0"/>
          <w:numId w:val="5"/>
        </w:numPr>
        <w:tabs>
          <w:tab w:val="left" w:pos="1134"/>
        </w:tabs>
        <w:spacing w:line="240" w:lineRule="auto"/>
        <w:ind w:left="0" w:firstLine="851"/>
        <w:rPr>
          <w:sz w:val="28"/>
          <w:szCs w:val="28"/>
          <w:lang w:val="ru-RU"/>
        </w:rPr>
      </w:pPr>
      <w:r w:rsidRPr="001B1FA7">
        <w:rPr>
          <w:sz w:val="28"/>
          <w:szCs w:val="28"/>
          <w:lang w:val="ru-RU"/>
        </w:rPr>
        <w:t xml:space="preserve">концентрация полезного компонента в полученном концентрате </w:t>
      </w:r>
      <w:r w:rsidR="003811EF" w:rsidRPr="001B1FA7">
        <w:rPr>
          <w:sz w:val="28"/>
          <w:szCs w:val="28"/>
          <w:lang w:val="ru-RU"/>
        </w:rPr>
        <w:t>(β);</w:t>
      </w:r>
    </w:p>
    <w:p w14:paraId="5B415383" w14:textId="601B510F" w:rsidR="003811EF" w:rsidRPr="001B1FA7" w:rsidRDefault="001B1FA7" w:rsidP="00BE768A">
      <w:pPr>
        <w:pStyle w:val="body-text"/>
        <w:numPr>
          <w:ilvl w:val="0"/>
          <w:numId w:val="5"/>
        </w:numPr>
        <w:tabs>
          <w:tab w:val="left" w:pos="1134"/>
        </w:tabs>
        <w:spacing w:line="240" w:lineRule="auto"/>
        <w:ind w:left="0" w:firstLine="851"/>
        <w:rPr>
          <w:sz w:val="28"/>
          <w:szCs w:val="28"/>
          <w:lang w:val="ru-RU"/>
        </w:rPr>
      </w:pPr>
      <w:r w:rsidRPr="001B1FA7">
        <w:rPr>
          <w:sz w:val="28"/>
          <w:szCs w:val="28"/>
          <w:lang w:val="ru-RU"/>
        </w:rPr>
        <w:t xml:space="preserve">одержание полезного компонента в отвальных хвостах обогащения </w:t>
      </w:r>
      <w:r w:rsidR="003811EF" w:rsidRPr="001B1FA7">
        <w:rPr>
          <w:sz w:val="28"/>
          <w:szCs w:val="28"/>
          <w:lang w:val="ru-RU"/>
        </w:rPr>
        <w:t>(δ);</w:t>
      </w:r>
    </w:p>
    <w:p w14:paraId="742DAB44" w14:textId="7EC29EAE" w:rsidR="003811EF" w:rsidRPr="001B1FA7" w:rsidRDefault="001B1FA7" w:rsidP="00BE768A">
      <w:pPr>
        <w:pStyle w:val="body-text"/>
        <w:numPr>
          <w:ilvl w:val="0"/>
          <w:numId w:val="5"/>
        </w:numPr>
        <w:tabs>
          <w:tab w:val="left" w:pos="1134"/>
        </w:tabs>
        <w:spacing w:line="240" w:lineRule="auto"/>
        <w:ind w:left="0" w:firstLine="851"/>
        <w:rPr>
          <w:sz w:val="28"/>
          <w:szCs w:val="28"/>
          <w:lang w:val="ru-RU"/>
        </w:rPr>
      </w:pPr>
      <w:r w:rsidRPr="001B1FA7">
        <w:rPr>
          <w:sz w:val="28"/>
          <w:szCs w:val="28"/>
          <w:lang w:val="ru-RU"/>
        </w:rPr>
        <w:t xml:space="preserve">средняя концентрация полезного компонента в исходной руде </w:t>
      </w:r>
      <w:r w:rsidR="003811EF" w:rsidRPr="001B1FA7">
        <w:rPr>
          <w:sz w:val="28"/>
          <w:szCs w:val="28"/>
          <w:lang w:val="ru-RU"/>
        </w:rPr>
        <w:t>(α);</w:t>
      </w:r>
    </w:p>
    <w:p w14:paraId="17105860" w14:textId="77777777" w:rsidR="003811EF" w:rsidRPr="001B1FA7" w:rsidRDefault="003811EF" w:rsidP="00BE768A">
      <w:pPr>
        <w:pStyle w:val="body-text"/>
        <w:numPr>
          <w:ilvl w:val="0"/>
          <w:numId w:val="5"/>
        </w:numPr>
        <w:tabs>
          <w:tab w:val="left" w:pos="1134"/>
        </w:tabs>
        <w:spacing w:line="240" w:lineRule="auto"/>
        <w:ind w:left="0" w:firstLine="851"/>
        <w:rPr>
          <w:sz w:val="28"/>
          <w:szCs w:val="28"/>
          <w:lang w:val="ru-RU"/>
        </w:rPr>
      </w:pPr>
      <w:r w:rsidRPr="001B1FA7">
        <w:rPr>
          <w:sz w:val="28"/>
          <w:szCs w:val="28"/>
          <w:lang w:val="ru-RU"/>
        </w:rPr>
        <w:t>выход готового концентрата (γ</w:t>
      </w:r>
      <w:r w:rsidRPr="001B1FA7">
        <w:rPr>
          <w:sz w:val="28"/>
          <w:szCs w:val="28"/>
          <w:vertAlign w:val="subscript"/>
          <w:lang w:val="ru-RU"/>
        </w:rPr>
        <w:t>к</w:t>
      </w:r>
      <w:r w:rsidRPr="001B1FA7">
        <w:rPr>
          <w:sz w:val="28"/>
          <w:szCs w:val="28"/>
          <w:lang w:val="ru-RU"/>
        </w:rPr>
        <w:t>)</w:t>
      </w:r>
    </w:p>
    <w:p w14:paraId="691B1A56" w14:textId="1B207562" w:rsidR="003811EF" w:rsidRPr="001B1FA7" w:rsidRDefault="003811EF" w:rsidP="00BE768A">
      <w:pPr>
        <w:pStyle w:val="body-text"/>
        <w:numPr>
          <w:ilvl w:val="0"/>
          <w:numId w:val="5"/>
        </w:numPr>
        <w:tabs>
          <w:tab w:val="left" w:pos="1134"/>
        </w:tabs>
        <w:spacing w:line="240" w:lineRule="auto"/>
        <w:ind w:left="0" w:firstLine="851"/>
        <w:rPr>
          <w:sz w:val="28"/>
          <w:szCs w:val="28"/>
          <w:lang w:val="ru-RU"/>
        </w:rPr>
      </w:pPr>
      <w:r w:rsidRPr="001B1FA7">
        <w:rPr>
          <w:sz w:val="28"/>
          <w:szCs w:val="28"/>
          <w:lang w:val="ru-RU"/>
        </w:rPr>
        <w:t xml:space="preserve">выход </w:t>
      </w:r>
      <w:r w:rsidR="001B1FA7" w:rsidRPr="001B1FA7">
        <w:rPr>
          <w:sz w:val="28"/>
          <w:szCs w:val="28"/>
          <w:lang w:val="ru-RU"/>
        </w:rPr>
        <w:t>обогатительных хвостов</w:t>
      </w:r>
      <w:r w:rsidRPr="001B1FA7">
        <w:rPr>
          <w:sz w:val="28"/>
          <w:szCs w:val="28"/>
          <w:lang w:val="ru-RU"/>
        </w:rPr>
        <w:t xml:space="preserve"> (γ</w:t>
      </w:r>
      <w:r w:rsidRPr="001B1FA7">
        <w:rPr>
          <w:sz w:val="28"/>
          <w:szCs w:val="28"/>
          <w:vertAlign w:val="subscript"/>
          <w:lang w:val="ru-RU"/>
        </w:rPr>
        <w:t>х</w:t>
      </w:r>
      <w:r w:rsidRPr="001B1FA7">
        <w:rPr>
          <w:sz w:val="28"/>
          <w:szCs w:val="28"/>
          <w:lang w:val="ru-RU"/>
        </w:rPr>
        <w:t>);</w:t>
      </w:r>
    </w:p>
    <w:p w14:paraId="4FCE4FAD" w14:textId="6C9A2492" w:rsidR="003811EF" w:rsidRPr="001B1FA7" w:rsidRDefault="001B1FA7" w:rsidP="00BE768A">
      <w:pPr>
        <w:pStyle w:val="body-text"/>
        <w:numPr>
          <w:ilvl w:val="0"/>
          <w:numId w:val="5"/>
        </w:numPr>
        <w:tabs>
          <w:tab w:val="left" w:pos="1134"/>
        </w:tabs>
        <w:spacing w:line="240" w:lineRule="auto"/>
        <w:ind w:left="0" w:firstLine="851"/>
        <w:rPr>
          <w:sz w:val="28"/>
          <w:szCs w:val="28"/>
          <w:lang w:val="ru-RU"/>
        </w:rPr>
      </w:pPr>
      <w:r w:rsidRPr="001B1FA7">
        <w:rPr>
          <w:sz w:val="28"/>
          <w:szCs w:val="28"/>
          <w:lang w:val="ru-RU"/>
        </w:rPr>
        <w:t xml:space="preserve">показатель извлечения полезного компонента в концентрат </w:t>
      </w:r>
      <w:r w:rsidR="003811EF" w:rsidRPr="001B1FA7">
        <w:rPr>
          <w:sz w:val="28"/>
          <w:szCs w:val="28"/>
          <w:lang w:val="ru-RU"/>
        </w:rPr>
        <w:t>(ε</w:t>
      </w:r>
      <w:r w:rsidR="003811EF" w:rsidRPr="001B1FA7">
        <w:rPr>
          <w:sz w:val="28"/>
          <w:szCs w:val="28"/>
          <w:vertAlign w:val="subscript"/>
          <w:lang w:val="ru-RU"/>
        </w:rPr>
        <w:t>к</w:t>
      </w:r>
      <w:r w:rsidR="003811EF" w:rsidRPr="001B1FA7">
        <w:rPr>
          <w:sz w:val="28"/>
          <w:szCs w:val="28"/>
          <w:lang w:val="ru-RU"/>
        </w:rPr>
        <w:t>);</w:t>
      </w:r>
    </w:p>
    <w:p w14:paraId="38D3720B" w14:textId="7FDF250C" w:rsidR="003811EF" w:rsidRPr="001B1FA7" w:rsidRDefault="001B1FA7" w:rsidP="00BE768A">
      <w:pPr>
        <w:pStyle w:val="body-text"/>
        <w:numPr>
          <w:ilvl w:val="0"/>
          <w:numId w:val="5"/>
        </w:numPr>
        <w:tabs>
          <w:tab w:val="left" w:pos="1134"/>
        </w:tabs>
        <w:spacing w:line="240" w:lineRule="auto"/>
        <w:ind w:left="0" w:firstLine="851"/>
        <w:rPr>
          <w:sz w:val="28"/>
          <w:szCs w:val="28"/>
          <w:lang w:val="ru-RU"/>
        </w:rPr>
      </w:pPr>
      <w:r w:rsidRPr="001B1FA7">
        <w:rPr>
          <w:sz w:val="28"/>
          <w:szCs w:val="28"/>
          <w:lang w:val="ru-RU"/>
        </w:rPr>
        <w:t xml:space="preserve">показатель перехода полезного компонента в хвосты </w:t>
      </w:r>
      <w:r w:rsidR="003811EF" w:rsidRPr="001B1FA7">
        <w:rPr>
          <w:sz w:val="28"/>
          <w:szCs w:val="28"/>
          <w:lang w:val="ru-RU"/>
        </w:rPr>
        <w:t>(ε</w:t>
      </w:r>
      <w:r w:rsidR="003811EF" w:rsidRPr="001B1FA7">
        <w:rPr>
          <w:sz w:val="28"/>
          <w:szCs w:val="28"/>
          <w:vertAlign w:val="subscript"/>
          <w:lang w:val="ru-RU"/>
        </w:rPr>
        <w:t>х</w:t>
      </w:r>
      <w:r w:rsidR="003811EF" w:rsidRPr="001B1FA7">
        <w:rPr>
          <w:sz w:val="28"/>
          <w:szCs w:val="28"/>
          <w:lang w:val="ru-RU"/>
        </w:rPr>
        <w:t>).</w:t>
      </w:r>
    </w:p>
    <w:p w14:paraId="4F5BBFEB" w14:textId="352E9AA1" w:rsidR="00FA5347" w:rsidRPr="00CE62A7" w:rsidRDefault="003811EF" w:rsidP="003811EF">
      <w:pPr>
        <w:pStyle w:val="body-text"/>
        <w:spacing w:after="120" w:line="240" w:lineRule="auto"/>
        <w:ind w:firstLine="851"/>
        <w:rPr>
          <w:sz w:val="28"/>
          <w:szCs w:val="28"/>
          <w:lang w:val="ru-RU"/>
        </w:rPr>
      </w:pPr>
      <w:r w:rsidRPr="00CE62A7">
        <w:rPr>
          <w:sz w:val="28"/>
          <w:szCs w:val="28"/>
          <w:lang w:val="ru-RU"/>
        </w:rPr>
        <w:lastRenderedPageBreak/>
        <w:t xml:space="preserve">Эти параметры, как правило, определяются экспериментальным путем в ходе лабораторных и промышленных испытаний </w:t>
      </w:r>
      <w:r w:rsidRPr="009C4DAA">
        <w:rPr>
          <w:sz w:val="28"/>
          <w:szCs w:val="28"/>
          <w:lang w:val="ru-RU"/>
        </w:rPr>
        <w:t>[</w:t>
      </w:r>
      <w:r w:rsidR="009C4DAA" w:rsidRPr="009C4DAA">
        <w:rPr>
          <w:sz w:val="28"/>
          <w:szCs w:val="28"/>
          <w:lang w:val="ru-RU"/>
        </w:rPr>
        <w:t xml:space="preserve">6, </w:t>
      </w:r>
      <w:r w:rsidR="00B61482">
        <w:rPr>
          <w:sz w:val="28"/>
          <w:szCs w:val="28"/>
          <w:lang w:val="ru-RU"/>
        </w:rPr>
        <w:t xml:space="preserve">11, </w:t>
      </w:r>
      <w:r w:rsidR="009C4DAA" w:rsidRPr="009C4DAA">
        <w:rPr>
          <w:sz w:val="28"/>
          <w:szCs w:val="28"/>
          <w:lang w:val="ru-RU"/>
        </w:rPr>
        <w:t>64, 50, 55, 60-65, 72</w:t>
      </w:r>
      <w:r w:rsidRPr="009C4DAA">
        <w:rPr>
          <w:sz w:val="28"/>
          <w:szCs w:val="28"/>
          <w:lang w:val="ru-RU"/>
        </w:rPr>
        <w:t>].</w:t>
      </w:r>
    </w:p>
    <w:p w14:paraId="594CE4A8" w14:textId="77777777" w:rsidR="00BE768A" w:rsidRPr="00BE768A" w:rsidRDefault="00BE768A" w:rsidP="00BE768A">
      <w:pPr>
        <w:ind w:firstLine="851"/>
        <w:jc w:val="both"/>
        <w:rPr>
          <w:rFonts w:ascii="Times New Roman" w:hAnsi="Times New Roman" w:cs="Times New Roman"/>
          <w:sz w:val="28"/>
          <w:szCs w:val="28"/>
        </w:rPr>
      </w:pPr>
      <w:r w:rsidRPr="00BE768A">
        <w:rPr>
          <w:rFonts w:ascii="Times New Roman" w:hAnsi="Times New Roman" w:cs="Times New Roman"/>
          <w:sz w:val="28"/>
          <w:szCs w:val="28"/>
        </w:rPr>
        <w:t>Для определения содержания руды в некондиционной части блока (</w:t>
      </w:r>
      <w:r w:rsidRPr="00BE768A">
        <w:rPr>
          <w:rFonts w:ascii="Times New Roman" w:hAnsi="Times New Roman" w:cs="Times New Roman"/>
          <w:sz w:val="28"/>
          <w:szCs w:val="28"/>
        </w:rPr>
        <w:object w:dxaOrig="220" w:dyaOrig="260" w14:anchorId="334E2E24">
          <v:shape id="_x0000_i1170" type="#_x0000_t75" style="width:11.25pt;height:12pt" o:ole="">
            <v:imagedata r:id="rId50" o:title=""/>
          </v:shape>
          <o:OLEObject Type="Embed" ProgID="Equation.DSMT4" ShapeID="_x0000_i1170" DrawAspect="Content" ObjectID="_1842078683" r:id="rId315"/>
        </w:object>
      </w:r>
      <w:r w:rsidRPr="00BE768A">
        <w:rPr>
          <w:rFonts w:ascii="Times New Roman" w:hAnsi="Times New Roman" w:cs="Times New Roman"/>
          <w:sz w:val="28"/>
          <w:szCs w:val="28"/>
        </w:rPr>
        <w:t>) необходимо пользоваться частью общей линии тренда в этой зоне. Для ее выделения начало новой системы координат нужно совместить с контуром рудного тела (см. рис. 5c, 5d), тогда:</w:t>
      </w:r>
    </w:p>
    <w:p w14:paraId="2D9CFA8B" w14:textId="77777777" w:rsidR="00BE768A" w:rsidRDefault="00BE768A" w:rsidP="00653354">
      <w:pPr>
        <w:pStyle w:val="body-text"/>
        <w:spacing w:line="240" w:lineRule="auto"/>
        <w:ind w:firstLine="851"/>
        <w:rPr>
          <w:sz w:val="28"/>
          <w:szCs w:val="28"/>
          <w:lang w:val="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971"/>
      </w:tblGrid>
      <w:tr w:rsidR="00BE768A" w14:paraId="5673FE17" w14:textId="77777777" w:rsidTr="00BE768A">
        <w:tc>
          <w:tcPr>
            <w:tcW w:w="6374" w:type="dxa"/>
          </w:tcPr>
          <w:p w14:paraId="46DED64B" w14:textId="32016F67" w:rsidR="00BE768A" w:rsidRDefault="00BE768A" w:rsidP="00BE768A">
            <w:pPr>
              <w:pStyle w:val="body-text"/>
              <w:spacing w:line="240" w:lineRule="auto"/>
              <w:ind w:firstLine="0"/>
              <w:jc w:val="right"/>
              <w:rPr>
                <w:sz w:val="28"/>
                <w:szCs w:val="28"/>
                <w:lang w:val="ru-RU"/>
              </w:rPr>
            </w:pPr>
            <w:r w:rsidRPr="00ED0428">
              <w:rPr>
                <w:position w:val="-10"/>
              </w:rPr>
              <w:object w:dxaOrig="3840" w:dyaOrig="380" w14:anchorId="77708093">
                <v:shape id="_x0000_i1171" type="#_x0000_t75" style="width:191.25pt;height:18pt" o:ole="">
                  <v:imagedata r:id="rId316" o:title=""/>
                </v:shape>
                <o:OLEObject Type="Embed" ProgID="Equation.DSMT4" ShapeID="_x0000_i1171" DrawAspect="Content" ObjectID="_1842078684" r:id="rId317"/>
              </w:object>
            </w:r>
          </w:p>
        </w:tc>
        <w:tc>
          <w:tcPr>
            <w:tcW w:w="2971" w:type="dxa"/>
          </w:tcPr>
          <w:p w14:paraId="6DCFC2E0" w14:textId="572BD3E9" w:rsidR="00BE768A" w:rsidRPr="00BE768A" w:rsidRDefault="00BE768A" w:rsidP="00BE768A">
            <w:pPr>
              <w:pStyle w:val="body-text"/>
              <w:spacing w:line="240" w:lineRule="auto"/>
              <w:ind w:firstLine="0"/>
              <w:jc w:val="right"/>
              <w:rPr>
                <w:sz w:val="24"/>
                <w:szCs w:val="24"/>
                <w:lang w:val="ru-RU"/>
              </w:rPr>
            </w:pPr>
            <w:r w:rsidRPr="00BE768A">
              <w:rPr>
                <w:sz w:val="24"/>
                <w:szCs w:val="24"/>
                <w:lang w:val="ru-RU"/>
              </w:rPr>
              <w:t>(2.30)</w:t>
            </w:r>
          </w:p>
        </w:tc>
      </w:tr>
    </w:tbl>
    <w:p w14:paraId="60F56B0F" w14:textId="77777777" w:rsidR="00BE768A" w:rsidRDefault="00BE768A" w:rsidP="00653354">
      <w:pPr>
        <w:pStyle w:val="body-text"/>
        <w:spacing w:line="240" w:lineRule="auto"/>
        <w:ind w:firstLine="851"/>
        <w:rPr>
          <w:sz w:val="28"/>
          <w:szCs w:val="28"/>
          <w:lang w:val="ru-RU"/>
        </w:rPr>
      </w:pPr>
    </w:p>
    <w:p w14:paraId="0EC91CCB" w14:textId="40C8DC7A" w:rsidR="00BE768A" w:rsidRPr="00BE768A" w:rsidRDefault="00BE768A" w:rsidP="00653354">
      <w:pPr>
        <w:pStyle w:val="body-text"/>
        <w:spacing w:line="240" w:lineRule="auto"/>
        <w:ind w:firstLine="851"/>
        <w:rPr>
          <w:sz w:val="28"/>
          <w:szCs w:val="28"/>
          <w:lang w:val="kk-KZ"/>
        </w:rPr>
      </w:pPr>
      <w:r w:rsidRPr="00BE768A">
        <w:rPr>
          <w:sz w:val="28"/>
          <w:szCs w:val="28"/>
          <w:lang w:val="ru-RU"/>
        </w:rPr>
        <w:t xml:space="preserve">где λ </w:t>
      </w:r>
      <w:r w:rsidR="00840F16">
        <w:rPr>
          <w:sz w:val="28"/>
          <w:szCs w:val="28"/>
          <w:lang w:val="ru-RU"/>
        </w:rPr>
        <w:t>-</w:t>
      </w:r>
      <w:r w:rsidRPr="00BE768A">
        <w:rPr>
          <w:sz w:val="28"/>
          <w:szCs w:val="28"/>
          <w:lang w:val="ru-RU"/>
        </w:rPr>
        <w:t xml:space="preserve"> расстояние от начала первой системы координат до контура рудного тела, </w:t>
      </w:r>
      <w:r w:rsidRPr="00BE768A">
        <w:rPr>
          <w:position w:val="-6"/>
          <w:sz w:val="28"/>
          <w:szCs w:val="28"/>
        </w:rPr>
        <w:object w:dxaOrig="1100" w:dyaOrig="340" w14:anchorId="24DB9CC7">
          <v:shape id="_x0000_i1172" type="#_x0000_t75" style="width:54pt;height:18pt" o:ole="">
            <v:imagedata r:id="rId54" o:title=""/>
          </v:shape>
          <o:OLEObject Type="Embed" ProgID="Equation.DSMT4" ShapeID="_x0000_i1172" DrawAspect="Content" ObjectID="_1842078685" r:id="rId318"/>
        </w:object>
      </w:r>
      <w:r w:rsidRPr="00BE768A">
        <w:rPr>
          <w:sz w:val="28"/>
          <w:szCs w:val="28"/>
          <w:lang w:val="ru-RU"/>
        </w:rPr>
        <w:t xml:space="preserve"> </w:t>
      </w:r>
      <w:r w:rsidR="00840F16">
        <w:rPr>
          <w:sz w:val="28"/>
          <w:szCs w:val="28"/>
          <w:lang w:val="ru-RU"/>
        </w:rPr>
        <w:t>-</w:t>
      </w:r>
      <w:r w:rsidRPr="00BE768A">
        <w:rPr>
          <w:sz w:val="28"/>
          <w:szCs w:val="28"/>
          <w:lang w:val="ru-RU"/>
        </w:rPr>
        <w:t xml:space="preserve"> коэффициент</w:t>
      </w:r>
      <w:r w:rsidRPr="00BE768A">
        <w:rPr>
          <w:sz w:val="28"/>
          <w:szCs w:val="28"/>
          <w:lang w:val="kk-KZ"/>
        </w:rPr>
        <w:t xml:space="preserve"> уравнения тренда в зоне некондиционных руд.</w:t>
      </w:r>
    </w:p>
    <w:p w14:paraId="6E9425F2" w14:textId="77777777" w:rsidR="00BE768A" w:rsidRDefault="00BE768A" w:rsidP="00653354">
      <w:pPr>
        <w:pStyle w:val="body-text"/>
        <w:spacing w:line="240" w:lineRule="auto"/>
        <w:ind w:firstLine="851"/>
        <w:rPr>
          <w:sz w:val="24"/>
          <w:szCs w:val="24"/>
          <w:lang w:val="ru-RU"/>
        </w:rPr>
      </w:pPr>
    </w:p>
    <w:p w14:paraId="6AC437F6" w14:textId="6013F16D" w:rsidR="00BE768A" w:rsidRPr="00BE768A" w:rsidRDefault="00BE768A" w:rsidP="00653354">
      <w:pPr>
        <w:pStyle w:val="body-text"/>
        <w:spacing w:line="240" w:lineRule="auto"/>
        <w:ind w:firstLine="851"/>
        <w:rPr>
          <w:sz w:val="28"/>
          <w:szCs w:val="28"/>
          <w:lang w:val="ru-RU"/>
        </w:rPr>
      </w:pPr>
      <w:r w:rsidRPr="00BE768A">
        <w:rPr>
          <w:sz w:val="28"/>
          <w:szCs w:val="28"/>
          <w:lang w:val="ru-RU"/>
        </w:rPr>
        <w:t>Таким образом, по уравнению можно вычислить содержание полезного компонента (</w:t>
      </w:r>
      <w:r w:rsidRPr="00BE768A">
        <w:rPr>
          <w:position w:val="-10"/>
          <w:sz w:val="28"/>
          <w:szCs w:val="28"/>
        </w:rPr>
        <w:object w:dxaOrig="220" w:dyaOrig="260" w14:anchorId="3B2BF471">
          <v:shape id="_x0000_i1173" type="#_x0000_t75" style="width:11.25pt;height:12pt" o:ole="">
            <v:imagedata r:id="rId56" o:title=""/>
          </v:shape>
          <o:OLEObject Type="Embed" ProgID="Equation.DSMT4" ShapeID="_x0000_i1173" DrawAspect="Content" ObjectID="_1842078686" r:id="rId319"/>
        </w:object>
      </w:r>
      <w:r w:rsidRPr="00BE768A">
        <w:rPr>
          <w:sz w:val="28"/>
          <w:szCs w:val="28"/>
          <w:lang w:val="ru-RU"/>
        </w:rPr>
        <w:t>) в зоне некондиционных руд.</w:t>
      </w:r>
    </w:p>
    <w:p w14:paraId="22CAF3CD" w14:textId="4471E89B" w:rsidR="003811EF" w:rsidRPr="00CE62A7" w:rsidRDefault="003811EF" w:rsidP="00653354">
      <w:pPr>
        <w:pStyle w:val="body-text"/>
        <w:spacing w:line="240" w:lineRule="auto"/>
        <w:ind w:firstLine="851"/>
        <w:rPr>
          <w:sz w:val="28"/>
          <w:szCs w:val="28"/>
          <w:lang w:val="ru-RU"/>
        </w:rPr>
      </w:pPr>
      <w:r w:rsidRPr="00CE62A7">
        <w:rPr>
          <w:sz w:val="28"/>
          <w:szCs w:val="28"/>
          <w:lang w:val="ru-RU"/>
        </w:rPr>
        <w:t>Для их теоретического расчета могут быть использованы математические зависимости, выведенные в исследованиях</w:t>
      </w:r>
      <w:r w:rsidR="00D572EB">
        <w:rPr>
          <w:sz w:val="28"/>
          <w:szCs w:val="28"/>
          <w:lang w:val="ru-RU"/>
        </w:rPr>
        <w:t xml:space="preserve"> Ракишева Б.Р.</w:t>
      </w:r>
      <w:r w:rsidRPr="00CE62A7">
        <w:rPr>
          <w:sz w:val="28"/>
          <w:szCs w:val="28"/>
          <w:lang w:val="ru-RU"/>
        </w:rPr>
        <w:t xml:space="preserve"> </w:t>
      </w:r>
      <w:r w:rsidRPr="009C4DAA">
        <w:rPr>
          <w:sz w:val="28"/>
          <w:szCs w:val="28"/>
          <w:lang w:val="ru-RU"/>
        </w:rPr>
        <w:t>[</w:t>
      </w:r>
      <w:r w:rsidR="009C4DAA" w:rsidRPr="009C4DAA">
        <w:rPr>
          <w:sz w:val="28"/>
          <w:szCs w:val="28"/>
          <w:lang w:val="ru-RU"/>
        </w:rPr>
        <w:t>75</w:t>
      </w:r>
      <w:r w:rsidRPr="009C4DAA">
        <w:rPr>
          <w:sz w:val="28"/>
          <w:szCs w:val="28"/>
          <w:lang w:val="ru-RU"/>
        </w:rPr>
        <w:t>]:</w:t>
      </w:r>
    </w:p>
    <w:p w14:paraId="5EF7D736" w14:textId="77777777" w:rsidR="003811EF" w:rsidRDefault="003811EF" w:rsidP="00653354">
      <w:pPr>
        <w:pStyle w:val="body-text"/>
        <w:spacing w:line="240" w:lineRule="auto"/>
        <w:ind w:firstLine="567"/>
        <w:rPr>
          <w:sz w:val="28"/>
          <w:szCs w:val="28"/>
          <w:lang w:val="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128"/>
      </w:tblGrid>
      <w:tr w:rsidR="00653354" w14:paraId="753553CB" w14:textId="77777777" w:rsidTr="003350E0">
        <w:tc>
          <w:tcPr>
            <w:tcW w:w="8217" w:type="dxa"/>
          </w:tcPr>
          <w:p w14:paraId="0FC22968" w14:textId="042E13BC" w:rsidR="00653354" w:rsidRPr="001B1FA7" w:rsidRDefault="00653354" w:rsidP="00653354">
            <w:pPr>
              <w:pStyle w:val="body-text"/>
              <w:spacing w:line="240" w:lineRule="auto"/>
              <w:ind w:firstLine="0"/>
              <w:rPr>
                <w:sz w:val="28"/>
                <w:szCs w:val="28"/>
                <w:lang w:val="ru-RU"/>
              </w:rPr>
            </w:pPr>
            <w:r w:rsidRPr="001B1FA7">
              <w:rPr>
                <w:position w:val="-34"/>
              </w:rPr>
              <w:object w:dxaOrig="1740" w:dyaOrig="720" w14:anchorId="56B4B31C">
                <v:shape id="_x0000_i1174" type="#_x0000_t75" style="width:87pt;height:36.75pt" o:ole="">
                  <v:imagedata r:id="rId320" o:title=""/>
                </v:shape>
                <o:OLEObject Type="Embed" ProgID="Equation.DSMT4" ShapeID="_x0000_i1174" DrawAspect="Content" ObjectID="_1842078687" r:id="rId321"/>
              </w:object>
            </w:r>
            <w:r w:rsidRPr="001B1FA7">
              <w:rPr>
                <w:szCs w:val="24"/>
              </w:rPr>
              <w:t xml:space="preserve">, </w:t>
            </w:r>
            <w:r w:rsidRPr="001B1FA7">
              <w:rPr>
                <w:position w:val="-34"/>
              </w:rPr>
              <w:object w:dxaOrig="1760" w:dyaOrig="720" w14:anchorId="6D481BDA">
                <v:shape id="_x0000_i1175" type="#_x0000_t75" style="width:87.75pt;height:36.75pt" o:ole="">
                  <v:imagedata r:id="rId322" o:title=""/>
                </v:shape>
                <o:OLEObject Type="Embed" ProgID="Equation.DSMT4" ShapeID="_x0000_i1175" DrawAspect="Content" ObjectID="_1842078688" r:id="rId323"/>
              </w:object>
            </w:r>
            <w:r w:rsidRPr="001B1FA7">
              <w:rPr>
                <w:szCs w:val="24"/>
              </w:rPr>
              <w:t xml:space="preserve">, </w:t>
            </w:r>
            <w:r w:rsidRPr="001B1FA7">
              <w:rPr>
                <w:position w:val="-34"/>
              </w:rPr>
              <w:object w:dxaOrig="2120" w:dyaOrig="720" w14:anchorId="026167F8">
                <v:shape id="_x0000_i1176" type="#_x0000_t75" style="width:105pt;height:36.75pt" o:ole="">
                  <v:imagedata r:id="rId324" o:title=""/>
                </v:shape>
                <o:OLEObject Type="Embed" ProgID="Equation.DSMT4" ShapeID="_x0000_i1176" DrawAspect="Content" ObjectID="_1842078689" r:id="rId325"/>
              </w:object>
            </w:r>
            <w:r w:rsidRPr="001B1FA7">
              <w:rPr>
                <w:szCs w:val="24"/>
              </w:rPr>
              <w:t xml:space="preserve">, </w:t>
            </w:r>
            <w:r w:rsidRPr="001B1FA7">
              <w:rPr>
                <w:position w:val="-34"/>
              </w:rPr>
              <w:object w:dxaOrig="2120" w:dyaOrig="720" w14:anchorId="6DDE4C9D">
                <v:shape id="_x0000_i1177" type="#_x0000_t75" style="width:105pt;height:36.75pt" o:ole="">
                  <v:imagedata r:id="rId326" o:title=""/>
                </v:shape>
                <o:OLEObject Type="Embed" ProgID="Equation.DSMT4" ShapeID="_x0000_i1177" DrawAspect="Content" ObjectID="_1842078690" r:id="rId327"/>
              </w:object>
            </w:r>
          </w:p>
        </w:tc>
        <w:tc>
          <w:tcPr>
            <w:tcW w:w="1128" w:type="dxa"/>
          </w:tcPr>
          <w:p w14:paraId="26BB298A" w14:textId="4AFAEEA4" w:rsidR="00653354" w:rsidRPr="00F755FC" w:rsidRDefault="00653354" w:rsidP="00653354">
            <w:pPr>
              <w:pStyle w:val="body-text"/>
              <w:spacing w:line="240" w:lineRule="auto"/>
              <w:ind w:firstLine="0"/>
              <w:jc w:val="right"/>
              <w:rPr>
                <w:sz w:val="24"/>
                <w:szCs w:val="24"/>
                <w:lang w:val="ru-RU"/>
              </w:rPr>
            </w:pPr>
            <w:r w:rsidRPr="00F755FC">
              <w:rPr>
                <w:sz w:val="24"/>
                <w:szCs w:val="24"/>
                <w:lang w:val="ru-RU"/>
              </w:rPr>
              <w:t>(2</w:t>
            </w:r>
            <w:r w:rsidR="003B3BDF" w:rsidRPr="00F755FC">
              <w:rPr>
                <w:sz w:val="24"/>
                <w:szCs w:val="24"/>
              </w:rPr>
              <w:t>.3</w:t>
            </w:r>
            <w:r w:rsidR="00BE768A">
              <w:rPr>
                <w:sz w:val="24"/>
                <w:szCs w:val="24"/>
                <w:lang w:val="ru-RU"/>
              </w:rPr>
              <w:t>1</w:t>
            </w:r>
            <w:r w:rsidRPr="00F755FC">
              <w:rPr>
                <w:sz w:val="24"/>
                <w:szCs w:val="24"/>
                <w:lang w:val="ru-RU"/>
              </w:rPr>
              <w:t>)</w:t>
            </w:r>
          </w:p>
        </w:tc>
      </w:tr>
    </w:tbl>
    <w:p w14:paraId="79845AAD" w14:textId="77777777" w:rsidR="003811EF" w:rsidRPr="00CE62A7" w:rsidRDefault="003811EF" w:rsidP="003811EF">
      <w:pPr>
        <w:pStyle w:val="body-text"/>
        <w:spacing w:after="120" w:line="240" w:lineRule="auto"/>
        <w:ind w:firstLine="567"/>
        <w:rPr>
          <w:sz w:val="28"/>
          <w:szCs w:val="28"/>
          <w:lang w:val="ru-RU"/>
        </w:rPr>
      </w:pPr>
    </w:p>
    <w:p w14:paraId="659792AF" w14:textId="2A30C115" w:rsidR="003811EF" w:rsidRPr="00CE62A7" w:rsidRDefault="003811EF" w:rsidP="003811EF">
      <w:pPr>
        <w:pStyle w:val="body-text"/>
        <w:spacing w:after="120" w:line="240" w:lineRule="auto"/>
        <w:ind w:firstLine="851"/>
        <w:rPr>
          <w:sz w:val="28"/>
          <w:szCs w:val="28"/>
          <w:lang w:val="ru-RU"/>
        </w:rPr>
      </w:pPr>
      <w:r w:rsidRPr="00CE62A7">
        <w:rPr>
          <w:sz w:val="28"/>
          <w:szCs w:val="28"/>
          <w:lang w:val="ru-RU"/>
        </w:rPr>
        <w:t>Учитывая, что массы исходной руды (</w:t>
      </w:r>
      <w:r w:rsidRPr="00CE62A7">
        <w:rPr>
          <w:position w:val="-14"/>
          <w:sz w:val="28"/>
          <w:szCs w:val="28"/>
        </w:rPr>
        <w:object w:dxaOrig="420" w:dyaOrig="380" w14:anchorId="31587C3F">
          <v:shape id="_x0000_i1178" type="#_x0000_t75" style="width:20.25pt;height:18pt" o:ole="">
            <v:imagedata r:id="rId328" o:title=""/>
          </v:shape>
          <o:OLEObject Type="Embed" ProgID="Equation.DSMT4" ShapeID="_x0000_i1178" DrawAspect="Content" ObjectID="_1842078691" r:id="rId329"/>
        </w:object>
      </w:r>
      <w:r w:rsidRPr="00CE62A7">
        <w:rPr>
          <w:sz w:val="28"/>
          <w:szCs w:val="28"/>
          <w:lang w:val="ru-RU"/>
        </w:rPr>
        <w:t>), получаемого концентрата (</w:t>
      </w:r>
      <w:r w:rsidRPr="00CE62A7">
        <w:rPr>
          <w:position w:val="-12"/>
          <w:sz w:val="28"/>
          <w:szCs w:val="28"/>
        </w:rPr>
        <w:object w:dxaOrig="380" w:dyaOrig="360" w14:anchorId="2AA3450B">
          <v:shape id="_x0000_i1179" type="#_x0000_t75" style="width:18pt;height:18pt" o:ole="">
            <v:imagedata r:id="rId330" o:title=""/>
          </v:shape>
          <o:OLEObject Type="Embed" ProgID="Equation.DSMT4" ShapeID="_x0000_i1179" DrawAspect="Content" ObjectID="_1842078692" r:id="rId331"/>
        </w:object>
      </w:r>
      <w:r w:rsidRPr="00CE62A7">
        <w:rPr>
          <w:sz w:val="28"/>
          <w:szCs w:val="28"/>
          <w:lang w:val="ru-RU"/>
        </w:rPr>
        <w:t>) и образующихся хвостов (</w:t>
      </w:r>
      <w:r w:rsidRPr="00CE62A7">
        <w:rPr>
          <w:position w:val="-12"/>
          <w:sz w:val="28"/>
          <w:szCs w:val="28"/>
        </w:rPr>
        <w:object w:dxaOrig="380" w:dyaOrig="360" w14:anchorId="549C8DC3">
          <v:shape id="_x0000_i1180" type="#_x0000_t75" style="width:18pt;height:18pt" o:ole="">
            <v:imagedata r:id="rId332" o:title=""/>
          </v:shape>
          <o:OLEObject Type="Embed" ProgID="Equation.DSMT4" ShapeID="_x0000_i1180" DrawAspect="Content" ObjectID="_1842078693" r:id="rId333"/>
        </w:object>
      </w:r>
      <w:r w:rsidRPr="00CE62A7">
        <w:rPr>
          <w:sz w:val="28"/>
          <w:szCs w:val="28"/>
          <w:lang w:val="ru-RU"/>
        </w:rPr>
        <w:t>) поддаются точному измерению, значения извлечения и выхода продуктов обогащения могут быть рассчитаны с высокой точностью по приведенным формулам (</w:t>
      </w:r>
      <w:r w:rsidR="00653354">
        <w:rPr>
          <w:sz w:val="28"/>
          <w:szCs w:val="28"/>
          <w:lang w:val="ru-RU"/>
        </w:rPr>
        <w:t>29</w:t>
      </w:r>
      <w:r w:rsidRPr="00CE62A7">
        <w:rPr>
          <w:sz w:val="28"/>
          <w:szCs w:val="28"/>
          <w:lang w:val="ru-RU"/>
        </w:rPr>
        <w:t>).</w:t>
      </w:r>
    </w:p>
    <w:p w14:paraId="02E33CE3" w14:textId="77777777" w:rsidR="003811EF" w:rsidRPr="00403199" w:rsidRDefault="003811EF" w:rsidP="003811EF">
      <w:pPr>
        <w:pStyle w:val="body-text"/>
        <w:spacing w:line="240" w:lineRule="auto"/>
        <w:ind w:firstLine="851"/>
        <w:rPr>
          <w:sz w:val="28"/>
          <w:szCs w:val="28"/>
          <w:lang w:val="ru-RU"/>
        </w:rPr>
      </w:pPr>
      <w:r w:rsidRPr="00CE62A7">
        <w:rPr>
          <w:sz w:val="28"/>
          <w:szCs w:val="28"/>
          <w:lang w:val="ru-RU"/>
        </w:rPr>
        <w:t xml:space="preserve">Взаимосвязь между показателями извлечения полезного компонента и выходами продуктов </w:t>
      </w:r>
      <w:r w:rsidRPr="00403199">
        <w:rPr>
          <w:sz w:val="28"/>
          <w:szCs w:val="28"/>
          <w:lang w:val="ru-RU"/>
        </w:rPr>
        <w:t>обогащения выражается следующими соотношениями:</w:t>
      </w:r>
    </w:p>
    <w:p w14:paraId="17841969" w14:textId="77777777" w:rsidR="003811EF" w:rsidRPr="00403199" w:rsidRDefault="003811EF" w:rsidP="003811EF">
      <w:pPr>
        <w:pStyle w:val="body-text"/>
        <w:spacing w:line="240" w:lineRule="auto"/>
        <w:rPr>
          <w:sz w:val="28"/>
          <w:szCs w:val="28"/>
          <w:lang w:val="ru-RU"/>
        </w:rPr>
      </w:pPr>
    </w:p>
    <w:tbl>
      <w:tblPr>
        <w:tblW w:w="0" w:type="auto"/>
        <w:tblLook w:val="04A0" w:firstRow="1" w:lastRow="0" w:firstColumn="1" w:lastColumn="0" w:noHBand="0" w:noVBand="1"/>
      </w:tblPr>
      <w:tblGrid>
        <w:gridCol w:w="8417"/>
        <w:gridCol w:w="938"/>
      </w:tblGrid>
      <w:tr w:rsidR="003811EF" w:rsidRPr="00403199" w14:paraId="73294AD5" w14:textId="77777777" w:rsidTr="00EF4805">
        <w:trPr>
          <w:trHeight w:val="399"/>
        </w:trPr>
        <w:tc>
          <w:tcPr>
            <w:tcW w:w="8789" w:type="dxa"/>
            <w:vAlign w:val="center"/>
          </w:tcPr>
          <w:p w14:paraId="62A386DC" w14:textId="239D3953" w:rsidR="003811EF" w:rsidRPr="00403199" w:rsidRDefault="00FA5347" w:rsidP="003811EF">
            <w:pPr>
              <w:pStyle w:val="af6"/>
              <w:tabs>
                <w:tab w:val="left" w:pos="284"/>
              </w:tabs>
              <w:ind w:left="142" w:firstLine="0"/>
              <w:jc w:val="center"/>
              <w:rPr>
                <w:szCs w:val="24"/>
              </w:rPr>
            </w:pPr>
            <w:r w:rsidRPr="00403199">
              <w:rPr>
                <w:position w:val="-24"/>
              </w:rPr>
              <w:object w:dxaOrig="999" w:dyaOrig="620" w14:anchorId="14F758B8">
                <v:shape id="_x0000_i1181" type="#_x0000_t75" style="width:54pt;height:34.5pt" o:ole="">
                  <v:imagedata r:id="rId334" o:title=""/>
                </v:shape>
                <o:OLEObject Type="Embed" ProgID="Equation.DSMT4" ShapeID="_x0000_i1181" DrawAspect="Content" ObjectID="_1842078694" r:id="rId335"/>
              </w:object>
            </w:r>
            <w:r w:rsidR="003811EF" w:rsidRPr="00403199">
              <w:rPr>
                <w:szCs w:val="24"/>
              </w:rPr>
              <w:t xml:space="preserve">, </w:t>
            </w:r>
            <w:r w:rsidR="003811EF" w:rsidRPr="00403199">
              <w:rPr>
                <w:position w:val="-24"/>
              </w:rPr>
              <w:object w:dxaOrig="999" w:dyaOrig="620" w14:anchorId="70134D61">
                <v:shape id="_x0000_i1182" type="#_x0000_t75" style="width:50.25pt;height:30.75pt" o:ole="">
                  <v:imagedata r:id="rId336" o:title=""/>
                </v:shape>
                <o:OLEObject Type="Embed" ProgID="Equation.DSMT4" ShapeID="_x0000_i1182" DrawAspect="Content" ObjectID="_1842078695" r:id="rId337"/>
              </w:object>
            </w:r>
            <w:r w:rsidR="003811EF" w:rsidRPr="00403199">
              <w:rPr>
                <w:szCs w:val="24"/>
              </w:rPr>
              <w:t>.</w:t>
            </w:r>
          </w:p>
        </w:tc>
        <w:tc>
          <w:tcPr>
            <w:tcW w:w="709" w:type="dxa"/>
            <w:vAlign w:val="center"/>
          </w:tcPr>
          <w:p w14:paraId="3679A12F" w14:textId="3AEB9708" w:rsidR="003811EF" w:rsidRPr="00403199" w:rsidRDefault="003811EF" w:rsidP="003811EF">
            <w:pPr>
              <w:pStyle w:val="af6"/>
              <w:tabs>
                <w:tab w:val="left" w:pos="284"/>
              </w:tabs>
              <w:ind w:left="142" w:firstLine="0"/>
              <w:jc w:val="right"/>
              <w:rPr>
                <w:szCs w:val="24"/>
              </w:rPr>
            </w:pPr>
            <w:r w:rsidRPr="00403199">
              <w:rPr>
                <w:szCs w:val="24"/>
              </w:rPr>
              <w:t>(</w:t>
            </w:r>
            <w:r w:rsidR="003B3BDF" w:rsidRPr="00403199">
              <w:rPr>
                <w:szCs w:val="24"/>
                <w:lang w:val="en-US"/>
              </w:rPr>
              <w:t>2.3</w:t>
            </w:r>
            <w:r w:rsidR="00BE768A">
              <w:rPr>
                <w:szCs w:val="24"/>
              </w:rPr>
              <w:t>2</w:t>
            </w:r>
            <w:r w:rsidRPr="00403199">
              <w:rPr>
                <w:szCs w:val="24"/>
              </w:rPr>
              <w:t>)</w:t>
            </w:r>
          </w:p>
        </w:tc>
      </w:tr>
    </w:tbl>
    <w:p w14:paraId="377233EF" w14:textId="77777777" w:rsidR="003811EF" w:rsidRPr="00403199" w:rsidRDefault="003811EF" w:rsidP="003811EF">
      <w:pPr>
        <w:pStyle w:val="body-text"/>
        <w:spacing w:line="240" w:lineRule="auto"/>
        <w:rPr>
          <w:i/>
          <w:sz w:val="28"/>
          <w:szCs w:val="28"/>
          <w:lang w:val="ru-RU"/>
        </w:rPr>
      </w:pPr>
    </w:p>
    <w:p w14:paraId="1228C784" w14:textId="26BC0121" w:rsidR="003811EF" w:rsidRPr="00403199" w:rsidRDefault="003811EF" w:rsidP="003811EF">
      <w:pPr>
        <w:pStyle w:val="body-text"/>
        <w:spacing w:line="240" w:lineRule="auto"/>
        <w:ind w:firstLine="851"/>
        <w:rPr>
          <w:i/>
          <w:sz w:val="28"/>
          <w:szCs w:val="28"/>
          <w:lang w:val="ru-RU"/>
        </w:rPr>
      </w:pPr>
      <w:r w:rsidRPr="00403199">
        <w:rPr>
          <w:i/>
          <w:sz w:val="28"/>
          <w:szCs w:val="28"/>
          <w:lang w:val="ru-RU"/>
        </w:rPr>
        <w:t>Принципы оконтуривания промышленных руд.</w:t>
      </w:r>
    </w:p>
    <w:p w14:paraId="417AC96D" w14:textId="19E8180B" w:rsidR="003811EF" w:rsidRPr="00403199" w:rsidRDefault="00403199" w:rsidP="00403199">
      <w:pPr>
        <w:pStyle w:val="body-text"/>
        <w:spacing w:after="120" w:line="240" w:lineRule="auto"/>
        <w:ind w:firstLine="851"/>
        <w:rPr>
          <w:sz w:val="28"/>
          <w:szCs w:val="28"/>
          <w:lang w:val="ru-RU"/>
        </w:rPr>
      </w:pPr>
      <w:r w:rsidRPr="00403199">
        <w:rPr>
          <w:sz w:val="28"/>
          <w:szCs w:val="28"/>
          <w:lang w:val="ru-RU"/>
        </w:rPr>
        <w:t xml:space="preserve">При решении этой задачи особую роль играет методика определения границ кондиционных руд. Данная методика основана на установлении минимально допустимого содержания полезного компонента в руде. Этот процесс заключается в определении технологически и экономически обоснованного минимально допустимого содержания полезных компонентов (ПК) в руде (обозначаемого как </w:t>
      </w:r>
      <w:r w:rsidRPr="00403199">
        <w:rPr>
          <w:rFonts w:eastAsia="Times New Roman"/>
          <w:sz w:val="28"/>
          <w:szCs w:val="28"/>
          <w:lang w:val="ru-RU" w:eastAsia="ru-RU"/>
        </w:rPr>
        <w:t>(</w:t>
      </w:r>
      <w:r w:rsidRPr="00403199">
        <w:rPr>
          <w:position w:val="-6"/>
          <w:sz w:val="28"/>
          <w:szCs w:val="28"/>
        </w:rPr>
        <w:object w:dxaOrig="240" w:dyaOrig="220" w14:anchorId="781CE651">
          <v:shape id="_x0000_i1183" type="#_x0000_t75" style="width:12pt;height:11.25pt" o:ole="">
            <v:imagedata r:id="rId338" o:title=""/>
          </v:shape>
          <o:OLEObject Type="Embed" ProgID="Equation.DSMT4" ShapeID="_x0000_i1183" DrawAspect="Content" ObjectID="_1842078696" r:id="rId339"/>
        </w:object>
      </w:r>
      <w:r w:rsidRPr="00403199">
        <w:rPr>
          <w:rFonts w:eastAsia="Times New Roman"/>
          <w:sz w:val="28"/>
          <w:szCs w:val="28"/>
          <w:lang w:val="ru-RU" w:eastAsia="ru-RU"/>
        </w:rPr>
        <w:t>)</w:t>
      </w:r>
      <w:r w:rsidRPr="00403199">
        <w:rPr>
          <w:sz w:val="28"/>
          <w:szCs w:val="28"/>
          <w:lang w:val="ru-RU"/>
        </w:rPr>
        <w:t xml:space="preserve">. Объёмы рудной массы с содержанием ПК ниже этого предела </w:t>
      </w:r>
      <w:r w:rsidRPr="00403199">
        <w:rPr>
          <w:rFonts w:eastAsia="Times New Roman"/>
          <w:sz w:val="28"/>
          <w:szCs w:val="28"/>
          <w:lang w:val="ru-RU" w:eastAsia="ru-RU"/>
        </w:rPr>
        <w:t>(</w:t>
      </w:r>
      <w:r w:rsidRPr="00403199">
        <w:rPr>
          <w:position w:val="-6"/>
          <w:sz w:val="28"/>
          <w:szCs w:val="28"/>
        </w:rPr>
        <w:object w:dxaOrig="420" w:dyaOrig="220" w14:anchorId="6B43DB9A">
          <v:shape id="_x0000_i1184" type="#_x0000_t75" style="width:20.25pt;height:11.25pt" o:ole="">
            <v:imagedata r:id="rId340" o:title=""/>
          </v:shape>
          <o:OLEObject Type="Embed" ProgID="Equation.DSMT4" ShapeID="_x0000_i1184" DrawAspect="Content" ObjectID="_1842078697" r:id="rId341"/>
        </w:object>
      </w:r>
      <w:r w:rsidRPr="00403199">
        <w:rPr>
          <w:rFonts w:eastAsia="Times New Roman"/>
          <w:sz w:val="28"/>
          <w:szCs w:val="28"/>
          <w:lang w:val="ru-RU" w:eastAsia="ru-RU"/>
        </w:rPr>
        <w:t xml:space="preserve">) </w:t>
      </w:r>
      <w:r w:rsidRPr="00403199">
        <w:rPr>
          <w:sz w:val="28"/>
          <w:szCs w:val="28"/>
          <w:lang w:val="ru-RU"/>
        </w:rPr>
        <w:t>считаются некондиционными и относятся к категории вмещающих пород.</w:t>
      </w:r>
    </w:p>
    <w:p w14:paraId="54DDE6A9" w14:textId="7CF159EB" w:rsidR="00403199" w:rsidRPr="00403199" w:rsidRDefault="00403199" w:rsidP="00403199">
      <w:pPr>
        <w:pStyle w:val="body-text"/>
        <w:spacing w:after="120" w:line="240" w:lineRule="auto"/>
        <w:ind w:firstLine="851"/>
        <w:rPr>
          <w:sz w:val="28"/>
          <w:szCs w:val="28"/>
          <w:lang w:val="ru-RU"/>
        </w:rPr>
      </w:pPr>
      <w:r w:rsidRPr="00403199">
        <w:rPr>
          <w:sz w:val="28"/>
          <w:szCs w:val="28"/>
          <w:lang w:val="ru-RU"/>
        </w:rPr>
        <w:lastRenderedPageBreak/>
        <w:t xml:space="preserve">Проведённые </w:t>
      </w:r>
      <w:r w:rsidR="00DC689D">
        <w:rPr>
          <w:sz w:val="28"/>
          <w:szCs w:val="28"/>
          <w:lang w:val="ru-RU"/>
        </w:rPr>
        <w:t xml:space="preserve">ранее </w:t>
      </w:r>
      <w:r w:rsidRPr="00403199">
        <w:rPr>
          <w:sz w:val="28"/>
          <w:szCs w:val="28"/>
          <w:lang w:val="ru-RU"/>
        </w:rPr>
        <w:t>исследования показали, что снижение содержания полезных компонентов по мере удаления от контура рудного тела происходит постепенно. В приконтурной зоне некондиционных руд, непосредственно примыкающей к промышленным рудам, содержание ПК соответствует его бортовому значению [11, 34, 60</w:t>
      </w:r>
      <w:r w:rsidR="00840F16">
        <w:rPr>
          <w:sz w:val="28"/>
          <w:szCs w:val="28"/>
          <w:lang w:val="ru-RU"/>
        </w:rPr>
        <w:t>-</w:t>
      </w:r>
      <w:r w:rsidRPr="00403199">
        <w:rPr>
          <w:sz w:val="28"/>
          <w:szCs w:val="28"/>
          <w:lang w:val="ru-RU"/>
        </w:rPr>
        <w:t>65, 68, 71</w:t>
      </w:r>
      <w:r w:rsidR="00840F16">
        <w:rPr>
          <w:sz w:val="28"/>
          <w:szCs w:val="28"/>
          <w:lang w:val="ru-RU"/>
        </w:rPr>
        <w:t>-</w:t>
      </w:r>
      <w:r w:rsidRPr="00403199">
        <w:rPr>
          <w:sz w:val="28"/>
          <w:szCs w:val="28"/>
          <w:lang w:val="ru-RU"/>
        </w:rPr>
        <w:t>75, 79</w:t>
      </w:r>
      <w:r w:rsidR="00840F16">
        <w:rPr>
          <w:sz w:val="28"/>
          <w:szCs w:val="28"/>
          <w:lang w:val="ru-RU"/>
        </w:rPr>
        <w:t>-</w:t>
      </w:r>
      <w:r w:rsidRPr="00403199">
        <w:rPr>
          <w:sz w:val="28"/>
          <w:szCs w:val="28"/>
          <w:lang w:val="ru-RU"/>
        </w:rPr>
        <w:t xml:space="preserve">83]. При удалении от этой границы среднее содержание полезного компонента в общей отгружаемой рудной массе </w:t>
      </w:r>
      <w:r w:rsidRPr="00403199">
        <w:rPr>
          <w:rFonts w:eastAsia="Times New Roman"/>
          <w:sz w:val="28"/>
          <w:szCs w:val="28"/>
          <w:lang w:val="ru-RU" w:eastAsia="ru-RU"/>
        </w:rPr>
        <w:t>(</w:t>
      </w:r>
      <w:r w:rsidRPr="00403199">
        <w:rPr>
          <w:position w:val="-6"/>
          <w:sz w:val="28"/>
          <w:szCs w:val="28"/>
        </w:rPr>
        <w:object w:dxaOrig="279" w:dyaOrig="279" w14:anchorId="56E8FA32">
          <v:shape id="_x0000_i1185" type="#_x0000_t75" style="width:14.25pt;height:14.25pt" o:ole="">
            <v:imagedata r:id="rId342" o:title=""/>
          </v:shape>
          <o:OLEObject Type="Embed" ProgID="Equation.DSMT4" ShapeID="_x0000_i1185" DrawAspect="Content" ObjectID="_1842078698" r:id="rId343"/>
        </w:object>
      </w:r>
      <w:r w:rsidRPr="00403199">
        <w:rPr>
          <w:rFonts w:eastAsia="Times New Roman"/>
          <w:sz w:val="28"/>
          <w:szCs w:val="28"/>
          <w:lang w:val="ru-RU" w:eastAsia="ru-RU"/>
        </w:rPr>
        <w:t xml:space="preserve">) </w:t>
      </w:r>
      <w:r w:rsidRPr="00403199">
        <w:rPr>
          <w:sz w:val="28"/>
          <w:szCs w:val="28"/>
          <w:lang w:val="ru-RU"/>
        </w:rPr>
        <w:t>уменьшается.</w:t>
      </w:r>
    </w:p>
    <w:p w14:paraId="6175A0F5" w14:textId="64EE7169" w:rsidR="00403199" w:rsidRPr="00403199" w:rsidRDefault="00403199" w:rsidP="00403199">
      <w:pPr>
        <w:pStyle w:val="body-text"/>
        <w:spacing w:after="120" w:line="240" w:lineRule="auto"/>
        <w:ind w:firstLine="851"/>
        <w:rPr>
          <w:sz w:val="28"/>
          <w:szCs w:val="28"/>
          <w:lang w:val="ru-RU"/>
        </w:rPr>
      </w:pPr>
      <w:r w:rsidRPr="00403199">
        <w:rPr>
          <w:sz w:val="28"/>
          <w:szCs w:val="28"/>
          <w:lang w:val="ru-RU"/>
        </w:rPr>
        <w:t>Для количественной оценки этого процесса в двумерном представлении (см. рисунок 2.13) используется следующая формула:</w:t>
      </w:r>
    </w:p>
    <w:tbl>
      <w:tblPr>
        <w:tblW w:w="0" w:type="auto"/>
        <w:tblLook w:val="04A0" w:firstRow="1" w:lastRow="0" w:firstColumn="1" w:lastColumn="0" w:noHBand="0" w:noVBand="1"/>
      </w:tblPr>
      <w:tblGrid>
        <w:gridCol w:w="7566"/>
        <w:gridCol w:w="1789"/>
      </w:tblGrid>
      <w:tr w:rsidR="003811EF" w:rsidRPr="00403199" w14:paraId="427CE519" w14:textId="77777777" w:rsidTr="00A4022A">
        <w:trPr>
          <w:trHeight w:val="399"/>
        </w:trPr>
        <w:tc>
          <w:tcPr>
            <w:tcW w:w="7566" w:type="dxa"/>
            <w:vAlign w:val="center"/>
          </w:tcPr>
          <w:p w14:paraId="412F93DC" w14:textId="422445F3" w:rsidR="003811EF" w:rsidRPr="00403199" w:rsidRDefault="00FA5347" w:rsidP="003811EF">
            <w:pPr>
              <w:pStyle w:val="af6"/>
              <w:tabs>
                <w:tab w:val="left" w:pos="284"/>
              </w:tabs>
              <w:ind w:left="142" w:firstLine="851"/>
              <w:jc w:val="center"/>
              <w:rPr>
                <w:szCs w:val="24"/>
              </w:rPr>
            </w:pPr>
            <w:r w:rsidRPr="00403199">
              <w:rPr>
                <w:position w:val="-34"/>
              </w:rPr>
              <w:object w:dxaOrig="2060" w:dyaOrig="760" w14:anchorId="23ECB0B4">
                <v:shape id="_x0000_i1186" type="#_x0000_t75" style="width:117pt;height:42.75pt" o:ole="">
                  <v:imagedata r:id="rId344" o:title=""/>
                </v:shape>
                <o:OLEObject Type="Embed" ProgID="Equation.DSMT4" ShapeID="_x0000_i1186" DrawAspect="Content" ObjectID="_1842078699" r:id="rId345"/>
              </w:object>
            </w:r>
            <w:r w:rsidR="003811EF" w:rsidRPr="00403199">
              <w:rPr>
                <w:szCs w:val="24"/>
              </w:rPr>
              <w:t>,</w:t>
            </w:r>
          </w:p>
        </w:tc>
        <w:tc>
          <w:tcPr>
            <w:tcW w:w="1789" w:type="dxa"/>
            <w:vAlign w:val="center"/>
          </w:tcPr>
          <w:p w14:paraId="59483743" w14:textId="58DE86C1" w:rsidR="003811EF" w:rsidRPr="00403199" w:rsidRDefault="003811EF" w:rsidP="003811EF">
            <w:pPr>
              <w:pStyle w:val="af6"/>
              <w:tabs>
                <w:tab w:val="left" w:pos="284"/>
              </w:tabs>
              <w:ind w:left="142" w:firstLine="851"/>
              <w:jc w:val="right"/>
              <w:rPr>
                <w:szCs w:val="24"/>
              </w:rPr>
            </w:pPr>
            <w:r w:rsidRPr="00403199">
              <w:rPr>
                <w:szCs w:val="24"/>
              </w:rPr>
              <w:t>(</w:t>
            </w:r>
            <w:r w:rsidR="003B3BDF" w:rsidRPr="00403199">
              <w:rPr>
                <w:szCs w:val="24"/>
                <w:lang w:val="en-US"/>
              </w:rPr>
              <w:t>2.3</w:t>
            </w:r>
            <w:r w:rsidR="00BE768A">
              <w:rPr>
                <w:szCs w:val="24"/>
              </w:rPr>
              <w:t>3</w:t>
            </w:r>
            <w:r w:rsidRPr="00403199">
              <w:rPr>
                <w:szCs w:val="24"/>
              </w:rPr>
              <w:t>)</w:t>
            </w:r>
          </w:p>
        </w:tc>
      </w:tr>
    </w:tbl>
    <w:p w14:paraId="6A4DD96F" w14:textId="7B3D211E" w:rsidR="00EC085E" w:rsidRPr="00403199" w:rsidRDefault="003811EF" w:rsidP="003811EF">
      <w:pPr>
        <w:pStyle w:val="body-text"/>
        <w:spacing w:after="120" w:line="240" w:lineRule="auto"/>
        <w:ind w:firstLine="851"/>
        <w:rPr>
          <w:sz w:val="28"/>
          <w:szCs w:val="28"/>
          <w:lang w:val="ru-RU"/>
        </w:rPr>
      </w:pPr>
      <w:r w:rsidRPr="00403199">
        <w:rPr>
          <w:sz w:val="28"/>
          <w:szCs w:val="28"/>
          <w:lang w:val="ru-RU"/>
        </w:rPr>
        <w:t xml:space="preserve">где </w:t>
      </w:r>
      <w:r w:rsidRPr="00403199">
        <w:rPr>
          <w:i/>
          <w:iCs/>
          <w:sz w:val="28"/>
          <w:szCs w:val="28"/>
        </w:rPr>
        <w:t>S</w:t>
      </w:r>
      <w:r w:rsidRPr="00403199">
        <w:rPr>
          <w:i/>
          <w:iCs/>
          <w:sz w:val="28"/>
          <w:szCs w:val="28"/>
          <w:vertAlign w:val="subscript"/>
          <w:lang w:val="ru-RU"/>
        </w:rPr>
        <w:t>кр</w:t>
      </w:r>
      <w:r w:rsidRPr="00403199">
        <w:rPr>
          <w:sz w:val="28"/>
          <w:szCs w:val="28"/>
          <w:lang w:val="ru-RU"/>
        </w:rPr>
        <w:t xml:space="preserve"> </w:t>
      </w:r>
      <w:r w:rsidR="00840F16">
        <w:rPr>
          <w:sz w:val="28"/>
          <w:szCs w:val="28"/>
          <w:lang w:val="ru-RU"/>
        </w:rPr>
        <w:t>-</w:t>
      </w:r>
      <w:r w:rsidRPr="00403199">
        <w:rPr>
          <w:sz w:val="28"/>
          <w:szCs w:val="28"/>
          <w:lang w:val="ru-RU"/>
        </w:rPr>
        <w:t>кондиционн</w:t>
      </w:r>
      <w:r w:rsidR="004724BD" w:rsidRPr="00403199">
        <w:rPr>
          <w:sz w:val="28"/>
          <w:szCs w:val="28"/>
          <w:lang w:val="ru-RU"/>
        </w:rPr>
        <w:t>ая</w:t>
      </w:r>
      <w:r w:rsidRPr="00403199">
        <w:rPr>
          <w:sz w:val="28"/>
          <w:szCs w:val="28"/>
          <w:lang w:val="ru-RU"/>
        </w:rPr>
        <w:t xml:space="preserve"> руд</w:t>
      </w:r>
      <w:r w:rsidR="004724BD" w:rsidRPr="00403199">
        <w:rPr>
          <w:sz w:val="28"/>
          <w:szCs w:val="28"/>
          <w:lang w:val="ru-RU"/>
        </w:rPr>
        <w:t>а</w:t>
      </w:r>
      <w:r w:rsidRPr="00403199">
        <w:rPr>
          <w:sz w:val="28"/>
          <w:szCs w:val="28"/>
          <w:lang w:val="ru-RU"/>
        </w:rPr>
        <w:t>,</w:t>
      </w:r>
      <w:r w:rsidR="004724BD" w:rsidRPr="00403199">
        <w:rPr>
          <w:sz w:val="28"/>
          <w:szCs w:val="28"/>
          <w:lang w:val="ru-RU"/>
        </w:rPr>
        <w:t xml:space="preserve"> площадь слоя</w:t>
      </w:r>
      <w:r w:rsidRPr="00403199">
        <w:rPr>
          <w:sz w:val="28"/>
          <w:szCs w:val="28"/>
          <w:lang w:val="ru-RU"/>
        </w:rPr>
        <w:t xml:space="preserve"> м</w:t>
      </w:r>
      <w:r w:rsidRPr="00403199">
        <w:rPr>
          <w:sz w:val="28"/>
          <w:szCs w:val="28"/>
          <w:vertAlign w:val="superscript"/>
          <w:lang w:val="ru-RU"/>
        </w:rPr>
        <w:t>2</w:t>
      </w:r>
      <w:r w:rsidRPr="00403199">
        <w:rPr>
          <w:sz w:val="28"/>
          <w:szCs w:val="28"/>
          <w:lang w:val="ru-RU"/>
        </w:rPr>
        <w:t>,</w:t>
      </w:r>
    </w:p>
    <w:p w14:paraId="4C6DCF2A" w14:textId="31E408A6" w:rsidR="003811EF" w:rsidRPr="00403199" w:rsidRDefault="003811EF" w:rsidP="009C4DAA">
      <w:pPr>
        <w:pStyle w:val="body-text"/>
        <w:spacing w:line="240" w:lineRule="auto"/>
        <w:ind w:firstLine="851"/>
        <w:rPr>
          <w:sz w:val="28"/>
          <w:szCs w:val="28"/>
          <w:lang w:val="ru-RU"/>
        </w:rPr>
      </w:pPr>
      <w:r w:rsidRPr="00403199">
        <w:rPr>
          <w:i/>
          <w:iCs/>
          <w:sz w:val="28"/>
          <w:szCs w:val="28"/>
        </w:rPr>
        <w:t>S</w:t>
      </w:r>
      <w:r w:rsidRPr="00403199">
        <w:rPr>
          <w:i/>
          <w:iCs/>
          <w:sz w:val="28"/>
          <w:szCs w:val="28"/>
          <w:vertAlign w:val="subscript"/>
          <w:lang w:val="ru-RU"/>
        </w:rPr>
        <w:t>нр</w:t>
      </w:r>
      <w:r w:rsidRPr="00403199">
        <w:rPr>
          <w:sz w:val="28"/>
          <w:szCs w:val="28"/>
          <w:lang w:val="ru-RU"/>
        </w:rPr>
        <w:t xml:space="preserve"> </w:t>
      </w:r>
      <w:r w:rsidR="00F3504D" w:rsidRPr="00403199">
        <w:rPr>
          <w:sz w:val="28"/>
          <w:szCs w:val="28"/>
          <w:lang w:val="ru-RU"/>
        </w:rPr>
        <w:t>-</w:t>
      </w:r>
      <w:r w:rsidRPr="00403199">
        <w:rPr>
          <w:sz w:val="28"/>
          <w:szCs w:val="28"/>
          <w:lang w:val="ru-RU"/>
        </w:rPr>
        <w:t xml:space="preserve"> площадь примешиваемого слоя некондиционной руды, м</w:t>
      </w:r>
      <w:r w:rsidRPr="00403199">
        <w:rPr>
          <w:sz w:val="28"/>
          <w:szCs w:val="28"/>
          <w:vertAlign w:val="superscript"/>
          <w:lang w:val="ru-RU"/>
        </w:rPr>
        <w:t>2</w:t>
      </w:r>
      <w:r w:rsidRPr="00403199">
        <w:rPr>
          <w:sz w:val="28"/>
          <w:szCs w:val="28"/>
          <w:lang w:val="ru-RU"/>
        </w:rPr>
        <w:t xml:space="preserve">, </w:t>
      </w:r>
      <w:r w:rsidRPr="00403199">
        <w:rPr>
          <w:position w:val="-6"/>
          <w:sz w:val="28"/>
          <w:szCs w:val="28"/>
        </w:rPr>
        <w:object w:dxaOrig="320" w:dyaOrig="279" w14:anchorId="4A43B751">
          <v:shape id="_x0000_i1187" type="#_x0000_t75" style="width:15.75pt;height:14.25pt" o:ole="">
            <v:imagedata r:id="rId346" o:title=""/>
          </v:shape>
          <o:OLEObject Type="Embed" ProgID="Equation.DSMT4" ShapeID="_x0000_i1187" DrawAspect="Content" ObjectID="_1842078700" r:id="rId347"/>
        </w:object>
      </w:r>
      <w:r w:rsidRPr="00403199">
        <w:rPr>
          <w:sz w:val="28"/>
          <w:szCs w:val="28"/>
          <w:lang w:val="ru-RU"/>
        </w:rPr>
        <w:t xml:space="preserve"> </w:t>
      </w:r>
      <w:r w:rsidR="00F3504D" w:rsidRPr="00403199">
        <w:rPr>
          <w:sz w:val="28"/>
          <w:szCs w:val="28"/>
          <w:lang w:val="ru-RU"/>
        </w:rPr>
        <w:t>-</w:t>
      </w:r>
      <w:r w:rsidRPr="00403199">
        <w:rPr>
          <w:sz w:val="28"/>
          <w:szCs w:val="28"/>
          <w:lang w:val="ru-RU"/>
        </w:rPr>
        <w:t>содержание ПК в примешиваемом слое некондиционных руд</w:t>
      </w:r>
      <w:r w:rsidR="00BA409B" w:rsidRPr="00403199">
        <w:rPr>
          <w:sz w:val="28"/>
          <w:szCs w:val="28"/>
          <w:lang w:val="ru-RU"/>
        </w:rPr>
        <w:t>.</w:t>
      </w:r>
    </w:p>
    <w:p w14:paraId="2BB16B5B" w14:textId="77777777" w:rsidR="003811EF" w:rsidRPr="00403199" w:rsidRDefault="003811EF" w:rsidP="009C4DAA">
      <w:pPr>
        <w:pStyle w:val="body-text"/>
        <w:spacing w:line="240" w:lineRule="auto"/>
        <w:ind w:firstLine="851"/>
        <w:rPr>
          <w:sz w:val="28"/>
          <w:szCs w:val="28"/>
          <w:lang w:val="ru-RU"/>
        </w:rPr>
      </w:pPr>
      <w:r w:rsidRPr="00403199">
        <w:rPr>
          <w:sz w:val="28"/>
          <w:szCs w:val="28"/>
          <w:lang w:val="ru-RU"/>
        </w:rPr>
        <w:t>Приведенные математические зависимости позволяют:</w:t>
      </w:r>
    </w:p>
    <w:p w14:paraId="50704784" w14:textId="77777777" w:rsidR="003811EF" w:rsidRPr="00403199" w:rsidRDefault="003811EF" w:rsidP="009C4DAA">
      <w:pPr>
        <w:pStyle w:val="body-text"/>
        <w:numPr>
          <w:ilvl w:val="0"/>
          <w:numId w:val="6"/>
        </w:numPr>
        <w:spacing w:line="240" w:lineRule="auto"/>
        <w:ind w:left="0" w:firstLine="851"/>
        <w:rPr>
          <w:sz w:val="28"/>
          <w:szCs w:val="28"/>
          <w:lang w:val="ru-RU"/>
        </w:rPr>
      </w:pPr>
      <w:r w:rsidRPr="00403199">
        <w:rPr>
          <w:sz w:val="28"/>
          <w:szCs w:val="28"/>
          <w:lang w:val="ru-RU"/>
        </w:rPr>
        <w:t>точнее определять границы промышленных рудных тел;</w:t>
      </w:r>
    </w:p>
    <w:p w14:paraId="7E747B66" w14:textId="77777777" w:rsidR="003811EF" w:rsidRPr="00403199" w:rsidRDefault="003811EF" w:rsidP="009C4DAA">
      <w:pPr>
        <w:pStyle w:val="body-text"/>
        <w:numPr>
          <w:ilvl w:val="0"/>
          <w:numId w:val="6"/>
        </w:numPr>
        <w:spacing w:line="240" w:lineRule="auto"/>
        <w:ind w:left="0" w:firstLine="851"/>
        <w:rPr>
          <w:sz w:val="28"/>
          <w:szCs w:val="28"/>
          <w:lang w:val="ru-RU"/>
        </w:rPr>
      </w:pPr>
      <w:r w:rsidRPr="00403199">
        <w:rPr>
          <w:sz w:val="28"/>
          <w:szCs w:val="28"/>
          <w:lang w:val="ru-RU"/>
        </w:rPr>
        <w:t>рассчитывать оптимальные параметры выемки;</w:t>
      </w:r>
    </w:p>
    <w:p w14:paraId="55AF0033" w14:textId="77777777" w:rsidR="003811EF" w:rsidRPr="00CE62A7" w:rsidRDefault="003811EF" w:rsidP="009C4DAA">
      <w:pPr>
        <w:pStyle w:val="body-text"/>
        <w:numPr>
          <w:ilvl w:val="0"/>
          <w:numId w:val="6"/>
        </w:numPr>
        <w:spacing w:line="240" w:lineRule="auto"/>
        <w:ind w:left="0" w:firstLine="851"/>
        <w:rPr>
          <w:sz w:val="28"/>
          <w:szCs w:val="28"/>
          <w:lang w:val="ru-RU"/>
        </w:rPr>
      </w:pPr>
      <w:r w:rsidRPr="00403199">
        <w:rPr>
          <w:sz w:val="28"/>
          <w:szCs w:val="28"/>
          <w:lang w:val="ru-RU"/>
        </w:rPr>
        <w:t>построить алгоритмы для минимизации</w:t>
      </w:r>
      <w:r w:rsidRPr="00CE62A7">
        <w:rPr>
          <w:sz w:val="28"/>
          <w:szCs w:val="28"/>
          <w:lang w:val="ru-RU"/>
        </w:rPr>
        <w:t xml:space="preserve"> потерь полезных компонентов;</w:t>
      </w:r>
    </w:p>
    <w:p w14:paraId="35A78004" w14:textId="77777777" w:rsidR="003811EF" w:rsidRPr="00CE62A7" w:rsidRDefault="003811EF" w:rsidP="009C4DAA">
      <w:pPr>
        <w:pStyle w:val="body-text"/>
        <w:numPr>
          <w:ilvl w:val="0"/>
          <w:numId w:val="6"/>
        </w:numPr>
        <w:spacing w:line="240" w:lineRule="auto"/>
        <w:ind w:left="0" w:firstLine="851"/>
        <w:rPr>
          <w:sz w:val="28"/>
          <w:szCs w:val="28"/>
          <w:lang w:val="ru-RU"/>
        </w:rPr>
      </w:pPr>
      <w:r w:rsidRPr="00CE62A7">
        <w:rPr>
          <w:sz w:val="28"/>
          <w:szCs w:val="28"/>
          <w:lang w:val="ru-RU"/>
        </w:rPr>
        <w:t>снижать степень разубоживания руды;</w:t>
      </w:r>
    </w:p>
    <w:p w14:paraId="75E6EAF9" w14:textId="77777777" w:rsidR="003811EF" w:rsidRPr="00CE62A7" w:rsidRDefault="003811EF" w:rsidP="009C4DAA">
      <w:pPr>
        <w:pStyle w:val="body-text"/>
        <w:numPr>
          <w:ilvl w:val="0"/>
          <w:numId w:val="6"/>
        </w:numPr>
        <w:spacing w:line="240" w:lineRule="auto"/>
        <w:ind w:left="0" w:firstLine="851"/>
        <w:rPr>
          <w:sz w:val="28"/>
          <w:szCs w:val="28"/>
          <w:lang w:val="ru-RU"/>
        </w:rPr>
      </w:pPr>
      <w:r w:rsidRPr="00CE62A7">
        <w:rPr>
          <w:sz w:val="28"/>
          <w:szCs w:val="28"/>
          <w:lang w:val="ru-RU"/>
        </w:rPr>
        <w:t>обосновывать экономическую целесообразность отработки пограничных зон.</w:t>
      </w:r>
    </w:p>
    <w:p w14:paraId="36D14446" w14:textId="5D382E7A" w:rsidR="003811EF" w:rsidRDefault="003811EF" w:rsidP="003811EF">
      <w:pPr>
        <w:pStyle w:val="body-text"/>
        <w:spacing w:after="120" w:line="240" w:lineRule="auto"/>
        <w:ind w:firstLine="851"/>
        <w:rPr>
          <w:sz w:val="28"/>
          <w:szCs w:val="28"/>
          <w:lang w:val="ru-RU"/>
        </w:rPr>
      </w:pPr>
      <w:r w:rsidRPr="00CE62A7">
        <w:rPr>
          <w:sz w:val="28"/>
          <w:szCs w:val="28"/>
          <w:lang w:val="ru-RU"/>
        </w:rPr>
        <w:t>Применение данной методики особенно актуально для сложноструктурных месторождений с нечеткими границами рудных тел, где традиционные подходы к оконтуриванию часто оказываются недостаточно эффективными</w:t>
      </w:r>
      <w:r w:rsidR="009C4DAA">
        <w:rPr>
          <w:sz w:val="28"/>
          <w:szCs w:val="28"/>
          <w:lang w:val="ru-RU"/>
        </w:rPr>
        <w:t xml:space="preserve"> </w:t>
      </w:r>
      <w:r w:rsidR="009C4DAA" w:rsidRPr="009C4DAA">
        <w:rPr>
          <w:sz w:val="28"/>
          <w:szCs w:val="28"/>
          <w:lang w:val="ru-RU"/>
        </w:rPr>
        <w:t>[</w:t>
      </w:r>
      <w:r w:rsidR="00B61482">
        <w:rPr>
          <w:sz w:val="28"/>
          <w:szCs w:val="28"/>
          <w:lang w:val="ru-RU"/>
        </w:rPr>
        <w:t xml:space="preserve">11, </w:t>
      </w:r>
      <w:r w:rsidR="009C4DAA" w:rsidRPr="009C4DAA">
        <w:rPr>
          <w:sz w:val="28"/>
          <w:szCs w:val="28"/>
          <w:lang w:val="ru-RU"/>
        </w:rPr>
        <w:t>34, 60-65, 68, 71-75].</w:t>
      </w:r>
    </w:p>
    <w:p w14:paraId="4BF70AA2" w14:textId="77777777" w:rsidR="00F8493E" w:rsidRPr="00CE62A7" w:rsidRDefault="00F8493E" w:rsidP="0057605A">
      <w:pPr>
        <w:spacing w:after="0" w:line="240" w:lineRule="auto"/>
        <w:ind w:firstLine="851"/>
        <w:jc w:val="center"/>
        <w:rPr>
          <w:rFonts w:ascii="Times New Roman" w:hAnsi="Times New Roman" w:cs="Times New Roman"/>
          <w:sz w:val="28"/>
          <w:szCs w:val="28"/>
        </w:rPr>
      </w:pPr>
      <w:r w:rsidRPr="00CE62A7">
        <w:rPr>
          <w:rFonts w:ascii="Times New Roman" w:hAnsi="Times New Roman" w:cs="Times New Roman"/>
          <w:noProof/>
          <w:sz w:val="28"/>
          <w:szCs w:val="28"/>
        </w:rPr>
        <w:drawing>
          <wp:inline distT="0" distB="0" distL="0" distR="0" wp14:anchorId="433E1F53" wp14:editId="52EA17B4">
            <wp:extent cx="2669922" cy="2552132"/>
            <wp:effectExtent l="0" t="0" r="0" b="635"/>
            <wp:docPr id="265133289" name="Рисунок 1" descr="Изображение выглядит как рисунок, зарисовка, линия, Параллель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33289" name="Рисунок 1" descr="Изображение выглядит как рисунок, зарисовка, линия, Параллельный&#10;&#10;Автоматически созданное описание"/>
                    <pic:cNvPicPr/>
                  </pic:nvPicPr>
                  <pic:blipFill>
                    <a:blip r:embed="rId348" cstate="print">
                      <a:extLst>
                        <a:ext uri="{BEBA8EAE-BF5A-486C-A8C5-ECC9F3942E4B}">
                          <a14:imgProps xmlns:a14="http://schemas.microsoft.com/office/drawing/2010/main">
                            <a14:imgLayer r:embed="rId349">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678849" cy="2560665"/>
                    </a:xfrm>
                    <a:prstGeom prst="rect">
                      <a:avLst/>
                    </a:prstGeom>
                  </pic:spPr>
                </pic:pic>
              </a:graphicData>
            </a:graphic>
          </wp:inline>
        </w:drawing>
      </w:r>
    </w:p>
    <w:p w14:paraId="663E4419" w14:textId="77777777" w:rsidR="0057605A" w:rsidRPr="00CE62A7" w:rsidRDefault="0057605A" w:rsidP="0062139C">
      <w:pPr>
        <w:spacing w:after="0" w:line="240" w:lineRule="auto"/>
        <w:rPr>
          <w:rFonts w:ascii="Times New Roman" w:hAnsi="Times New Roman" w:cs="Times New Roman"/>
          <w:sz w:val="28"/>
          <w:szCs w:val="28"/>
        </w:rPr>
      </w:pPr>
    </w:p>
    <w:p w14:paraId="147C10D9" w14:textId="28A8A4E6" w:rsidR="00AF15DB" w:rsidRPr="003350E0" w:rsidRDefault="00F8493E" w:rsidP="003350E0">
      <w:pPr>
        <w:pStyle w:val="a7"/>
        <w:numPr>
          <w:ilvl w:val="0"/>
          <w:numId w:val="32"/>
        </w:numPr>
        <w:spacing w:after="0" w:line="240" w:lineRule="auto"/>
        <w:jc w:val="center"/>
        <w:rPr>
          <w:rFonts w:ascii="Times New Roman" w:hAnsi="Times New Roman" w:cs="Times New Roman"/>
          <w:sz w:val="28"/>
          <w:szCs w:val="28"/>
          <w:lang w:val="en-US"/>
        </w:rPr>
      </w:pPr>
      <w:r w:rsidRPr="00AF15DB">
        <w:rPr>
          <w:rFonts w:ascii="Times New Roman" w:hAnsi="Times New Roman" w:cs="Times New Roman"/>
          <w:sz w:val="28"/>
          <w:szCs w:val="28"/>
        </w:rPr>
        <w:t xml:space="preserve">- </w:t>
      </w:r>
      <w:r w:rsidRPr="003350E0">
        <w:rPr>
          <w:rFonts w:ascii="Times New Roman" w:hAnsi="Times New Roman" w:cs="Times New Roman"/>
          <w:sz w:val="24"/>
          <w:szCs w:val="24"/>
        </w:rPr>
        <w:t xml:space="preserve">кондиционная руда, </w:t>
      </w:r>
      <w:r w:rsidRPr="00CE62A7">
        <w:rPr>
          <w:noProof/>
        </w:rPr>
        <w:drawing>
          <wp:inline distT="0" distB="0" distL="0" distR="0" wp14:anchorId="2070AA34" wp14:editId="12A423DF">
            <wp:extent cx="354484" cy="198000"/>
            <wp:effectExtent l="0" t="0" r="7620" b="0"/>
            <wp:docPr id="237688275" name="Рисунок 1" descr="Изображение выглядит как симв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88275" name="Рисунок 1" descr="Изображение выглядит как символ&#10;&#10;Автоматически созданное описание"/>
                    <pic:cNvPicPr/>
                  </pic:nvPicPr>
                  <pic:blipFill>
                    <a:blip r:embed="rId350"/>
                    <a:stretch>
                      <a:fillRect/>
                    </a:stretch>
                  </pic:blipFill>
                  <pic:spPr>
                    <a:xfrm>
                      <a:off x="0" y="0"/>
                      <a:ext cx="354484" cy="198000"/>
                    </a:xfrm>
                    <a:prstGeom prst="rect">
                      <a:avLst/>
                    </a:prstGeom>
                  </pic:spPr>
                </pic:pic>
              </a:graphicData>
            </a:graphic>
          </wp:inline>
        </w:drawing>
      </w:r>
      <w:r w:rsidRPr="00AF15DB">
        <w:rPr>
          <w:rFonts w:ascii="Times New Roman" w:hAnsi="Times New Roman" w:cs="Times New Roman"/>
          <w:sz w:val="28"/>
          <w:szCs w:val="28"/>
        </w:rPr>
        <w:t xml:space="preserve"> - </w:t>
      </w:r>
      <w:r w:rsidRPr="003350E0">
        <w:rPr>
          <w:rFonts w:ascii="Times New Roman" w:hAnsi="Times New Roman" w:cs="Times New Roman"/>
          <w:sz w:val="24"/>
          <w:szCs w:val="24"/>
        </w:rPr>
        <w:t>некондиционная руда</w:t>
      </w:r>
    </w:p>
    <w:p w14:paraId="3B188023" w14:textId="34BD87DD" w:rsidR="00F8493E" w:rsidRPr="003350E0" w:rsidRDefault="00F8493E" w:rsidP="00BA409B">
      <w:pPr>
        <w:spacing w:after="0" w:line="240" w:lineRule="auto"/>
        <w:jc w:val="center"/>
        <w:rPr>
          <w:rFonts w:ascii="Times New Roman" w:hAnsi="Times New Roman" w:cs="Times New Roman"/>
          <w:sz w:val="24"/>
          <w:szCs w:val="24"/>
        </w:rPr>
      </w:pPr>
      <w:r w:rsidRPr="003350E0">
        <w:rPr>
          <w:rFonts w:ascii="Times New Roman" w:hAnsi="Times New Roman" w:cs="Times New Roman"/>
          <w:sz w:val="24"/>
          <w:szCs w:val="24"/>
        </w:rPr>
        <w:t>Рис</w:t>
      </w:r>
      <w:r w:rsidRPr="003350E0">
        <w:rPr>
          <w:rFonts w:ascii="Times New Roman" w:hAnsi="Times New Roman" w:cs="Times New Roman"/>
          <w:sz w:val="24"/>
          <w:szCs w:val="24"/>
          <w:lang w:val="kk-KZ"/>
        </w:rPr>
        <w:t>унок</w:t>
      </w:r>
      <w:r w:rsidRPr="003350E0">
        <w:rPr>
          <w:rFonts w:ascii="Times New Roman" w:hAnsi="Times New Roman" w:cs="Times New Roman"/>
          <w:sz w:val="24"/>
          <w:szCs w:val="24"/>
        </w:rPr>
        <w:t xml:space="preserve"> </w:t>
      </w:r>
      <w:r w:rsidR="00F4005C" w:rsidRPr="003350E0">
        <w:rPr>
          <w:rFonts w:ascii="Times New Roman" w:hAnsi="Times New Roman" w:cs="Times New Roman"/>
          <w:sz w:val="24"/>
          <w:szCs w:val="24"/>
        </w:rPr>
        <w:t>2.13</w:t>
      </w:r>
      <w:r w:rsidRPr="003350E0">
        <w:rPr>
          <w:rFonts w:ascii="Times New Roman" w:hAnsi="Times New Roman" w:cs="Times New Roman"/>
          <w:sz w:val="24"/>
          <w:szCs w:val="24"/>
          <w:lang w:val="kk-KZ"/>
        </w:rPr>
        <w:t xml:space="preserve"> -</w:t>
      </w:r>
      <w:r w:rsidRPr="003350E0">
        <w:rPr>
          <w:rFonts w:ascii="Times New Roman" w:hAnsi="Times New Roman" w:cs="Times New Roman"/>
          <w:sz w:val="24"/>
          <w:szCs w:val="24"/>
        </w:rPr>
        <w:t xml:space="preserve"> Схема </w:t>
      </w:r>
      <w:r w:rsidR="00FF48B6">
        <w:rPr>
          <w:rFonts w:ascii="Times New Roman" w:hAnsi="Times New Roman" w:cs="Times New Roman"/>
          <w:sz w:val="24"/>
          <w:szCs w:val="24"/>
          <w:lang w:val="kk-KZ"/>
        </w:rPr>
        <w:t>расчета</w:t>
      </w:r>
      <w:r w:rsidRPr="003350E0">
        <w:rPr>
          <w:rFonts w:ascii="Times New Roman" w:hAnsi="Times New Roman" w:cs="Times New Roman"/>
          <w:sz w:val="24"/>
          <w:szCs w:val="24"/>
        </w:rPr>
        <w:t xml:space="preserve"> содержания ПК в отгружаемой руде</w:t>
      </w:r>
    </w:p>
    <w:p w14:paraId="7F8EE03B" w14:textId="39A13A0E" w:rsidR="003811EF" w:rsidRDefault="003811EF" w:rsidP="003350E0">
      <w:pPr>
        <w:pStyle w:val="body-text"/>
        <w:spacing w:line="240" w:lineRule="auto"/>
        <w:ind w:firstLine="851"/>
        <w:rPr>
          <w:sz w:val="28"/>
          <w:szCs w:val="28"/>
          <w:lang w:val="ru-RU"/>
        </w:rPr>
      </w:pPr>
      <w:r w:rsidRPr="00CE62A7">
        <w:rPr>
          <w:sz w:val="28"/>
          <w:szCs w:val="28"/>
          <w:lang w:val="ru-RU"/>
        </w:rPr>
        <w:lastRenderedPageBreak/>
        <w:t xml:space="preserve">Для расчета </w:t>
      </w:r>
      <w:r w:rsidRPr="00CE62A7">
        <w:rPr>
          <w:position w:val="-10"/>
          <w:sz w:val="28"/>
          <w:szCs w:val="28"/>
        </w:rPr>
        <w:object w:dxaOrig="700" w:dyaOrig="320" w14:anchorId="5C3DD4C8">
          <v:shape id="_x0000_i1188" type="#_x0000_t75" style="width:35.25pt;height:15.75pt" o:ole="">
            <v:imagedata r:id="rId351" o:title=""/>
          </v:shape>
          <o:OLEObject Type="Embed" ProgID="Equation.DSMT4" ShapeID="_x0000_i1188" DrawAspect="Content" ObjectID="_1842078701" r:id="rId352"/>
        </w:object>
      </w:r>
      <w:r w:rsidRPr="00CE62A7">
        <w:rPr>
          <w:sz w:val="28"/>
          <w:szCs w:val="28"/>
          <w:lang w:val="ru-RU"/>
        </w:rPr>
        <w:t xml:space="preserve"> в примешиваемом слое некондиционных руд можно пользоваться найденной зависимостью</w:t>
      </w:r>
      <w:r w:rsidR="00BE768A">
        <w:rPr>
          <w:sz w:val="28"/>
          <w:szCs w:val="28"/>
          <w:lang w:val="ru-RU"/>
        </w:rPr>
        <w:t xml:space="preserve"> (2.30)</w:t>
      </w:r>
      <w:r w:rsidRPr="00CE62A7">
        <w:rPr>
          <w:sz w:val="28"/>
          <w:szCs w:val="28"/>
          <w:lang w:val="ru-RU"/>
        </w:rPr>
        <w:t>, откуда:</w:t>
      </w:r>
    </w:p>
    <w:p w14:paraId="70284A91" w14:textId="77777777" w:rsidR="003350E0" w:rsidRPr="00CE62A7" w:rsidRDefault="003350E0" w:rsidP="003350E0">
      <w:pPr>
        <w:pStyle w:val="body-text"/>
        <w:spacing w:line="240" w:lineRule="auto"/>
        <w:ind w:firstLine="851"/>
        <w:rPr>
          <w:sz w:val="28"/>
          <w:szCs w:val="28"/>
          <w:lang w:val="ru-RU"/>
        </w:rPr>
      </w:pPr>
    </w:p>
    <w:tbl>
      <w:tblPr>
        <w:tblW w:w="0" w:type="auto"/>
        <w:tblLook w:val="04A0" w:firstRow="1" w:lastRow="0" w:firstColumn="1" w:lastColumn="0" w:noHBand="0" w:noVBand="1"/>
      </w:tblPr>
      <w:tblGrid>
        <w:gridCol w:w="7566"/>
        <w:gridCol w:w="1789"/>
      </w:tblGrid>
      <w:tr w:rsidR="003811EF" w:rsidRPr="00CE62A7" w14:paraId="02A58C53" w14:textId="77777777" w:rsidTr="002C36CB">
        <w:trPr>
          <w:trHeight w:val="399"/>
        </w:trPr>
        <w:tc>
          <w:tcPr>
            <w:tcW w:w="7566" w:type="dxa"/>
            <w:vAlign w:val="center"/>
          </w:tcPr>
          <w:p w14:paraId="273D3949" w14:textId="09F743B7" w:rsidR="003811EF" w:rsidRPr="00CE62A7" w:rsidRDefault="003350E0" w:rsidP="00BA409B">
            <w:pPr>
              <w:pStyle w:val="af6"/>
              <w:tabs>
                <w:tab w:val="left" w:pos="284"/>
              </w:tabs>
              <w:ind w:left="142" w:firstLine="851"/>
              <w:jc w:val="center"/>
              <w:rPr>
                <w:szCs w:val="24"/>
              </w:rPr>
            </w:pPr>
            <w:r w:rsidRPr="00CE62A7">
              <w:rPr>
                <w:position w:val="-28"/>
              </w:rPr>
              <w:object w:dxaOrig="4220" w:dyaOrig="680" w14:anchorId="4B18E674">
                <v:shape id="_x0000_i1189" type="#_x0000_t75" style="width:290.25pt;height:45pt" o:ole="">
                  <v:imagedata r:id="rId353" o:title=""/>
                </v:shape>
                <o:OLEObject Type="Embed" ProgID="Equation.DSMT4" ShapeID="_x0000_i1189" DrawAspect="Content" ObjectID="_1842078702" r:id="rId354"/>
              </w:object>
            </w:r>
            <w:r w:rsidR="003811EF" w:rsidRPr="00CE62A7">
              <w:rPr>
                <w:szCs w:val="24"/>
              </w:rPr>
              <w:t>,</w:t>
            </w:r>
          </w:p>
        </w:tc>
        <w:tc>
          <w:tcPr>
            <w:tcW w:w="1789" w:type="dxa"/>
            <w:vAlign w:val="center"/>
          </w:tcPr>
          <w:p w14:paraId="72CB771D" w14:textId="36BFA39F" w:rsidR="003811EF" w:rsidRPr="00CE62A7" w:rsidRDefault="003811EF" w:rsidP="00BA409B">
            <w:pPr>
              <w:pStyle w:val="af6"/>
              <w:tabs>
                <w:tab w:val="left" w:pos="284"/>
              </w:tabs>
              <w:ind w:left="142" w:firstLine="851"/>
              <w:jc w:val="right"/>
              <w:rPr>
                <w:szCs w:val="24"/>
              </w:rPr>
            </w:pPr>
            <w:r w:rsidRPr="00CE62A7">
              <w:rPr>
                <w:szCs w:val="24"/>
              </w:rPr>
              <w:t>(</w:t>
            </w:r>
            <w:r w:rsidR="003B3BDF">
              <w:rPr>
                <w:szCs w:val="24"/>
                <w:lang w:val="en-US"/>
              </w:rPr>
              <w:t>2.3</w:t>
            </w:r>
            <w:r w:rsidR="00BE768A">
              <w:rPr>
                <w:szCs w:val="24"/>
              </w:rPr>
              <w:t>4</w:t>
            </w:r>
            <w:r w:rsidRPr="00CE62A7">
              <w:rPr>
                <w:szCs w:val="24"/>
              </w:rPr>
              <w:t>)</w:t>
            </w:r>
          </w:p>
        </w:tc>
      </w:tr>
      <w:tr w:rsidR="003350E0" w:rsidRPr="00CE62A7" w14:paraId="2BDA4A0B" w14:textId="77777777" w:rsidTr="002C36CB">
        <w:trPr>
          <w:trHeight w:val="399"/>
        </w:trPr>
        <w:tc>
          <w:tcPr>
            <w:tcW w:w="7566" w:type="dxa"/>
            <w:vAlign w:val="center"/>
          </w:tcPr>
          <w:p w14:paraId="4D4D64F0" w14:textId="77777777" w:rsidR="003350E0" w:rsidRPr="00CE62A7" w:rsidRDefault="003350E0" w:rsidP="00BA409B">
            <w:pPr>
              <w:pStyle w:val="af6"/>
              <w:tabs>
                <w:tab w:val="left" w:pos="284"/>
              </w:tabs>
              <w:ind w:left="142" w:firstLine="851"/>
              <w:jc w:val="center"/>
            </w:pPr>
          </w:p>
        </w:tc>
        <w:tc>
          <w:tcPr>
            <w:tcW w:w="1789" w:type="dxa"/>
            <w:vAlign w:val="center"/>
          </w:tcPr>
          <w:p w14:paraId="2D262806" w14:textId="77777777" w:rsidR="003350E0" w:rsidRPr="00CE62A7" w:rsidRDefault="003350E0" w:rsidP="00BA409B">
            <w:pPr>
              <w:pStyle w:val="af6"/>
              <w:tabs>
                <w:tab w:val="left" w:pos="284"/>
              </w:tabs>
              <w:ind w:left="142" w:firstLine="851"/>
              <w:jc w:val="right"/>
              <w:rPr>
                <w:szCs w:val="24"/>
              </w:rPr>
            </w:pPr>
          </w:p>
        </w:tc>
      </w:tr>
    </w:tbl>
    <w:p w14:paraId="2404F823" w14:textId="0BE2BED2" w:rsidR="003811EF" w:rsidRPr="00CE62A7" w:rsidRDefault="003811EF" w:rsidP="00BA409B">
      <w:pPr>
        <w:pStyle w:val="body-text"/>
        <w:spacing w:line="240" w:lineRule="auto"/>
        <w:ind w:firstLine="851"/>
        <w:rPr>
          <w:sz w:val="28"/>
          <w:szCs w:val="28"/>
          <w:lang w:val="ru-RU"/>
        </w:rPr>
      </w:pPr>
      <w:r w:rsidRPr="00CE62A7">
        <w:rPr>
          <w:sz w:val="28"/>
          <w:szCs w:val="28"/>
          <w:lang w:val="ru-RU"/>
        </w:rPr>
        <w:t xml:space="preserve">где </w:t>
      </w:r>
      <w:r w:rsidRPr="00CE62A7">
        <w:rPr>
          <w:position w:val="-6"/>
          <w:sz w:val="28"/>
          <w:szCs w:val="28"/>
        </w:rPr>
        <w:object w:dxaOrig="200" w:dyaOrig="279" w14:anchorId="154DDC44">
          <v:shape id="_x0000_i1190" type="#_x0000_t75" style="width:11.25pt;height:14.25pt" o:ole="">
            <v:imagedata r:id="rId355" o:title=""/>
          </v:shape>
          <o:OLEObject Type="Embed" ProgID="Equation.DSMT4" ShapeID="_x0000_i1190" DrawAspect="Content" ObjectID="_1842078703" r:id="rId356"/>
        </w:object>
      </w:r>
      <w:r w:rsidRPr="00CE62A7">
        <w:rPr>
          <w:sz w:val="28"/>
          <w:szCs w:val="28"/>
          <w:lang w:val="ru-RU"/>
        </w:rPr>
        <w:t xml:space="preserve"> </w:t>
      </w:r>
      <w:r w:rsidR="00F3504D">
        <w:rPr>
          <w:sz w:val="28"/>
          <w:szCs w:val="28"/>
          <w:lang w:val="ru-RU"/>
        </w:rPr>
        <w:t>-</w:t>
      </w:r>
      <w:r w:rsidRPr="00CE62A7">
        <w:rPr>
          <w:sz w:val="28"/>
          <w:szCs w:val="28"/>
          <w:lang w:val="ru-RU"/>
        </w:rPr>
        <w:t xml:space="preserve"> ширина слоя примешиваемой некондиционной руды. Результаты вычислений </w:t>
      </w:r>
      <w:r w:rsidRPr="00CE62A7">
        <w:rPr>
          <w:position w:val="-6"/>
          <w:sz w:val="28"/>
          <w:szCs w:val="28"/>
        </w:rPr>
        <w:object w:dxaOrig="320" w:dyaOrig="279" w14:anchorId="6707D44C">
          <v:shape id="_x0000_i1191" type="#_x0000_t75" style="width:15.75pt;height:14.25pt" o:ole="">
            <v:imagedata r:id="rId357" o:title=""/>
          </v:shape>
          <o:OLEObject Type="Embed" ProgID="Equation.DSMT4" ShapeID="_x0000_i1191" DrawAspect="Content" ObjectID="_1842078704" r:id="rId358"/>
        </w:object>
      </w:r>
      <w:r w:rsidRPr="00CE62A7">
        <w:rPr>
          <w:sz w:val="28"/>
          <w:szCs w:val="28"/>
          <w:lang w:val="ru-RU"/>
        </w:rPr>
        <w:t xml:space="preserve"> приведены в табл. </w:t>
      </w:r>
      <w:r w:rsidR="00BD638C" w:rsidRPr="00CE62A7">
        <w:rPr>
          <w:sz w:val="28"/>
          <w:szCs w:val="28"/>
          <w:lang w:val="ru-RU"/>
        </w:rPr>
        <w:t>3</w:t>
      </w:r>
      <w:r w:rsidRPr="00CE62A7">
        <w:rPr>
          <w:sz w:val="28"/>
          <w:szCs w:val="28"/>
          <w:lang w:val="ru-RU"/>
        </w:rPr>
        <w:t xml:space="preserve">, </w:t>
      </w:r>
      <w:r w:rsidR="00BD638C" w:rsidRPr="00CE62A7">
        <w:rPr>
          <w:sz w:val="28"/>
          <w:szCs w:val="28"/>
          <w:lang w:val="ru-RU"/>
        </w:rPr>
        <w:t>4</w:t>
      </w:r>
      <w:r w:rsidRPr="00CE62A7">
        <w:rPr>
          <w:sz w:val="28"/>
          <w:szCs w:val="28"/>
          <w:lang w:val="ru-RU"/>
        </w:rPr>
        <w:t>.</w:t>
      </w:r>
    </w:p>
    <w:p w14:paraId="0BB973AE" w14:textId="77777777" w:rsidR="003811EF" w:rsidRPr="00CE62A7" w:rsidRDefault="003811EF" w:rsidP="0062139C">
      <w:pPr>
        <w:pStyle w:val="body-text"/>
        <w:spacing w:line="240" w:lineRule="auto"/>
        <w:rPr>
          <w:sz w:val="28"/>
          <w:szCs w:val="28"/>
          <w:lang w:val="ru-RU"/>
        </w:rPr>
      </w:pPr>
    </w:p>
    <w:p w14:paraId="6DB02218" w14:textId="6B044964" w:rsidR="003811EF" w:rsidRPr="00CE62A7" w:rsidRDefault="003811EF" w:rsidP="00BA409B">
      <w:pPr>
        <w:pStyle w:val="body-text"/>
        <w:spacing w:line="240" w:lineRule="auto"/>
        <w:ind w:firstLine="851"/>
        <w:rPr>
          <w:sz w:val="28"/>
          <w:szCs w:val="28"/>
          <w:lang w:val="ru-RU"/>
        </w:rPr>
      </w:pPr>
      <w:r w:rsidRPr="00CE62A7">
        <w:rPr>
          <w:sz w:val="28"/>
          <w:szCs w:val="28"/>
          <w:lang w:val="ru-RU"/>
        </w:rPr>
        <w:t>Чтобы определить содержание ПК в отгружаемой руде необходимо выполнить действия согласно следующему алгоритму:</w:t>
      </w:r>
    </w:p>
    <w:p w14:paraId="1918D939" w14:textId="77777777" w:rsidR="003811EF" w:rsidRPr="00CE62A7" w:rsidRDefault="003811EF" w:rsidP="00BA409B">
      <w:pPr>
        <w:pStyle w:val="body-text"/>
        <w:numPr>
          <w:ilvl w:val="0"/>
          <w:numId w:val="16"/>
        </w:numPr>
        <w:spacing w:line="240" w:lineRule="auto"/>
        <w:ind w:left="0" w:firstLine="851"/>
        <w:rPr>
          <w:sz w:val="28"/>
          <w:szCs w:val="28"/>
          <w:lang w:val="ru-RU"/>
        </w:rPr>
      </w:pPr>
      <w:r w:rsidRPr="00CE62A7">
        <w:rPr>
          <w:sz w:val="28"/>
          <w:szCs w:val="28"/>
          <w:lang w:val="ru-RU"/>
        </w:rPr>
        <w:t>Определяется изучаемый сложноструктурный блок уступа</w:t>
      </w:r>
      <w:r w:rsidRPr="00CE62A7">
        <w:rPr>
          <w:sz w:val="28"/>
          <w:szCs w:val="28"/>
          <w:lang w:val="kk-KZ"/>
        </w:rPr>
        <w:t>.</w:t>
      </w:r>
    </w:p>
    <w:p w14:paraId="695225C3" w14:textId="77777777" w:rsidR="003811EF" w:rsidRPr="00CE62A7" w:rsidRDefault="003811EF" w:rsidP="00BA409B">
      <w:pPr>
        <w:pStyle w:val="body-text"/>
        <w:numPr>
          <w:ilvl w:val="0"/>
          <w:numId w:val="16"/>
        </w:numPr>
        <w:spacing w:line="240" w:lineRule="auto"/>
        <w:ind w:left="0" w:firstLine="851"/>
        <w:rPr>
          <w:sz w:val="28"/>
          <w:szCs w:val="28"/>
          <w:lang w:val="ru-RU"/>
        </w:rPr>
      </w:pPr>
      <w:r w:rsidRPr="00CE62A7">
        <w:rPr>
          <w:sz w:val="28"/>
          <w:szCs w:val="28"/>
          <w:lang w:val="ru-RU"/>
        </w:rPr>
        <w:t>Приводятся данные по содержанию руды в приконтактной зоне кондиционных и некондиционных руд по результатам проб разведочных или эксплуатационных скважин.</w:t>
      </w:r>
    </w:p>
    <w:p w14:paraId="0F7FA3AD" w14:textId="1CD94EBA" w:rsidR="003811EF" w:rsidRPr="00CE62A7" w:rsidRDefault="003811EF" w:rsidP="00BA409B">
      <w:pPr>
        <w:pStyle w:val="body-text"/>
        <w:numPr>
          <w:ilvl w:val="0"/>
          <w:numId w:val="16"/>
        </w:numPr>
        <w:spacing w:line="240" w:lineRule="auto"/>
        <w:ind w:left="0" w:firstLine="851"/>
        <w:rPr>
          <w:sz w:val="28"/>
          <w:szCs w:val="28"/>
          <w:lang w:val="ru-RU"/>
        </w:rPr>
      </w:pPr>
      <w:r w:rsidRPr="00CE62A7">
        <w:rPr>
          <w:sz w:val="28"/>
          <w:szCs w:val="28"/>
          <w:lang w:val="ru-RU"/>
        </w:rPr>
        <w:t xml:space="preserve">Вносятся данные содержания ПК в приконтактной зоне в разработанную программу и с ее помощью определяются коэффициенты </w:t>
      </w:r>
      <w:r w:rsidRPr="00CE62A7">
        <w:rPr>
          <w:sz w:val="28"/>
          <w:szCs w:val="28"/>
        </w:rPr>
        <w:t>A</w:t>
      </w:r>
      <w:r w:rsidRPr="00CE62A7">
        <w:rPr>
          <w:sz w:val="28"/>
          <w:szCs w:val="28"/>
          <w:lang w:val="ru-RU"/>
        </w:rPr>
        <w:t xml:space="preserve">’, </w:t>
      </w:r>
      <w:r w:rsidRPr="00CE62A7">
        <w:rPr>
          <w:sz w:val="28"/>
          <w:szCs w:val="28"/>
        </w:rPr>
        <w:t>k</w:t>
      </w:r>
      <w:r w:rsidRPr="00CE62A7">
        <w:rPr>
          <w:sz w:val="28"/>
          <w:szCs w:val="28"/>
          <w:lang w:val="ru-RU"/>
        </w:rPr>
        <w:t xml:space="preserve"> для экспоненциальной зависимости (</w:t>
      </w:r>
      <w:r w:rsidR="000F5709">
        <w:rPr>
          <w:sz w:val="28"/>
          <w:szCs w:val="28"/>
          <w:lang w:val="ru-RU"/>
        </w:rPr>
        <w:t>5</w:t>
      </w:r>
      <w:r w:rsidRPr="00CE62A7">
        <w:rPr>
          <w:sz w:val="28"/>
          <w:szCs w:val="28"/>
          <w:lang w:val="ru-RU"/>
        </w:rPr>
        <w:t>) изменения содержания руды в забалансовых рудах.</w:t>
      </w:r>
    </w:p>
    <w:p w14:paraId="2EB6E4A9" w14:textId="6798061E" w:rsidR="003811EF" w:rsidRPr="00CE62A7" w:rsidRDefault="003811EF" w:rsidP="00BA409B">
      <w:pPr>
        <w:pStyle w:val="body-text"/>
        <w:numPr>
          <w:ilvl w:val="0"/>
          <w:numId w:val="16"/>
        </w:numPr>
        <w:spacing w:line="240" w:lineRule="auto"/>
        <w:ind w:left="0" w:firstLine="851"/>
        <w:rPr>
          <w:sz w:val="28"/>
          <w:szCs w:val="28"/>
          <w:lang w:val="ru-RU"/>
        </w:rPr>
      </w:pPr>
      <w:r w:rsidRPr="00CE62A7">
        <w:rPr>
          <w:sz w:val="28"/>
          <w:szCs w:val="28"/>
          <w:lang w:val="ru-RU"/>
        </w:rPr>
        <w:t>По найденным коэффициентам устанавливается содержание руды в примешиваемом слое некондиционных руд по зависимости (</w:t>
      </w:r>
      <w:r w:rsidR="000F5709">
        <w:rPr>
          <w:sz w:val="28"/>
          <w:szCs w:val="28"/>
          <w:lang w:val="ru-RU"/>
        </w:rPr>
        <w:t>32</w:t>
      </w:r>
      <w:r w:rsidRPr="00CE62A7">
        <w:rPr>
          <w:sz w:val="28"/>
          <w:szCs w:val="28"/>
          <w:lang w:val="ru-RU"/>
        </w:rPr>
        <w:t>)</w:t>
      </w:r>
    </w:p>
    <w:p w14:paraId="396F05CE" w14:textId="080A74A2" w:rsidR="003811EF" w:rsidRPr="00CE62A7" w:rsidRDefault="003811EF" w:rsidP="00BA409B">
      <w:pPr>
        <w:pStyle w:val="body-text"/>
        <w:numPr>
          <w:ilvl w:val="0"/>
          <w:numId w:val="16"/>
        </w:numPr>
        <w:spacing w:line="240" w:lineRule="auto"/>
        <w:ind w:left="0" w:firstLine="851"/>
        <w:rPr>
          <w:sz w:val="28"/>
          <w:szCs w:val="28"/>
          <w:lang w:val="ru-RU"/>
        </w:rPr>
      </w:pPr>
      <w:r w:rsidRPr="00CE62A7">
        <w:rPr>
          <w:sz w:val="28"/>
          <w:szCs w:val="28"/>
          <w:lang w:val="ru-RU"/>
        </w:rPr>
        <w:t xml:space="preserve">Подставив найденное значение </w:t>
      </w:r>
      <w:r w:rsidRPr="00CE62A7">
        <w:rPr>
          <w:position w:val="-6"/>
          <w:sz w:val="28"/>
          <w:szCs w:val="28"/>
        </w:rPr>
        <w:object w:dxaOrig="320" w:dyaOrig="279" w14:anchorId="32685F45">
          <v:shape id="_x0000_i1192" type="#_x0000_t75" style="width:15.75pt;height:14.25pt" o:ole="">
            <v:imagedata r:id="rId357" o:title=""/>
          </v:shape>
          <o:OLEObject Type="Embed" ProgID="Equation.DSMT4" ShapeID="_x0000_i1192" DrawAspect="Content" ObjectID="_1842078705" r:id="rId359"/>
        </w:object>
      </w:r>
      <w:r w:rsidRPr="00CE62A7">
        <w:rPr>
          <w:sz w:val="28"/>
          <w:szCs w:val="28"/>
          <w:lang w:val="ru-RU"/>
        </w:rPr>
        <w:t xml:space="preserve"> в (</w:t>
      </w:r>
      <w:r w:rsidR="00653354">
        <w:rPr>
          <w:sz w:val="28"/>
          <w:szCs w:val="28"/>
          <w:lang w:val="ru-RU"/>
        </w:rPr>
        <w:t>31</w:t>
      </w:r>
      <w:r w:rsidRPr="00CE62A7">
        <w:rPr>
          <w:sz w:val="28"/>
          <w:szCs w:val="28"/>
          <w:lang w:val="ru-RU"/>
        </w:rPr>
        <w:t xml:space="preserve">) определяется </w:t>
      </w:r>
      <w:r w:rsidRPr="00CE62A7">
        <w:rPr>
          <w:rFonts w:eastAsia="Times New Roman"/>
          <w:sz w:val="28"/>
          <w:szCs w:val="28"/>
          <w:lang w:val="ru-RU" w:eastAsia="ru-RU"/>
        </w:rPr>
        <w:t>содержание ПК в общей отгружаемой руде.</w:t>
      </w:r>
    </w:p>
    <w:p w14:paraId="40710C50" w14:textId="3245F95D" w:rsidR="003811EF" w:rsidRPr="00CE62A7" w:rsidRDefault="003811EF" w:rsidP="00BA409B">
      <w:pPr>
        <w:pStyle w:val="body-text"/>
        <w:spacing w:line="240" w:lineRule="auto"/>
        <w:ind w:firstLine="851"/>
        <w:rPr>
          <w:sz w:val="28"/>
          <w:szCs w:val="28"/>
          <w:lang w:val="ru-RU"/>
        </w:rPr>
      </w:pPr>
      <w:r w:rsidRPr="00CE62A7">
        <w:rPr>
          <w:sz w:val="28"/>
          <w:szCs w:val="28"/>
          <w:lang w:val="ru-RU"/>
        </w:rPr>
        <w:t>Для практической проверки эффективности предложенного алгоритма были детально проанализированы три различных варианта комплексной выемки запасов полезных ископаемых, предусматривающих совместную отработку кондиционных руд с прилегающими слоями некондиционной минерализации в пределах сложноструктурных блоков. Исследуемые рудные тела характеризовались значительным варьированием мощности - от 4 до 30 метров, что позволило оценить работу алгоритма в различных геологических условиях.</w:t>
      </w:r>
    </w:p>
    <w:p w14:paraId="4BF23E4A" w14:textId="77777777" w:rsidR="003811EF" w:rsidRPr="00CE62A7" w:rsidRDefault="003811EF" w:rsidP="002C36CB">
      <w:pPr>
        <w:pStyle w:val="body-text"/>
        <w:spacing w:line="240" w:lineRule="auto"/>
        <w:ind w:firstLine="851"/>
        <w:rPr>
          <w:sz w:val="28"/>
          <w:szCs w:val="28"/>
          <w:lang w:val="ru-RU"/>
        </w:rPr>
      </w:pPr>
      <w:r w:rsidRPr="00CE62A7">
        <w:rPr>
          <w:sz w:val="28"/>
          <w:szCs w:val="28"/>
          <w:lang w:val="ru-RU"/>
        </w:rPr>
        <w:t>Параметры исследования для медных руд:</w:t>
      </w:r>
    </w:p>
    <w:p w14:paraId="274C85EF" w14:textId="77777777" w:rsidR="003811EF" w:rsidRPr="00CE62A7" w:rsidRDefault="003811EF" w:rsidP="002C36CB">
      <w:pPr>
        <w:pStyle w:val="body-text"/>
        <w:spacing w:line="240" w:lineRule="auto"/>
        <w:ind w:firstLine="851"/>
        <w:rPr>
          <w:sz w:val="28"/>
          <w:szCs w:val="28"/>
          <w:lang w:val="ru-RU"/>
        </w:rPr>
      </w:pPr>
      <w:r w:rsidRPr="00CE62A7">
        <w:rPr>
          <w:i/>
          <w:sz w:val="28"/>
          <w:szCs w:val="28"/>
          <w:lang w:val="ru-RU"/>
        </w:rPr>
        <w:t xml:space="preserve">Первый вариант: </w:t>
      </w:r>
      <w:r w:rsidRPr="00CE62A7">
        <w:rPr>
          <w:sz w:val="28"/>
          <w:szCs w:val="28"/>
          <w:lang w:val="ru-RU"/>
        </w:rPr>
        <w:t xml:space="preserve">толщина включаемого слоя некондиционных руд (t') = 0,3 м; </w:t>
      </w:r>
      <w:r w:rsidRPr="00CE62A7">
        <w:rPr>
          <w:sz w:val="28"/>
          <w:szCs w:val="28"/>
          <w:lang w:val="ru-KZ"/>
        </w:rPr>
        <w:t xml:space="preserve">содержание ПК в </w:t>
      </w:r>
      <w:r w:rsidRPr="00CE62A7">
        <w:rPr>
          <w:sz w:val="28"/>
          <w:szCs w:val="28"/>
          <w:lang w:val="ru-RU"/>
        </w:rPr>
        <w:t xml:space="preserve">примешиваемом слое </w:t>
      </w:r>
      <w:r w:rsidRPr="00CE62A7">
        <w:rPr>
          <w:position w:val="-6"/>
          <w:sz w:val="28"/>
          <w:szCs w:val="28"/>
        </w:rPr>
        <w:object w:dxaOrig="320" w:dyaOrig="279" w14:anchorId="691BB6FA">
          <v:shape id="_x0000_i1193" type="#_x0000_t75" style="width:15.75pt;height:14.25pt" o:ole="">
            <v:imagedata r:id="rId360" o:title=""/>
          </v:shape>
          <o:OLEObject Type="Embed" ProgID="Equation.DSMT4" ShapeID="_x0000_i1193" DrawAspect="Content" ObjectID="_1842078706" r:id="rId361"/>
        </w:object>
      </w:r>
      <w:r w:rsidRPr="00CE62A7">
        <w:rPr>
          <w:sz w:val="28"/>
          <w:szCs w:val="28"/>
          <w:lang w:val="ru-RU"/>
        </w:rPr>
        <w:t>варьировался в диапазоне 0,008-0,02.</w:t>
      </w:r>
    </w:p>
    <w:p w14:paraId="3DBAEEA0" w14:textId="77777777" w:rsidR="003811EF" w:rsidRPr="00CE62A7" w:rsidRDefault="003811EF" w:rsidP="002C36CB">
      <w:pPr>
        <w:pStyle w:val="body-text"/>
        <w:spacing w:line="240" w:lineRule="auto"/>
        <w:ind w:firstLine="851"/>
        <w:rPr>
          <w:sz w:val="28"/>
          <w:szCs w:val="28"/>
          <w:lang w:val="ru-RU"/>
        </w:rPr>
      </w:pPr>
      <w:r w:rsidRPr="00CE62A7">
        <w:rPr>
          <w:i/>
          <w:sz w:val="28"/>
          <w:szCs w:val="28"/>
          <w:lang w:val="ru-RU"/>
        </w:rPr>
        <w:t xml:space="preserve">Второй вариант: </w:t>
      </w:r>
      <w:r w:rsidRPr="00CE62A7">
        <w:rPr>
          <w:sz w:val="28"/>
          <w:szCs w:val="28"/>
          <w:lang w:val="ru-RU"/>
        </w:rPr>
        <w:t xml:space="preserve">толщина включаемого слоя t' = 0,7 м; </w:t>
      </w:r>
      <w:r w:rsidRPr="00CE62A7">
        <w:rPr>
          <w:sz w:val="28"/>
          <w:szCs w:val="28"/>
          <w:lang w:val="ru-KZ"/>
        </w:rPr>
        <w:t xml:space="preserve">содержание ПК в </w:t>
      </w:r>
      <w:r w:rsidRPr="00CE62A7">
        <w:rPr>
          <w:sz w:val="28"/>
          <w:szCs w:val="28"/>
          <w:lang w:val="ru-RU"/>
        </w:rPr>
        <w:t xml:space="preserve">примешиваемом слое </w:t>
      </w:r>
      <w:r w:rsidRPr="00CE62A7">
        <w:rPr>
          <w:position w:val="-6"/>
          <w:sz w:val="28"/>
          <w:szCs w:val="28"/>
        </w:rPr>
        <w:object w:dxaOrig="320" w:dyaOrig="279" w14:anchorId="674777A6">
          <v:shape id="_x0000_i1194" type="#_x0000_t75" style="width:15.75pt;height:14.25pt" o:ole="">
            <v:imagedata r:id="rId360" o:title=""/>
          </v:shape>
          <o:OLEObject Type="Embed" ProgID="Equation.DSMT4" ShapeID="_x0000_i1194" DrawAspect="Content" ObjectID="_1842078707" r:id="rId362"/>
        </w:object>
      </w:r>
      <w:r w:rsidRPr="00CE62A7">
        <w:rPr>
          <w:sz w:val="28"/>
          <w:szCs w:val="28"/>
          <w:lang w:val="ru-RU"/>
        </w:rPr>
        <w:t>= 0,034-0,101.</w:t>
      </w:r>
    </w:p>
    <w:p w14:paraId="476150EF" w14:textId="77777777" w:rsidR="003811EF" w:rsidRPr="00CE62A7" w:rsidRDefault="003811EF" w:rsidP="002C36CB">
      <w:pPr>
        <w:pStyle w:val="body-text"/>
        <w:spacing w:line="240" w:lineRule="auto"/>
        <w:ind w:firstLine="851"/>
        <w:rPr>
          <w:sz w:val="28"/>
          <w:szCs w:val="28"/>
          <w:lang w:val="ru-RU"/>
        </w:rPr>
      </w:pPr>
      <w:r w:rsidRPr="00CE62A7">
        <w:rPr>
          <w:i/>
          <w:sz w:val="28"/>
          <w:szCs w:val="28"/>
          <w:lang w:val="ru-RU"/>
        </w:rPr>
        <w:t xml:space="preserve">Третий вариант: </w:t>
      </w:r>
      <w:r w:rsidRPr="00CE62A7">
        <w:rPr>
          <w:sz w:val="28"/>
          <w:szCs w:val="28"/>
          <w:lang w:val="ru-RU"/>
        </w:rPr>
        <w:t xml:space="preserve">толщина включаемого слоя t' = 1,0 м; </w:t>
      </w:r>
      <w:r w:rsidRPr="00CE62A7">
        <w:rPr>
          <w:sz w:val="28"/>
          <w:szCs w:val="28"/>
          <w:lang w:val="ru-KZ"/>
        </w:rPr>
        <w:t xml:space="preserve">содержание ПК в </w:t>
      </w:r>
      <w:r w:rsidRPr="00CE62A7">
        <w:rPr>
          <w:sz w:val="28"/>
          <w:szCs w:val="28"/>
          <w:lang w:val="ru-RU"/>
        </w:rPr>
        <w:t xml:space="preserve">примешиваемом слое </w:t>
      </w:r>
      <w:r w:rsidRPr="00CE62A7">
        <w:rPr>
          <w:position w:val="-6"/>
          <w:sz w:val="28"/>
          <w:szCs w:val="28"/>
        </w:rPr>
        <w:object w:dxaOrig="320" w:dyaOrig="279" w14:anchorId="3BC60B8C">
          <v:shape id="_x0000_i1195" type="#_x0000_t75" style="width:15.75pt;height:14.25pt" o:ole="">
            <v:imagedata r:id="rId360" o:title=""/>
          </v:shape>
          <o:OLEObject Type="Embed" ProgID="Equation.DSMT4" ShapeID="_x0000_i1195" DrawAspect="Content" ObjectID="_1842078708" r:id="rId363"/>
        </w:object>
      </w:r>
      <w:r w:rsidRPr="00CE62A7">
        <w:rPr>
          <w:sz w:val="28"/>
          <w:szCs w:val="28"/>
          <w:lang w:val="ru-RU"/>
        </w:rPr>
        <w:t>= 0,059-0,197.</w:t>
      </w:r>
    </w:p>
    <w:p w14:paraId="7B6AAE5F" w14:textId="77777777" w:rsidR="003811EF" w:rsidRPr="00CE62A7" w:rsidRDefault="003811EF" w:rsidP="002C36CB">
      <w:pPr>
        <w:pStyle w:val="body-text"/>
        <w:spacing w:line="240" w:lineRule="auto"/>
        <w:ind w:firstLine="851"/>
        <w:rPr>
          <w:sz w:val="28"/>
          <w:szCs w:val="28"/>
          <w:lang w:val="ru-RU"/>
        </w:rPr>
      </w:pPr>
      <w:r w:rsidRPr="00CE62A7">
        <w:rPr>
          <w:sz w:val="28"/>
          <w:szCs w:val="28"/>
          <w:lang w:val="ru-RU"/>
        </w:rPr>
        <w:t>Параметры исследования для золотоносных руд:</w:t>
      </w:r>
    </w:p>
    <w:p w14:paraId="46B072A4" w14:textId="77777777" w:rsidR="003811EF" w:rsidRPr="00CE62A7" w:rsidRDefault="003811EF" w:rsidP="002C36CB">
      <w:pPr>
        <w:pStyle w:val="body-text"/>
        <w:spacing w:line="240" w:lineRule="auto"/>
        <w:ind w:firstLine="851"/>
        <w:rPr>
          <w:sz w:val="28"/>
          <w:szCs w:val="28"/>
          <w:lang w:val="ru-RU"/>
        </w:rPr>
      </w:pPr>
      <w:r w:rsidRPr="00CE62A7">
        <w:rPr>
          <w:i/>
          <w:sz w:val="28"/>
          <w:szCs w:val="28"/>
          <w:lang w:val="ru-RU"/>
        </w:rPr>
        <w:t xml:space="preserve">Первый вариант: </w:t>
      </w:r>
      <w:r w:rsidRPr="00CE62A7">
        <w:rPr>
          <w:sz w:val="28"/>
          <w:szCs w:val="28"/>
          <w:lang w:val="ru-RU"/>
        </w:rPr>
        <w:t xml:space="preserve">толщина включаемого слоя t' = 0,3 м; </w:t>
      </w:r>
      <w:r w:rsidRPr="00CE62A7">
        <w:rPr>
          <w:sz w:val="28"/>
          <w:szCs w:val="28"/>
          <w:lang w:val="ru-KZ"/>
        </w:rPr>
        <w:t xml:space="preserve">содержание ПК в </w:t>
      </w:r>
      <w:r w:rsidRPr="00CE62A7">
        <w:rPr>
          <w:sz w:val="28"/>
          <w:szCs w:val="28"/>
          <w:lang w:val="ru-RU"/>
        </w:rPr>
        <w:t xml:space="preserve">примешиваемом слое </w:t>
      </w:r>
      <w:r w:rsidRPr="00CE62A7">
        <w:rPr>
          <w:position w:val="-6"/>
          <w:sz w:val="28"/>
          <w:szCs w:val="28"/>
        </w:rPr>
        <w:object w:dxaOrig="320" w:dyaOrig="279" w14:anchorId="37B5D772">
          <v:shape id="_x0000_i1196" type="#_x0000_t75" style="width:15.75pt;height:14.25pt" o:ole="">
            <v:imagedata r:id="rId360" o:title=""/>
          </v:shape>
          <o:OLEObject Type="Embed" ProgID="Equation.DSMT4" ShapeID="_x0000_i1196" DrawAspect="Content" ObjectID="_1842078709" r:id="rId364"/>
        </w:object>
      </w:r>
      <w:r w:rsidRPr="00CE62A7">
        <w:rPr>
          <w:sz w:val="28"/>
          <w:szCs w:val="28"/>
          <w:lang w:val="ru-RU"/>
        </w:rPr>
        <w:t xml:space="preserve"> = 0,008-0,028.</w:t>
      </w:r>
    </w:p>
    <w:p w14:paraId="7A2AC86E" w14:textId="77777777" w:rsidR="003811EF" w:rsidRPr="00CE62A7" w:rsidRDefault="003811EF" w:rsidP="002C36CB">
      <w:pPr>
        <w:pStyle w:val="body-text"/>
        <w:spacing w:line="240" w:lineRule="auto"/>
        <w:ind w:firstLine="851"/>
        <w:rPr>
          <w:sz w:val="28"/>
          <w:szCs w:val="28"/>
          <w:lang w:val="ru-RU"/>
        </w:rPr>
      </w:pPr>
      <w:r w:rsidRPr="00CE62A7">
        <w:rPr>
          <w:i/>
          <w:sz w:val="28"/>
          <w:szCs w:val="28"/>
          <w:lang w:val="ru-RU"/>
        </w:rPr>
        <w:lastRenderedPageBreak/>
        <w:t xml:space="preserve">Второй вариант: </w:t>
      </w:r>
      <w:r w:rsidRPr="00CE62A7">
        <w:rPr>
          <w:sz w:val="28"/>
          <w:szCs w:val="28"/>
          <w:lang w:val="ru-RU"/>
        </w:rPr>
        <w:t xml:space="preserve">толщина включаемого слоя t' = 0,7 м; </w:t>
      </w:r>
      <w:r w:rsidRPr="00CE62A7">
        <w:rPr>
          <w:sz w:val="28"/>
          <w:szCs w:val="28"/>
          <w:lang w:val="ru-KZ"/>
        </w:rPr>
        <w:t xml:space="preserve">содержание ПК в </w:t>
      </w:r>
      <w:r w:rsidRPr="00CE62A7">
        <w:rPr>
          <w:sz w:val="28"/>
          <w:szCs w:val="28"/>
          <w:lang w:val="ru-RU"/>
        </w:rPr>
        <w:t xml:space="preserve">примешиваемом слое </w:t>
      </w:r>
      <w:r w:rsidRPr="00CE62A7">
        <w:rPr>
          <w:position w:val="-6"/>
          <w:sz w:val="28"/>
          <w:szCs w:val="28"/>
        </w:rPr>
        <w:object w:dxaOrig="320" w:dyaOrig="279" w14:anchorId="5617053B">
          <v:shape id="_x0000_i1197" type="#_x0000_t75" style="width:15.75pt;height:14.25pt" o:ole="">
            <v:imagedata r:id="rId360" o:title=""/>
          </v:shape>
          <o:OLEObject Type="Embed" ProgID="Equation.DSMT4" ShapeID="_x0000_i1197" DrawAspect="Content" ObjectID="_1842078710" r:id="rId365"/>
        </w:object>
      </w:r>
      <w:r w:rsidRPr="00CE62A7">
        <w:rPr>
          <w:sz w:val="28"/>
          <w:szCs w:val="28"/>
          <w:lang w:val="ru-RU"/>
        </w:rPr>
        <w:t xml:space="preserve"> = 0,033-0,13.</w:t>
      </w:r>
    </w:p>
    <w:p w14:paraId="56580F68" w14:textId="77777777" w:rsidR="003811EF" w:rsidRPr="00CE62A7" w:rsidRDefault="003811EF" w:rsidP="002C36CB">
      <w:pPr>
        <w:pStyle w:val="body-text"/>
        <w:spacing w:line="240" w:lineRule="auto"/>
        <w:ind w:firstLine="851"/>
        <w:rPr>
          <w:sz w:val="28"/>
          <w:szCs w:val="28"/>
          <w:lang w:val="ru-RU"/>
        </w:rPr>
      </w:pPr>
      <w:r w:rsidRPr="00CE62A7">
        <w:rPr>
          <w:i/>
          <w:sz w:val="28"/>
          <w:szCs w:val="28"/>
          <w:lang w:val="ru-RU"/>
        </w:rPr>
        <w:t xml:space="preserve">Третий вариант: </w:t>
      </w:r>
      <w:r w:rsidRPr="00CE62A7">
        <w:rPr>
          <w:sz w:val="28"/>
          <w:szCs w:val="28"/>
          <w:lang w:val="ru-RU"/>
        </w:rPr>
        <w:t xml:space="preserve">толщина включаемого слоя t' = 1,0 м; </w:t>
      </w:r>
      <w:r w:rsidRPr="00CE62A7">
        <w:rPr>
          <w:sz w:val="28"/>
          <w:szCs w:val="28"/>
          <w:lang w:val="ru-KZ"/>
        </w:rPr>
        <w:t xml:space="preserve">содержание ПК в </w:t>
      </w:r>
      <w:r w:rsidRPr="00CE62A7">
        <w:rPr>
          <w:sz w:val="28"/>
          <w:szCs w:val="28"/>
          <w:lang w:val="ru-RU"/>
        </w:rPr>
        <w:t xml:space="preserve">примешиваемом слое </w:t>
      </w:r>
      <w:r w:rsidRPr="00CE62A7">
        <w:rPr>
          <w:position w:val="-6"/>
          <w:sz w:val="28"/>
          <w:szCs w:val="28"/>
        </w:rPr>
        <w:object w:dxaOrig="320" w:dyaOrig="279" w14:anchorId="4C3099F3">
          <v:shape id="_x0000_i1198" type="#_x0000_t75" style="width:15.75pt;height:14.25pt" o:ole="">
            <v:imagedata r:id="rId360" o:title=""/>
          </v:shape>
          <o:OLEObject Type="Embed" ProgID="Equation.DSMT4" ShapeID="_x0000_i1198" DrawAspect="Content" ObjectID="_1842078711" r:id="rId366"/>
        </w:object>
      </w:r>
      <w:r w:rsidRPr="00CE62A7">
        <w:rPr>
          <w:sz w:val="28"/>
          <w:szCs w:val="28"/>
          <w:lang w:val="ru-RU"/>
        </w:rPr>
        <w:t xml:space="preserve"> = 0,054-0,236.</w:t>
      </w:r>
    </w:p>
    <w:p w14:paraId="0B53F4E8" w14:textId="162212E9" w:rsidR="003811EF" w:rsidRPr="00CE62A7" w:rsidRDefault="003811EF" w:rsidP="002C36CB">
      <w:pPr>
        <w:pStyle w:val="body-text"/>
        <w:spacing w:line="240" w:lineRule="auto"/>
        <w:ind w:firstLine="851"/>
        <w:rPr>
          <w:sz w:val="28"/>
          <w:szCs w:val="28"/>
          <w:lang w:val="ru-RU"/>
        </w:rPr>
      </w:pPr>
      <w:r w:rsidRPr="00CE62A7">
        <w:rPr>
          <w:sz w:val="28"/>
          <w:szCs w:val="28"/>
          <w:lang w:val="ru-RU"/>
        </w:rPr>
        <w:t>Характеристики качества рудного сырья и продуктов обогащения</w:t>
      </w:r>
      <w:r w:rsidR="00F8541A" w:rsidRPr="00CE62A7">
        <w:rPr>
          <w:sz w:val="28"/>
          <w:szCs w:val="28"/>
          <w:lang w:val="ru-RU"/>
        </w:rPr>
        <w:t>.</w:t>
      </w:r>
    </w:p>
    <w:p w14:paraId="7E87F778" w14:textId="77777777" w:rsidR="00B347DA" w:rsidRPr="00CE62A7" w:rsidRDefault="003811EF" w:rsidP="002C36CB">
      <w:pPr>
        <w:pStyle w:val="body-text"/>
        <w:spacing w:line="240" w:lineRule="auto"/>
        <w:ind w:firstLine="851"/>
        <w:rPr>
          <w:sz w:val="28"/>
          <w:szCs w:val="28"/>
          <w:lang w:val="ru-RU"/>
        </w:rPr>
      </w:pPr>
      <w:r w:rsidRPr="00CE62A7">
        <w:rPr>
          <w:sz w:val="28"/>
          <w:szCs w:val="28"/>
          <w:lang w:val="ru-RU"/>
        </w:rPr>
        <w:t xml:space="preserve">Исходное содержание полезных компонентов в рудах варьировалось в следующих пределах: для медных руд: </w:t>
      </w:r>
    </w:p>
    <w:p w14:paraId="2EE71FE1" w14:textId="7B15631B" w:rsidR="003811EF" w:rsidRPr="00CE62A7" w:rsidRDefault="003811EF" w:rsidP="002C36CB">
      <w:pPr>
        <w:pStyle w:val="body-text"/>
        <w:spacing w:line="240" w:lineRule="auto"/>
        <w:ind w:firstLine="851"/>
        <w:rPr>
          <w:sz w:val="28"/>
          <w:szCs w:val="28"/>
          <w:lang w:val="ru-RU"/>
        </w:rPr>
      </w:pPr>
      <w:r w:rsidRPr="00CE62A7">
        <w:rPr>
          <w:sz w:val="28"/>
          <w:szCs w:val="28"/>
        </w:rPr>
        <w:sym w:font="Symbol" w:char="F061"/>
      </w:r>
      <w:r w:rsidRPr="00CE62A7">
        <w:rPr>
          <w:sz w:val="28"/>
          <w:szCs w:val="28"/>
          <w:vertAlign w:val="subscript"/>
        </w:rPr>
        <w:t>Cu</w:t>
      </w:r>
      <w:r w:rsidRPr="00CE62A7">
        <w:rPr>
          <w:sz w:val="28"/>
          <w:szCs w:val="28"/>
          <w:lang w:val="ru-RU"/>
        </w:rPr>
        <w:t xml:space="preserve"> = 0,3-1,0%; для золотоносных руд: </w:t>
      </w:r>
      <w:r w:rsidRPr="00CE62A7">
        <w:rPr>
          <w:sz w:val="28"/>
          <w:szCs w:val="28"/>
        </w:rPr>
        <w:sym w:font="Symbol" w:char="F061"/>
      </w:r>
      <w:r w:rsidRPr="00CE62A7">
        <w:rPr>
          <w:sz w:val="28"/>
          <w:szCs w:val="28"/>
          <w:vertAlign w:val="subscript"/>
        </w:rPr>
        <w:t>Au</w:t>
      </w:r>
      <w:r w:rsidRPr="00CE62A7">
        <w:rPr>
          <w:sz w:val="28"/>
          <w:szCs w:val="28"/>
          <w:lang w:val="ru-RU"/>
        </w:rPr>
        <w:t xml:space="preserve"> = 0,00005-0,0002% (что эквивалентно 0,5-2,0 г/т).</w:t>
      </w:r>
    </w:p>
    <w:p w14:paraId="10BC4E04" w14:textId="14237FC9" w:rsidR="00B347DA" w:rsidRPr="00CE62A7" w:rsidRDefault="003811EF" w:rsidP="00BA409B">
      <w:pPr>
        <w:pStyle w:val="body-text"/>
        <w:spacing w:line="240" w:lineRule="auto"/>
        <w:ind w:firstLine="851"/>
        <w:rPr>
          <w:sz w:val="28"/>
          <w:szCs w:val="28"/>
          <w:lang w:val="ru-RU"/>
        </w:rPr>
      </w:pPr>
      <w:r w:rsidRPr="00CE62A7">
        <w:rPr>
          <w:sz w:val="28"/>
          <w:szCs w:val="28"/>
          <w:lang w:val="ru-RU"/>
        </w:rPr>
        <w:t xml:space="preserve">Качество получаемых концентратов соответствовало: медный концентрат: </w:t>
      </w:r>
      <w:r w:rsidRPr="00CE62A7">
        <w:rPr>
          <w:sz w:val="28"/>
          <w:szCs w:val="28"/>
        </w:rPr>
        <w:sym w:font="Symbol" w:char="F062"/>
      </w:r>
      <w:r w:rsidRPr="00CE62A7">
        <w:rPr>
          <w:sz w:val="28"/>
          <w:szCs w:val="28"/>
          <w:vertAlign w:val="subscript"/>
        </w:rPr>
        <w:t>Cu</w:t>
      </w:r>
      <w:r w:rsidRPr="00CE62A7">
        <w:rPr>
          <w:sz w:val="28"/>
          <w:szCs w:val="28"/>
          <w:lang w:val="ru-RU"/>
        </w:rPr>
        <w:t xml:space="preserve"> = 20,0%; золотосодержащий концентрат:</w:t>
      </w:r>
    </w:p>
    <w:p w14:paraId="73BECC08" w14:textId="412DAFC1" w:rsidR="003811EF" w:rsidRPr="00CE62A7" w:rsidRDefault="003811EF" w:rsidP="00BA409B">
      <w:pPr>
        <w:pStyle w:val="body-text"/>
        <w:spacing w:line="240" w:lineRule="auto"/>
        <w:ind w:firstLine="851"/>
        <w:rPr>
          <w:sz w:val="28"/>
          <w:szCs w:val="28"/>
          <w:lang w:val="ru-RU"/>
        </w:rPr>
      </w:pPr>
      <w:r w:rsidRPr="00CE62A7">
        <w:rPr>
          <w:sz w:val="28"/>
          <w:szCs w:val="28"/>
        </w:rPr>
        <w:sym w:font="Symbol" w:char="F062"/>
      </w:r>
      <w:r w:rsidRPr="00CE62A7">
        <w:rPr>
          <w:sz w:val="28"/>
          <w:szCs w:val="28"/>
          <w:vertAlign w:val="subscript"/>
        </w:rPr>
        <w:t>Au</w:t>
      </w:r>
      <w:r w:rsidRPr="00CE62A7">
        <w:rPr>
          <w:sz w:val="28"/>
          <w:szCs w:val="28"/>
          <w:lang w:val="ru-RU"/>
        </w:rPr>
        <w:t xml:space="preserve"> = 0,04% (40,0 г/т).</w:t>
      </w:r>
    </w:p>
    <w:p w14:paraId="79A6522D" w14:textId="6886E678" w:rsidR="003811EF" w:rsidRPr="00CE62A7" w:rsidRDefault="003811EF" w:rsidP="00BA409B">
      <w:pPr>
        <w:pStyle w:val="body-text"/>
        <w:spacing w:line="240" w:lineRule="auto"/>
        <w:ind w:firstLine="851"/>
        <w:rPr>
          <w:sz w:val="28"/>
          <w:szCs w:val="28"/>
          <w:lang w:val="ru-RU"/>
        </w:rPr>
      </w:pPr>
      <w:r w:rsidRPr="00CE62A7">
        <w:rPr>
          <w:sz w:val="28"/>
          <w:szCs w:val="28"/>
          <w:lang w:val="ru-RU"/>
        </w:rPr>
        <w:t xml:space="preserve">Содержание полезных компонентов в хвостах обогащения составляло: для медных руд: </w:t>
      </w:r>
      <w:r w:rsidRPr="00CE62A7">
        <w:rPr>
          <w:sz w:val="28"/>
          <w:szCs w:val="28"/>
        </w:rPr>
        <w:sym w:font="Symbol" w:char="F064"/>
      </w:r>
      <w:r w:rsidRPr="00CE62A7">
        <w:rPr>
          <w:sz w:val="28"/>
          <w:szCs w:val="28"/>
          <w:vertAlign w:val="subscript"/>
        </w:rPr>
        <w:t>Cu</w:t>
      </w:r>
      <w:r w:rsidRPr="00CE62A7">
        <w:rPr>
          <w:sz w:val="28"/>
          <w:szCs w:val="28"/>
          <w:lang w:val="ru-RU"/>
        </w:rPr>
        <w:t xml:space="preserve"> = 0,06%; для золотоносных руд: </w:t>
      </w:r>
      <w:r w:rsidRPr="00CE62A7">
        <w:rPr>
          <w:sz w:val="28"/>
          <w:szCs w:val="28"/>
        </w:rPr>
        <w:sym w:font="Symbol" w:char="F064"/>
      </w:r>
      <w:r w:rsidRPr="00CE62A7">
        <w:rPr>
          <w:sz w:val="28"/>
          <w:szCs w:val="28"/>
          <w:vertAlign w:val="subscript"/>
        </w:rPr>
        <w:t>Au</w:t>
      </w:r>
      <w:r w:rsidRPr="00CE62A7">
        <w:rPr>
          <w:sz w:val="28"/>
          <w:szCs w:val="28"/>
          <w:lang w:val="ru-RU"/>
        </w:rPr>
        <w:t xml:space="preserve"> = 0,00001% (0,1 г/т).</w:t>
      </w:r>
    </w:p>
    <w:p w14:paraId="604D3F11" w14:textId="77777777" w:rsidR="00CA7D89" w:rsidRDefault="00CA7D89" w:rsidP="00BA409B">
      <w:pPr>
        <w:pStyle w:val="body-text"/>
        <w:spacing w:line="240" w:lineRule="auto"/>
        <w:ind w:firstLine="851"/>
        <w:rPr>
          <w:sz w:val="28"/>
          <w:szCs w:val="28"/>
          <w:lang w:val="ru-RU"/>
        </w:rPr>
      </w:pPr>
    </w:p>
    <w:p w14:paraId="7CAB918A" w14:textId="697A940F" w:rsidR="003811EF" w:rsidRPr="00CE62A7" w:rsidRDefault="003811EF" w:rsidP="00BA409B">
      <w:pPr>
        <w:pStyle w:val="body-text"/>
        <w:spacing w:line="240" w:lineRule="auto"/>
        <w:ind w:firstLine="851"/>
        <w:rPr>
          <w:sz w:val="28"/>
          <w:szCs w:val="28"/>
          <w:lang w:val="ru-RU"/>
        </w:rPr>
      </w:pPr>
      <w:r w:rsidRPr="00CE62A7">
        <w:rPr>
          <w:sz w:val="28"/>
          <w:szCs w:val="28"/>
          <w:lang w:val="ru-RU"/>
        </w:rPr>
        <w:t>Результаты эксперимента</w:t>
      </w:r>
      <w:r w:rsidR="00D724D7">
        <w:rPr>
          <w:sz w:val="28"/>
          <w:szCs w:val="28"/>
          <w:lang w:val="ru-RU"/>
        </w:rPr>
        <w:t>льной работы</w:t>
      </w:r>
      <w:r w:rsidRPr="00CE62A7">
        <w:rPr>
          <w:sz w:val="28"/>
          <w:szCs w:val="28"/>
          <w:lang w:val="ru-RU"/>
        </w:rPr>
        <w:t>:</w:t>
      </w:r>
    </w:p>
    <w:p w14:paraId="5CFB4B73" w14:textId="6107E868" w:rsidR="003811EF" w:rsidRPr="001B1FA7" w:rsidRDefault="003811EF" w:rsidP="00BA409B">
      <w:pPr>
        <w:pStyle w:val="body-text"/>
        <w:spacing w:line="240" w:lineRule="auto"/>
        <w:ind w:firstLine="851"/>
        <w:rPr>
          <w:sz w:val="28"/>
          <w:szCs w:val="28"/>
          <w:lang w:val="ru-RU"/>
        </w:rPr>
      </w:pPr>
      <w:r w:rsidRPr="00CE62A7">
        <w:rPr>
          <w:sz w:val="28"/>
          <w:szCs w:val="28"/>
          <w:lang w:val="ru-RU"/>
        </w:rPr>
        <w:t xml:space="preserve">Полученные численные значения содержания полезных компонентов в отгружаемой рудной массе и степени их извлечения в концентраты для медных и золотоносных руд систематизированы в таблицах </w:t>
      </w:r>
      <w:r w:rsidR="007C35D7" w:rsidRPr="007C35D7">
        <w:rPr>
          <w:sz w:val="28"/>
          <w:szCs w:val="28"/>
          <w:lang w:val="ru-RU"/>
        </w:rPr>
        <w:t>2.3</w:t>
      </w:r>
      <w:r w:rsidRPr="00CE62A7">
        <w:rPr>
          <w:sz w:val="28"/>
          <w:szCs w:val="28"/>
          <w:lang w:val="ru-RU"/>
        </w:rPr>
        <w:t xml:space="preserve"> и </w:t>
      </w:r>
      <w:r w:rsidR="007C35D7" w:rsidRPr="007C35D7">
        <w:rPr>
          <w:sz w:val="28"/>
          <w:szCs w:val="28"/>
          <w:lang w:val="ru-RU"/>
        </w:rPr>
        <w:t>2.4</w:t>
      </w:r>
      <w:r w:rsidRPr="00CE62A7">
        <w:rPr>
          <w:sz w:val="28"/>
          <w:szCs w:val="28"/>
          <w:lang w:val="ru-RU"/>
        </w:rPr>
        <w:t xml:space="preserve"> соответственно. Анализ относительных отклонений этих показателей представлен в таблицах </w:t>
      </w:r>
      <w:r w:rsidR="007C35D7" w:rsidRPr="007C35D7">
        <w:rPr>
          <w:sz w:val="28"/>
          <w:szCs w:val="28"/>
          <w:lang w:val="ru-RU"/>
        </w:rPr>
        <w:t>2.</w:t>
      </w:r>
      <w:r w:rsidR="007C35D7">
        <w:rPr>
          <w:sz w:val="28"/>
          <w:szCs w:val="28"/>
          <w:lang w:val="ru-RU"/>
        </w:rPr>
        <w:t>7</w:t>
      </w:r>
      <w:r w:rsidR="007C35D7" w:rsidRPr="007C35D7">
        <w:rPr>
          <w:sz w:val="28"/>
          <w:szCs w:val="28"/>
          <w:lang w:val="ru-RU"/>
        </w:rPr>
        <w:t xml:space="preserve"> </w:t>
      </w:r>
      <w:r w:rsidRPr="00CE62A7">
        <w:rPr>
          <w:sz w:val="28"/>
          <w:szCs w:val="28"/>
          <w:lang w:val="ru-RU"/>
        </w:rPr>
        <w:t xml:space="preserve">и </w:t>
      </w:r>
      <w:r w:rsidR="007C35D7" w:rsidRPr="007C35D7">
        <w:rPr>
          <w:sz w:val="28"/>
          <w:szCs w:val="28"/>
          <w:lang w:val="ru-RU"/>
        </w:rPr>
        <w:t>2.</w:t>
      </w:r>
      <w:r w:rsidR="007C35D7">
        <w:rPr>
          <w:sz w:val="28"/>
          <w:szCs w:val="28"/>
          <w:lang w:val="ru-RU"/>
        </w:rPr>
        <w:t>8</w:t>
      </w:r>
      <w:r w:rsidRPr="00CE62A7">
        <w:rPr>
          <w:sz w:val="28"/>
          <w:szCs w:val="28"/>
          <w:lang w:val="ru-RU"/>
        </w:rPr>
        <w:t xml:space="preserve">, что позволяет оценить стабильность работы </w:t>
      </w:r>
      <w:r w:rsidRPr="001B1FA7">
        <w:rPr>
          <w:sz w:val="28"/>
          <w:szCs w:val="28"/>
          <w:lang w:val="ru-RU"/>
        </w:rPr>
        <w:t>алгоритма при различных исходных условиях</w:t>
      </w:r>
      <w:r w:rsidR="009C4DAA" w:rsidRPr="001B1FA7">
        <w:rPr>
          <w:sz w:val="28"/>
          <w:szCs w:val="28"/>
          <w:lang w:val="ru-RU"/>
        </w:rPr>
        <w:t xml:space="preserve"> [</w:t>
      </w:r>
      <w:r w:rsidR="00B61482" w:rsidRPr="001B1FA7">
        <w:rPr>
          <w:sz w:val="28"/>
          <w:szCs w:val="28"/>
          <w:lang w:val="ru-RU"/>
        </w:rPr>
        <w:t xml:space="preserve">11, </w:t>
      </w:r>
      <w:r w:rsidR="009C4DAA" w:rsidRPr="001B1FA7">
        <w:rPr>
          <w:sz w:val="28"/>
          <w:szCs w:val="28"/>
          <w:lang w:val="ru-RU"/>
        </w:rPr>
        <w:t>34, 60-65,</w:t>
      </w:r>
      <w:r w:rsidR="00F2205C" w:rsidRPr="001B1FA7">
        <w:rPr>
          <w:sz w:val="28"/>
          <w:szCs w:val="28"/>
          <w:lang w:val="ru-RU"/>
        </w:rPr>
        <w:t xml:space="preserve"> </w:t>
      </w:r>
      <w:r w:rsidR="009C4DAA" w:rsidRPr="001B1FA7">
        <w:rPr>
          <w:sz w:val="28"/>
          <w:szCs w:val="28"/>
          <w:lang w:val="ru-RU"/>
        </w:rPr>
        <w:t>75</w:t>
      </w:r>
      <w:r w:rsidR="00573C0B" w:rsidRPr="001B1FA7">
        <w:rPr>
          <w:sz w:val="28"/>
          <w:szCs w:val="28"/>
          <w:lang w:val="ru-RU"/>
        </w:rPr>
        <w:t>, 79-83</w:t>
      </w:r>
      <w:r w:rsidR="009C4DAA" w:rsidRPr="001B1FA7">
        <w:rPr>
          <w:sz w:val="28"/>
          <w:szCs w:val="28"/>
          <w:lang w:val="ru-RU"/>
        </w:rPr>
        <w:t>].</w:t>
      </w:r>
    </w:p>
    <w:p w14:paraId="54625D1E" w14:textId="77777777" w:rsidR="00FA5347" w:rsidRPr="001B1FA7" w:rsidRDefault="00FA5347" w:rsidP="00133BF3">
      <w:pPr>
        <w:pStyle w:val="body-text"/>
        <w:spacing w:line="240" w:lineRule="auto"/>
        <w:ind w:firstLine="0"/>
        <w:rPr>
          <w:sz w:val="28"/>
          <w:szCs w:val="28"/>
          <w:lang w:val="ru-RU"/>
        </w:rPr>
      </w:pPr>
    </w:p>
    <w:p w14:paraId="4637254B" w14:textId="71A1399F" w:rsidR="003811EF" w:rsidRDefault="003811EF" w:rsidP="00CA7D89">
      <w:pPr>
        <w:pStyle w:val="Caption1"/>
        <w:spacing w:before="0" w:after="120" w:line="240" w:lineRule="auto"/>
        <w:jc w:val="center"/>
        <w:rPr>
          <w:sz w:val="24"/>
          <w:szCs w:val="24"/>
          <w:lang w:val="ru-RU"/>
        </w:rPr>
      </w:pPr>
      <w:r w:rsidRPr="00814C3A">
        <w:rPr>
          <w:sz w:val="24"/>
          <w:szCs w:val="24"/>
          <w:lang w:val="ru-RU"/>
        </w:rPr>
        <w:t xml:space="preserve">Таблица </w:t>
      </w:r>
      <w:r w:rsidR="007C35D7" w:rsidRPr="00814C3A">
        <w:rPr>
          <w:sz w:val="24"/>
          <w:szCs w:val="24"/>
          <w:lang w:val="ru-RU"/>
        </w:rPr>
        <w:t>2.3</w:t>
      </w:r>
      <w:r w:rsidRPr="00814C3A">
        <w:rPr>
          <w:sz w:val="24"/>
          <w:szCs w:val="24"/>
          <w:lang w:val="ru-RU"/>
        </w:rPr>
        <w:t xml:space="preserve"> Данные по медным месторождениям Каскырказган (а) и Коктас-Шарыктинской площади (б)</w:t>
      </w:r>
    </w:p>
    <w:tbl>
      <w:tblPr>
        <w:tblW w:w="0" w:type="auto"/>
        <w:jc w:val="center"/>
        <w:tblLook w:val="01E0" w:firstRow="1" w:lastRow="1" w:firstColumn="1" w:lastColumn="1" w:noHBand="0" w:noVBand="0"/>
      </w:tblPr>
      <w:tblGrid>
        <w:gridCol w:w="1728"/>
        <w:gridCol w:w="976"/>
        <w:gridCol w:w="1326"/>
        <w:gridCol w:w="1213"/>
        <w:gridCol w:w="865"/>
        <w:gridCol w:w="729"/>
        <w:gridCol w:w="722"/>
        <w:gridCol w:w="859"/>
        <w:gridCol w:w="851"/>
      </w:tblGrid>
      <w:tr w:rsidR="003811EF" w:rsidRPr="001B1FA7" w14:paraId="73F469CF" w14:textId="77777777" w:rsidTr="00033101">
        <w:trPr>
          <w:trHeight w:val="680"/>
          <w:jc w:val="center"/>
        </w:trPr>
        <w:tc>
          <w:tcPr>
            <w:tcW w:w="1728" w:type="dxa"/>
            <w:vMerge w:val="restart"/>
            <w:tcBorders>
              <w:top w:val="single" w:sz="12" w:space="0" w:color="auto"/>
              <w:left w:val="single" w:sz="4" w:space="0" w:color="auto"/>
              <w:right w:val="single" w:sz="4" w:space="0" w:color="auto"/>
            </w:tcBorders>
            <w:vAlign w:val="center"/>
          </w:tcPr>
          <w:p w14:paraId="4C9E8EAE" w14:textId="77777777" w:rsidR="003811EF" w:rsidRPr="001B1FA7" w:rsidRDefault="003811EF" w:rsidP="00EF4805">
            <w:pPr>
              <w:pStyle w:val="table-text"/>
              <w:spacing w:after="0" w:line="240" w:lineRule="auto"/>
              <w:jc w:val="center"/>
              <w:rPr>
                <w:sz w:val="22"/>
                <w:szCs w:val="22"/>
                <w:lang w:val="ru-KZ"/>
              </w:rPr>
            </w:pPr>
            <w:r w:rsidRPr="001B1FA7">
              <w:rPr>
                <w:sz w:val="22"/>
                <w:szCs w:val="22"/>
                <w:lang w:val="ru-RU"/>
              </w:rPr>
              <w:t>Месторождение</w:t>
            </w:r>
          </w:p>
        </w:tc>
        <w:tc>
          <w:tcPr>
            <w:tcW w:w="976" w:type="dxa"/>
            <w:vMerge w:val="restart"/>
            <w:tcBorders>
              <w:top w:val="single" w:sz="12" w:space="0" w:color="auto"/>
              <w:left w:val="single" w:sz="4" w:space="0" w:color="auto"/>
              <w:right w:val="single" w:sz="4" w:space="0" w:color="auto"/>
            </w:tcBorders>
            <w:vAlign w:val="center"/>
          </w:tcPr>
          <w:p w14:paraId="79D47A48" w14:textId="77777777" w:rsidR="003811EF" w:rsidRPr="001B1FA7" w:rsidRDefault="003811EF" w:rsidP="00EF4805">
            <w:pPr>
              <w:pStyle w:val="table-text"/>
              <w:spacing w:after="0" w:line="240" w:lineRule="auto"/>
              <w:jc w:val="center"/>
              <w:rPr>
                <w:sz w:val="22"/>
                <w:szCs w:val="22"/>
                <w:lang w:val="ru-RU"/>
              </w:rPr>
            </w:pPr>
            <w:r w:rsidRPr="001B1FA7">
              <w:rPr>
                <w:sz w:val="22"/>
                <w:szCs w:val="22"/>
                <w:lang w:val="ru-RU"/>
              </w:rPr>
              <w:t>№ рудного тела</w:t>
            </w:r>
          </w:p>
        </w:tc>
        <w:tc>
          <w:tcPr>
            <w:tcW w:w="1326" w:type="dxa"/>
            <w:vMerge w:val="restart"/>
            <w:tcBorders>
              <w:top w:val="single" w:sz="12" w:space="0" w:color="auto"/>
              <w:left w:val="single" w:sz="4" w:space="0" w:color="auto"/>
              <w:right w:val="single" w:sz="4" w:space="0" w:color="auto"/>
            </w:tcBorders>
            <w:vAlign w:val="center"/>
          </w:tcPr>
          <w:p w14:paraId="67640A86" w14:textId="77777777" w:rsidR="003811EF" w:rsidRPr="001B1FA7" w:rsidRDefault="003811EF" w:rsidP="00EF4805">
            <w:pPr>
              <w:pStyle w:val="table-text"/>
              <w:spacing w:after="0" w:line="240" w:lineRule="auto"/>
              <w:jc w:val="center"/>
              <w:rPr>
                <w:sz w:val="22"/>
                <w:szCs w:val="22"/>
                <w:lang w:val="ru-RU"/>
              </w:rPr>
            </w:pPr>
            <w:r w:rsidRPr="001B1FA7">
              <w:rPr>
                <w:sz w:val="22"/>
                <w:szCs w:val="22"/>
                <w:lang w:val="ru-RU"/>
              </w:rPr>
              <w:t>Среднее содержание ПК в рудном теле (α) %</w:t>
            </w:r>
          </w:p>
        </w:tc>
        <w:tc>
          <w:tcPr>
            <w:tcW w:w="1213" w:type="dxa"/>
            <w:vMerge w:val="restart"/>
            <w:tcBorders>
              <w:top w:val="single" w:sz="12" w:space="0" w:color="auto"/>
              <w:left w:val="single" w:sz="4" w:space="0" w:color="auto"/>
              <w:right w:val="single" w:sz="4" w:space="0" w:color="auto"/>
            </w:tcBorders>
            <w:vAlign w:val="center"/>
          </w:tcPr>
          <w:p w14:paraId="03F4A5F4" w14:textId="77777777" w:rsidR="003811EF" w:rsidRPr="001B1FA7" w:rsidRDefault="003811EF" w:rsidP="00EF4805">
            <w:pPr>
              <w:pStyle w:val="table-text"/>
              <w:spacing w:after="0" w:line="240" w:lineRule="auto"/>
              <w:jc w:val="center"/>
              <w:rPr>
                <w:sz w:val="22"/>
                <w:szCs w:val="22"/>
              </w:rPr>
            </w:pPr>
            <w:r w:rsidRPr="001B1FA7">
              <w:rPr>
                <w:sz w:val="22"/>
                <w:szCs w:val="22"/>
                <w:lang w:val="ru-RU"/>
              </w:rPr>
              <w:t>Мощность рудного тела</w:t>
            </w:r>
          </w:p>
        </w:tc>
        <w:tc>
          <w:tcPr>
            <w:tcW w:w="865" w:type="dxa"/>
            <w:vMerge w:val="restart"/>
            <w:tcBorders>
              <w:top w:val="single" w:sz="12" w:space="0" w:color="auto"/>
              <w:left w:val="single" w:sz="4" w:space="0" w:color="auto"/>
              <w:right w:val="single" w:sz="4" w:space="0" w:color="auto"/>
            </w:tcBorders>
            <w:vAlign w:val="center"/>
          </w:tcPr>
          <w:p w14:paraId="5B8F2B00" w14:textId="77777777" w:rsidR="003811EF" w:rsidRPr="001B1FA7" w:rsidRDefault="003811EF" w:rsidP="00EF4805">
            <w:pPr>
              <w:pStyle w:val="table-text"/>
              <w:spacing w:after="0" w:line="240" w:lineRule="auto"/>
              <w:jc w:val="center"/>
              <w:rPr>
                <w:sz w:val="22"/>
                <w:szCs w:val="22"/>
              </w:rPr>
            </w:pPr>
            <w:r w:rsidRPr="001B1FA7">
              <w:rPr>
                <w:sz w:val="22"/>
                <w:szCs w:val="22"/>
              </w:rPr>
              <w:t>А’</w:t>
            </w:r>
          </w:p>
        </w:tc>
        <w:tc>
          <w:tcPr>
            <w:tcW w:w="729" w:type="dxa"/>
            <w:vMerge w:val="restart"/>
            <w:tcBorders>
              <w:top w:val="single" w:sz="12" w:space="0" w:color="auto"/>
              <w:left w:val="single" w:sz="4" w:space="0" w:color="auto"/>
              <w:right w:val="single" w:sz="4" w:space="0" w:color="auto"/>
            </w:tcBorders>
            <w:vAlign w:val="center"/>
          </w:tcPr>
          <w:p w14:paraId="1E718308" w14:textId="77777777" w:rsidR="003811EF" w:rsidRPr="001B1FA7" w:rsidRDefault="003811EF" w:rsidP="00EF4805">
            <w:pPr>
              <w:pStyle w:val="table-text"/>
              <w:spacing w:after="0" w:line="240" w:lineRule="auto"/>
              <w:jc w:val="center"/>
              <w:rPr>
                <w:sz w:val="22"/>
                <w:szCs w:val="22"/>
              </w:rPr>
            </w:pPr>
            <w:r w:rsidRPr="001B1FA7">
              <w:rPr>
                <w:sz w:val="22"/>
                <w:szCs w:val="22"/>
              </w:rPr>
              <w:t>k</w:t>
            </w:r>
          </w:p>
        </w:tc>
        <w:tc>
          <w:tcPr>
            <w:tcW w:w="2432" w:type="dxa"/>
            <w:gridSpan w:val="3"/>
            <w:tcBorders>
              <w:top w:val="single" w:sz="12" w:space="0" w:color="auto"/>
              <w:left w:val="single" w:sz="4" w:space="0" w:color="auto"/>
              <w:bottom w:val="single" w:sz="4" w:space="0" w:color="auto"/>
              <w:right w:val="single" w:sz="4" w:space="0" w:color="auto"/>
            </w:tcBorders>
            <w:vAlign w:val="center"/>
          </w:tcPr>
          <w:p w14:paraId="03BC9031" w14:textId="77777777" w:rsidR="003811EF" w:rsidRPr="001B1FA7" w:rsidRDefault="003811EF" w:rsidP="00EF4805">
            <w:pPr>
              <w:pStyle w:val="table-text"/>
              <w:spacing w:after="0" w:line="240" w:lineRule="auto"/>
              <w:jc w:val="center"/>
              <w:rPr>
                <w:sz w:val="22"/>
                <w:szCs w:val="22"/>
                <w:lang w:val="ru-RU"/>
              </w:rPr>
            </w:pPr>
            <w:r w:rsidRPr="001B1FA7">
              <w:rPr>
                <w:sz w:val="22"/>
                <w:szCs w:val="22"/>
                <w:lang w:val="ru-RU"/>
              </w:rPr>
              <w:t xml:space="preserve">Содержание руды </w:t>
            </w:r>
            <w:r w:rsidRPr="001B1FA7">
              <w:rPr>
                <w:sz w:val="22"/>
                <w:szCs w:val="22"/>
              </w:rPr>
              <w:t>α</w:t>
            </w:r>
            <w:r w:rsidRPr="001B1FA7">
              <w:rPr>
                <w:sz w:val="22"/>
                <w:szCs w:val="22"/>
                <w:lang w:val="ru-RU"/>
              </w:rPr>
              <w:t>’’ в приконтурном слое некондиционных руд</w:t>
            </w:r>
          </w:p>
        </w:tc>
      </w:tr>
      <w:tr w:rsidR="003811EF" w:rsidRPr="001B1FA7" w14:paraId="20750292" w14:textId="77777777" w:rsidTr="00033101">
        <w:trPr>
          <w:trHeight w:val="680"/>
          <w:jc w:val="center"/>
        </w:trPr>
        <w:tc>
          <w:tcPr>
            <w:tcW w:w="1728" w:type="dxa"/>
            <w:vMerge/>
            <w:tcBorders>
              <w:left w:val="single" w:sz="4" w:space="0" w:color="auto"/>
              <w:bottom w:val="single" w:sz="12" w:space="0" w:color="auto"/>
              <w:right w:val="single" w:sz="4" w:space="0" w:color="auto"/>
            </w:tcBorders>
          </w:tcPr>
          <w:p w14:paraId="028C2B61" w14:textId="77777777" w:rsidR="003811EF" w:rsidRPr="001B1FA7" w:rsidRDefault="003811EF" w:rsidP="00EF4805">
            <w:pPr>
              <w:pStyle w:val="table-text"/>
              <w:spacing w:after="0" w:line="240" w:lineRule="auto"/>
              <w:jc w:val="center"/>
              <w:rPr>
                <w:sz w:val="22"/>
                <w:szCs w:val="22"/>
                <w:lang w:val="ru-RU"/>
              </w:rPr>
            </w:pPr>
          </w:p>
        </w:tc>
        <w:tc>
          <w:tcPr>
            <w:tcW w:w="976" w:type="dxa"/>
            <w:vMerge/>
            <w:tcBorders>
              <w:left w:val="single" w:sz="4" w:space="0" w:color="auto"/>
              <w:bottom w:val="single" w:sz="12" w:space="0" w:color="auto"/>
              <w:right w:val="single" w:sz="4" w:space="0" w:color="auto"/>
            </w:tcBorders>
            <w:vAlign w:val="center"/>
          </w:tcPr>
          <w:p w14:paraId="5668E168" w14:textId="77777777" w:rsidR="003811EF" w:rsidRPr="001B1FA7" w:rsidRDefault="003811EF" w:rsidP="00EF4805">
            <w:pPr>
              <w:pStyle w:val="table-text"/>
              <w:spacing w:after="0" w:line="240" w:lineRule="auto"/>
              <w:jc w:val="center"/>
              <w:rPr>
                <w:sz w:val="22"/>
                <w:szCs w:val="22"/>
                <w:lang w:val="ru-RU"/>
              </w:rPr>
            </w:pPr>
          </w:p>
        </w:tc>
        <w:tc>
          <w:tcPr>
            <w:tcW w:w="1326" w:type="dxa"/>
            <w:vMerge/>
            <w:tcBorders>
              <w:left w:val="single" w:sz="4" w:space="0" w:color="auto"/>
              <w:bottom w:val="single" w:sz="12" w:space="0" w:color="auto"/>
              <w:right w:val="single" w:sz="4" w:space="0" w:color="auto"/>
            </w:tcBorders>
            <w:vAlign w:val="center"/>
          </w:tcPr>
          <w:p w14:paraId="109C4354" w14:textId="77777777" w:rsidR="003811EF" w:rsidRPr="001B1FA7" w:rsidRDefault="003811EF" w:rsidP="00EF4805">
            <w:pPr>
              <w:pStyle w:val="table-text"/>
              <w:spacing w:after="0" w:line="240" w:lineRule="auto"/>
              <w:jc w:val="center"/>
              <w:rPr>
                <w:sz w:val="22"/>
                <w:szCs w:val="22"/>
                <w:lang w:val="ru-RU"/>
              </w:rPr>
            </w:pPr>
          </w:p>
        </w:tc>
        <w:tc>
          <w:tcPr>
            <w:tcW w:w="1213" w:type="dxa"/>
            <w:vMerge/>
            <w:tcBorders>
              <w:left w:val="single" w:sz="4" w:space="0" w:color="auto"/>
              <w:bottom w:val="single" w:sz="12" w:space="0" w:color="auto"/>
              <w:right w:val="single" w:sz="4" w:space="0" w:color="auto"/>
            </w:tcBorders>
          </w:tcPr>
          <w:p w14:paraId="55CFB140" w14:textId="77777777" w:rsidR="003811EF" w:rsidRPr="001B1FA7" w:rsidRDefault="003811EF" w:rsidP="00EF4805">
            <w:pPr>
              <w:pStyle w:val="table-text"/>
              <w:spacing w:after="0" w:line="240" w:lineRule="auto"/>
              <w:jc w:val="center"/>
              <w:rPr>
                <w:sz w:val="22"/>
                <w:szCs w:val="22"/>
                <w:lang w:val="ru-RU"/>
              </w:rPr>
            </w:pPr>
          </w:p>
        </w:tc>
        <w:tc>
          <w:tcPr>
            <w:tcW w:w="865" w:type="dxa"/>
            <w:vMerge/>
            <w:tcBorders>
              <w:left w:val="single" w:sz="4" w:space="0" w:color="auto"/>
              <w:bottom w:val="single" w:sz="12" w:space="0" w:color="auto"/>
              <w:right w:val="single" w:sz="4" w:space="0" w:color="auto"/>
            </w:tcBorders>
            <w:vAlign w:val="center"/>
          </w:tcPr>
          <w:p w14:paraId="1BCFC5E2" w14:textId="77777777" w:rsidR="003811EF" w:rsidRPr="001B1FA7" w:rsidRDefault="003811EF" w:rsidP="00EF4805">
            <w:pPr>
              <w:pStyle w:val="table-text"/>
              <w:spacing w:after="0" w:line="240" w:lineRule="auto"/>
              <w:jc w:val="center"/>
              <w:rPr>
                <w:sz w:val="22"/>
                <w:szCs w:val="22"/>
                <w:lang w:val="ru-RU"/>
              </w:rPr>
            </w:pPr>
          </w:p>
        </w:tc>
        <w:tc>
          <w:tcPr>
            <w:tcW w:w="729" w:type="dxa"/>
            <w:vMerge/>
            <w:tcBorders>
              <w:left w:val="single" w:sz="4" w:space="0" w:color="auto"/>
              <w:bottom w:val="single" w:sz="12" w:space="0" w:color="auto"/>
              <w:right w:val="single" w:sz="4" w:space="0" w:color="auto"/>
            </w:tcBorders>
            <w:vAlign w:val="center"/>
          </w:tcPr>
          <w:p w14:paraId="0CE73C95" w14:textId="77777777" w:rsidR="003811EF" w:rsidRPr="001B1FA7" w:rsidRDefault="003811EF" w:rsidP="00EF4805">
            <w:pPr>
              <w:pStyle w:val="table-text"/>
              <w:spacing w:after="0" w:line="240" w:lineRule="auto"/>
              <w:jc w:val="center"/>
              <w:rPr>
                <w:sz w:val="22"/>
                <w:szCs w:val="22"/>
                <w:lang w:val="ru-RU"/>
              </w:rPr>
            </w:pPr>
          </w:p>
        </w:tc>
        <w:tc>
          <w:tcPr>
            <w:tcW w:w="722" w:type="dxa"/>
            <w:tcBorders>
              <w:top w:val="single" w:sz="4" w:space="0" w:color="auto"/>
              <w:left w:val="single" w:sz="4" w:space="0" w:color="auto"/>
              <w:bottom w:val="single" w:sz="12" w:space="0" w:color="auto"/>
              <w:right w:val="single" w:sz="4" w:space="0" w:color="auto"/>
            </w:tcBorders>
            <w:vAlign w:val="center"/>
          </w:tcPr>
          <w:p w14:paraId="1E0BCC90" w14:textId="77777777" w:rsidR="003811EF" w:rsidRPr="001B1FA7" w:rsidRDefault="003811EF" w:rsidP="00EF4805">
            <w:pPr>
              <w:pStyle w:val="table-text"/>
              <w:spacing w:after="0" w:line="240" w:lineRule="auto"/>
              <w:jc w:val="center"/>
              <w:rPr>
                <w:sz w:val="22"/>
                <w:szCs w:val="22"/>
              </w:rPr>
            </w:pPr>
            <w:r w:rsidRPr="001B1FA7">
              <w:rPr>
                <w:sz w:val="22"/>
                <w:szCs w:val="22"/>
                <w:lang w:val="kk-KZ"/>
              </w:rPr>
              <w:t>0-</w:t>
            </w:r>
            <w:r w:rsidRPr="001B1FA7">
              <w:rPr>
                <w:sz w:val="22"/>
                <w:szCs w:val="22"/>
              </w:rPr>
              <w:t>0.3 м</w:t>
            </w:r>
          </w:p>
        </w:tc>
        <w:tc>
          <w:tcPr>
            <w:tcW w:w="859" w:type="dxa"/>
            <w:tcBorders>
              <w:top w:val="single" w:sz="4" w:space="0" w:color="auto"/>
              <w:left w:val="single" w:sz="4" w:space="0" w:color="auto"/>
              <w:bottom w:val="single" w:sz="12" w:space="0" w:color="auto"/>
              <w:right w:val="single" w:sz="4" w:space="0" w:color="auto"/>
            </w:tcBorders>
            <w:vAlign w:val="center"/>
          </w:tcPr>
          <w:p w14:paraId="45B37F23" w14:textId="77777777" w:rsidR="003811EF" w:rsidRPr="001B1FA7" w:rsidRDefault="003811EF" w:rsidP="00EF4805">
            <w:pPr>
              <w:pStyle w:val="table-text"/>
              <w:spacing w:after="0" w:line="240" w:lineRule="auto"/>
              <w:jc w:val="center"/>
              <w:rPr>
                <w:sz w:val="22"/>
                <w:szCs w:val="22"/>
              </w:rPr>
            </w:pPr>
            <w:r w:rsidRPr="001B1FA7">
              <w:rPr>
                <w:sz w:val="22"/>
                <w:szCs w:val="22"/>
                <w:lang w:val="kk-KZ"/>
              </w:rPr>
              <w:t>0-</w:t>
            </w:r>
            <w:r w:rsidRPr="001B1FA7">
              <w:rPr>
                <w:sz w:val="22"/>
                <w:szCs w:val="22"/>
              </w:rPr>
              <w:t>0.7 м</w:t>
            </w:r>
          </w:p>
        </w:tc>
        <w:tc>
          <w:tcPr>
            <w:tcW w:w="851" w:type="dxa"/>
            <w:tcBorders>
              <w:top w:val="single" w:sz="4" w:space="0" w:color="auto"/>
              <w:left w:val="single" w:sz="4" w:space="0" w:color="auto"/>
              <w:bottom w:val="single" w:sz="12" w:space="0" w:color="auto"/>
              <w:right w:val="single" w:sz="4" w:space="0" w:color="auto"/>
            </w:tcBorders>
            <w:vAlign w:val="center"/>
          </w:tcPr>
          <w:p w14:paraId="12213EDB" w14:textId="77777777" w:rsidR="003811EF" w:rsidRPr="001B1FA7" w:rsidRDefault="003811EF" w:rsidP="00EF4805">
            <w:pPr>
              <w:pStyle w:val="table-text"/>
              <w:spacing w:after="0" w:line="240" w:lineRule="auto"/>
              <w:jc w:val="center"/>
              <w:rPr>
                <w:sz w:val="22"/>
                <w:szCs w:val="22"/>
              </w:rPr>
            </w:pPr>
            <w:r w:rsidRPr="001B1FA7">
              <w:rPr>
                <w:sz w:val="22"/>
                <w:szCs w:val="22"/>
                <w:lang w:val="kk-KZ"/>
              </w:rPr>
              <w:t>0-</w:t>
            </w:r>
            <w:r w:rsidRPr="001B1FA7">
              <w:rPr>
                <w:sz w:val="22"/>
                <w:szCs w:val="22"/>
              </w:rPr>
              <w:t>1.0 м</w:t>
            </w:r>
          </w:p>
        </w:tc>
      </w:tr>
      <w:tr w:rsidR="003811EF" w:rsidRPr="001B1FA7" w14:paraId="268D7FCA" w14:textId="77777777" w:rsidTr="00033101">
        <w:trPr>
          <w:trHeight w:val="397"/>
          <w:jc w:val="center"/>
        </w:trPr>
        <w:tc>
          <w:tcPr>
            <w:tcW w:w="1728" w:type="dxa"/>
            <w:vMerge w:val="restart"/>
            <w:tcBorders>
              <w:top w:val="single" w:sz="12" w:space="0" w:color="auto"/>
              <w:left w:val="single" w:sz="4" w:space="0" w:color="auto"/>
              <w:right w:val="single" w:sz="4" w:space="0" w:color="auto"/>
            </w:tcBorders>
            <w:vAlign w:val="center"/>
          </w:tcPr>
          <w:p w14:paraId="43F0588E" w14:textId="77777777" w:rsidR="003811EF" w:rsidRPr="001B1FA7" w:rsidRDefault="003811EF" w:rsidP="00EF4805">
            <w:pPr>
              <w:pStyle w:val="table-text"/>
              <w:spacing w:after="0" w:line="240" w:lineRule="auto"/>
              <w:jc w:val="center"/>
              <w:rPr>
                <w:sz w:val="22"/>
                <w:szCs w:val="22"/>
              </w:rPr>
            </w:pPr>
            <w:r w:rsidRPr="001B1FA7">
              <w:rPr>
                <w:sz w:val="22"/>
                <w:szCs w:val="22"/>
              </w:rPr>
              <w:t>а</w:t>
            </w:r>
          </w:p>
        </w:tc>
        <w:tc>
          <w:tcPr>
            <w:tcW w:w="976" w:type="dxa"/>
            <w:tcBorders>
              <w:top w:val="single" w:sz="12" w:space="0" w:color="auto"/>
              <w:left w:val="single" w:sz="4" w:space="0" w:color="auto"/>
              <w:bottom w:val="single" w:sz="4" w:space="0" w:color="auto"/>
              <w:right w:val="single" w:sz="4" w:space="0" w:color="auto"/>
            </w:tcBorders>
            <w:vAlign w:val="center"/>
          </w:tcPr>
          <w:p w14:paraId="76821E4B" w14:textId="77777777" w:rsidR="003811EF" w:rsidRPr="001B1FA7" w:rsidRDefault="003811EF" w:rsidP="00033101">
            <w:pPr>
              <w:pStyle w:val="table-text"/>
              <w:spacing w:after="0" w:line="240" w:lineRule="auto"/>
              <w:jc w:val="center"/>
              <w:rPr>
                <w:sz w:val="22"/>
                <w:szCs w:val="22"/>
              </w:rPr>
            </w:pPr>
            <w:r w:rsidRPr="001B1FA7">
              <w:rPr>
                <w:sz w:val="22"/>
                <w:szCs w:val="22"/>
              </w:rPr>
              <w:t>1</w:t>
            </w:r>
          </w:p>
        </w:tc>
        <w:tc>
          <w:tcPr>
            <w:tcW w:w="1326" w:type="dxa"/>
            <w:tcBorders>
              <w:top w:val="single" w:sz="12" w:space="0" w:color="auto"/>
              <w:left w:val="single" w:sz="4" w:space="0" w:color="auto"/>
              <w:bottom w:val="single" w:sz="4" w:space="0" w:color="auto"/>
              <w:right w:val="single" w:sz="4" w:space="0" w:color="auto"/>
            </w:tcBorders>
            <w:vAlign w:val="center"/>
          </w:tcPr>
          <w:p w14:paraId="78D113DC" w14:textId="77777777" w:rsidR="003811EF" w:rsidRPr="001B1FA7" w:rsidRDefault="003811EF" w:rsidP="00033101">
            <w:pPr>
              <w:pStyle w:val="table-text"/>
              <w:spacing w:after="0" w:line="240" w:lineRule="auto"/>
              <w:jc w:val="center"/>
              <w:rPr>
                <w:sz w:val="22"/>
                <w:szCs w:val="22"/>
              </w:rPr>
            </w:pPr>
            <w:r w:rsidRPr="001B1FA7">
              <w:rPr>
                <w:sz w:val="22"/>
                <w:szCs w:val="22"/>
              </w:rPr>
              <w:t>0.30</w:t>
            </w:r>
          </w:p>
        </w:tc>
        <w:tc>
          <w:tcPr>
            <w:tcW w:w="1213" w:type="dxa"/>
            <w:tcBorders>
              <w:top w:val="single" w:sz="12" w:space="0" w:color="auto"/>
              <w:left w:val="single" w:sz="4" w:space="0" w:color="auto"/>
              <w:bottom w:val="single" w:sz="4" w:space="0" w:color="auto"/>
              <w:right w:val="single" w:sz="4" w:space="0" w:color="auto"/>
            </w:tcBorders>
            <w:vAlign w:val="center"/>
          </w:tcPr>
          <w:p w14:paraId="07F3DF6D" w14:textId="77777777" w:rsidR="003811EF" w:rsidRPr="001B1FA7" w:rsidRDefault="003811EF" w:rsidP="00033101">
            <w:pPr>
              <w:pStyle w:val="table-text"/>
              <w:spacing w:after="0" w:line="240" w:lineRule="auto"/>
              <w:jc w:val="center"/>
              <w:rPr>
                <w:sz w:val="22"/>
                <w:szCs w:val="22"/>
              </w:rPr>
            </w:pPr>
            <w:r w:rsidRPr="001B1FA7">
              <w:rPr>
                <w:sz w:val="22"/>
                <w:szCs w:val="22"/>
                <w:lang w:val="ru-RU"/>
              </w:rPr>
              <w:t>13.7</w:t>
            </w:r>
          </w:p>
        </w:tc>
        <w:tc>
          <w:tcPr>
            <w:tcW w:w="865" w:type="dxa"/>
            <w:tcBorders>
              <w:top w:val="single" w:sz="12" w:space="0" w:color="auto"/>
              <w:left w:val="single" w:sz="4" w:space="0" w:color="auto"/>
              <w:bottom w:val="single" w:sz="4" w:space="0" w:color="auto"/>
              <w:right w:val="single" w:sz="4" w:space="0" w:color="auto"/>
            </w:tcBorders>
            <w:vAlign w:val="center"/>
          </w:tcPr>
          <w:p w14:paraId="31CF1FDB" w14:textId="77777777" w:rsidR="003811EF" w:rsidRPr="001B1FA7" w:rsidRDefault="003811EF" w:rsidP="00033101">
            <w:pPr>
              <w:pStyle w:val="table-text"/>
              <w:spacing w:after="0" w:line="240" w:lineRule="auto"/>
              <w:jc w:val="center"/>
              <w:rPr>
                <w:sz w:val="22"/>
                <w:szCs w:val="22"/>
              </w:rPr>
            </w:pPr>
            <w:r w:rsidRPr="001B1FA7">
              <w:rPr>
                <w:sz w:val="22"/>
                <w:szCs w:val="22"/>
              </w:rPr>
              <w:t>0.10</w:t>
            </w:r>
          </w:p>
        </w:tc>
        <w:tc>
          <w:tcPr>
            <w:tcW w:w="729" w:type="dxa"/>
            <w:tcBorders>
              <w:top w:val="single" w:sz="12" w:space="0" w:color="auto"/>
              <w:left w:val="single" w:sz="4" w:space="0" w:color="auto"/>
              <w:bottom w:val="single" w:sz="4" w:space="0" w:color="auto"/>
              <w:right w:val="single" w:sz="4" w:space="0" w:color="auto"/>
            </w:tcBorders>
            <w:vAlign w:val="center"/>
          </w:tcPr>
          <w:p w14:paraId="7205E46E" w14:textId="77777777" w:rsidR="003811EF" w:rsidRPr="001B1FA7" w:rsidRDefault="003811EF" w:rsidP="00033101">
            <w:pPr>
              <w:pStyle w:val="table-text"/>
              <w:spacing w:after="0" w:line="240" w:lineRule="auto"/>
              <w:jc w:val="center"/>
              <w:rPr>
                <w:sz w:val="22"/>
                <w:szCs w:val="22"/>
              </w:rPr>
            </w:pPr>
            <w:r w:rsidRPr="001B1FA7">
              <w:rPr>
                <w:sz w:val="22"/>
                <w:szCs w:val="22"/>
              </w:rPr>
              <w:t>-1.15</w:t>
            </w:r>
          </w:p>
        </w:tc>
        <w:tc>
          <w:tcPr>
            <w:tcW w:w="722" w:type="dxa"/>
            <w:tcBorders>
              <w:top w:val="single" w:sz="12" w:space="0" w:color="auto"/>
              <w:left w:val="single" w:sz="4" w:space="0" w:color="auto"/>
              <w:bottom w:val="single" w:sz="4" w:space="0" w:color="auto"/>
              <w:right w:val="single" w:sz="4" w:space="0" w:color="auto"/>
            </w:tcBorders>
            <w:vAlign w:val="center"/>
          </w:tcPr>
          <w:p w14:paraId="671941ED" w14:textId="77777777" w:rsidR="003811EF" w:rsidRPr="001B1FA7" w:rsidRDefault="003811EF" w:rsidP="00033101">
            <w:pPr>
              <w:pStyle w:val="table-text"/>
              <w:spacing w:after="0" w:line="240" w:lineRule="auto"/>
              <w:jc w:val="center"/>
              <w:rPr>
                <w:sz w:val="22"/>
                <w:szCs w:val="22"/>
              </w:rPr>
            </w:pPr>
            <w:r w:rsidRPr="001B1FA7">
              <w:rPr>
                <w:sz w:val="22"/>
                <w:szCs w:val="22"/>
              </w:rPr>
              <w:t>0.085</w:t>
            </w:r>
          </w:p>
        </w:tc>
        <w:tc>
          <w:tcPr>
            <w:tcW w:w="859" w:type="dxa"/>
            <w:tcBorders>
              <w:top w:val="single" w:sz="12" w:space="0" w:color="auto"/>
              <w:left w:val="single" w:sz="4" w:space="0" w:color="auto"/>
              <w:bottom w:val="single" w:sz="4" w:space="0" w:color="auto"/>
              <w:right w:val="single" w:sz="4" w:space="0" w:color="auto"/>
            </w:tcBorders>
            <w:vAlign w:val="center"/>
          </w:tcPr>
          <w:p w14:paraId="4F030593" w14:textId="77777777" w:rsidR="003811EF" w:rsidRPr="001B1FA7" w:rsidRDefault="003811EF" w:rsidP="00033101">
            <w:pPr>
              <w:pStyle w:val="table-text"/>
              <w:spacing w:after="0" w:line="240" w:lineRule="auto"/>
              <w:jc w:val="center"/>
              <w:rPr>
                <w:sz w:val="22"/>
                <w:szCs w:val="22"/>
              </w:rPr>
            </w:pPr>
            <w:r w:rsidRPr="001B1FA7">
              <w:rPr>
                <w:sz w:val="22"/>
                <w:szCs w:val="22"/>
              </w:rPr>
              <w:t>0.069</w:t>
            </w:r>
          </w:p>
        </w:tc>
        <w:tc>
          <w:tcPr>
            <w:tcW w:w="851" w:type="dxa"/>
            <w:tcBorders>
              <w:top w:val="single" w:sz="12" w:space="0" w:color="auto"/>
              <w:left w:val="single" w:sz="4" w:space="0" w:color="auto"/>
              <w:bottom w:val="single" w:sz="4" w:space="0" w:color="auto"/>
              <w:right w:val="single" w:sz="4" w:space="0" w:color="auto"/>
            </w:tcBorders>
            <w:vAlign w:val="center"/>
          </w:tcPr>
          <w:p w14:paraId="41F9C87F" w14:textId="77777777" w:rsidR="003811EF" w:rsidRPr="001B1FA7" w:rsidRDefault="003811EF" w:rsidP="00033101">
            <w:pPr>
              <w:pStyle w:val="table-text"/>
              <w:spacing w:after="0" w:line="240" w:lineRule="auto"/>
              <w:jc w:val="center"/>
              <w:rPr>
                <w:sz w:val="22"/>
                <w:szCs w:val="22"/>
              </w:rPr>
            </w:pPr>
            <w:r w:rsidRPr="001B1FA7">
              <w:rPr>
                <w:sz w:val="22"/>
                <w:szCs w:val="22"/>
              </w:rPr>
              <w:t>0.059</w:t>
            </w:r>
          </w:p>
        </w:tc>
      </w:tr>
      <w:tr w:rsidR="003811EF" w:rsidRPr="001B1FA7" w14:paraId="55D1E78A" w14:textId="77777777" w:rsidTr="00033101">
        <w:trPr>
          <w:trHeight w:val="397"/>
          <w:jc w:val="center"/>
        </w:trPr>
        <w:tc>
          <w:tcPr>
            <w:tcW w:w="1728" w:type="dxa"/>
            <w:vMerge/>
            <w:tcBorders>
              <w:left w:val="single" w:sz="4" w:space="0" w:color="auto"/>
              <w:right w:val="single" w:sz="4" w:space="0" w:color="auto"/>
            </w:tcBorders>
          </w:tcPr>
          <w:p w14:paraId="1D6C1F15" w14:textId="77777777" w:rsidR="003811EF" w:rsidRPr="001B1FA7" w:rsidRDefault="003811EF" w:rsidP="00EF4805">
            <w:pPr>
              <w:pStyle w:val="table-text"/>
              <w:spacing w:after="0" w:line="240" w:lineRule="auto"/>
              <w:jc w:val="center"/>
              <w:rPr>
                <w:sz w:val="22"/>
                <w:szCs w:val="22"/>
              </w:rPr>
            </w:pPr>
          </w:p>
        </w:tc>
        <w:tc>
          <w:tcPr>
            <w:tcW w:w="976" w:type="dxa"/>
            <w:tcBorders>
              <w:left w:val="single" w:sz="4" w:space="0" w:color="auto"/>
              <w:bottom w:val="single" w:sz="4" w:space="0" w:color="auto"/>
              <w:right w:val="single" w:sz="4" w:space="0" w:color="auto"/>
            </w:tcBorders>
            <w:vAlign w:val="center"/>
          </w:tcPr>
          <w:p w14:paraId="57F13308" w14:textId="77777777" w:rsidR="003811EF" w:rsidRPr="001B1FA7" w:rsidRDefault="003811EF" w:rsidP="00033101">
            <w:pPr>
              <w:pStyle w:val="table-text"/>
              <w:spacing w:after="0" w:line="240" w:lineRule="auto"/>
              <w:jc w:val="center"/>
              <w:rPr>
                <w:sz w:val="22"/>
                <w:szCs w:val="22"/>
              </w:rPr>
            </w:pPr>
            <w:r w:rsidRPr="001B1FA7">
              <w:rPr>
                <w:sz w:val="22"/>
                <w:szCs w:val="22"/>
              </w:rPr>
              <w:t>2</w:t>
            </w:r>
          </w:p>
        </w:tc>
        <w:tc>
          <w:tcPr>
            <w:tcW w:w="1326" w:type="dxa"/>
            <w:tcBorders>
              <w:left w:val="single" w:sz="4" w:space="0" w:color="auto"/>
              <w:bottom w:val="single" w:sz="4" w:space="0" w:color="auto"/>
              <w:right w:val="single" w:sz="4" w:space="0" w:color="auto"/>
            </w:tcBorders>
            <w:vAlign w:val="center"/>
          </w:tcPr>
          <w:p w14:paraId="5B3FA1E8" w14:textId="77777777" w:rsidR="003811EF" w:rsidRPr="001B1FA7" w:rsidRDefault="003811EF" w:rsidP="00033101">
            <w:pPr>
              <w:pStyle w:val="table-text"/>
              <w:spacing w:after="0" w:line="240" w:lineRule="auto"/>
              <w:jc w:val="center"/>
              <w:rPr>
                <w:sz w:val="22"/>
                <w:szCs w:val="22"/>
              </w:rPr>
            </w:pPr>
            <w:r w:rsidRPr="001B1FA7">
              <w:rPr>
                <w:sz w:val="22"/>
                <w:szCs w:val="22"/>
              </w:rPr>
              <w:t>0.33</w:t>
            </w:r>
          </w:p>
        </w:tc>
        <w:tc>
          <w:tcPr>
            <w:tcW w:w="1213" w:type="dxa"/>
            <w:tcBorders>
              <w:left w:val="single" w:sz="4" w:space="0" w:color="auto"/>
              <w:bottom w:val="single" w:sz="4" w:space="0" w:color="auto"/>
              <w:right w:val="single" w:sz="4" w:space="0" w:color="auto"/>
            </w:tcBorders>
            <w:vAlign w:val="center"/>
          </w:tcPr>
          <w:p w14:paraId="33331F9E" w14:textId="77777777" w:rsidR="003811EF" w:rsidRPr="001B1FA7" w:rsidRDefault="003811EF" w:rsidP="00033101">
            <w:pPr>
              <w:pStyle w:val="table-text"/>
              <w:spacing w:after="0" w:line="240" w:lineRule="auto"/>
              <w:jc w:val="center"/>
              <w:rPr>
                <w:sz w:val="22"/>
                <w:szCs w:val="22"/>
              </w:rPr>
            </w:pPr>
            <w:r w:rsidRPr="001B1FA7">
              <w:rPr>
                <w:sz w:val="22"/>
                <w:szCs w:val="22"/>
              </w:rPr>
              <w:t>9.8</w:t>
            </w:r>
          </w:p>
        </w:tc>
        <w:tc>
          <w:tcPr>
            <w:tcW w:w="865" w:type="dxa"/>
            <w:tcBorders>
              <w:left w:val="single" w:sz="4" w:space="0" w:color="auto"/>
              <w:bottom w:val="single" w:sz="4" w:space="0" w:color="auto"/>
              <w:right w:val="single" w:sz="4" w:space="0" w:color="auto"/>
            </w:tcBorders>
            <w:vAlign w:val="center"/>
          </w:tcPr>
          <w:p w14:paraId="4B50BE2C" w14:textId="77777777" w:rsidR="003811EF" w:rsidRPr="001B1FA7" w:rsidRDefault="003811EF" w:rsidP="00033101">
            <w:pPr>
              <w:pStyle w:val="table-text"/>
              <w:spacing w:after="0" w:line="240" w:lineRule="auto"/>
              <w:jc w:val="center"/>
              <w:rPr>
                <w:sz w:val="22"/>
                <w:szCs w:val="22"/>
              </w:rPr>
            </w:pPr>
            <w:r w:rsidRPr="001B1FA7">
              <w:rPr>
                <w:sz w:val="22"/>
                <w:szCs w:val="22"/>
              </w:rPr>
              <w:t>0.19</w:t>
            </w:r>
          </w:p>
        </w:tc>
        <w:tc>
          <w:tcPr>
            <w:tcW w:w="729" w:type="dxa"/>
            <w:tcBorders>
              <w:left w:val="single" w:sz="4" w:space="0" w:color="auto"/>
              <w:bottom w:val="single" w:sz="4" w:space="0" w:color="auto"/>
              <w:right w:val="single" w:sz="4" w:space="0" w:color="auto"/>
            </w:tcBorders>
            <w:vAlign w:val="center"/>
          </w:tcPr>
          <w:p w14:paraId="739C8CA7" w14:textId="77777777" w:rsidR="003811EF" w:rsidRPr="001B1FA7" w:rsidRDefault="003811EF" w:rsidP="00033101">
            <w:pPr>
              <w:pStyle w:val="table-text"/>
              <w:spacing w:after="0" w:line="240" w:lineRule="auto"/>
              <w:jc w:val="center"/>
              <w:rPr>
                <w:sz w:val="22"/>
                <w:szCs w:val="22"/>
              </w:rPr>
            </w:pPr>
            <w:r w:rsidRPr="001B1FA7">
              <w:rPr>
                <w:sz w:val="22"/>
                <w:szCs w:val="22"/>
              </w:rPr>
              <w:t>-0.74</w:t>
            </w:r>
          </w:p>
        </w:tc>
        <w:tc>
          <w:tcPr>
            <w:tcW w:w="722" w:type="dxa"/>
            <w:tcBorders>
              <w:left w:val="single" w:sz="4" w:space="0" w:color="auto"/>
              <w:bottom w:val="single" w:sz="4" w:space="0" w:color="auto"/>
              <w:right w:val="single" w:sz="4" w:space="0" w:color="auto"/>
            </w:tcBorders>
            <w:vAlign w:val="center"/>
          </w:tcPr>
          <w:p w14:paraId="57CCC75F" w14:textId="77777777" w:rsidR="003811EF" w:rsidRPr="001B1FA7" w:rsidRDefault="003811EF" w:rsidP="00033101">
            <w:pPr>
              <w:pStyle w:val="table-text"/>
              <w:spacing w:after="0" w:line="240" w:lineRule="auto"/>
              <w:jc w:val="center"/>
              <w:rPr>
                <w:sz w:val="22"/>
                <w:szCs w:val="22"/>
              </w:rPr>
            </w:pPr>
            <w:r w:rsidRPr="001B1FA7">
              <w:rPr>
                <w:sz w:val="22"/>
                <w:szCs w:val="22"/>
              </w:rPr>
              <w:t>0.170</w:t>
            </w:r>
          </w:p>
        </w:tc>
        <w:tc>
          <w:tcPr>
            <w:tcW w:w="859" w:type="dxa"/>
            <w:tcBorders>
              <w:left w:val="single" w:sz="4" w:space="0" w:color="auto"/>
              <w:bottom w:val="single" w:sz="4" w:space="0" w:color="auto"/>
              <w:right w:val="single" w:sz="4" w:space="0" w:color="auto"/>
            </w:tcBorders>
            <w:vAlign w:val="center"/>
          </w:tcPr>
          <w:p w14:paraId="66096625" w14:textId="77777777" w:rsidR="003811EF" w:rsidRPr="001B1FA7" w:rsidRDefault="003811EF" w:rsidP="00033101">
            <w:pPr>
              <w:pStyle w:val="table-text"/>
              <w:spacing w:after="0" w:line="240" w:lineRule="auto"/>
              <w:jc w:val="center"/>
              <w:rPr>
                <w:sz w:val="22"/>
                <w:szCs w:val="22"/>
              </w:rPr>
            </w:pPr>
            <w:r w:rsidRPr="001B1FA7">
              <w:rPr>
                <w:sz w:val="22"/>
                <w:szCs w:val="22"/>
              </w:rPr>
              <w:t>0.148</w:t>
            </w:r>
          </w:p>
        </w:tc>
        <w:tc>
          <w:tcPr>
            <w:tcW w:w="851" w:type="dxa"/>
            <w:tcBorders>
              <w:left w:val="single" w:sz="4" w:space="0" w:color="auto"/>
              <w:bottom w:val="single" w:sz="4" w:space="0" w:color="auto"/>
              <w:right w:val="single" w:sz="4" w:space="0" w:color="auto"/>
            </w:tcBorders>
            <w:vAlign w:val="center"/>
          </w:tcPr>
          <w:p w14:paraId="11A08318" w14:textId="77777777" w:rsidR="003811EF" w:rsidRPr="001B1FA7" w:rsidRDefault="003811EF" w:rsidP="00033101">
            <w:pPr>
              <w:pStyle w:val="table-text"/>
              <w:spacing w:after="0" w:line="240" w:lineRule="auto"/>
              <w:jc w:val="center"/>
              <w:rPr>
                <w:sz w:val="22"/>
                <w:szCs w:val="22"/>
              </w:rPr>
            </w:pPr>
            <w:r w:rsidRPr="001B1FA7">
              <w:rPr>
                <w:sz w:val="22"/>
                <w:szCs w:val="22"/>
              </w:rPr>
              <w:t>0.134</w:t>
            </w:r>
          </w:p>
        </w:tc>
      </w:tr>
      <w:tr w:rsidR="003811EF" w:rsidRPr="001B1FA7" w14:paraId="1AC3C7A0" w14:textId="77777777" w:rsidTr="00033101">
        <w:trPr>
          <w:trHeight w:val="397"/>
          <w:jc w:val="center"/>
        </w:trPr>
        <w:tc>
          <w:tcPr>
            <w:tcW w:w="1728" w:type="dxa"/>
            <w:vMerge/>
            <w:tcBorders>
              <w:left w:val="single" w:sz="4" w:space="0" w:color="auto"/>
              <w:right w:val="single" w:sz="4" w:space="0" w:color="auto"/>
            </w:tcBorders>
          </w:tcPr>
          <w:p w14:paraId="70AC7F55" w14:textId="77777777" w:rsidR="003811EF" w:rsidRPr="001B1FA7" w:rsidRDefault="003811EF" w:rsidP="00EF4805">
            <w:pPr>
              <w:pStyle w:val="table-text"/>
              <w:spacing w:after="0" w:line="240" w:lineRule="auto"/>
              <w:jc w:val="center"/>
              <w:rPr>
                <w:sz w:val="22"/>
                <w:szCs w:val="22"/>
              </w:rPr>
            </w:pPr>
          </w:p>
        </w:tc>
        <w:tc>
          <w:tcPr>
            <w:tcW w:w="976" w:type="dxa"/>
            <w:tcBorders>
              <w:left w:val="single" w:sz="4" w:space="0" w:color="auto"/>
              <w:bottom w:val="single" w:sz="4" w:space="0" w:color="auto"/>
              <w:right w:val="single" w:sz="4" w:space="0" w:color="auto"/>
            </w:tcBorders>
            <w:vAlign w:val="center"/>
          </w:tcPr>
          <w:p w14:paraId="249DD6CB" w14:textId="77777777" w:rsidR="003811EF" w:rsidRPr="001B1FA7" w:rsidRDefault="003811EF" w:rsidP="00033101">
            <w:pPr>
              <w:pStyle w:val="table-text"/>
              <w:spacing w:after="0" w:line="240" w:lineRule="auto"/>
              <w:jc w:val="center"/>
              <w:rPr>
                <w:sz w:val="22"/>
                <w:szCs w:val="22"/>
              </w:rPr>
            </w:pPr>
            <w:r w:rsidRPr="001B1FA7">
              <w:rPr>
                <w:sz w:val="22"/>
                <w:szCs w:val="22"/>
              </w:rPr>
              <w:t>3</w:t>
            </w:r>
          </w:p>
        </w:tc>
        <w:tc>
          <w:tcPr>
            <w:tcW w:w="1326" w:type="dxa"/>
            <w:tcBorders>
              <w:left w:val="single" w:sz="4" w:space="0" w:color="auto"/>
              <w:bottom w:val="single" w:sz="4" w:space="0" w:color="auto"/>
              <w:right w:val="single" w:sz="4" w:space="0" w:color="auto"/>
            </w:tcBorders>
            <w:vAlign w:val="center"/>
          </w:tcPr>
          <w:p w14:paraId="5645E769" w14:textId="77777777" w:rsidR="003811EF" w:rsidRPr="001B1FA7" w:rsidRDefault="003811EF" w:rsidP="00033101">
            <w:pPr>
              <w:pStyle w:val="table-text"/>
              <w:spacing w:after="0" w:line="240" w:lineRule="auto"/>
              <w:jc w:val="center"/>
              <w:rPr>
                <w:sz w:val="22"/>
                <w:szCs w:val="22"/>
              </w:rPr>
            </w:pPr>
            <w:r w:rsidRPr="001B1FA7">
              <w:rPr>
                <w:sz w:val="22"/>
                <w:szCs w:val="22"/>
              </w:rPr>
              <w:t>0.35</w:t>
            </w:r>
          </w:p>
        </w:tc>
        <w:tc>
          <w:tcPr>
            <w:tcW w:w="1213" w:type="dxa"/>
            <w:tcBorders>
              <w:left w:val="single" w:sz="4" w:space="0" w:color="auto"/>
              <w:bottom w:val="single" w:sz="4" w:space="0" w:color="auto"/>
              <w:right w:val="single" w:sz="4" w:space="0" w:color="auto"/>
            </w:tcBorders>
            <w:vAlign w:val="center"/>
          </w:tcPr>
          <w:p w14:paraId="52CB93CA" w14:textId="77777777" w:rsidR="003811EF" w:rsidRPr="001B1FA7" w:rsidRDefault="003811EF" w:rsidP="00033101">
            <w:pPr>
              <w:pStyle w:val="table-text"/>
              <w:spacing w:after="0" w:line="240" w:lineRule="auto"/>
              <w:jc w:val="center"/>
              <w:rPr>
                <w:sz w:val="22"/>
                <w:szCs w:val="22"/>
              </w:rPr>
            </w:pPr>
            <w:r w:rsidRPr="001B1FA7">
              <w:rPr>
                <w:sz w:val="22"/>
                <w:szCs w:val="22"/>
              </w:rPr>
              <w:t>6.5</w:t>
            </w:r>
          </w:p>
        </w:tc>
        <w:tc>
          <w:tcPr>
            <w:tcW w:w="865" w:type="dxa"/>
            <w:tcBorders>
              <w:left w:val="single" w:sz="4" w:space="0" w:color="auto"/>
              <w:bottom w:val="single" w:sz="4" w:space="0" w:color="auto"/>
              <w:right w:val="single" w:sz="4" w:space="0" w:color="auto"/>
            </w:tcBorders>
            <w:vAlign w:val="center"/>
          </w:tcPr>
          <w:p w14:paraId="66F194C2" w14:textId="77777777" w:rsidR="003811EF" w:rsidRPr="001B1FA7" w:rsidRDefault="003811EF" w:rsidP="00033101">
            <w:pPr>
              <w:pStyle w:val="table-text"/>
              <w:spacing w:after="0" w:line="240" w:lineRule="auto"/>
              <w:jc w:val="center"/>
              <w:rPr>
                <w:sz w:val="22"/>
                <w:szCs w:val="22"/>
              </w:rPr>
            </w:pPr>
            <w:r w:rsidRPr="001B1FA7">
              <w:rPr>
                <w:sz w:val="22"/>
                <w:szCs w:val="22"/>
              </w:rPr>
              <w:t>0.23</w:t>
            </w:r>
          </w:p>
        </w:tc>
        <w:tc>
          <w:tcPr>
            <w:tcW w:w="729" w:type="dxa"/>
            <w:tcBorders>
              <w:left w:val="single" w:sz="4" w:space="0" w:color="auto"/>
              <w:bottom w:val="single" w:sz="4" w:space="0" w:color="auto"/>
              <w:right w:val="single" w:sz="4" w:space="0" w:color="auto"/>
            </w:tcBorders>
            <w:vAlign w:val="center"/>
          </w:tcPr>
          <w:p w14:paraId="5CE4B14A" w14:textId="77777777" w:rsidR="003811EF" w:rsidRPr="001B1FA7" w:rsidRDefault="003811EF" w:rsidP="00033101">
            <w:pPr>
              <w:pStyle w:val="table-text"/>
              <w:spacing w:after="0" w:line="240" w:lineRule="auto"/>
              <w:jc w:val="center"/>
              <w:rPr>
                <w:sz w:val="22"/>
                <w:szCs w:val="22"/>
              </w:rPr>
            </w:pPr>
            <w:r w:rsidRPr="001B1FA7">
              <w:rPr>
                <w:sz w:val="22"/>
                <w:szCs w:val="22"/>
              </w:rPr>
              <w:t>-0.32</w:t>
            </w:r>
          </w:p>
        </w:tc>
        <w:tc>
          <w:tcPr>
            <w:tcW w:w="722" w:type="dxa"/>
            <w:tcBorders>
              <w:left w:val="single" w:sz="4" w:space="0" w:color="auto"/>
              <w:bottom w:val="single" w:sz="4" w:space="0" w:color="auto"/>
              <w:right w:val="single" w:sz="4" w:space="0" w:color="auto"/>
            </w:tcBorders>
            <w:vAlign w:val="center"/>
          </w:tcPr>
          <w:p w14:paraId="4C72436A" w14:textId="77777777" w:rsidR="003811EF" w:rsidRPr="001B1FA7" w:rsidRDefault="003811EF" w:rsidP="00033101">
            <w:pPr>
              <w:pStyle w:val="table-text"/>
              <w:spacing w:after="0" w:line="240" w:lineRule="auto"/>
              <w:jc w:val="center"/>
              <w:rPr>
                <w:sz w:val="22"/>
                <w:szCs w:val="22"/>
              </w:rPr>
            </w:pPr>
            <w:r w:rsidRPr="001B1FA7">
              <w:rPr>
                <w:sz w:val="22"/>
                <w:szCs w:val="22"/>
              </w:rPr>
              <w:t>0.219</w:t>
            </w:r>
          </w:p>
        </w:tc>
        <w:tc>
          <w:tcPr>
            <w:tcW w:w="859" w:type="dxa"/>
            <w:tcBorders>
              <w:left w:val="single" w:sz="4" w:space="0" w:color="auto"/>
              <w:bottom w:val="single" w:sz="4" w:space="0" w:color="auto"/>
              <w:right w:val="single" w:sz="4" w:space="0" w:color="auto"/>
            </w:tcBorders>
            <w:vAlign w:val="center"/>
          </w:tcPr>
          <w:p w14:paraId="56912A0D" w14:textId="77777777" w:rsidR="003811EF" w:rsidRPr="001B1FA7" w:rsidRDefault="003811EF" w:rsidP="00033101">
            <w:pPr>
              <w:pStyle w:val="table-text"/>
              <w:spacing w:after="0" w:line="240" w:lineRule="auto"/>
              <w:jc w:val="center"/>
              <w:rPr>
                <w:sz w:val="22"/>
                <w:szCs w:val="22"/>
              </w:rPr>
            </w:pPr>
            <w:r w:rsidRPr="001B1FA7">
              <w:rPr>
                <w:sz w:val="22"/>
                <w:szCs w:val="22"/>
              </w:rPr>
              <w:t>0.206</w:t>
            </w:r>
          </w:p>
        </w:tc>
        <w:tc>
          <w:tcPr>
            <w:tcW w:w="851" w:type="dxa"/>
            <w:tcBorders>
              <w:left w:val="single" w:sz="4" w:space="0" w:color="auto"/>
              <w:bottom w:val="single" w:sz="4" w:space="0" w:color="auto"/>
              <w:right w:val="single" w:sz="4" w:space="0" w:color="auto"/>
            </w:tcBorders>
            <w:vAlign w:val="center"/>
          </w:tcPr>
          <w:p w14:paraId="1A0707D2" w14:textId="77777777" w:rsidR="003811EF" w:rsidRPr="001B1FA7" w:rsidRDefault="003811EF" w:rsidP="00033101">
            <w:pPr>
              <w:pStyle w:val="table-text"/>
              <w:spacing w:after="0" w:line="240" w:lineRule="auto"/>
              <w:jc w:val="center"/>
              <w:rPr>
                <w:sz w:val="22"/>
                <w:szCs w:val="22"/>
              </w:rPr>
            </w:pPr>
            <w:r w:rsidRPr="001B1FA7">
              <w:rPr>
                <w:sz w:val="22"/>
                <w:szCs w:val="22"/>
              </w:rPr>
              <w:t>0.197</w:t>
            </w:r>
          </w:p>
        </w:tc>
      </w:tr>
      <w:tr w:rsidR="003811EF" w:rsidRPr="001B1FA7" w14:paraId="75618AAB" w14:textId="77777777" w:rsidTr="00033101">
        <w:trPr>
          <w:trHeight w:val="397"/>
          <w:jc w:val="center"/>
        </w:trPr>
        <w:tc>
          <w:tcPr>
            <w:tcW w:w="1728" w:type="dxa"/>
            <w:vMerge/>
            <w:tcBorders>
              <w:left w:val="single" w:sz="4" w:space="0" w:color="auto"/>
              <w:right w:val="single" w:sz="4" w:space="0" w:color="auto"/>
            </w:tcBorders>
          </w:tcPr>
          <w:p w14:paraId="63CE11C6" w14:textId="77777777" w:rsidR="003811EF" w:rsidRPr="001B1FA7" w:rsidRDefault="003811EF" w:rsidP="00EF4805">
            <w:pPr>
              <w:pStyle w:val="table-text"/>
              <w:spacing w:after="0" w:line="240" w:lineRule="auto"/>
              <w:jc w:val="center"/>
              <w:rPr>
                <w:sz w:val="22"/>
                <w:szCs w:val="22"/>
              </w:rPr>
            </w:pPr>
          </w:p>
        </w:tc>
        <w:tc>
          <w:tcPr>
            <w:tcW w:w="976" w:type="dxa"/>
            <w:tcBorders>
              <w:left w:val="single" w:sz="4" w:space="0" w:color="auto"/>
              <w:bottom w:val="single" w:sz="4" w:space="0" w:color="auto"/>
              <w:right w:val="single" w:sz="4" w:space="0" w:color="auto"/>
            </w:tcBorders>
            <w:vAlign w:val="center"/>
          </w:tcPr>
          <w:p w14:paraId="738CD229" w14:textId="77777777" w:rsidR="003811EF" w:rsidRPr="001B1FA7" w:rsidRDefault="003811EF" w:rsidP="00033101">
            <w:pPr>
              <w:pStyle w:val="table-text"/>
              <w:spacing w:after="0" w:line="240" w:lineRule="auto"/>
              <w:jc w:val="center"/>
              <w:rPr>
                <w:sz w:val="22"/>
                <w:szCs w:val="22"/>
              </w:rPr>
            </w:pPr>
            <w:r w:rsidRPr="001B1FA7">
              <w:rPr>
                <w:sz w:val="22"/>
                <w:szCs w:val="22"/>
              </w:rPr>
              <w:t>4</w:t>
            </w:r>
          </w:p>
        </w:tc>
        <w:tc>
          <w:tcPr>
            <w:tcW w:w="1326" w:type="dxa"/>
            <w:tcBorders>
              <w:left w:val="single" w:sz="4" w:space="0" w:color="auto"/>
              <w:bottom w:val="single" w:sz="4" w:space="0" w:color="auto"/>
              <w:right w:val="single" w:sz="4" w:space="0" w:color="auto"/>
            </w:tcBorders>
            <w:vAlign w:val="center"/>
          </w:tcPr>
          <w:p w14:paraId="7C676B0C" w14:textId="77777777" w:rsidR="003811EF" w:rsidRPr="001B1FA7" w:rsidRDefault="003811EF" w:rsidP="00033101">
            <w:pPr>
              <w:pStyle w:val="table-text"/>
              <w:spacing w:after="0" w:line="240" w:lineRule="auto"/>
              <w:jc w:val="center"/>
              <w:rPr>
                <w:sz w:val="22"/>
                <w:szCs w:val="22"/>
              </w:rPr>
            </w:pPr>
            <w:r w:rsidRPr="001B1FA7">
              <w:rPr>
                <w:sz w:val="22"/>
                <w:szCs w:val="22"/>
              </w:rPr>
              <w:t>0.39</w:t>
            </w:r>
          </w:p>
        </w:tc>
        <w:tc>
          <w:tcPr>
            <w:tcW w:w="1213" w:type="dxa"/>
            <w:tcBorders>
              <w:left w:val="single" w:sz="4" w:space="0" w:color="auto"/>
              <w:bottom w:val="single" w:sz="4" w:space="0" w:color="auto"/>
              <w:right w:val="single" w:sz="4" w:space="0" w:color="auto"/>
            </w:tcBorders>
            <w:vAlign w:val="center"/>
          </w:tcPr>
          <w:p w14:paraId="2682AAD0" w14:textId="77777777" w:rsidR="003811EF" w:rsidRPr="001B1FA7" w:rsidRDefault="003811EF" w:rsidP="00033101">
            <w:pPr>
              <w:pStyle w:val="table-text"/>
              <w:spacing w:after="0" w:line="240" w:lineRule="auto"/>
              <w:jc w:val="center"/>
              <w:rPr>
                <w:sz w:val="22"/>
                <w:szCs w:val="22"/>
              </w:rPr>
            </w:pPr>
            <w:r w:rsidRPr="001B1FA7">
              <w:rPr>
                <w:sz w:val="22"/>
                <w:szCs w:val="22"/>
              </w:rPr>
              <w:t>6.8</w:t>
            </w:r>
          </w:p>
        </w:tc>
        <w:tc>
          <w:tcPr>
            <w:tcW w:w="865" w:type="dxa"/>
            <w:tcBorders>
              <w:left w:val="single" w:sz="4" w:space="0" w:color="auto"/>
              <w:bottom w:val="single" w:sz="4" w:space="0" w:color="auto"/>
              <w:right w:val="single" w:sz="4" w:space="0" w:color="auto"/>
            </w:tcBorders>
            <w:vAlign w:val="center"/>
          </w:tcPr>
          <w:p w14:paraId="7DDFC659" w14:textId="77777777" w:rsidR="003811EF" w:rsidRPr="001B1FA7" w:rsidRDefault="003811EF" w:rsidP="00033101">
            <w:pPr>
              <w:pStyle w:val="table-text"/>
              <w:spacing w:after="0" w:line="240" w:lineRule="auto"/>
              <w:jc w:val="center"/>
              <w:rPr>
                <w:sz w:val="22"/>
                <w:szCs w:val="22"/>
              </w:rPr>
            </w:pPr>
            <w:r w:rsidRPr="001B1FA7">
              <w:rPr>
                <w:sz w:val="22"/>
                <w:szCs w:val="22"/>
              </w:rPr>
              <w:t>0.20</w:t>
            </w:r>
          </w:p>
        </w:tc>
        <w:tc>
          <w:tcPr>
            <w:tcW w:w="729" w:type="dxa"/>
            <w:tcBorders>
              <w:left w:val="single" w:sz="4" w:space="0" w:color="auto"/>
              <w:bottom w:val="single" w:sz="4" w:space="0" w:color="auto"/>
              <w:right w:val="single" w:sz="4" w:space="0" w:color="auto"/>
            </w:tcBorders>
            <w:vAlign w:val="center"/>
          </w:tcPr>
          <w:p w14:paraId="0CC94DE7" w14:textId="77777777" w:rsidR="003811EF" w:rsidRPr="001B1FA7" w:rsidRDefault="003811EF" w:rsidP="00033101">
            <w:pPr>
              <w:pStyle w:val="table-text"/>
              <w:spacing w:after="0" w:line="240" w:lineRule="auto"/>
              <w:jc w:val="center"/>
              <w:rPr>
                <w:sz w:val="22"/>
                <w:szCs w:val="22"/>
              </w:rPr>
            </w:pPr>
            <w:r w:rsidRPr="001B1FA7">
              <w:rPr>
                <w:sz w:val="22"/>
                <w:szCs w:val="22"/>
              </w:rPr>
              <w:t>-0.65</w:t>
            </w:r>
          </w:p>
        </w:tc>
        <w:tc>
          <w:tcPr>
            <w:tcW w:w="722" w:type="dxa"/>
            <w:tcBorders>
              <w:left w:val="single" w:sz="4" w:space="0" w:color="auto"/>
              <w:bottom w:val="single" w:sz="4" w:space="0" w:color="auto"/>
              <w:right w:val="single" w:sz="4" w:space="0" w:color="auto"/>
            </w:tcBorders>
            <w:vAlign w:val="center"/>
          </w:tcPr>
          <w:p w14:paraId="21BE5D47" w14:textId="77777777" w:rsidR="003811EF" w:rsidRPr="001B1FA7" w:rsidRDefault="003811EF" w:rsidP="00033101">
            <w:pPr>
              <w:pStyle w:val="table-text"/>
              <w:spacing w:after="0" w:line="240" w:lineRule="auto"/>
              <w:jc w:val="center"/>
              <w:rPr>
                <w:sz w:val="22"/>
                <w:szCs w:val="22"/>
              </w:rPr>
            </w:pPr>
            <w:r w:rsidRPr="001B1FA7">
              <w:rPr>
                <w:sz w:val="22"/>
                <w:szCs w:val="22"/>
              </w:rPr>
              <w:t>0.182</w:t>
            </w:r>
          </w:p>
        </w:tc>
        <w:tc>
          <w:tcPr>
            <w:tcW w:w="859" w:type="dxa"/>
            <w:tcBorders>
              <w:left w:val="single" w:sz="4" w:space="0" w:color="auto"/>
              <w:bottom w:val="single" w:sz="4" w:space="0" w:color="auto"/>
              <w:right w:val="single" w:sz="4" w:space="0" w:color="auto"/>
            </w:tcBorders>
            <w:vAlign w:val="center"/>
          </w:tcPr>
          <w:p w14:paraId="1F0D35C7" w14:textId="77777777" w:rsidR="003811EF" w:rsidRPr="001B1FA7" w:rsidRDefault="003811EF" w:rsidP="00033101">
            <w:pPr>
              <w:pStyle w:val="table-text"/>
              <w:spacing w:after="0" w:line="240" w:lineRule="auto"/>
              <w:jc w:val="center"/>
              <w:rPr>
                <w:sz w:val="22"/>
                <w:szCs w:val="22"/>
              </w:rPr>
            </w:pPr>
            <w:r w:rsidRPr="001B1FA7">
              <w:rPr>
                <w:sz w:val="22"/>
                <w:szCs w:val="22"/>
              </w:rPr>
              <w:t>0.161</w:t>
            </w:r>
          </w:p>
        </w:tc>
        <w:tc>
          <w:tcPr>
            <w:tcW w:w="851" w:type="dxa"/>
            <w:tcBorders>
              <w:left w:val="single" w:sz="4" w:space="0" w:color="auto"/>
              <w:bottom w:val="single" w:sz="4" w:space="0" w:color="auto"/>
              <w:right w:val="single" w:sz="4" w:space="0" w:color="auto"/>
            </w:tcBorders>
            <w:vAlign w:val="center"/>
          </w:tcPr>
          <w:p w14:paraId="58D4C39F" w14:textId="77777777" w:rsidR="003811EF" w:rsidRPr="001B1FA7" w:rsidRDefault="003811EF" w:rsidP="00033101">
            <w:pPr>
              <w:pStyle w:val="table-text"/>
              <w:spacing w:after="0" w:line="240" w:lineRule="auto"/>
              <w:jc w:val="center"/>
              <w:rPr>
                <w:sz w:val="22"/>
                <w:szCs w:val="22"/>
              </w:rPr>
            </w:pPr>
            <w:r w:rsidRPr="001B1FA7">
              <w:rPr>
                <w:sz w:val="22"/>
                <w:szCs w:val="22"/>
              </w:rPr>
              <w:t>0.147</w:t>
            </w:r>
          </w:p>
        </w:tc>
      </w:tr>
      <w:tr w:rsidR="003811EF" w:rsidRPr="001B1FA7" w14:paraId="4019BF3A" w14:textId="77777777" w:rsidTr="00033101">
        <w:trPr>
          <w:trHeight w:val="397"/>
          <w:jc w:val="center"/>
        </w:trPr>
        <w:tc>
          <w:tcPr>
            <w:tcW w:w="1728" w:type="dxa"/>
            <w:vMerge/>
            <w:tcBorders>
              <w:left w:val="single" w:sz="4" w:space="0" w:color="auto"/>
              <w:bottom w:val="single" w:sz="12" w:space="0" w:color="auto"/>
              <w:right w:val="single" w:sz="4" w:space="0" w:color="auto"/>
            </w:tcBorders>
          </w:tcPr>
          <w:p w14:paraId="3A11AF24" w14:textId="77777777" w:rsidR="003811EF" w:rsidRPr="001B1FA7" w:rsidRDefault="003811EF" w:rsidP="00EF4805">
            <w:pPr>
              <w:pStyle w:val="table-text"/>
              <w:spacing w:after="0" w:line="240" w:lineRule="auto"/>
              <w:jc w:val="center"/>
              <w:rPr>
                <w:sz w:val="22"/>
                <w:szCs w:val="22"/>
              </w:rPr>
            </w:pPr>
          </w:p>
        </w:tc>
        <w:tc>
          <w:tcPr>
            <w:tcW w:w="976" w:type="dxa"/>
            <w:tcBorders>
              <w:left w:val="single" w:sz="4" w:space="0" w:color="auto"/>
              <w:bottom w:val="single" w:sz="12" w:space="0" w:color="auto"/>
              <w:right w:val="single" w:sz="4" w:space="0" w:color="auto"/>
            </w:tcBorders>
            <w:vAlign w:val="center"/>
          </w:tcPr>
          <w:p w14:paraId="5378DD01" w14:textId="77777777" w:rsidR="003811EF" w:rsidRPr="001B1FA7" w:rsidRDefault="003811EF" w:rsidP="00033101">
            <w:pPr>
              <w:pStyle w:val="table-text"/>
              <w:spacing w:after="0" w:line="240" w:lineRule="auto"/>
              <w:jc w:val="center"/>
              <w:rPr>
                <w:sz w:val="22"/>
                <w:szCs w:val="22"/>
              </w:rPr>
            </w:pPr>
            <w:r w:rsidRPr="001B1FA7">
              <w:rPr>
                <w:sz w:val="22"/>
                <w:szCs w:val="22"/>
              </w:rPr>
              <w:t>5</w:t>
            </w:r>
          </w:p>
        </w:tc>
        <w:tc>
          <w:tcPr>
            <w:tcW w:w="1326" w:type="dxa"/>
            <w:tcBorders>
              <w:left w:val="single" w:sz="4" w:space="0" w:color="auto"/>
              <w:bottom w:val="single" w:sz="12" w:space="0" w:color="auto"/>
              <w:right w:val="single" w:sz="4" w:space="0" w:color="auto"/>
            </w:tcBorders>
            <w:vAlign w:val="center"/>
          </w:tcPr>
          <w:p w14:paraId="5EC362E7" w14:textId="77777777" w:rsidR="003811EF" w:rsidRPr="001B1FA7" w:rsidRDefault="003811EF" w:rsidP="00033101">
            <w:pPr>
              <w:pStyle w:val="table-text"/>
              <w:spacing w:after="0" w:line="240" w:lineRule="auto"/>
              <w:jc w:val="center"/>
              <w:rPr>
                <w:sz w:val="22"/>
                <w:szCs w:val="22"/>
              </w:rPr>
            </w:pPr>
            <w:r w:rsidRPr="001B1FA7">
              <w:rPr>
                <w:sz w:val="22"/>
                <w:szCs w:val="22"/>
              </w:rPr>
              <w:t>0.43</w:t>
            </w:r>
          </w:p>
        </w:tc>
        <w:tc>
          <w:tcPr>
            <w:tcW w:w="1213" w:type="dxa"/>
            <w:tcBorders>
              <w:left w:val="single" w:sz="4" w:space="0" w:color="auto"/>
              <w:bottom w:val="single" w:sz="12" w:space="0" w:color="auto"/>
              <w:right w:val="single" w:sz="4" w:space="0" w:color="auto"/>
            </w:tcBorders>
            <w:vAlign w:val="center"/>
          </w:tcPr>
          <w:p w14:paraId="08B61535" w14:textId="77777777" w:rsidR="003811EF" w:rsidRPr="001B1FA7" w:rsidRDefault="003811EF" w:rsidP="00033101">
            <w:pPr>
              <w:pStyle w:val="table-text"/>
              <w:spacing w:after="0" w:line="240" w:lineRule="auto"/>
              <w:jc w:val="center"/>
              <w:rPr>
                <w:sz w:val="22"/>
                <w:szCs w:val="22"/>
              </w:rPr>
            </w:pPr>
            <w:r w:rsidRPr="001B1FA7">
              <w:rPr>
                <w:sz w:val="22"/>
                <w:szCs w:val="22"/>
              </w:rPr>
              <w:t>6</w:t>
            </w:r>
          </w:p>
        </w:tc>
        <w:tc>
          <w:tcPr>
            <w:tcW w:w="865" w:type="dxa"/>
            <w:tcBorders>
              <w:left w:val="single" w:sz="4" w:space="0" w:color="auto"/>
              <w:bottom w:val="single" w:sz="12" w:space="0" w:color="auto"/>
              <w:right w:val="single" w:sz="4" w:space="0" w:color="auto"/>
            </w:tcBorders>
            <w:vAlign w:val="center"/>
          </w:tcPr>
          <w:p w14:paraId="4C584B33" w14:textId="77777777" w:rsidR="003811EF" w:rsidRPr="001B1FA7" w:rsidRDefault="003811EF" w:rsidP="00033101">
            <w:pPr>
              <w:pStyle w:val="table-text"/>
              <w:spacing w:after="0" w:line="240" w:lineRule="auto"/>
              <w:jc w:val="center"/>
              <w:rPr>
                <w:sz w:val="22"/>
                <w:szCs w:val="22"/>
              </w:rPr>
            </w:pPr>
            <w:r w:rsidRPr="001B1FA7">
              <w:rPr>
                <w:sz w:val="22"/>
                <w:szCs w:val="22"/>
              </w:rPr>
              <w:t>0.19</w:t>
            </w:r>
          </w:p>
        </w:tc>
        <w:tc>
          <w:tcPr>
            <w:tcW w:w="729" w:type="dxa"/>
            <w:tcBorders>
              <w:left w:val="single" w:sz="4" w:space="0" w:color="auto"/>
              <w:bottom w:val="single" w:sz="12" w:space="0" w:color="auto"/>
              <w:right w:val="single" w:sz="4" w:space="0" w:color="auto"/>
            </w:tcBorders>
            <w:vAlign w:val="center"/>
          </w:tcPr>
          <w:p w14:paraId="7249BF29" w14:textId="77777777" w:rsidR="003811EF" w:rsidRPr="001B1FA7" w:rsidRDefault="003811EF" w:rsidP="00033101">
            <w:pPr>
              <w:pStyle w:val="table-text"/>
              <w:spacing w:after="0" w:line="240" w:lineRule="auto"/>
              <w:jc w:val="center"/>
              <w:rPr>
                <w:sz w:val="22"/>
                <w:szCs w:val="22"/>
              </w:rPr>
            </w:pPr>
            <w:r w:rsidRPr="001B1FA7">
              <w:rPr>
                <w:sz w:val="22"/>
                <w:szCs w:val="22"/>
              </w:rPr>
              <w:t>-1.00</w:t>
            </w:r>
          </w:p>
        </w:tc>
        <w:tc>
          <w:tcPr>
            <w:tcW w:w="722" w:type="dxa"/>
            <w:tcBorders>
              <w:left w:val="single" w:sz="4" w:space="0" w:color="auto"/>
              <w:bottom w:val="single" w:sz="12" w:space="0" w:color="auto"/>
              <w:right w:val="single" w:sz="4" w:space="0" w:color="auto"/>
            </w:tcBorders>
            <w:vAlign w:val="center"/>
          </w:tcPr>
          <w:p w14:paraId="12378DB8" w14:textId="77777777" w:rsidR="003811EF" w:rsidRPr="001B1FA7" w:rsidRDefault="003811EF" w:rsidP="00033101">
            <w:pPr>
              <w:pStyle w:val="table-text"/>
              <w:spacing w:after="0" w:line="240" w:lineRule="auto"/>
              <w:jc w:val="center"/>
              <w:rPr>
                <w:sz w:val="22"/>
                <w:szCs w:val="22"/>
              </w:rPr>
            </w:pPr>
            <w:r w:rsidRPr="001B1FA7">
              <w:rPr>
                <w:sz w:val="22"/>
                <w:szCs w:val="22"/>
              </w:rPr>
              <w:t>0.164</w:t>
            </w:r>
          </w:p>
        </w:tc>
        <w:tc>
          <w:tcPr>
            <w:tcW w:w="859" w:type="dxa"/>
            <w:tcBorders>
              <w:left w:val="single" w:sz="4" w:space="0" w:color="auto"/>
              <w:bottom w:val="single" w:sz="12" w:space="0" w:color="auto"/>
              <w:right w:val="single" w:sz="4" w:space="0" w:color="auto"/>
            </w:tcBorders>
            <w:vAlign w:val="center"/>
          </w:tcPr>
          <w:p w14:paraId="78448F34" w14:textId="77777777" w:rsidR="003811EF" w:rsidRPr="001B1FA7" w:rsidRDefault="003811EF" w:rsidP="00033101">
            <w:pPr>
              <w:pStyle w:val="table-text"/>
              <w:spacing w:after="0" w:line="240" w:lineRule="auto"/>
              <w:jc w:val="center"/>
              <w:rPr>
                <w:sz w:val="22"/>
                <w:szCs w:val="22"/>
              </w:rPr>
            </w:pPr>
            <w:r w:rsidRPr="001B1FA7">
              <w:rPr>
                <w:sz w:val="22"/>
                <w:szCs w:val="22"/>
              </w:rPr>
              <w:t>0.137</w:t>
            </w:r>
          </w:p>
        </w:tc>
        <w:tc>
          <w:tcPr>
            <w:tcW w:w="851" w:type="dxa"/>
            <w:tcBorders>
              <w:left w:val="single" w:sz="4" w:space="0" w:color="auto"/>
              <w:bottom w:val="single" w:sz="12" w:space="0" w:color="auto"/>
              <w:right w:val="single" w:sz="4" w:space="0" w:color="auto"/>
            </w:tcBorders>
            <w:vAlign w:val="center"/>
          </w:tcPr>
          <w:p w14:paraId="7936A30A" w14:textId="77777777" w:rsidR="003811EF" w:rsidRPr="001B1FA7" w:rsidRDefault="003811EF" w:rsidP="00033101">
            <w:pPr>
              <w:pStyle w:val="table-text"/>
              <w:spacing w:after="0" w:line="240" w:lineRule="auto"/>
              <w:jc w:val="center"/>
              <w:rPr>
                <w:sz w:val="22"/>
                <w:szCs w:val="22"/>
              </w:rPr>
            </w:pPr>
            <w:r w:rsidRPr="001B1FA7">
              <w:rPr>
                <w:sz w:val="22"/>
                <w:szCs w:val="22"/>
              </w:rPr>
              <w:t>0.120</w:t>
            </w:r>
          </w:p>
        </w:tc>
      </w:tr>
      <w:tr w:rsidR="003811EF" w:rsidRPr="001B1FA7" w14:paraId="5E33E7ED" w14:textId="77777777" w:rsidTr="00033101">
        <w:trPr>
          <w:trHeight w:val="397"/>
          <w:jc w:val="center"/>
        </w:trPr>
        <w:tc>
          <w:tcPr>
            <w:tcW w:w="1728" w:type="dxa"/>
            <w:vMerge w:val="restart"/>
            <w:tcBorders>
              <w:top w:val="single" w:sz="12" w:space="0" w:color="auto"/>
              <w:left w:val="single" w:sz="4" w:space="0" w:color="auto"/>
              <w:right w:val="single" w:sz="4" w:space="0" w:color="auto"/>
            </w:tcBorders>
            <w:vAlign w:val="center"/>
          </w:tcPr>
          <w:p w14:paraId="36C9F301" w14:textId="77777777" w:rsidR="003811EF" w:rsidRPr="001B1FA7" w:rsidRDefault="003811EF" w:rsidP="00EF4805">
            <w:pPr>
              <w:pStyle w:val="table-text"/>
              <w:spacing w:after="0" w:line="240" w:lineRule="auto"/>
              <w:jc w:val="center"/>
              <w:rPr>
                <w:sz w:val="22"/>
                <w:szCs w:val="22"/>
              </w:rPr>
            </w:pPr>
            <w:r w:rsidRPr="001B1FA7">
              <w:rPr>
                <w:sz w:val="22"/>
                <w:szCs w:val="22"/>
              </w:rPr>
              <w:t>б</w:t>
            </w:r>
          </w:p>
        </w:tc>
        <w:tc>
          <w:tcPr>
            <w:tcW w:w="976" w:type="dxa"/>
            <w:tcBorders>
              <w:top w:val="single" w:sz="12" w:space="0" w:color="auto"/>
              <w:left w:val="single" w:sz="4" w:space="0" w:color="auto"/>
              <w:bottom w:val="single" w:sz="4" w:space="0" w:color="auto"/>
              <w:right w:val="single" w:sz="4" w:space="0" w:color="auto"/>
            </w:tcBorders>
            <w:vAlign w:val="center"/>
          </w:tcPr>
          <w:p w14:paraId="7C7C4C85" w14:textId="77777777" w:rsidR="003811EF" w:rsidRPr="001B1FA7" w:rsidRDefault="003811EF" w:rsidP="00033101">
            <w:pPr>
              <w:pStyle w:val="table-text"/>
              <w:spacing w:after="0" w:line="240" w:lineRule="auto"/>
              <w:jc w:val="center"/>
              <w:rPr>
                <w:sz w:val="22"/>
                <w:szCs w:val="22"/>
              </w:rPr>
            </w:pPr>
            <w:r w:rsidRPr="001B1FA7">
              <w:rPr>
                <w:sz w:val="22"/>
                <w:szCs w:val="22"/>
              </w:rPr>
              <w:t>1</w:t>
            </w:r>
          </w:p>
        </w:tc>
        <w:tc>
          <w:tcPr>
            <w:tcW w:w="1326" w:type="dxa"/>
            <w:tcBorders>
              <w:top w:val="single" w:sz="12" w:space="0" w:color="auto"/>
              <w:left w:val="single" w:sz="4" w:space="0" w:color="auto"/>
              <w:bottom w:val="single" w:sz="4" w:space="0" w:color="auto"/>
              <w:right w:val="single" w:sz="4" w:space="0" w:color="auto"/>
            </w:tcBorders>
            <w:vAlign w:val="center"/>
          </w:tcPr>
          <w:p w14:paraId="47907E61" w14:textId="77777777" w:rsidR="003811EF" w:rsidRPr="001B1FA7" w:rsidRDefault="003811EF" w:rsidP="00033101">
            <w:pPr>
              <w:pStyle w:val="table-text"/>
              <w:spacing w:after="0" w:line="240" w:lineRule="auto"/>
              <w:jc w:val="center"/>
              <w:rPr>
                <w:sz w:val="22"/>
                <w:szCs w:val="22"/>
              </w:rPr>
            </w:pPr>
            <w:r w:rsidRPr="001B1FA7">
              <w:rPr>
                <w:sz w:val="22"/>
                <w:szCs w:val="22"/>
              </w:rPr>
              <w:t>0.30</w:t>
            </w:r>
          </w:p>
        </w:tc>
        <w:tc>
          <w:tcPr>
            <w:tcW w:w="1213" w:type="dxa"/>
            <w:tcBorders>
              <w:top w:val="single" w:sz="12" w:space="0" w:color="auto"/>
              <w:left w:val="single" w:sz="4" w:space="0" w:color="auto"/>
              <w:bottom w:val="single" w:sz="4" w:space="0" w:color="auto"/>
              <w:right w:val="single" w:sz="4" w:space="0" w:color="auto"/>
            </w:tcBorders>
            <w:vAlign w:val="center"/>
          </w:tcPr>
          <w:p w14:paraId="0D4D3704" w14:textId="77777777" w:rsidR="003811EF" w:rsidRPr="001B1FA7" w:rsidRDefault="003811EF" w:rsidP="00033101">
            <w:pPr>
              <w:pStyle w:val="table-text"/>
              <w:spacing w:after="0" w:line="240" w:lineRule="auto"/>
              <w:jc w:val="center"/>
              <w:rPr>
                <w:sz w:val="22"/>
                <w:szCs w:val="22"/>
              </w:rPr>
            </w:pPr>
            <w:r w:rsidRPr="001B1FA7">
              <w:rPr>
                <w:sz w:val="22"/>
                <w:szCs w:val="22"/>
                <w:lang w:val="ru-RU"/>
              </w:rPr>
              <w:t>16.5</w:t>
            </w:r>
          </w:p>
        </w:tc>
        <w:tc>
          <w:tcPr>
            <w:tcW w:w="865" w:type="dxa"/>
            <w:tcBorders>
              <w:top w:val="single" w:sz="12" w:space="0" w:color="auto"/>
              <w:left w:val="single" w:sz="4" w:space="0" w:color="auto"/>
              <w:bottom w:val="single" w:sz="4" w:space="0" w:color="auto"/>
              <w:right w:val="single" w:sz="4" w:space="0" w:color="auto"/>
            </w:tcBorders>
            <w:vAlign w:val="center"/>
          </w:tcPr>
          <w:p w14:paraId="66445DE1" w14:textId="77777777" w:rsidR="003811EF" w:rsidRPr="001B1FA7" w:rsidRDefault="003811EF" w:rsidP="00033101">
            <w:pPr>
              <w:pStyle w:val="table-text"/>
              <w:spacing w:after="0" w:line="240" w:lineRule="auto"/>
              <w:jc w:val="center"/>
              <w:rPr>
                <w:sz w:val="22"/>
                <w:szCs w:val="22"/>
              </w:rPr>
            </w:pPr>
            <w:r w:rsidRPr="001B1FA7">
              <w:rPr>
                <w:sz w:val="22"/>
                <w:szCs w:val="22"/>
              </w:rPr>
              <w:t>0.13</w:t>
            </w:r>
          </w:p>
        </w:tc>
        <w:tc>
          <w:tcPr>
            <w:tcW w:w="729" w:type="dxa"/>
            <w:tcBorders>
              <w:top w:val="single" w:sz="12" w:space="0" w:color="auto"/>
              <w:left w:val="single" w:sz="4" w:space="0" w:color="auto"/>
              <w:bottom w:val="single" w:sz="4" w:space="0" w:color="auto"/>
              <w:right w:val="single" w:sz="4" w:space="0" w:color="auto"/>
            </w:tcBorders>
            <w:vAlign w:val="center"/>
          </w:tcPr>
          <w:p w14:paraId="67D2813D" w14:textId="77777777" w:rsidR="003811EF" w:rsidRPr="001B1FA7" w:rsidRDefault="003811EF" w:rsidP="00033101">
            <w:pPr>
              <w:pStyle w:val="table-text"/>
              <w:spacing w:after="0" w:line="240" w:lineRule="auto"/>
              <w:jc w:val="center"/>
              <w:rPr>
                <w:sz w:val="22"/>
                <w:szCs w:val="22"/>
              </w:rPr>
            </w:pPr>
            <w:r w:rsidRPr="001B1FA7">
              <w:rPr>
                <w:sz w:val="22"/>
                <w:szCs w:val="22"/>
              </w:rPr>
              <w:t>-0.50</w:t>
            </w:r>
          </w:p>
        </w:tc>
        <w:tc>
          <w:tcPr>
            <w:tcW w:w="722" w:type="dxa"/>
            <w:tcBorders>
              <w:top w:val="single" w:sz="12" w:space="0" w:color="auto"/>
              <w:left w:val="single" w:sz="4" w:space="0" w:color="auto"/>
              <w:bottom w:val="single" w:sz="4" w:space="0" w:color="auto"/>
              <w:right w:val="single" w:sz="4" w:space="0" w:color="auto"/>
            </w:tcBorders>
            <w:vAlign w:val="center"/>
          </w:tcPr>
          <w:p w14:paraId="11B4EEB5" w14:textId="77777777" w:rsidR="003811EF" w:rsidRPr="001B1FA7" w:rsidRDefault="003811EF" w:rsidP="00033101">
            <w:pPr>
              <w:pStyle w:val="table-text"/>
              <w:spacing w:after="0" w:line="240" w:lineRule="auto"/>
              <w:jc w:val="center"/>
              <w:rPr>
                <w:sz w:val="22"/>
                <w:szCs w:val="22"/>
              </w:rPr>
            </w:pPr>
            <w:r w:rsidRPr="001B1FA7">
              <w:rPr>
                <w:sz w:val="22"/>
                <w:szCs w:val="22"/>
              </w:rPr>
              <w:t>0.121</w:t>
            </w:r>
          </w:p>
        </w:tc>
        <w:tc>
          <w:tcPr>
            <w:tcW w:w="859" w:type="dxa"/>
            <w:tcBorders>
              <w:top w:val="single" w:sz="12" w:space="0" w:color="auto"/>
              <w:left w:val="single" w:sz="4" w:space="0" w:color="auto"/>
              <w:bottom w:val="single" w:sz="4" w:space="0" w:color="auto"/>
              <w:right w:val="single" w:sz="4" w:space="0" w:color="auto"/>
            </w:tcBorders>
            <w:vAlign w:val="center"/>
          </w:tcPr>
          <w:p w14:paraId="65365EA8" w14:textId="77777777" w:rsidR="003811EF" w:rsidRPr="001B1FA7" w:rsidRDefault="003811EF" w:rsidP="00033101">
            <w:pPr>
              <w:pStyle w:val="table-text"/>
              <w:spacing w:after="0" w:line="240" w:lineRule="auto"/>
              <w:jc w:val="center"/>
              <w:rPr>
                <w:sz w:val="22"/>
                <w:szCs w:val="22"/>
              </w:rPr>
            </w:pPr>
            <w:r w:rsidRPr="001B1FA7">
              <w:rPr>
                <w:sz w:val="22"/>
                <w:szCs w:val="22"/>
              </w:rPr>
              <w:t>0.110</w:t>
            </w:r>
          </w:p>
        </w:tc>
        <w:tc>
          <w:tcPr>
            <w:tcW w:w="851" w:type="dxa"/>
            <w:tcBorders>
              <w:top w:val="single" w:sz="12" w:space="0" w:color="auto"/>
              <w:left w:val="single" w:sz="4" w:space="0" w:color="auto"/>
              <w:bottom w:val="single" w:sz="4" w:space="0" w:color="auto"/>
              <w:right w:val="single" w:sz="4" w:space="0" w:color="auto"/>
            </w:tcBorders>
            <w:vAlign w:val="center"/>
          </w:tcPr>
          <w:p w14:paraId="71DA491E" w14:textId="77777777" w:rsidR="003811EF" w:rsidRPr="001B1FA7" w:rsidRDefault="003811EF" w:rsidP="00033101">
            <w:pPr>
              <w:pStyle w:val="table-text"/>
              <w:spacing w:after="0" w:line="240" w:lineRule="auto"/>
              <w:jc w:val="center"/>
              <w:rPr>
                <w:sz w:val="22"/>
                <w:szCs w:val="22"/>
              </w:rPr>
            </w:pPr>
            <w:r w:rsidRPr="001B1FA7">
              <w:rPr>
                <w:sz w:val="22"/>
                <w:szCs w:val="22"/>
              </w:rPr>
              <w:t>0.102</w:t>
            </w:r>
          </w:p>
        </w:tc>
      </w:tr>
      <w:tr w:rsidR="003811EF" w:rsidRPr="001B1FA7" w14:paraId="1C8730B7" w14:textId="77777777" w:rsidTr="00033101">
        <w:trPr>
          <w:trHeight w:val="397"/>
          <w:jc w:val="center"/>
        </w:trPr>
        <w:tc>
          <w:tcPr>
            <w:tcW w:w="1728" w:type="dxa"/>
            <w:vMerge/>
            <w:tcBorders>
              <w:left w:val="single" w:sz="4" w:space="0" w:color="auto"/>
              <w:right w:val="single" w:sz="4" w:space="0" w:color="auto"/>
            </w:tcBorders>
          </w:tcPr>
          <w:p w14:paraId="08555BD3" w14:textId="77777777" w:rsidR="003811EF" w:rsidRPr="001B1FA7" w:rsidRDefault="003811EF" w:rsidP="00EF4805">
            <w:pPr>
              <w:pStyle w:val="table-text"/>
              <w:spacing w:after="0" w:line="240" w:lineRule="auto"/>
              <w:jc w:val="center"/>
              <w:rPr>
                <w:sz w:val="22"/>
                <w:szCs w:val="22"/>
              </w:rPr>
            </w:pPr>
          </w:p>
        </w:tc>
        <w:tc>
          <w:tcPr>
            <w:tcW w:w="976" w:type="dxa"/>
            <w:tcBorders>
              <w:left w:val="single" w:sz="4" w:space="0" w:color="auto"/>
              <w:bottom w:val="single" w:sz="4" w:space="0" w:color="auto"/>
              <w:right w:val="single" w:sz="4" w:space="0" w:color="auto"/>
            </w:tcBorders>
            <w:vAlign w:val="center"/>
          </w:tcPr>
          <w:p w14:paraId="4DB05045" w14:textId="77777777" w:rsidR="003811EF" w:rsidRPr="001B1FA7" w:rsidRDefault="003811EF" w:rsidP="00033101">
            <w:pPr>
              <w:pStyle w:val="table-text"/>
              <w:spacing w:after="0" w:line="240" w:lineRule="auto"/>
              <w:jc w:val="center"/>
              <w:rPr>
                <w:sz w:val="22"/>
                <w:szCs w:val="22"/>
              </w:rPr>
            </w:pPr>
            <w:r w:rsidRPr="001B1FA7">
              <w:rPr>
                <w:sz w:val="22"/>
                <w:szCs w:val="22"/>
              </w:rPr>
              <w:t>2</w:t>
            </w:r>
          </w:p>
        </w:tc>
        <w:tc>
          <w:tcPr>
            <w:tcW w:w="1326" w:type="dxa"/>
            <w:tcBorders>
              <w:left w:val="single" w:sz="4" w:space="0" w:color="auto"/>
              <w:bottom w:val="single" w:sz="4" w:space="0" w:color="auto"/>
              <w:right w:val="single" w:sz="4" w:space="0" w:color="auto"/>
            </w:tcBorders>
            <w:vAlign w:val="center"/>
          </w:tcPr>
          <w:p w14:paraId="00043DC3" w14:textId="77777777" w:rsidR="003811EF" w:rsidRPr="001B1FA7" w:rsidRDefault="003811EF" w:rsidP="00033101">
            <w:pPr>
              <w:pStyle w:val="table-text"/>
              <w:spacing w:after="0" w:line="240" w:lineRule="auto"/>
              <w:jc w:val="center"/>
              <w:rPr>
                <w:sz w:val="22"/>
                <w:szCs w:val="22"/>
              </w:rPr>
            </w:pPr>
            <w:r w:rsidRPr="001B1FA7">
              <w:rPr>
                <w:sz w:val="22"/>
                <w:szCs w:val="22"/>
              </w:rPr>
              <w:t>0.38</w:t>
            </w:r>
          </w:p>
        </w:tc>
        <w:tc>
          <w:tcPr>
            <w:tcW w:w="1213" w:type="dxa"/>
            <w:tcBorders>
              <w:left w:val="single" w:sz="4" w:space="0" w:color="auto"/>
              <w:bottom w:val="single" w:sz="4" w:space="0" w:color="auto"/>
              <w:right w:val="single" w:sz="4" w:space="0" w:color="auto"/>
            </w:tcBorders>
            <w:vAlign w:val="center"/>
          </w:tcPr>
          <w:p w14:paraId="3DC21B63" w14:textId="77777777" w:rsidR="003811EF" w:rsidRPr="001B1FA7" w:rsidRDefault="003811EF" w:rsidP="00033101">
            <w:pPr>
              <w:pStyle w:val="table-text"/>
              <w:spacing w:after="0" w:line="240" w:lineRule="auto"/>
              <w:jc w:val="center"/>
              <w:rPr>
                <w:sz w:val="22"/>
                <w:szCs w:val="22"/>
                <w:lang w:val="ru-RU"/>
              </w:rPr>
            </w:pPr>
            <w:r w:rsidRPr="001B1FA7">
              <w:rPr>
                <w:sz w:val="22"/>
                <w:szCs w:val="22"/>
                <w:lang w:val="ru-RU"/>
              </w:rPr>
              <w:t>13</w:t>
            </w:r>
            <w:r w:rsidRPr="001B1FA7">
              <w:rPr>
                <w:sz w:val="22"/>
                <w:szCs w:val="22"/>
              </w:rPr>
              <w:t>.</w:t>
            </w:r>
            <w:r w:rsidRPr="001B1FA7">
              <w:rPr>
                <w:sz w:val="22"/>
                <w:szCs w:val="22"/>
                <w:lang w:val="ru-RU"/>
              </w:rPr>
              <w:t>5</w:t>
            </w:r>
          </w:p>
        </w:tc>
        <w:tc>
          <w:tcPr>
            <w:tcW w:w="865" w:type="dxa"/>
            <w:tcBorders>
              <w:left w:val="single" w:sz="4" w:space="0" w:color="auto"/>
              <w:bottom w:val="single" w:sz="4" w:space="0" w:color="auto"/>
              <w:right w:val="single" w:sz="4" w:space="0" w:color="auto"/>
            </w:tcBorders>
            <w:vAlign w:val="center"/>
          </w:tcPr>
          <w:p w14:paraId="5AA16B9F" w14:textId="77777777" w:rsidR="003811EF" w:rsidRPr="001B1FA7" w:rsidRDefault="003811EF" w:rsidP="00033101">
            <w:pPr>
              <w:pStyle w:val="table-text"/>
              <w:spacing w:after="0" w:line="240" w:lineRule="auto"/>
              <w:jc w:val="center"/>
              <w:rPr>
                <w:sz w:val="22"/>
                <w:szCs w:val="22"/>
              </w:rPr>
            </w:pPr>
            <w:r w:rsidRPr="001B1FA7">
              <w:rPr>
                <w:sz w:val="22"/>
                <w:szCs w:val="22"/>
              </w:rPr>
              <w:t>0.11</w:t>
            </w:r>
          </w:p>
        </w:tc>
        <w:tc>
          <w:tcPr>
            <w:tcW w:w="729" w:type="dxa"/>
            <w:tcBorders>
              <w:left w:val="single" w:sz="4" w:space="0" w:color="auto"/>
              <w:bottom w:val="single" w:sz="4" w:space="0" w:color="auto"/>
              <w:right w:val="single" w:sz="4" w:space="0" w:color="auto"/>
            </w:tcBorders>
            <w:vAlign w:val="center"/>
          </w:tcPr>
          <w:p w14:paraId="7DAAA579" w14:textId="77777777" w:rsidR="003811EF" w:rsidRPr="001B1FA7" w:rsidRDefault="003811EF" w:rsidP="00033101">
            <w:pPr>
              <w:pStyle w:val="table-text"/>
              <w:spacing w:after="0" w:line="240" w:lineRule="auto"/>
              <w:jc w:val="center"/>
              <w:rPr>
                <w:sz w:val="22"/>
                <w:szCs w:val="22"/>
              </w:rPr>
            </w:pPr>
            <w:r w:rsidRPr="001B1FA7">
              <w:rPr>
                <w:sz w:val="22"/>
                <w:szCs w:val="22"/>
              </w:rPr>
              <w:t>-0.46</w:t>
            </w:r>
          </w:p>
        </w:tc>
        <w:tc>
          <w:tcPr>
            <w:tcW w:w="722" w:type="dxa"/>
            <w:tcBorders>
              <w:left w:val="single" w:sz="4" w:space="0" w:color="auto"/>
              <w:bottom w:val="single" w:sz="4" w:space="0" w:color="auto"/>
              <w:right w:val="single" w:sz="4" w:space="0" w:color="auto"/>
            </w:tcBorders>
            <w:vAlign w:val="center"/>
          </w:tcPr>
          <w:p w14:paraId="169B16AF" w14:textId="77777777" w:rsidR="003811EF" w:rsidRPr="001B1FA7" w:rsidRDefault="003811EF" w:rsidP="00033101">
            <w:pPr>
              <w:pStyle w:val="table-text"/>
              <w:spacing w:after="0" w:line="240" w:lineRule="auto"/>
              <w:jc w:val="center"/>
              <w:rPr>
                <w:sz w:val="22"/>
                <w:szCs w:val="22"/>
              </w:rPr>
            </w:pPr>
            <w:r w:rsidRPr="001B1FA7">
              <w:rPr>
                <w:sz w:val="22"/>
                <w:szCs w:val="22"/>
              </w:rPr>
              <w:t>0.103</w:t>
            </w:r>
          </w:p>
        </w:tc>
        <w:tc>
          <w:tcPr>
            <w:tcW w:w="859" w:type="dxa"/>
            <w:tcBorders>
              <w:left w:val="single" w:sz="4" w:space="0" w:color="auto"/>
              <w:bottom w:val="single" w:sz="4" w:space="0" w:color="auto"/>
              <w:right w:val="single" w:sz="4" w:space="0" w:color="auto"/>
            </w:tcBorders>
            <w:vAlign w:val="center"/>
          </w:tcPr>
          <w:p w14:paraId="56C1F7A3" w14:textId="77777777" w:rsidR="003811EF" w:rsidRPr="001B1FA7" w:rsidRDefault="003811EF" w:rsidP="00033101">
            <w:pPr>
              <w:pStyle w:val="table-text"/>
              <w:spacing w:after="0" w:line="240" w:lineRule="auto"/>
              <w:jc w:val="center"/>
              <w:rPr>
                <w:sz w:val="22"/>
                <w:szCs w:val="22"/>
              </w:rPr>
            </w:pPr>
            <w:r w:rsidRPr="001B1FA7">
              <w:rPr>
                <w:sz w:val="22"/>
                <w:szCs w:val="22"/>
              </w:rPr>
              <w:t>0.094</w:t>
            </w:r>
          </w:p>
        </w:tc>
        <w:tc>
          <w:tcPr>
            <w:tcW w:w="851" w:type="dxa"/>
            <w:tcBorders>
              <w:left w:val="single" w:sz="4" w:space="0" w:color="auto"/>
              <w:bottom w:val="single" w:sz="4" w:space="0" w:color="auto"/>
              <w:right w:val="single" w:sz="4" w:space="0" w:color="auto"/>
            </w:tcBorders>
            <w:vAlign w:val="center"/>
          </w:tcPr>
          <w:p w14:paraId="6A460DAA" w14:textId="77777777" w:rsidR="003811EF" w:rsidRPr="001B1FA7" w:rsidRDefault="003811EF" w:rsidP="00033101">
            <w:pPr>
              <w:pStyle w:val="table-text"/>
              <w:spacing w:after="0" w:line="240" w:lineRule="auto"/>
              <w:jc w:val="center"/>
              <w:rPr>
                <w:sz w:val="22"/>
                <w:szCs w:val="22"/>
              </w:rPr>
            </w:pPr>
            <w:r w:rsidRPr="001B1FA7">
              <w:rPr>
                <w:sz w:val="22"/>
                <w:szCs w:val="22"/>
              </w:rPr>
              <w:t>0.088</w:t>
            </w:r>
          </w:p>
        </w:tc>
      </w:tr>
      <w:tr w:rsidR="003811EF" w:rsidRPr="001B1FA7" w14:paraId="6CED7499" w14:textId="77777777" w:rsidTr="00033101">
        <w:trPr>
          <w:trHeight w:val="397"/>
          <w:jc w:val="center"/>
        </w:trPr>
        <w:tc>
          <w:tcPr>
            <w:tcW w:w="1728" w:type="dxa"/>
            <w:vMerge/>
            <w:tcBorders>
              <w:left w:val="single" w:sz="4" w:space="0" w:color="auto"/>
              <w:right w:val="single" w:sz="4" w:space="0" w:color="auto"/>
            </w:tcBorders>
          </w:tcPr>
          <w:p w14:paraId="09649CEC" w14:textId="77777777" w:rsidR="003811EF" w:rsidRPr="001B1FA7" w:rsidRDefault="003811EF" w:rsidP="00EF4805">
            <w:pPr>
              <w:pStyle w:val="table-text"/>
              <w:spacing w:after="0" w:line="240" w:lineRule="auto"/>
              <w:jc w:val="center"/>
              <w:rPr>
                <w:sz w:val="22"/>
                <w:szCs w:val="22"/>
              </w:rPr>
            </w:pPr>
          </w:p>
        </w:tc>
        <w:tc>
          <w:tcPr>
            <w:tcW w:w="976" w:type="dxa"/>
            <w:tcBorders>
              <w:left w:val="single" w:sz="4" w:space="0" w:color="auto"/>
              <w:bottom w:val="single" w:sz="4" w:space="0" w:color="auto"/>
              <w:right w:val="single" w:sz="4" w:space="0" w:color="auto"/>
            </w:tcBorders>
            <w:vAlign w:val="center"/>
          </w:tcPr>
          <w:p w14:paraId="73E4C54D" w14:textId="77777777" w:rsidR="003811EF" w:rsidRPr="001B1FA7" w:rsidRDefault="003811EF" w:rsidP="00033101">
            <w:pPr>
              <w:pStyle w:val="table-text"/>
              <w:spacing w:after="0" w:line="240" w:lineRule="auto"/>
              <w:jc w:val="center"/>
              <w:rPr>
                <w:sz w:val="22"/>
                <w:szCs w:val="22"/>
              </w:rPr>
            </w:pPr>
            <w:r w:rsidRPr="001B1FA7">
              <w:rPr>
                <w:sz w:val="22"/>
                <w:szCs w:val="22"/>
              </w:rPr>
              <w:t>3</w:t>
            </w:r>
          </w:p>
        </w:tc>
        <w:tc>
          <w:tcPr>
            <w:tcW w:w="1326" w:type="dxa"/>
            <w:tcBorders>
              <w:left w:val="single" w:sz="4" w:space="0" w:color="auto"/>
              <w:bottom w:val="single" w:sz="4" w:space="0" w:color="auto"/>
              <w:right w:val="single" w:sz="4" w:space="0" w:color="auto"/>
            </w:tcBorders>
            <w:vAlign w:val="center"/>
          </w:tcPr>
          <w:p w14:paraId="2A720453" w14:textId="77777777" w:rsidR="003811EF" w:rsidRPr="001B1FA7" w:rsidRDefault="003811EF" w:rsidP="00033101">
            <w:pPr>
              <w:pStyle w:val="table-text"/>
              <w:spacing w:after="0" w:line="240" w:lineRule="auto"/>
              <w:jc w:val="center"/>
              <w:rPr>
                <w:sz w:val="22"/>
                <w:szCs w:val="22"/>
              </w:rPr>
            </w:pPr>
            <w:r w:rsidRPr="001B1FA7">
              <w:rPr>
                <w:sz w:val="22"/>
                <w:szCs w:val="22"/>
              </w:rPr>
              <w:t>0.53</w:t>
            </w:r>
          </w:p>
        </w:tc>
        <w:tc>
          <w:tcPr>
            <w:tcW w:w="1213" w:type="dxa"/>
            <w:tcBorders>
              <w:left w:val="single" w:sz="4" w:space="0" w:color="auto"/>
              <w:bottom w:val="single" w:sz="4" w:space="0" w:color="auto"/>
              <w:right w:val="single" w:sz="4" w:space="0" w:color="auto"/>
            </w:tcBorders>
            <w:vAlign w:val="center"/>
          </w:tcPr>
          <w:p w14:paraId="731CA69C" w14:textId="77777777" w:rsidR="003811EF" w:rsidRPr="001B1FA7" w:rsidRDefault="003811EF" w:rsidP="00033101">
            <w:pPr>
              <w:pStyle w:val="table-text"/>
              <w:spacing w:after="0" w:line="240" w:lineRule="auto"/>
              <w:jc w:val="center"/>
              <w:rPr>
                <w:sz w:val="22"/>
                <w:szCs w:val="22"/>
              </w:rPr>
            </w:pPr>
            <w:r w:rsidRPr="001B1FA7">
              <w:rPr>
                <w:sz w:val="22"/>
                <w:szCs w:val="22"/>
              </w:rPr>
              <w:t>6</w:t>
            </w:r>
          </w:p>
        </w:tc>
        <w:tc>
          <w:tcPr>
            <w:tcW w:w="865" w:type="dxa"/>
            <w:tcBorders>
              <w:left w:val="single" w:sz="4" w:space="0" w:color="auto"/>
              <w:bottom w:val="single" w:sz="4" w:space="0" w:color="auto"/>
              <w:right w:val="single" w:sz="4" w:space="0" w:color="auto"/>
            </w:tcBorders>
            <w:vAlign w:val="center"/>
          </w:tcPr>
          <w:p w14:paraId="2D30B34C" w14:textId="77777777" w:rsidR="003811EF" w:rsidRPr="001B1FA7" w:rsidRDefault="003811EF" w:rsidP="00033101">
            <w:pPr>
              <w:pStyle w:val="table-text"/>
              <w:spacing w:after="0" w:line="240" w:lineRule="auto"/>
              <w:jc w:val="center"/>
              <w:rPr>
                <w:sz w:val="22"/>
                <w:szCs w:val="22"/>
              </w:rPr>
            </w:pPr>
            <w:r w:rsidRPr="001B1FA7">
              <w:rPr>
                <w:sz w:val="22"/>
                <w:szCs w:val="22"/>
              </w:rPr>
              <w:t>0.18</w:t>
            </w:r>
          </w:p>
        </w:tc>
        <w:tc>
          <w:tcPr>
            <w:tcW w:w="729" w:type="dxa"/>
            <w:tcBorders>
              <w:left w:val="single" w:sz="4" w:space="0" w:color="auto"/>
              <w:bottom w:val="single" w:sz="4" w:space="0" w:color="auto"/>
              <w:right w:val="single" w:sz="4" w:space="0" w:color="auto"/>
            </w:tcBorders>
            <w:vAlign w:val="center"/>
          </w:tcPr>
          <w:p w14:paraId="405B3191" w14:textId="77777777" w:rsidR="003811EF" w:rsidRPr="001B1FA7" w:rsidRDefault="003811EF" w:rsidP="00033101">
            <w:pPr>
              <w:pStyle w:val="table-text"/>
              <w:spacing w:after="0" w:line="240" w:lineRule="auto"/>
              <w:jc w:val="center"/>
              <w:rPr>
                <w:sz w:val="22"/>
                <w:szCs w:val="22"/>
              </w:rPr>
            </w:pPr>
            <w:r w:rsidRPr="001B1FA7">
              <w:rPr>
                <w:sz w:val="22"/>
                <w:szCs w:val="22"/>
              </w:rPr>
              <w:t>-1.94</w:t>
            </w:r>
          </w:p>
        </w:tc>
        <w:tc>
          <w:tcPr>
            <w:tcW w:w="722" w:type="dxa"/>
            <w:tcBorders>
              <w:left w:val="single" w:sz="4" w:space="0" w:color="auto"/>
              <w:bottom w:val="single" w:sz="4" w:space="0" w:color="auto"/>
              <w:right w:val="single" w:sz="4" w:space="0" w:color="auto"/>
            </w:tcBorders>
            <w:vAlign w:val="center"/>
          </w:tcPr>
          <w:p w14:paraId="0589620B" w14:textId="77777777" w:rsidR="003811EF" w:rsidRPr="001B1FA7" w:rsidRDefault="003811EF" w:rsidP="00033101">
            <w:pPr>
              <w:pStyle w:val="table-text"/>
              <w:spacing w:after="0" w:line="240" w:lineRule="auto"/>
              <w:jc w:val="center"/>
              <w:rPr>
                <w:sz w:val="22"/>
                <w:szCs w:val="22"/>
              </w:rPr>
            </w:pPr>
            <w:r w:rsidRPr="001B1FA7">
              <w:rPr>
                <w:sz w:val="22"/>
                <w:szCs w:val="22"/>
              </w:rPr>
              <w:t>0.136</w:t>
            </w:r>
          </w:p>
        </w:tc>
        <w:tc>
          <w:tcPr>
            <w:tcW w:w="859" w:type="dxa"/>
            <w:tcBorders>
              <w:left w:val="single" w:sz="4" w:space="0" w:color="auto"/>
              <w:bottom w:val="single" w:sz="4" w:space="0" w:color="auto"/>
              <w:right w:val="single" w:sz="4" w:space="0" w:color="auto"/>
            </w:tcBorders>
            <w:vAlign w:val="center"/>
          </w:tcPr>
          <w:p w14:paraId="0282F5B9" w14:textId="77777777" w:rsidR="003811EF" w:rsidRPr="001B1FA7" w:rsidRDefault="003811EF" w:rsidP="00033101">
            <w:pPr>
              <w:pStyle w:val="table-text"/>
              <w:spacing w:after="0" w:line="240" w:lineRule="auto"/>
              <w:jc w:val="center"/>
              <w:rPr>
                <w:sz w:val="22"/>
                <w:szCs w:val="22"/>
              </w:rPr>
            </w:pPr>
            <w:r w:rsidRPr="001B1FA7">
              <w:rPr>
                <w:sz w:val="22"/>
                <w:szCs w:val="22"/>
              </w:rPr>
              <w:t>0.098</w:t>
            </w:r>
          </w:p>
        </w:tc>
        <w:tc>
          <w:tcPr>
            <w:tcW w:w="851" w:type="dxa"/>
            <w:tcBorders>
              <w:left w:val="single" w:sz="4" w:space="0" w:color="auto"/>
              <w:bottom w:val="single" w:sz="4" w:space="0" w:color="auto"/>
              <w:right w:val="single" w:sz="4" w:space="0" w:color="auto"/>
            </w:tcBorders>
            <w:vAlign w:val="center"/>
          </w:tcPr>
          <w:p w14:paraId="751976BF" w14:textId="77777777" w:rsidR="003811EF" w:rsidRPr="001B1FA7" w:rsidRDefault="003811EF" w:rsidP="00033101">
            <w:pPr>
              <w:pStyle w:val="table-text"/>
              <w:spacing w:after="0" w:line="240" w:lineRule="auto"/>
              <w:jc w:val="center"/>
              <w:rPr>
                <w:sz w:val="22"/>
                <w:szCs w:val="22"/>
              </w:rPr>
            </w:pPr>
            <w:r w:rsidRPr="001B1FA7">
              <w:rPr>
                <w:sz w:val="22"/>
                <w:szCs w:val="22"/>
              </w:rPr>
              <w:t>0.079</w:t>
            </w:r>
          </w:p>
        </w:tc>
      </w:tr>
      <w:tr w:rsidR="003811EF" w:rsidRPr="001B1FA7" w14:paraId="7EDB32B4" w14:textId="77777777" w:rsidTr="00033101">
        <w:trPr>
          <w:trHeight w:val="397"/>
          <w:jc w:val="center"/>
        </w:trPr>
        <w:tc>
          <w:tcPr>
            <w:tcW w:w="1728" w:type="dxa"/>
            <w:vMerge/>
            <w:tcBorders>
              <w:left w:val="single" w:sz="4" w:space="0" w:color="auto"/>
              <w:right w:val="single" w:sz="4" w:space="0" w:color="auto"/>
            </w:tcBorders>
          </w:tcPr>
          <w:p w14:paraId="6C9F020C" w14:textId="77777777" w:rsidR="003811EF" w:rsidRPr="001B1FA7" w:rsidRDefault="003811EF" w:rsidP="00EF4805">
            <w:pPr>
              <w:pStyle w:val="table-text"/>
              <w:spacing w:after="0" w:line="240" w:lineRule="auto"/>
              <w:jc w:val="center"/>
              <w:rPr>
                <w:sz w:val="22"/>
                <w:szCs w:val="22"/>
              </w:rPr>
            </w:pPr>
          </w:p>
        </w:tc>
        <w:tc>
          <w:tcPr>
            <w:tcW w:w="976" w:type="dxa"/>
            <w:tcBorders>
              <w:left w:val="single" w:sz="4" w:space="0" w:color="auto"/>
              <w:bottom w:val="single" w:sz="4" w:space="0" w:color="auto"/>
              <w:right w:val="single" w:sz="4" w:space="0" w:color="auto"/>
            </w:tcBorders>
            <w:vAlign w:val="center"/>
          </w:tcPr>
          <w:p w14:paraId="2B1E78ED" w14:textId="77777777" w:rsidR="003811EF" w:rsidRPr="001B1FA7" w:rsidRDefault="003811EF" w:rsidP="00033101">
            <w:pPr>
              <w:pStyle w:val="table-text"/>
              <w:spacing w:after="0" w:line="240" w:lineRule="auto"/>
              <w:jc w:val="center"/>
              <w:rPr>
                <w:sz w:val="22"/>
                <w:szCs w:val="22"/>
              </w:rPr>
            </w:pPr>
            <w:r w:rsidRPr="001B1FA7">
              <w:rPr>
                <w:sz w:val="22"/>
                <w:szCs w:val="22"/>
              </w:rPr>
              <w:t>4</w:t>
            </w:r>
          </w:p>
        </w:tc>
        <w:tc>
          <w:tcPr>
            <w:tcW w:w="1326" w:type="dxa"/>
            <w:tcBorders>
              <w:left w:val="single" w:sz="4" w:space="0" w:color="auto"/>
              <w:bottom w:val="single" w:sz="4" w:space="0" w:color="auto"/>
              <w:right w:val="single" w:sz="4" w:space="0" w:color="auto"/>
            </w:tcBorders>
            <w:vAlign w:val="center"/>
          </w:tcPr>
          <w:p w14:paraId="4B11EB99" w14:textId="77777777" w:rsidR="003811EF" w:rsidRPr="001B1FA7" w:rsidRDefault="003811EF" w:rsidP="00033101">
            <w:pPr>
              <w:pStyle w:val="table-text"/>
              <w:spacing w:after="0" w:line="240" w:lineRule="auto"/>
              <w:jc w:val="center"/>
              <w:rPr>
                <w:sz w:val="22"/>
                <w:szCs w:val="22"/>
              </w:rPr>
            </w:pPr>
            <w:r w:rsidRPr="001B1FA7">
              <w:rPr>
                <w:sz w:val="22"/>
                <w:szCs w:val="22"/>
              </w:rPr>
              <w:t>0.74</w:t>
            </w:r>
          </w:p>
        </w:tc>
        <w:tc>
          <w:tcPr>
            <w:tcW w:w="1213" w:type="dxa"/>
            <w:tcBorders>
              <w:left w:val="single" w:sz="4" w:space="0" w:color="auto"/>
              <w:bottom w:val="single" w:sz="4" w:space="0" w:color="auto"/>
              <w:right w:val="single" w:sz="4" w:space="0" w:color="auto"/>
            </w:tcBorders>
            <w:vAlign w:val="center"/>
          </w:tcPr>
          <w:p w14:paraId="09881BB6" w14:textId="77777777" w:rsidR="003811EF" w:rsidRPr="001B1FA7" w:rsidRDefault="003811EF" w:rsidP="00033101">
            <w:pPr>
              <w:pStyle w:val="table-text"/>
              <w:spacing w:after="0" w:line="240" w:lineRule="auto"/>
              <w:jc w:val="center"/>
              <w:rPr>
                <w:sz w:val="22"/>
                <w:szCs w:val="22"/>
              </w:rPr>
            </w:pPr>
            <w:r w:rsidRPr="001B1FA7">
              <w:rPr>
                <w:sz w:val="22"/>
                <w:szCs w:val="22"/>
                <w:lang w:val="ru-RU"/>
              </w:rPr>
              <w:t>13</w:t>
            </w:r>
          </w:p>
        </w:tc>
        <w:tc>
          <w:tcPr>
            <w:tcW w:w="865" w:type="dxa"/>
            <w:tcBorders>
              <w:left w:val="single" w:sz="4" w:space="0" w:color="auto"/>
              <w:bottom w:val="single" w:sz="4" w:space="0" w:color="auto"/>
              <w:right w:val="single" w:sz="4" w:space="0" w:color="auto"/>
            </w:tcBorders>
            <w:vAlign w:val="center"/>
          </w:tcPr>
          <w:p w14:paraId="459BC166" w14:textId="77777777" w:rsidR="003811EF" w:rsidRPr="001B1FA7" w:rsidRDefault="003811EF" w:rsidP="00033101">
            <w:pPr>
              <w:pStyle w:val="table-text"/>
              <w:spacing w:after="0" w:line="240" w:lineRule="auto"/>
              <w:jc w:val="center"/>
              <w:rPr>
                <w:sz w:val="22"/>
                <w:szCs w:val="22"/>
              </w:rPr>
            </w:pPr>
            <w:r w:rsidRPr="001B1FA7">
              <w:rPr>
                <w:sz w:val="22"/>
                <w:szCs w:val="22"/>
              </w:rPr>
              <w:t>0.21</w:t>
            </w:r>
          </w:p>
        </w:tc>
        <w:tc>
          <w:tcPr>
            <w:tcW w:w="729" w:type="dxa"/>
            <w:tcBorders>
              <w:left w:val="single" w:sz="4" w:space="0" w:color="auto"/>
              <w:bottom w:val="single" w:sz="4" w:space="0" w:color="auto"/>
              <w:right w:val="single" w:sz="4" w:space="0" w:color="auto"/>
            </w:tcBorders>
            <w:vAlign w:val="center"/>
          </w:tcPr>
          <w:p w14:paraId="03574D4F" w14:textId="77777777" w:rsidR="003811EF" w:rsidRPr="001B1FA7" w:rsidRDefault="003811EF" w:rsidP="00033101">
            <w:pPr>
              <w:pStyle w:val="table-text"/>
              <w:spacing w:after="0" w:line="240" w:lineRule="auto"/>
              <w:jc w:val="center"/>
              <w:rPr>
                <w:sz w:val="22"/>
                <w:szCs w:val="22"/>
              </w:rPr>
            </w:pPr>
            <w:r w:rsidRPr="001B1FA7">
              <w:rPr>
                <w:sz w:val="22"/>
                <w:szCs w:val="22"/>
              </w:rPr>
              <w:t>-0.78</w:t>
            </w:r>
          </w:p>
        </w:tc>
        <w:tc>
          <w:tcPr>
            <w:tcW w:w="722" w:type="dxa"/>
            <w:tcBorders>
              <w:left w:val="single" w:sz="4" w:space="0" w:color="auto"/>
              <w:bottom w:val="single" w:sz="4" w:space="0" w:color="auto"/>
              <w:right w:val="single" w:sz="4" w:space="0" w:color="auto"/>
            </w:tcBorders>
            <w:vAlign w:val="center"/>
          </w:tcPr>
          <w:p w14:paraId="473D8EB7" w14:textId="77777777" w:rsidR="003811EF" w:rsidRPr="001B1FA7" w:rsidRDefault="003811EF" w:rsidP="00033101">
            <w:pPr>
              <w:pStyle w:val="table-text"/>
              <w:spacing w:after="0" w:line="240" w:lineRule="auto"/>
              <w:jc w:val="center"/>
              <w:rPr>
                <w:sz w:val="22"/>
                <w:szCs w:val="22"/>
              </w:rPr>
            </w:pPr>
            <w:r w:rsidRPr="001B1FA7">
              <w:rPr>
                <w:sz w:val="22"/>
                <w:szCs w:val="22"/>
              </w:rPr>
              <w:t>0.187</w:t>
            </w:r>
          </w:p>
        </w:tc>
        <w:tc>
          <w:tcPr>
            <w:tcW w:w="859" w:type="dxa"/>
            <w:tcBorders>
              <w:left w:val="single" w:sz="4" w:space="0" w:color="auto"/>
              <w:bottom w:val="single" w:sz="4" w:space="0" w:color="auto"/>
              <w:right w:val="single" w:sz="4" w:space="0" w:color="auto"/>
            </w:tcBorders>
            <w:vAlign w:val="center"/>
          </w:tcPr>
          <w:p w14:paraId="1F98D31B" w14:textId="77777777" w:rsidR="003811EF" w:rsidRPr="001B1FA7" w:rsidRDefault="003811EF" w:rsidP="00033101">
            <w:pPr>
              <w:pStyle w:val="table-text"/>
              <w:spacing w:after="0" w:line="240" w:lineRule="auto"/>
              <w:jc w:val="center"/>
              <w:rPr>
                <w:sz w:val="22"/>
                <w:szCs w:val="22"/>
              </w:rPr>
            </w:pPr>
            <w:r w:rsidRPr="001B1FA7">
              <w:rPr>
                <w:sz w:val="22"/>
                <w:szCs w:val="22"/>
              </w:rPr>
              <w:t>0.162</w:t>
            </w:r>
          </w:p>
        </w:tc>
        <w:tc>
          <w:tcPr>
            <w:tcW w:w="851" w:type="dxa"/>
            <w:tcBorders>
              <w:left w:val="single" w:sz="4" w:space="0" w:color="auto"/>
              <w:bottom w:val="single" w:sz="4" w:space="0" w:color="auto"/>
              <w:right w:val="single" w:sz="4" w:space="0" w:color="auto"/>
            </w:tcBorders>
            <w:vAlign w:val="center"/>
          </w:tcPr>
          <w:p w14:paraId="44E7775E" w14:textId="77777777" w:rsidR="003811EF" w:rsidRPr="001B1FA7" w:rsidRDefault="003811EF" w:rsidP="00033101">
            <w:pPr>
              <w:pStyle w:val="table-text"/>
              <w:spacing w:after="0" w:line="240" w:lineRule="auto"/>
              <w:jc w:val="center"/>
              <w:rPr>
                <w:sz w:val="22"/>
                <w:szCs w:val="22"/>
              </w:rPr>
            </w:pPr>
            <w:r w:rsidRPr="001B1FA7">
              <w:rPr>
                <w:sz w:val="22"/>
                <w:szCs w:val="22"/>
              </w:rPr>
              <w:t>0.146</w:t>
            </w:r>
          </w:p>
        </w:tc>
      </w:tr>
      <w:tr w:rsidR="003811EF" w:rsidRPr="001B1FA7" w14:paraId="2D93C930" w14:textId="77777777" w:rsidTr="00033101">
        <w:trPr>
          <w:trHeight w:val="397"/>
          <w:jc w:val="center"/>
        </w:trPr>
        <w:tc>
          <w:tcPr>
            <w:tcW w:w="1728" w:type="dxa"/>
            <w:vMerge/>
            <w:tcBorders>
              <w:left w:val="single" w:sz="4" w:space="0" w:color="auto"/>
              <w:bottom w:val="single" w:sz="12" w:space="0" w:color="auto"/>
              <w:right w:val="single" w:sz="4" w:space="0" w:color="auto"/>
            </w:tcBorders>
          </w:tcPr>
          <w:p w14:paraId="3A351043" w14:textId="77777777" w:rsidR="003811EF" w:rsidRPr="001B1FA7" w:rsidRDefault="003811EF" w:rsidP="00EF4805">
            <w:pPr>
              <w:pStyle w:val="table-text"/>
              <w:spacing w:after="0" w:line="240" w:lineRule="auto"/>
              <w:jc w:val="center"/>
              <w:rPr>
                <w:sz w:val="22"/>
                <w:szCs w:val="22"/>
              </w:rPr>
            </w:pPr>
          </w:p>
        </w:tc>
        <w:tc>
          <w:tcPr>
            <w:tcW w:w="976" w:type="dxa"/>
            <w:tcBorders>
              <w:left w:val="single" w:sz="4" w:space="0" w:color="auto"/>
              <w:bottom w:val="single" w:sz="12" w:space="0" w:color="auto"/>
              <w:right w:val="single" w:sz="4" w:space="0" w:color="auto"/>
            </w:tcBorders>
            <w:vAlign w:val="center"/>
          </w:tcPr>
          <w:p w14:paraId="20BDB155" w14:textId="77777777" w:rsidR="003811EF" w:rsidRPr="001B1FA7" w:rsidRDefault="003811EF" w:rsidP="00033101">
            <w:pPr>
              <w:pStyle w:val="table-text"/>
              <w:spacing w:after="0" w:line="240" w:lineRule="auto"/>
              <w:jc w:val="center"/>
              <w:rPr>
                <w:sz w:val="22"/>
                <w:szCs w:val="22"/>
              </w:rPr>
            </w:pPr>
            <w:r w:rsidRPr="001B1FA7">
              <w:rPr>
                <w:sz w:val="22"/>
                <w:szCs w:val="22"/>
              </w:rPr>
              <w:t>5</w:t>
            </w:r>
          </w:p>
        </w:tc>
        <w:tc>
          <w:tcPr>
            <w:tcW w:w="1326" w:type="dxa"/>
            <w:tcBorders>
              <w:left w:val="single" w:sz="4" w:space="0" w:color="auto"/>
              <w:bottom w:val="single" w:sz="12" w:space="0" w:color="auto"/>
              <w:right w:val="single" w:sz="4" w:space="0" w:color="auto"/>
            </w:tcBorders>
            <w:vAlign w:val="center"/>
          </w:tcPr>
          <w:p w14:paraId="2848DF4D" w14:textId="77777777" w:rsidR="003811EF" w:rsidRPr="001B1FA7" w:rsidRDefault="003811EF" w:rsidP="00033101">
            <w:pPr>
              <w:pStyle w:val="table-text"/>
              <w:spacing w:after="0" w:line="240" w:lineRule="auto"/>
              <w:jc w:val="center"/>
              <w:rPr>
                <w:sz w:val="22"/>
                <w:szCs w:val="22"/>
              </w:rPr>
            </w:pPr>
            <w:r w:rsidRPr="001B1FA7">
              <w:rPr>
                <w:sz w:val="22"/>
                <w:szCs w:val="22"/>
              </w:rPr>
              <w:t>0.97</w:t>
            </w:r>
          </w:p>
        </w:tc>
        <w:tc>
          <w:tcPr>
            <w:tcW w:w="1213" w:type="dxa"/>
            <w:tcBorders>
              <w:left w:val="single" w:sz="4" w:space="0" w:color="auto"/>
              <w:bottom w:val="single" w:sz="12" w:space="0" w:color="auto"/>
              <w:right w:val="single" w:sz="4" w:space="0" w:color="auto"/>
            </w:tcBorders>
            <w:vAlign w:val="center"/>
          </w:tcPr>
          <w:p w14:paraId="0EAB4326" w14:textId="77777777" w:rsidR="003811EF" w:rsidRPr="001B1FA7" w:rsidRDefault="003811EF" w:rsidP="00033101">
            <w:pPr>
              <w:pStyle w:val="table-text"/>
              <w:spacing w:after="0" w:line="240" w:lineRule="auto"/>
              <w:jc w:val="center"/>
              <w:rPr>
                <w:sz w:val="22"/>
                <w:szCs w:val="22"/>
                <w:lang w:val="ru-RU"/>
              </w:rPr>
            </w:pPr>
            <w:r w:rsidRPr="001B1FA7">
              <w:rPr>
                <w:sz w:val="22"/>
                <w:szCs w:val="22"/>
                <w:lang w:val="ru-RU"/>
              </w:rPr>
              <w:t>8.37</w:t>
            </w:r>
          </w:p>
        </w:tc>
        <w:tc>
          <w:tcPr>
            <w:tcW w:w="865" w:type="dxa"/>
            <w:tcBorders>
              <w:left w:val="single" w:sz="4" w:space="0" w:color="auto"/>
              <w:bottom w:val="single" w:sz="12" w:space="0" w:color="auto"/>
              <w:right w:val="single" w:sz="4" w:space="0" w:color="auto"/>
            </w:tcBorders>
            <w:vAlign w:val="center"/>
          </w:tcPr>
          <w:p w14:paraId="5B3BC8CB" w14:textId="77777777" w:rsidR="003811EF" w:rsidRPr="001B1FA7" w:rsidRDefault="003811EF" w:rsidP="00033101">
            <w:pPr>
              <w:pStyle w:val="table-text"/>
              <w:spacing w:after="0" w:line="240" w:lineRule="auto"/>
              <w:jc w:val="center"/>
              <w:rPr>
                <w:sz w:val="22"/>
                <w:szCs w:val="22"/>
              </w:rPr>
            </w:pPr>
            <w:r w:rsidRPr="001B1FA7">
              <w:rPr>
                <w:sz w:val="22"/>
                <w:szCs w:val="22"/>
              </w:rPr>
              <w:t>0.15</w:t>
            </w:r>
          </w:p>
        </w:tc>
        <w:tc>
          <w:tcPr>
            <w:tcW w:w="729" w:type="dxa"/>
            <w:tcBorders>
              <w:left w:val="single" w:sz="4" w:space="0" w:color="auto"/>
              <w:bottom w:val="single" w:sz="12" w:space="0" w:color="auto"/>
              <w:right w:val="single" w:sz="4" w:space="0" w:color="auto"/>
            </w:tcBorders>
            <w:vAlign w:val="center"/>
          </w:tcPr>
          <w:p w14:paraId="1F92F23C" w14:textId="77777777" w:rsidR="003811EF" w:rsidRPr="001B1FA7" w:rsidRDefault="003811EF" w:rsidP="00033101">
            <w:pPr>
              <w:pStyle w:val="table-text"/>
              <w:spacing w:after="0" w:line="240" w:lineRule="auto"/>
              <w:jc w:val="center"/>
              <w:rPr>
                <w:sz w:val="22"/>
                <w:szCs w:val="22"/>
              </w:rPr>
            </w:pPr>
            <w:r w:rsidRPr="001B1FA7">
              <w:rPr>
                <w:sz w:val="22"/>
                <w:szCs w:val="22"/>
              </w:rPr>
              <w:t>-1.34</w:t>
            </w:r>
          </w:p>
        </w:tc>
        <w:tc>
          <w:tcPr>
            <w:tcW w:w="722" w:type="dxa"/>
            <w:tcBorders>
              <w:left w:val="single" w:sz="4" w:space="0" w:color="auto"/>
              <w:bottom w:val="single" w:sz="12" w:space="0" w:color="auto"/>
              <w:right w:val="single" w:sz="4" w:space="0" w:color="auto"/>
            </w:tcBorders>
            <w:vAlign w:val="center"/>
          </w:tcPr>
          <w:p w14:paraId="63639D25" w14:textId="77777777" w:rsidR="003811EF" w:rsidRPr="001B1FA7" w:rsidRDefault="003811EF" w:rsidP="00033101">
            <w:pPr>
              <w:pStyle w:val="table-text"/>
              <w:spacing w:after="0" w:line="240" w:lineRule="auto"/>
              <w:jc w:val="center"/>
              <w:rPr>
                <w:sz w:val="22"/>
                <w:szCs w:val="22"/>
              </w:rPr>
            </w:pPr>
            <w:r w:rsidRPr="001B1FA7">
              <w:rPr>
                <w:sz w:val="22"/>
                <w:szCs w:val="22"/>
              </w:rPr>
              <w:t>0.124</w:t>
            </w:r>
          </w:p>
        </w:tc>
        <w:tc>
          <w:tcPr>
            <w:tcW w:w="859" w:type="dxa"/>
            <w:tcBorders>
              <w:left w:val="single" w:sz="4" w:space="0" w:color="auto"/>
              <w:bottom w:val="single" w:sz="12" w:space="0" w:color="auto"/>
              <w:right w:val="single" w:sz="4" w:space="0" w:color="auto"/>
            </w:tcBorders>
            <w:vAlign w:val="center"/>
          </w:tcPr>
          <w:p w14:paraId="7F907ADD" w14:textId="77777777" w:rsidR="003811EF" w:rsidRPr="001B1FA7" w:rsidRDefault="003811EF" w:rsidP="00033101">
            <w:pPr>
              <w:pStyle w:val="table-text"/>
              <w:spacing w:after="0" w:line="240" w:lineRule="auto"/>
              <w:jc w:val="center"/>
              <w:rPr>
                <w:sz w:val="22"/>
                <w:szCs w:val="22"/>
              </w:rPr>
            </w:pPr>
            <w:r w:rsidRPr="001B1FA7">
              <w:rPr>
                <w:sz w:val="22"/>
                <w:szCs w:val="22"/>
              </w:rPr>
              <w:t>0.097</w:t>
            </w:r>
          </w:p>
        </w:tc>
        <w:tc>
          <w:tcPr>
            <w:tcW w:w="851" w:type="dxa"/>
            <w:tcBorders>
              <w:left w:val="single" w:sz="4" w:space="0" w:color="auto"/>
              <w:bottom w:val="single" w:sz="12" w:space="0" w:color="auto"/>
              <w:right w:val="single" w:sz="4" w:space="0" w:color="auto"/>
            </w:tcBorders>
            <w:vAlign w:val="center"/>
          </w:tcPr>
          <w:p w14:paraId="64C67C19" w14:textId="77777777" w:rsidR="003811EF" w:rsidRPr="001B1FA7" w:rsidRDefault="003811EF" w:rsidP="00033101">
            <w:pPr>
              <w:pStyle w:val="table-text"/>
              <w:spacing w:after="0" w:line="240" w:lineRule="auto"/>
              <w:jc w:val="center"/>
              <w:rPr>
                <w:sz w:val="22"/>
                <w:szCs w:val="22"/>
              </w:rPr>
            </w:pPr>
            <w:r w:rsidRPr="001B1FA7">
              <w:rPr>
                <w:sz w:val="22"/>
                <w:szCs w:val="22"/>
              </w:rPr>
              <w:t>0.083</w:t>
            </w:r>
          </w:p>
        </w:tc>
      </w:tr>
    </w:tbl>
    <w:p w14:paraId="1D05F82C" w14:textId="77777777" w:rsidR="003A6B4B" w:rsidRPr="001B1FA7" w:rsidRDefault="003A6B4B" w:rsidP="0022406C">
      <w:pPr>
        <w:pStyle w:val="Caption1"/>
        <w:spacing w:before="0" w:after="0" w:line="240" w:lineRule="auto"/>
        <w:rPr>
          <w:sz w:val="28"/>
          <w:szCs w:val="28"/>
          <w:lang w:val="ru-RU"/>
        </w:rPr>
      </w:pPr>
    </w:p>
    <w:p w14:paraId="02EEDB0F" w14:textId="05C5DDAC" w:rsidR="00133BF3" w:rsidRPr="007A1061" w:rsidRDefault="003811EF" w:rsidP="00CA7D89">
      <w:pPr>
        <w:spacing w:after="120" w:line="240" w:lineRule="auto"/>
        <w:jc w:val="center"/>
        <w:rPr>
          <w:rFonts w:ascii="Times New Roman" w:hAnsi="Times New Roman" w:cs="Times New Roman"/>
          <w:sz w:val="24"/>
          <w:szCs w:val="24"/>
        </w:rPr>
      </w:pPr>
      <w:r w:rsidRPr="007A1061">
        <w:rPr>
          <w:rFonts w:ascii="Times New Roman" w:hAnsi="Times New Roman" w:cs="Times New Roman"/>
          <w:sz w:val="24"/>
          <w:szCs w:val="24"/>
        </w:rPr>
        <w:lastRenderedPageBreak/>
        <w:t xml:space="preserve">Таблица </w:t>
      </w:r>
      <w:r w:rsidR="007C35D7" w:rsidRPr="007A1061">
        <w:rPr>
          <w:rFonts w:ascii="Times New Roman" w:hAnsi="Times New Roman" w:cs="Times New Roman"/>
          <w:sz w:val="24"/>
          <w:szCs w:val="24"/>
        </w:rPr>
        <w:t>2.4</w:t>
      </w:r>
      <w:r w:rsidRPr="007A1061">
        <w:rPr>
          <w:rFonts w:ascii="Times New Roman" w:hAnsi="Times New Roman" w:cs="Times New Roman"/>
          <w:sz w:val="24"/>
          <w:szCs w:val="24"/>
        </w:rPr>
        <w:t xml:space="preserve"> Данные по золотоносным месторождениям Южно-Мойынтинской площади (а) и Найманжал (б)</w:t>
      </w:r>
    </w:p>
    <w:tbl>
      <w:tblPr>
        <w:tblW w:w="9425" w:type="dxa"/>
        <w:jc w:val="center"/>
        <w:tblLayout w:type="fixed"/>
        <w:tblLook w:val="01E0" w:firstRow="1" w:lastRow="1" w:firstColumn="1" w:lastColumn="1" w:noHBand="0" w:noVBand="0"/>
      </w:tblPr>
      <w:tblGrid>
        <w:gridCol w:w="1784"/>
        <w:gridCol w:w="1008"/>
        <w:gridCol w:w="1368"/>
        <w:gridCol w:w="1253"/>
        <w:gridCol w:w="893"/>
        <w:gridCol w:w="753"/>
        <w:gridCol w:w="744"/>
        <w:gridCol w:w="887"/>
        <w:gridCol w:w="735"/>
      </w:tblGrid>
      <w:tr w:rsidR="003811EF" w:rsidRPr="001B1FA7" w14:paraId="3E6D326A" w14:textId="77777777" w:rsidTr="008C2229">
        <w:trPr>
          <w:trHeight w:val="1016"/>
          <w:jc w:val="center"/>
        </w:trPr>
        <w:tc>
          <w:tcPr>
            <w:tcW w:w="1784" w:type="dxa"/>
            <w:vMerge w:val="restart"/>
            <w:tcBorders>
              <w:top w:val="single" w:sz="12" w:space="0" w:color="auto"/>
              <w:left w:val="single" w:sz="4" w:space="0" w:color="auto"/>
              <w:right w:val="single" w:sz="4" w:space="0" w:color="auto"/>
            </w:tcBorders>
            <w:vAlign w:val="center"/>
          </w:tcPr>
          <w:p w14:paraId="44B77940" w14:textId="77777777" w:rsidR="003811EF" w:rsidRPr="007A1061" w:rsidRDefault="003811EF" w:rsidP="00EF4805">
            <w:pPr>
              <w:pStyle w:val="table-text"/>
              <w:spacing w:after="0" w:line="240" w:lineRule="auto"/>
              <w:jc w:val="center"/>
              <w:rPr>
                <w:sz w:val="22"/>
                <w:szCs w:val="22"/>
                <w:lang w:val="ru-RU"/>
              </w:rPr>
            </w:pPr>
            <w:r w:rsidRPr="007A1061">
              <w:rPr>
                <w:sz w:val="22"/>
                <w:szCs w:val="22"/>
                <w:lang w:val="ru-RU"/>
              </w:rPr>
              <w:t>Месторождение</w:t>
            </w:r>
          </w:p>
        </w:tc>
        <w:tc>
          <w:tcPr>
            <w:tcW w:w="1008" w:type="dxa"/>
            <w:vMerge w:val="restart"/>
            <w:tcBorders>
              <w:top w:val="single" w:sz="12" w:space="0" w:color="auto"/>
              <w:left w:val="single" w:sz="4" w:space="0" w:color="auto"/>
              <w:right w:val="single" w:sz="4" w:space="0" w:color="auto"/>
            </w:tcBorders>
            <w:vAlign w:val="center"/>
          </w:tcPr>
          <w:p w14:paraId="4DB37659" w14:textId="77777777" w:rsidR="003811EF" w:rsidRPr="007A1061" w:rsidRDefault="003811EF" w:rsidP="00EF4805">
            <w:pPr>
              <w:pStyle w:val="table-text"/>
              <w:spacing w:after="0" w:line="240" w:lineRule="auto"/>
              <w:jc w:val="center"/>
              <w:rPr>
                <w:sz w:val="22"/>
                <w:szCs w:val="22"/>
                <w:lang w:val="ru-RU"/>
              </w:rPr>
            </w:pPr>
            <w:r w:rsidRPr="007A1061">
              <w:rPr>
                <w:sz w:val="22"/>
                <w:szCs w:val="22"/>
                <w:lang w:val="ru-RU"/>
              </w:rPr>
              <w:t>№ рудного тела</w:t>
            </w:r>
          </w:p>
        </w:tc>
        <w:tc>
          <w:tcPr>
            <w:tcW w:w="1368" w:type="dxa"/>
            <w:vMerge w:val="restart"/>
            <w:tcBorders>
              <w:top w:val="single" w:sz="12" w:space="0" w:color="auto"/>
              <w:left w:val="single" w:sz="4" w:space="0" w:color="auto"/>
              <w:right w:val="single" w:sz="4" w:space="0" w:color="auto"/>
            </w:tcBorders>
            <w:vAlign w:val="center"/>
          </w:tcPr>
          <w:p w14:paraId="78D015F6" w14:textId="77777777" w:rsidR="003811EF" w:rsidRPr="007A1061" w:rsidRDefault="003811EF" w:rsidP="00EF4805">
            <w:pPr>
              <w:pStyle w:val="table-text"/>
              <w:spacing w:after="0" w:line="240" w:lineRule="auto"/>
              <w:jc w:val="center"/>
              <w:rPr>
                <w:sz w:val="22"/>
                <w:szCs w:val="22"/>
                <w:lang w:val="ru-RU"/>
              </w:rPr>
            </w:pPr>
            <w:r w:rsidRPr="007A1061">
              <w:rPr>
                <w:sz w:val="22"/>
                <w:szCs w:val="22"/>
                <w:lang w:val="ru-RU"/>
              </w:rPr>
              <w:t>Среднее содержание ПК в рудном теле (α) г/т</w:t>
            </w:r>
          </w:p>
        </w:tc>
        <w:tc>
          <w:tcPr>
            <w:tcW w:w="1253" w:type="dxa"/>
            <w:vMerge w:val="restart"/>
            <w:tcBorders>
              <w:top w:val="single" w:sz="12" w:space="0" w:color="auto"/>
              <w:left w:val="single" w:sz="4" w:space="0" w:color="auto"/>
              <w:right w:val="single" w:sz="4" w:space="0" w:color="auto"/>
            </w:tcBorders>
            <w:vAlign w:val="center"/>
          </w:tcPr>
          <w:p w14:paraId="61E77234" w14:textId="77777777" w:rsidR="003811EF" w:rsidRPr="007A1061" w:rsidRDefault="003811EF" w:rsidP="00EF4805">
            <w:pPr>
              <w:pStyle w:val="table-text"/>
              <w:spacing w:after="0" w:line="240" w:lineRule="auto"/>
              <w:jc w:val="center"/>
              <w:rPr>
                <w:sz w:val="22"/>
                <w:szCs w:val="22"/>
              </w:rPr>
            </w:pPr>
            <w:r w:rsidRPr="007A1061">
              <w:rPr>
                <w:sz w:val="22"/>
                <w:szCs w:val="22"/>
                <w:lang w:val="ru-RU"/>
              </w:rPr>
              <w:t>Мощность рудного тела</w:t>
            </w:r>
          </w:p>
        </w:tc>
        <w:tc>
          <w:tcPr>
            <w:tcW w:w="893" w:type="dxa"/>
            <w:vMerge w:val="restart"/>
            <w:tcBorders>
              <w:top w:val="single" w:sz="12" w:space="0" w:color="auto"/>
              <w:left w:val="single" w:sz="4" w:space="0" w:color="auto"/>
              <w:right w:val="single" w:sz="4" w:space="0" w:color="auto"/>
            </w:tcBorders>
            <w:vAlign w:val="center"/>
          </w:tcPr>
          <w:p w14:paraId="07152E34" w14:textId="77777777" w:rsidR="003811EF" w:rsidRPr="007A1061" w:rsidRDefault="003811EF" w:rsidP="00EF4805">
            <w:pPr>
              <w:pStyle w:val="table-text"/>
              <w:spacing w:after="0" w:line="240" w:lineRule="auto"/>
              <w:jc w:val="center"/>
              <w:rPr>
                <w:sz w:val="22"/>
                <w:szCs w:val="22"/>
                <w:lang w:val="kk-KZ"/>
              </w:rPr>
            </w:pPr>
            <w:r w:rsidRPr="007A1061">
              <w:rPr>
                <w:sz w:val="22"/>
                <w:szCs w:val="22"/>
              </w:rPr>
              <w:t>А’</w:t>
            </w:r>
          </w:p>
        </w:tc>
        <w:tc>
          <w:tcPr>
            <w:tcW w:w="753" w:type="dxa"/>
            <w:vMerge w:val="restart"/>
            <w:tcBorders>
              <w:top w:val="single" w:sz="12" w:space="0" w:color="auto"/>
              <w:left w:val="single" w:sz="4" w:space="0" w:color="auto"/>
              <w:right w:val="single" w:sz="4" w:space="0" w:color="auto"/>
            </w:tcBorders>
            <w:vAlign w:val="center"/>
          </w:tcPr>
          <w:p w14:paraId="529A374A" w14:textId="77777777" w:rsidR="003811EF" w:rsidRPr="007A1061" w:rsidRDefault="003811EF" w:rsidP="00EF4805">
            <w:pPr>
              <w:pStyle w:val="table-text"/>
              <w:spacing w:after="0" w:line="240" w:lineRule="auto"/>
              <w:jc w:val="center"/>
              <w:rPr>
                <w:sz w:val="22"/>
                <w:szCs w:val="22"/>
              </w:rPr>
            </w:pPr>
            <w:r w:rsidRPr="007A1061">
              <w:rPr>
                <w:sz w:val="22"/>
                <w:szCs w:val="22"/>
              </w:rPr>
              <w:t>k</w:t>
            </w:r>
          </w:p>
        </w:tc>
        <w:tc>
          <w:tcPr>
            <w:tcW w:w="2366" w:type="dxa"/>
            <w:gridSpan w:val="3"/>
            <w:tcBorders>
              <w:top w:val="single" w:sz="12" w:space="0" w:color="auto"/>
              <w:left w:val="single" w:sz="4" w:space="0" w:color="auto"/>
              <w:bottom w:val="single" w:sz="4" w:space="0" w:color="auto"/>
              <w:right w:val="single" w:sz="4" w:space="0" w:color="auto"/>
            </w:tcBorders>
            <w:vAlign w:val="center"/>
          </w:tcPr>
          <w:p w14:paraId="0147E6C8" w14:textId="77777777" w:rsidR="003811EF" w:rsidRPr="007A1061" w:rsidRDefault="003811EF" w:rsidP="00EF4805">
            <w:pPr>
              <w:pStyle w:val="table-text"/>
              <w:spacing w:after="0" w:line="240" w:lineRule="auto"/>
              <w:jc w:val="center"/>
              <w:rPr>
                <w:sz w:val="22"/>
                <w:szCs w:val="22"/>
                <w:lang w:val="ru-RU"/>
              </w:rPr>
            </w:pPr>
            <w:r w:rsidRPr="007A1061">
              <w:rPr>
                <w:sz w:val="22"/>
                <w:szCs w:val="22"/>
                <w:lang w:val="ru-RU"/>
              </w:rPr>
              <w:t xml:space="preserve">Содержание руды </w:t>
            </w:r>
            <w:r w:rsidRPr="007A1061">
              <w:rPr>
                <w:sz w:val="22"/>
                <w:szCs w:val="22"/>
              </w:rPr>
              <w:t>α</w:t>
            </w:r>
            <w:r w:rsidRPr="007A1061">
              <w:rPr>
                <w:sz w:val="22"/>
                <w:szCs w:val="22"/>
                <w:lang w:val="ru-RU"/>
              </w:rPr>
              <w:t>’’ в приконтурном слое некондиционных руд</w:t>
            </w:r>
          </w:p>
        </w:tc>
      </w:tr>
      <w:tr w:rsidR="003811EF" w:rsidRPr="001B1FA7" w14:paraId="0CBA9D25" w14:textId="77777777" w:rsidTr="000000D6">
        <w:trPr>
          <w:trHeight w:val="567"/>
          <w:jc w:val="center"/>
        </w:trPr>
        <w:tc>
          <w:tcPr>
            <w:tcW w:w="1784" w:type="dxa"/>
            <w:vMerge/>
            <w:tcBorders>
              <w:left w:val="single" w:sz="4" w:space="0" w:color="auto"/>
              <w:bottom w:val="single" w:sz="12" w:space="0" w:color="auto"/>
              <w:right w:val="single" w:sz="4" w:space="0" w:color="auto"/>
            </w:tcBorders>
          </w:tcPr>
          <w:p w14:paraId="7E33E957" w14:textId="77777777" w:rsidR="003811EF" w:rsidRPr="007A1061" w:rsidRDefault="003811EF" w:rsidP="00EF4805">
            <w:pPr>
              <w:pStyle w:val="table-text"/>
              <w:spacing w:after="0" w:line="240" w:lineRule="auto"/>
              <w:jc w:val="center"/>
              <w:rPr>
                <w:sz w:val="22"/>
                <w:szCs w:val="22"/>
                <w:lang w:val="ru-RU"/>
              </w:rPr>
            </w:pPr>
          </w:p>
        </w:tc>
        <w:tc>
          <w:tcPr>
            <w:tcW w:w="1008" w:type="dxa"/>
            <w:vMerge/>
            <w:tcBorders>
              <w:left w:val="single" w:sz="4" w:space="0" w:color="auto"/>
              <w:bottom w:val="single" w:sz="12" w:space="0" w:color="auto"/>
              <w:right w:val="single" w:sz="4" w:space="0" w:color="auto"/>
            </w:tcBorders>
            <w:vAlign w:val="center"/>
          </w:tcPr>
          <w:p w14:paraId="288BBC4C" w14:textId="77777777" w:rsidR="003811EF" w:rsidRPr="007A1061" w:rsidRDefault="003811EF" w:rsidP="00EF4805">
            <w:pPr>
              <w:pStyle w:val="table-text"/>
              <w:spacing w:after="0" w:line="240" w:lineRule="auto"/>
              <w:jc w:val="center"/>
              <w:rPr>
                <w:sz w:val="22"/>
                <w:szCs w:val="22"/>
                <w:lang w:val="ru-RU"/>
              </w:rPr>
            </w:pPr>
          </w:p>
        </w:tc>
        <w:tc>
          <w:tcPr>
            <w:tcW w:w="1368" w:type="dxa"/>
            <w:vMerge/>
            <w:tcBorders>
              <w:left w:val="single" w:sz="4" w:space="0" w:color="auto"/>
              <w:bottom w:val="single" w:sz="12" w:space="0" w:color="auto"/>
              <w:right w:val="single" w:sz="4" w:space="0" w:color="auto"/>
            </w:tcBorders>
            <w:vAlign w:val="center"/>
          </w:tcPr>
          <w:p w14:paraId="13C375AC" w14:textId="77777777" w:rsidR="003811EF" w:rsidRPr="007A1061" w:rsidRDefault="003811EF" w:rsidP="00EF4805">
            <w:pPr>
              <w:pStyle w:val="table-text"/>
              <w:spacing w:after="0" w:line="240" w:lineRule="auto"/>
              <w:jc w:val="center"/>
              <w:rPr>
                <w:sz w:val="22"/>
                <w:szCs w:val="22"/>
                <w:lang w:val="ru-RU"/>
              </w:rPr>
            </w:pPr>
          </w:p>
        </w:tc>
        <w:tc>
          <w:tcPr>
            <w:tcW w:w="1253" w:type="dxa"/>
            <w:vMerge/>
            <w:tcBorders>
              <w:left w:val="single" w:sz="4" w:space="0" w:color="auto"/>
              <w:bottom w:val="single" w:sz="12" w:space="0" w:color="auto"/>
              <w:right w:val="single" w:sz="4" w:space="0" w:color="auto"/>
            </w:tcBorders>
          </w:tcPr>
          <w:p w14:paraId="4C85F497" w14:textId="77777777" w:rsidR="003811EF" w:rsidRPr="007A1061" w:rsidRDefault="003811EF" w:rsidP="00EF4805">
            <w:pPr>
              <w:pStyle w:val="table-text"/>
              <w:spacing w:after="0" w:line="240" w:lineRule="auto"/>
              <w:jc w:val="center"/>
              <w:rPr>
                <w:sz w:val="22"/>
                <w:szCs w:val="22"/>
                <w:lang w:val="ru-RU"/>
              </w:rPr>
            </w:pPr>
          </w:p>
        </w:tc>
        <w:tc>
          <w:tcPr>
            <w:tcW w:w="893" w:type="dxa"/>
            <w:vMerge/>
            <w:tcBorders>
              <w:left w:val="single" w:sz="4" w:space="0" w:color="auto"/>
              <w:bottom w:val="single" w:sz="12" w:space="0" w:color="auto"/>
              <w:right w:val="single" w:sz="4" w:space="0" w:color="auto"/>
            </w:tcBorders>
            <w:vAlign w:val="center"/>
          </w:tcPr>
          <w:p w14:paraId="4A052C08" w14:textId="77777777" w:rsidR="003811EF" w:rsidRPr="007A1061" w:rsidRDefault="003811EF" w:rsidP="00EF4805">
            <w:pPr>
              <w:pStyle w:val="table-text"/>
              <w:spacing w:after="0" w:line="240" w:lineRule="auto"/>
              <w:jc w:val="center"/>
              <w:rPr>
                <w:sz w:val="22"/>
                <w:szCs w:val="22"/>
                <w:lang w:val="ru-RU"/>
              </w:rPr>
            </w:pPr>
          </w:p>
        </w:tc>
        <w:tc>
          <w:tcPr>
            <w:tcW w:w="753" w:type="dxa"/>
            <w:vMerge/>
            <w:tcBorders>
              <w:left w:val="single" w:sz="4" w:space="0" w:color="auto"/>
              <w:bottom w:val="single" w:sz="12" w:space="0" w:color="auto"/>
              <w:right w:val="single" w:sz="4" w:space="0" w:color="auto"/>
            </w:tcBorders>
            <w:vAlign w:val="center"/>
          </w:tcPr>
          <w:p w14:paraId="43770D51" w14:textId="77777777" w:rsidR="003811EF" w:rsidRPr="007A1061" w:rsidRDefault="003811EF" w:rsidP="00EF4805">
            <w:pPr>
              <w:pStyle w:val="table-text"/>
              <w:spacing w:after="0" w:line="240" w:lineRule="auto"/>
              <w:jc w:val="center"/>
              <w:rPr>
                <w:sz w:val="22"/>
                <w:szCs w:val="22"/>
                <w:lang w:val="ru-RU"/>
              </w:rPr>
            </w:pPr>
          </w:p>
        </w:tc>
        <w:tc>
          <w:tcPr>
            <w:tcW w:w="744" w:type="dxa"/>
            <w:tcBorders>
              <w:top w:val="single" w:sz="4" w:space="0" w:color="auto"/>
              <w:left w:val="single" w:sz="4" w:space="0" w:color="auto"/>
              <w:bottom w:val="single" w:sz="12" w:space="0" w:color="auto"/>
              <w:right w:val="single" w:sz="4" w:space="0" w:color="auto"/>
            </w:tcBorders>
            <w:vAlign w:val="center"/>
          </w:tcPr>
          <w:p w14:paraId="4946B12B" w14:textId="77777777" w:rsidR="003811EF" w:rsidRPr="007A1061" w:rsidRDefault="003811EF" w:rsidP="00EF4805">
            <w:pPr>
              <w:pStyle w:val="table-text"/>
              <w:spacing w:after="0" w:line="240" w:lineRule="auto"/>
              <w:jc w:val="center"/>
              <w:rPr>
                <w:sz w:val="22"/>
                <w:szCs w:val="22"/>
              </w:rPr>
            </w:pPr>
            <w:r w:rsidRPr="007A1061">
              <w:rPr>
                <w:sz w:val="22"/>
                <w:szCs w:val="22"/>
                <w:lang w:val="kk-KZ"/>
              </w:rPr>
              <w:t>0-</w:t>
            </w:r>
            <w:r w:rsidRPr="007A1061">
              <w:rPr>
                <w:sz w:val="22"/>
                <w:szCs w:val="22"/>
              </w:rPr>
              <w:t>0.3 м</w:t>
            </w:r>
          </w:p>
        </w:tc>
        <w:tc>
          <w:tcPr>
            <w:tcW w:w="887" w:type="dxa"/>
            <w:tcBorders>
              <w:top w:val="single" w:sz="4" w:space="0" w:color="auto"/>
              <w:left w:val="single" w:sz="4" w:space="0" w:color="auto"/>
              <w:bottom w:val="single" w:sz="12" w:space="0" w:color="auto"/>
              <w:right w:val="single" w:sz="4" w:space="0" w:color="auto"/>
            </w:tcBorders>
            <w:vAlign w:val="center"/>
          </w:tcPr>
          <w:p w14:paraId="3807A92C" w14:textId="77777777" w:rsidR="003811EF" w:rsidRPr="007A1061" w:rsidRDefault="003811EF" w:rsidP="00EF4805">
            <w:pPr>
              <w:pStyle w:val="table-text"/>
              <w:spacing w:after="0" w:line="240" w:lineRule="auto"/>
              <w:jc w:val="center"/>
              <w:rPr>
                <w:sz w:val="22"/>
                <w:szCs w:val="22"/>
              </w:rPr>
            </w:pPr>
            <w:r w:rsidRPr="007A1061">
              <w:rPr>
                <w:sz w:val="22"/>
                <w:szCs w:val="22"/>
                <w:lang w:val="kk-KZ"/>
              </w:rPr>
              <w:t>0-</w:t>
            </w:r>
            <w:r w:rsidRPr="007A1061">
              <w:rPr>
                <w:sz w:val="22"/>
                <w:szCs w:val="22"/>
              </w:rPr>
              <w:t>0.7 м</w:t>
            </w:r>
          </w:p>
        </w:tc>
        <w:tc>
          <w:tcPr>
            <w:tcW w:w="735" w:type="dxa"/>
            <w:tcBorders>
              <w:top w:val="single" w:sz="4" w:space="0" w:color="auto"/>
              <w:left w:val="single" w:sz="4" w:space="0" w:color="auto"/>
              <w:bottom w:val="single" w:sz="12" w:space="0" w:color="auto"/>
              <w:right w:val="single" w:sz="4" w:space="0" w:color="auto"/>
            </w:tcBorders>
            <w:vAlign w:val="center"/>
          </w:tcPr>
          <w:p w14:paraId="18F1BBB4" w14:textId="77777777" w:rsidR="003811EF" w:rsidRPr="007A1061" w:rsidRDefault="003811EF" w:rsidP="00EF4805">
            <w:pPr>
              <w:pStyle w:val="table-text"/>
              <w:spacing w:after="0" w:line="240" w:lineRule="auto"/>
              <w:jc w:val="center"/>
              <w:rPr>
                <w:sz w:val="22"/>
                <w:szCs w:val="22"/>
              </w:rPr>
            </w:pPr>
            <w:r w:rsidRPr="007A1061">
              <w:rPr>
                <w:sz w:val="22"/>
                <w:szCs w:val="22"/>
                <w:lang w:val="kk-KZ"/>
              </w:rPr>
              <w:t>0-</w:t>
            </w:r>
            <w:r w:rsidRPr="007A1061">
              <w:rPr>
                <w:sz w:val="22"/>
                <w:szCs w:val="22"/>
              </w:rPr>
              <w:t>1.0 м</w:t>
            </w:r>
          </w:p>
        </w:tc>
      </w:tr>
      <w:tr w:rsidR="003811EF" w:rsidRPr="001B1FA7" w14:paraId="3645BBA8" w14:textId="77777777" w:rsidTr="000000D6">
        <w:trPr>
          <w:trHeight w:val="340"/>
          <w:jc w:val="center"/>
        </w:trPr>
        <w:tc>
          <w:tcPr>
            <w:tcW w:w="1784" w:type="dxa"/>
            <w:vMerge w:val="restart"/>
            <w:tcBorders>
              <w:top w:val="single" w:sz="12" w:space="0" w:color="auto"/>
              <w:left w:val="single" w:sz="4" w:space="0" w:color="auto"/>
              <w:right w:val="single" w:sz="4" w:space="0" w:color="auto"/>
            </w:tcBorders>
            <w:vAlign w:val="center"/>
          </w:tcPr>
          <w:p w14:paraId="6E2B431F" w14:textId="77777777" w:rsidR="003811EF" w:rsidRPr="001B1FA7" w:rsidRDefault="003811EF" w:rsidP="00EF4805">
            <w:pPr>
              <w:pStyle w:val="table-text"/>
              <w:spacing w:after="0" w:line="240" w:lineRule="auto"/>
              <w:jc w:val="center"/>
              <w:rPr>
                <w:sz w:val="22"/>
                <w:szCs w:val="22"/>
              </w:rPr>
            </w:pPr>
            <w:r w:rsidRPr="001B1FA7">
              <w:rPr>
                <w:sz w:val="22"/>
                <w:szCs w:val="22"/>
              </w:rPr>
              <w:t>а</w:t>
            </w:r>
          </w:p>
        </w:tc>
        <w:tc>
          <w:tcPr>
            <w:tcW w:w="1008" w:type="dxa"/>
            <w:tcBorders>
              <w:top w:val="single" w:sz="12" w:space="0" w:color="auto"/>
              <w:left w:val="single" w:sz="4" w:space="0" w:color="auto"/>
              <w:bottom w:val="single" w:sz="4" w:space="0" w:color="auto"/>
              <w:right w:val="single" w:sz="4" w:space="0" w:color="auto"/>
            </w:tcBorders>
            <w:vAlign w:val="center"/>
          </w:tcPr>
          <w:p w14:paraId="0CBADC53" w14:textId="77777777" w:rsidR="003811EF" w:rsidRPr="001B1FA7" w:rsidRDefault="003811EF" w:rsidP="007A1061">
            <w:pPr>
              <w:pStyle w:val="table-text"/>
              <w:spacing w:after="0" w:line="240" w:lineRule="auto"/>
              <w:jc w:val="center"/>
              <w:rPr>
                <w:sz w:val="22"/>
                <w:szCs w:val="22"/>
              </w:rPr>
            </w:pPr>
            <w:r w:rsidRPr="001B1FA7">
              <w:rPr>
                <w:sz w:val="22"/>
                <w:szCs w:val="22"/>
              </w:rPr>
              <w:t>1</w:t>
            </w:r>
          </w:p>
        </w:tc>
        <w:tc>
          <w:tcPr>
            <w:tcW w:w="1368" w:type="dxa"/>
            <w:tcBorders>
              <w:top w:val="single" w:sz="12" w:space="0" w:color="auto"/>
              <w:left w:val="single" w:sz="4" w:space="0" w:color="auto"/>
              <w:bottom w:val="single" w:sz="4" w:space="0" w:color="auto"/>
              <w:right w:val="single" w:sz="4" w:space="0" w:color="auto"/>
            </w:tcBorders>
            <w:vAlign w:val="center"/>
          </w:tcPr>
          <w:p w14:paraId="77A30A88" w14:textId="77777777" w:rsidR="003811EF" w:rsidRPr="001B1FA7" w:rsidRDefault="003811EF" w:rsidP="007A1061">
            <w:pPr>
              <w:pStyle w:val="table-text"/>
              <w:spacing w:after="0" w:line="240" w:lineRule="auto"/>
              <w:jc w:val="center"/>
              <w:rPr>
                <w:sz w:val="22"/>
                <w:szCs w:val="22"/>
              </w:rPr>
            </w:pPr>
            <w:r w:rsidRPr="001B1FA7">
              <w:rPr>
                <w:sz w:val="22"/>
                <w:szCs w:val="22"/>
              </w:rPr>
              <w:t>0.30</w:t>
            </w:r>
          </w:p>
        </w:tc>
        <w:tc>
          <w:tcPr>
            <w:tcW w:w="1253" w:type="dxa"/>
            <w:tcBorders>
              <w:top w:val="single" w:sz="12" w:space="0" w:color="auto"/>
              <w:left w:val="single" w:sz="4" w:space="0" w:color="auto"/>
              <w:bottom w:val="single" w:sz="4" w:space="0" w:color="auto"/>
              <w:right w:val="single" w:sz="4" w:space="0" w:color="auto"/>
            </w:tcBorders>
            <w:vAlign w:val="center"/>
          </w:tcPr>
          <w:p w14:paraId="44D7EDF4" w14:textId="77777777" w:rsidR="003811EF" w:rsidRPr="001B1FA7" w:rsidRDefault="003811EF" w:rsidP="007A1061">
            <w:pPr>
              <w:pStyle w:val="table-text"/>
              <w:spacing w:after="0" w:line="240" w:lineRule="auto"/>
              <w:jc w:val="center"/>
              <w:rPr>
                <w:sz w:val="22"/>
                <w:szCs w:val="22"/>
              </w:rPr>
            </w:pPr>
            <w:r w:rsidRPr="001B1FA7">
              <w:rPr>
                <w:sz w:val="22"/>
                <w:szCs w:val="22"/>
                <w:lang w:val="ru-RU"/>
              </w:rPr>
              <w:t>6.4</w:t>
            </w:r>
          </w:p>
        </w:tc>
        <w:tc>
          <w:tcPr>
            <w:tcW w:w="893" w:type="dxa"/>
            <w:tcBorders>
              <w:top w:val="single" w:sz="12" w:space="0" w:color="auto"/>
              <w:left w:val="single" w:sz="4" w:space="0" w:color="auto"/>
              <w:bottom w:val="single" w:sz="4" w:space="0" w:color="auto"/>
              <w:right w:val="single" w:sz="4" w:space="0" w:color="auto"/>
            </w:tcBorders>
            <w:vAlign w:val="center"/>
          </w:tcPr>
          <w:p w14:paraId="2AD08EDF" w14:textId="77777777" w:rsidR="003811EF" w:rsidRPr="001B1FA7" w:rsidRDefault="003811EF" w:rsidP="007A1061">
            <w:pPr>
              <w:pStyle w:val="table-text"/>
              <w:spacing w:after="0" w:line="240" w:lineRule="auto"/>
              <w:jc w:val="center"/>
              <w:rPr>
                <w:sz w:val="22"/>
                <w:szCs w:val="22"/>
              </w:rPr>
            </w:pPr>
            <w:r w:rsidRPr="001B1FA7">
              <w:rPr>
                <w:sz w:val="22"/>
                <w:szCs w:val="22"/>
              </w:rPr>
              <w:t>0.15</w:t>
            </w:r>
          </w:p>
        </w:tc>
        <w:tc>
          <w:tcPr>
            <w:tcW w:w="753" w:type="dxa"/>
            <w:tcBorders>
              <w:top w:val="single" w:sz="12" w:space="0" w:color="auto"/>
              <w:left w:val="single" w:sz="4" w:space="0" w:color="auto"/>
              <w:bottom w:val="single" w:sz="4" w:space="0" w:color="auto"/>
              <w:right w:val="single" w:sz="4" w:space="0" w:color="auto"/>
            </w:tcBorders>
            <w:vAlign w:val="center"/>
          </w:tcPr>
          <w:p w14:paraId="1E05C3B3" w14:textId="77777777" w:rsidR="003811EF" w:rsidRPr="001B1FA7" w:rsidRDefault="003811EF" w:rsidP="007A1061">
            <w:pPr>
              <w:pStyle w:val="table-text"/>
              <w:spacing w:after="0" w:line="240" w:lineRule="auto"/>
              <w:jc w:val="center"/>
              <w:rPr>
                <w:sz w:val="22"/>
                <w:szCs w:val="22"/>
              </w:rPr>
            </w:pPr>
            <w:r w:rsidRPr="001B1FA7">
              <w:rPr>
                <w:sz w:val="22"/>
                <w:szCs w:val="22"/>
              </w:rPr>
              <w:t>-1.25</w:t>
            </w:r>
          </w:p>
        </w:tc>
        <w:tc>
          <w:tcPr>
            <w:tcW w:w="744" w:type="dxa"/>
            <w:tcBorders>
              <w:top w:val="single" w:sz="12" w:space="0" w:color="auto"/>
              <w:left w:val="single" w:sz="4" w:space="0" w:color="auto"/>
              <w:bottom w:val="single" w:sz="4" w:space="0" w:color="auto"/>
              <w:right w:val="single" w:sz="4" w:space="0" w:color="auto"/>
            </w:tcBorders>
            <w:vAlign w:val="center"/>
          </w:tcPr>
          <w:p w14:paraId="5E3176D4" w14:textId="77777777" w:rsidR="003811EF" w:rsidRPr="001B1FA7" w:rsidRDefault="003811EF" w:rsidP="007A1061">
            <w:pPr>
              <w:pStyle w:val="table-text"/>
              <w:spacing w:after="0" w:line="240" w:lineRule="auto"/>
              <w:jc w:val="center"/>
              <w:rPr>
                <w:sz w:val="22"/>
                <w:szCs w:val="22"/>
              </w:rPr>
            </w:pPr>
            <w:r w:rsidRPr="001B1FA7">
              <w:rPr>
                <w:sz w:val="22"/>
                <w:szCs w:val="22"/>
              </w:rPr>
              <w:t>0.125</w:t>
            </w:r>
          </w:p>
        </w:tc>
        <w:tc>
          <w:tcPr>
            <w:tcW w:w="887" w:type="dxa"/>
            <w:tcBorders>
              <w:top w:val="single" w:sz="12" w:space="0" w:color="auto"/>
              <w:left w:val="single" w:sz="4" w:space="0" w:color="auto"/>
              <w:bottom w:val="single" w:sz="4" w:space="0" w:color="auto"/>
              <w:right w:val="single" w:sz="4" w:space="0" w:color="auto"/>
            </w:tcBorders>
            <w:vAlign w:val="center"/>
          </w:tcPr>
          <w:p w14:paraId="2AA883D3" w14:textId="77777777" w:rsidR="003811EF" w:rsidRPr="001B1FA7" w:rsidRDefault="003811EF" w:rsidP="007A1061">
            <w:pPr>
              <w:pStyle w:val="table-text"/>
              <w:spacing w:after="0" w:line="240" w:lineRule="auto"/>
              <w:jc w:val="center"/>
              <w:rPr>
                <w:sz w:val="22"/>
                <w:szCs w:val="22"/>
              </w:rPr>
            </w:pPr>
            <w:r w:rsidRPr="001B1FA7">
              <w:rPr>
                <w:sz w:val="22"/>
                <w:szCs w:val="22"/>
              </w:rPr>
              <w:t>0.100</w:t>
            </w:r>
          </w:p>
        </w:tc>
        <w:tc>
          <w:tcPr>
            <w:tcW w:w="735" w:type="dxa"/>
            <w:tcBorders>
              <w:top w:val="single" w:sz="12" w:space="0" w:color="auto"/>
              <w:left w:val="single" w:sz="4" w:space="0" w:color="auto"/>
              <w:bottom w:val="single" w:sz="4" w:space="0" w:color="auto"/>
              <w:right w:val="single" w:sz="4" w:space="0" w:color="auto"/>
            </w:tcBorders>
            <w:vAlign w:val="center"/>
          </w:tcPr>
          <w:p w14:paraId="1DD60335" w14:textId="77777777" w:rsidR="003811EF" w:rsidRPr="001B1FA7" w:rsidRDefault="003811EF" w:rsidP="007A1061">
            <w:pPr>
              <w:pStyle w:val="table-text"/>
              <w:spacing w:after="0" w:line="240" w:lineRule="auto"/>
              <w:jc w:val="center"/>
              <w:rPr>
                <w:sz w:val="22"/>
                <w:szCs w:val="22"/>
              </w:rPr>
            </w:pPr>
            <w:r w:rsidRPr="001B1FA7">
              <w:rPr>
                <w:sz w:val="22"/>
                <w:szCs w:val="22"/>
              </w:rPr>
              <w:t>0.086</w:t>
            </w:r>
          </w:p>
        </w:tc>
      </w:tr>
      <w:tr w:rsidR="003811EF" w:rsidRPr="001B1FA7" w14:paraId="4D447287" w14:textId="77777777" w:rsidTr="000000D6">
        <w:trPr>
          <w:trHeight w:val="340"/>
          <w:jc w:val="center"/>
        </w:trPr>
        <w:tc>
          <w:tcPr>
            <w:tcW w:w="1784" w:type="dxa"/>
            <w:vMerge/>
            <w:tcBorders>
              <w:left w:val="single" w:sz="4" w:space="0" w:color="auto"/>
              <w:right w:val="single" w:sz="4" w:space="0" w:color="auto"/>
            </w:tcBorders>
          </w:tcPr>
          <w:p w14:paraId="2C3CE6BC" w14:textId="77777777" w:rsidR="003811EF" w:rsidRPr="001B1FA7" w:rsidRDefault="003811EF" w:rsidP="00EF4805">
            <w:pPr>
              <w:pStyle w:val="table-text"/>
              <w:spacing w:after="0" w:line="240" w:lineRule="auto"/>
              <w:jc w:val="center"/>
              <w:rPr>
                <w:sz w:val="22"/>
                <w:szCs w:val="22"/>
              </w:rPr>
            </w:pPr>
          </w:p>
        </w:tc>
        <w:tc>
          <w:tcPr>
            <w:tcW w:w="1008" w:type="dxa"/>
            <w:tcBorders>
              <w:left w:val="single" w:sz="4" w:space="0" w:color="auto"/>
              <w:bottom w:val="single" w:sz="4" w:space="0" w:color="auto"/>
              <w:right w:val="single" w:sz="4" w:space="0" w:color="auto"/>
            </w:tcBorders>
            <w:vAlign w:val="center"/>
          </w:tcPr>
          <w:p w14:paraId="376C97CF" w14:textId="77777777" w:rsidR="003811EF" w:rsidRPr="001B1FA7" w:rsidRDefault="003811EF" w:rsidP="007A1061">
            <w:pPr>
              <w:pStyle w:val="table-text"/>
              <w:spacing w:after="0" w:line="240" w:lineRule="auto"/>
              <w:jc w:val="center"/>
              <w:rPr>
                <w:sz w:val="22"/>
                <w:szCs w:val="22"/>
              </w:rPr>
            </w:pPr>
            <w:r w:rsidRPr="001B1FA7">
              <w:rPr>
                <w:sz w:val="22"/>
                <w:szCs w:val="22"/>
              </w:rPr>
              <w:t>2</w:t>
            </w:r>
          </w:p>
        </w:tc>
        <w:tc>
          <w:tcPr>
            <w:tcW w:w="1368" w:type="dxa"/>
            <w:tcBorders>
              <w:left w:val="single" w:sz="4" w:space="0" w:color="auto"/>
              <w:bottom w:val="single" w:sz="4" w:space="0" w:color="auto"/>
              <w:right w:val="single" w:sz="4" w:space="0" w:color="auto"/>
            </w:tcBorders>
            <w:vAlign w:val="center"/>
          </w:tcPr>
          <w:p w14:paraId="5C08AE0C" w14:textId="77777777" w:rsidR="003811EF" w:rsidRPr="001B1FA7" w:rsidRDefault="003811EF" w:rsidP="007A1061">
            <w:pPr>
              <w:pStyle w:val="table-text"/>
              <w:spacing w:after="0" w:line="240" w:lineRule="auto"/>
              <w:jc w:val="center"/>
              <w:rPr>
                <w:sz w:val="22"/>
                <w:szCs w:val="22"/>
              </w:rPr>
            </w:pPr>
            <w:r w:rsidRPr="001B1FA7">
              <w:rPr>
                <w:sz w:val="22"/>
                <w:szCs w:val="22"/>
              </w:rPr>
              <w:t>0.35</w:t>
            </w:r>
          </w:p>
        </w:tc>
        <w:tc>
          <w:tcPr>
            <w:tcW w:w="1253" w:type="dxa"/>
            <w:tcBorders>
              <w:left w:val="single" w:sz="4" w:space="0" w:color="auto"/>
              <w:bottom w:val="single" w:sz="4" w:space="0" w:color="auto"/>
              <w:right w:val="single" w:sz="4" w:space="0" w:color="auto"/>
            </w:tcBorders>
            <w:vAlign w:val="center"/>
          </w:tcPr>
          <w:p w14:paraId="5409F7FF" w14:textId="77777777" w:rsidR="003811EF" w:rsidRPr="001B1FA7" w:rsidRDefault="003811EF" w:rsidP="007A1061">
            <w:pPr>
              <w:pStyle w:val="table-text"/>
              <w:spacing w:after="0" w:line="240" w:lineRule="auto"/>
              <w:jc w:val="center"/>
              <w:rPr>
                <w:sz w:val="22"/>
                <w:szCs w:val="22"/>
                <w:lang w:val="ru-RU"/>
              </w:rPr>
            </w:pPr>
            <w:r w:rsidRPr="001B1FA7">
              <w:rPr>
                <w:sz w:val="22"/>
                <w:szCs w:val="22"/>
                <w:lang w:val="ru-RU"/>
              </w:rPr>
              <w:t>16</w:t>
            </w:r>
            <w:r w:rsidRPr="001B1FA7">
              <w:rPr>
                <w:sz w:val="22"/>
                <w:szCs w:val="22"/>
              </w:rPr>
              <w:t>.</w:t>
            </w:r>
            <w:r w:rsidRPr="001B1FA7">
              <w:rPr>
                <w:sz w:val="22"/>
                <w:szCs w:val="22"/>
                <w:lang w:val="ru-RU"/>
              </w:rPr>
              <w:t>2</w:t>
            </w:r>
          </w:p>
        </w:tc>
        <w:tc>
          <w:tcPr>
            <w:tcW w:w="893" w:type="dxa"/>
            <w:tcBorders>
              <w:left w:val="single" w:sz="4" w:space="0" w:color="auto"/>
              <w:bottom w:val="single" w:sz="4" w:space="0" w:color="auto"/>
              <w:right w:val="single" w:sz="4" w:space="0" w:color="auto"/>
            </w:tcBorders>
            <w:vAlign w:val="center"/>
          </w:tcPr>
          <w:p w14:paraId="1D7BD239" w14:textId="77777777" w:rsidR="003811EF" w:rsidRPr="001B1FA7" w:rsidRDefault="003811EF" w:rsidP="007A1061">
            <w:pPr>
              <w:pStyle w:val="table-text"/>
              <w:spacing w:after="0" w:line="240" w:lineRule="auto"/>
              <w:jc w:val="center"/>
              <w:rPr>
                <w:sz w:val="22"/>
                <w:szCs w:val="22"/>
              </w:rPr>
            </w:pPr>
            <w:r w:rsidRPr="001B1FA7">
              <w:rPr>
                <w:sz w:val="22"/>
                <w:szCs w:val="22"/>
              </w:rPr>
              <w:t>0.12</w:t>
            </w:r>
          </w:p>
        </w:tc>
        <w:tc>
          <w:tcPr>
            <w:tcW w:w="753" w:type="dxa"/>
            <w:tcBorders>
              <w:left w:val="single" w:sz="4" w:space="0" w:color="auto"/>
              <w:bottom w:val="single" w:sz="4" w:space="0" w:color="auto"/>
              <w:right w:val="single" w:sz="4" w:space="0" w:color="auto"/>
            </w:tcBorders>
            <w:vAlign w:val="center"/>
          </w:tcPr>
          <w:p w14:paraId="323C8D5B" w14:textId="77777777" w:rsidR="003811EF" w:rsidRPr="001B1FA7" w:rsidRDefault="003811EF" w:rsidP="007A1061">
            <w:pPr>
              <w:pStyle w:val="table-text"/>
              <w:spacing w:after="0" w:line="240" w:lineRule="auto"/>
              <w:jc w:val="center"/>
              <w:rPr>
                <w:sz w:val="22"/>
                <w:szCs w:val="22"/>
              </w:rPr>
            </w:pPr>
            <w:r w:rsidRPr="001B1FA7">
              <w:rPr>
                <w:sz w:val="22"/>
                <w:szCs w:val="22"/>
              </w:rPr>
              <w:t>-1.87</w:t>
            </w:r>
          </w:p>
        </w:tc>
        <w:tc>
          <w:tcPr>
            <w:tcW w:w="744" w:type="dxa"/>
            <w:tcBorders>
              <w:left w:val="single" w:sz="4" w:space="0" w:color="auto"/>
              <w:bottom w:val="single" w:sz="4" w:space="0" w:color="auto"/>
              <w:right w:val="single" w:sz="4" w:space="0" w:color="auto"/>
            </w:tcBorders>
            <w:vAlign w:val="center"/>
          </w:tcPr>
          <w:p w14:paraId="58079BD2" w14:textId="77777777" w:rsidR="003811EF" w:rsidRPr="001B1FA7" w:rsidRDefault="003811EF" w:rsidP="007A1061">
            <w:pPr>
              <w:pStyle w:val="table-text"/>
              <w:spacing w:after="0" w:line="240" w:lineRule="auto"/>
              <w:jc w:val="center"/>
              <w:rPr>
                <w:sz w:val="22"/>
                <w:szCs w:val="22"/>
              </w:rPr>
            </w:pPr>
            <w:r w:rsidRPr="001B1FA7">
              <w:rPr>
                <w:sz w:val="22"/>
                <w:szCs w:val="22"/>
              </w:rPr>
              <w:t>0.092</w:t>
            </w:r>
          </w:p>
        </w:tc>
        <w:tc>
          <w:tcPr>
            <w:tcW w:w="887" w:type="dxa"/>
            <w:tcBorders>
              <w:left w:val="single" w:sz="4" w:space="0" w:color="auto"/>
              <w:bottom w:val="single" w:sz="4" w:space="0" w:color="auto"/>
              <w:right w:val="single" w:sz="4" w:space="0" w:color="auto"/>
            </w:tcBorders>
            <w:vAlign w:val="center"/>
          </w:tcPr>
          <w:p w14:paraId="36F1B73C" w14:textId="77777777" w:rsidR="003811EF" w:rsidRPr="001B1FA7" w:rsidRDefault="003811EF" w:rsidP="007A1061">
            <w:pPr>
              <w:pStyle w:val="table-text"/>
              <w:spacing w:after="0" w:line="240" w:lineRule="auto"/>
              <w:jc w:val="center"/>
              <w:rPr>
                <w:sz w:val="22"/>
                <w:szCs w:val="22"/>
              </w:rPr>
            </w:pPr>
            <w:r w:rsidRPr="001B1FA7">
              <w:rPr>
                <w:sz w:val="22"/>
                <w:szCs w:val="22"/>
              </w:rPr>
              <w:t>0.067</w:t>
            </w:r>
          </w:p>
        </w:tc>
        <w:tc>
          <w:tcPr>
            <w:tcW w:w="735" w:type="dxa"/>
            <w:tcBorders>
              <w:left w:val="single" w:sz="4" w:space="0" w:color="auto"/>
              <w:bottom w:val="single" w:sz="4" w:space="0" w:color="auto"/>
              <w:right w:val="single" w:sz="4" w:space="0" w:color="auto"/>
            </w:tcBorders>
            <w:vAlign w:val="center"/>
          </w:tcPr>
          <w:p w14:paraId="720F3A82" w14:textId="77777777" w:rsidR="003811EF" w:rsidRPr="001B1FA7" w:rsidRDefault="003811EF" w:rsidP="007A1061">
            <w:pPr>
              <w:pStyle w:val="table-text"/>
              <w:spacing w:after="0" w:line="240" w:lineRule="auto"/>
              <w:jc w:val="center"/>
              <w:rPr>
                <w:sz w:val="22"/>
                <w:szCs w:val="22"/>
              </w:rPr>
            </w:pPr>
            <w:r w:rsidRPr="001B1FA7">
              <w:rPr>
                <w:sz w:val="22"/>
                <w:szCs w:val="22"/>
              </w:rPr>
              <w:t>0.054</w:t>
            </w:r>
          </w:p>
        </w:tc>
      </w:tr>
      <w:tr w:rsidR="003811EF" w:rsidRPr="001B1FA7" w14:paraId="7A1CC0A8" w14:textId="77777777" w:rsidTr="000000D6">
        <w:trPr>
          <w:trHeight w:val="340"/>
          <w:jc w:val="center"/>
        </w:trPr>
        <w:tc>
          <w:tcPr>
            <w:tcW w:w="1784" w:type="dxa"/>
            <w:vMerge/>
            <w:tcBorders>
              <w:left w:val="single" w:sz="4" w:space="0" w:color="auto"/>
              <w:right w:val="single" w:sz="4" w:space="0" w:color="auto"/>
            </w:tcBorders>
          </w:tcPr>
          <w:p w14:paraId="55EA950F" w14:textId="77777777" w:rsidR="003811EF" w:rsidRPr="001B1FA7" w:rsidRDefault="003811EF" w:rsidP="00EF4805">
            <w:pPr>
              <w:pStyle w:val="table-text"/>
              <w:spacing w:after="0" w:line="240" w:lineRule="auto"/>
              <w:jc w:val="center"/>
              <w:rPr>
                <w:sz w:val="22"/>
                <w:szCs w:val="22"/>
              </w:rPr>
            </w:pPr>
          </w:p>
        </w:tc>
        <w:tc>
          <w:tcPr>
            <w:tcW w:w="1008" w:type="dxa"/>
            <w:tcBorders>
              <w:left w:val="single" w:sz="4" w:space="0" w:color="auto"/>
              <w:bottom w:val="single" w:sz="4" w:space="0" w:color="auto"/>
              <w:right w:val="single" w:sz="4" w:space="0" w:color="auto"/>
            </w:tcBorders>
            <w:vAlign w:val="center"/>
          </w:tcPr>
          <w:p w14:paraId="23654F7F" w14:textId="77777777" w:rsidR="003811EF" w:rsidRPr="001B1FA7" w:rsidRDefault="003811EF" w:rsidP="007A1061">
            <w:pPr>
              <w:pStyle w:val="table-text"/>
              <w:spacing w:after="0" w:line="240" w:lineRule="auto"/>
              <w:jc w:val="center"/>
              <w:rPr>
                <w:sz w:val="22"/>
                <w:szCs w:val="22"/>
              </w:rPr>
            </w:pPr>
            <w:r w:rsidRPr="001B1FA7">
              <w:rPr>
                <w:sz w:val="22"/>
                <w:szCs w:val="22"/>
              </w:rPr>
              <w:t>3</w:t>
            </w:r>
          </w:p>
        </w:tc>
        <w:tc>
          <w:tcPr>
            <w:tcW w:w="1368" w:type="dxa"/>
            <w:tcBorders>
              <w:left w:val="single" w:sz="4" w:space="0" w:color="auto"/>
              <w:bottom w:val="single" w:sz="4" w:space="0" w:color="auto"/>
              <w:right w:val="single" w:sz="4" w:space="0" w:color="auto"/>
            </w:tcBorders>
            <w:vAlign w:val="center"/>
          </w:tcPr>
          <w:p w14:paraId="00A775F6" w14:textId="77777777" w:rsidR="003811EF" w:rsidRPr="001B1FA7" w:rsidRDefault="003811EF" w:rsidP="007A1061">
            <w:pPr>
              <w:pStyle w:val="table-text"/>
              <w:spacing w:after="0" w:line="240" w:lineRule="auto"/>
              <w:jc w:val="center"/>
              <w:rPr>
                <w:sz w:val="22"/>
                <w:szCs w:val="22"/>
              </w:rPr>
            </w:pPr>
            <w:r w:rsidRPr="001B1FA7">
              <w:rPr>
                <w:sz w:val="22"/>
                <w:szCs w:val="22"/>
              </w:rPr>
              <w:t>0.43</w:t>
            </w:r>
          </w:p>
        </w:tc>
        <w:tc>
          <w:tcPr>
            <w:tcW w:w="1253" w:type="dxa"/>
            <w:tcBorders>
              <w:left w:val="single" w:sz="4" w:space="0" w:color="auto"/>
              <w:bottom w:val="single" w:sz="4" w:space="0" w:color="auto"/>
              <w:right w:val="single" w:sz="4" w:space="0" w:color="auto"/>
            </w:tcBorders>
            <w:vAlign w:val="center"/>
          </w:tcPr>
          <w:p w14:paraId="33650209" w14:textId="77777777" w:rsidR="003811EF" w:rsidRPr="001B1FA7" w:rsidRDefault="003811EF" w:rsidP="007A1061">
            <w:pPr>
              <w:pStyle w:val="table-text"/>
              <w:spacing w:after="0" w:line="240" w:lineRule="auto"/>
              <w:jc w:val="center"/>
              <w:rPr>
                <w:sz w:val="22"/>
                <w:szCs w:val="22"/>
                <w:lang w:val="ru-RU"/>
              </w:rPr>
            </w:pPr>
            <w:r w:rsidRPr="001B1FA7">
              <w:rPr>
                <w:sz w:val="22"/>
                <w:szCs w:val="22"/>
                <w:lang w:val="ru-RU"/>
              </w:rPr>
              <w:t>5</w:t>
            </w:r>
            <w:r w:rsidRPr="001B1FA7">
              <w:rPr>
                <w:sz w:val="22"/>
                <w:szCs w:val="22"/>
              </w:rPr>
              <w:t>.</w:t>
            </w:r>
            <w:r w:rsidRPr="001B1FA7">
              <w:rPr>
                <w:sz w:val="22"/>
                <w:szCs w:val="22"/>
                <w:lang w:val="ru-RU"/>
              </w:rPr>
              <w:t>1</w:t>
            </w:r>
          </w:p>
        </w:tc>
        <w:tc>
          <w:tcPr>
            <w:tcW w:w="893" w:type="dxa"/>
            <w:tcBorders>
              <w:left w:val="single" w:sz="4" w:space="0" w:color="auto"/>
              <w:bottom w:val="single" w:sz="4" w:space="0" w:color="auto"/>
              <w:right w:val="single" w:sz="4" w:space="0" w:color="auto"/>
            </w:tcBorders>
            <w:vAlign w:val="center"/>
          </w:tcPr>
          <w:p w14:paraId="450BD86E" w14:textId="77777777" w:rsidR="003811EF" w:rsidRPr="001B1FA7" w:rsidRDefault="003811EF" w:rsidP="007A1061">
            <w:pPr>
              <w:pStyle w:val="table-text"/>
              <w:spacing w:after="0" w:line="240" w:lineRule="auto"/>
              <w:jc w:val="center"/>
              <w:rPr>
                <w:sz w:val="22"/>
                <w:szCs w:val="22"/>
              </w:rPr>
            </w:pPr>
            <w:r w:rsidRPr="001B1FA7">
              <w:rPr>
                <w:sz w:val="22"/>
                <w:szCs w:val="22"/>
              </w:rPr>
              <w:t>0.13</w:t>
            </w:r>
          </w:p>
        </w:tc>
        <w:tc>
          <w:tcPr>
            <w:tcW w:w="753" w:type="dxa"/>
            <w:tcBorders>
              <w:left w:val="single" w:sz="4" w:space="0" w:color="auto"/>
              <w:bottom w:val="single" w:sz="4" w:space="0" w:color="auto"/>
              <w:right w:val="single" w:sz="4" w:space="0" w:color="auto"/>
            </w:tcBorders>
            <w:vAlign w:val="center"/>
          </w:tcPr>
          <w:p w14:paraId="727ACC09" w14:textId="77777777" w:rsidR="003811EF" w:rsidRPr="001B1FA7" w:rsidRDefault="003811EF" w:rsidP="007A1061">
            <w:pPr>
              <w:pStyle w:val="table-text"/>
              <w:spacing w:after="0" w:line="240" w:lineRule="auto"/>
              <w:jc w:val="center"/>
              <w:rPr>
                <w:sz w:val="22"/>
                <w:szCs w:val="22"/>
              </w:rPr>
            </w:pPr>
            <w:r w:rsidRPr="001B1FA7">
              <w:rPr>
                <w:sz w:val="22"/>
                <w:szCs w:val="22"/>
              </w:rPr>
              <w:t>-1.39</w:t>
            </w:r>
          </w:p>
        </w:tc>
        <w:tc>
          <w:tcPr>
            <w:tcW w:w="744" w:type="dxa"/>
            <w:tcBorders>
              <w:left w:val="single" w:sz="4" w:space="0" w:color="auto"/>
              <w:bottom w:val="single" w:sz="4" w:space="0" w:color="auto"/>
              <w:right w:val="single" w:sz="4" w:space="0" w:color="auto"/>
            </w:tcBorders>
            <w:vAlign w:val="center"/>
          </w:tcPr>
          <w:p w14:paraId="6BF27625" w14:textId="77777777" w:rsidR="003811EF" w:rsidRPr="001B1FA7" w:rsidRDefault="003811EF" w:rsidP="007A1061">
            <w:pPr>
              <w:pStyle w:val="table-text"/>
              <w:spacing w:after="0" w:line="240" w:lineRule="auto"/>
              <w:jc w:val="center"/>
              <w:rPr>
                <w:sz w:val="22"/>
                <w:szCs w:val="22"/>
              </w:rPr>
            </w:pPr>
            <w:r w:rsidRPr="001B1FA7">
              <w:rPr>
                <w:sz w:val="22"/>
                <w:szCs w:val="22"/>
              </w:rPr>
              <w:t>0.106</w:t>
            </w:r>
          </w:p>
        </w:tc>
        <w:tc>
          <w:tcPr>
            <w:tcW w:w="887" w:type="dxa"/>
            <w:tcBorders>
              <w:left w:val="single" w:sz="4" w:space="0" w:color="auto"/>
              <w:bottom w:val="single" w:sz="4" w:space="0" w:color="auto"/>
              <w:right w:val="single" w:sz="4" w:space="0" w:color="auto"/>
            </w:tcBorders>
            <w:vAlign w:val="center"/>
          </w:tcPr>
          <w:p w14:paraId="4FAB5377" w14:textId="77777777" w:rsidR="003811EF" w:rsidRPr="001B1FA7" w:rsidRDefault="003811EF" w:rsidP="007A1061">
            <w:pPr>
              <w:pStyle w:val="table-text"/>
              <w:spacing w:after="0" w:line="240" w:lineRule="auto"/>
              <w:jc w:val="center"/>
              <w:rPr>
                <w:sz w:val="22"/>
                <w:szCs w:val="22"/>
              </w:rPr>
            </w:pPr>
            <w:r w:rsidRPr="001B1FA7">
              <w:rPr>
                <w:sz w:val="22"/>
                <w:szCs w:val="22"/>
              </w:rPr>
              <w:t>0.083</w:t>
            </w:r>
          </w:p>
        </w:tc>
        <w:tc>
          <w:tcPr>
            <w:tcW w:w="735" w:type="dxa"/>
            <w:tcBorders>
              <w:left w:val="single" w:sz="4" w:space="0" w:color="auto"/>
              <w:bottom w:val="single" w:sz="4" w:space="0" w:color="auto"/>
              <w:right w:val="single" w:sz="4" w:space="0" w:color="auto"/>
            </w:tcBorders>
            <w:vAlign w:val="center"/>
          </w:tcPr>
          <w:p w14:paraId="7AADD6F7" w14:textId="77777777" w:rsidR="003811EF" w:rsidRPr="001B1FA7" w:rsidRDefault="003811EF" w:rsidP="007A1061">
            <w:pPr>
              <w:pStyle w:val="table-text"/>
              <w:spacing w:after="0" w:line="240" w:lineRule="auto"/>
              <w:jc w:val="center"/>
              <w:rPr>
                <w:sz w:val="22"/>
                <w:szCs w:val="22"/>
              </w:rPr>
            </w:pPr>
            <w:r w:rsidRPr="001B1FA7">
              <w:rPr>
                <w:sz w:val="22"/>
                <w:szCs w:val="22"/>
              </w:rPr>
              <w:t>0.070</w:t>
            </w:r>
          </w:p>
        </w:tc>
      </w:tr>
      <w:tr w:rsidR="003811EF" w:rsidRPr="001B1FA7" w14:paraId="7941C8D0" w14:textId="77777777" w:rsidTr="000000D6">
        <w:trPr>
          <w:trHeight w:val="340"/>
          <w:jc w:val="center"/>
        </w:trPr>
        <w:tc>
          <w:tcPr>
            <w:tcW w:w="1784" w:type="dxa"/>
            <w:vMerge/>
            <w:tcBorders>
              <w:left w:val="single" w:sz="4" w:space="0" w:color="auto"/>
              <w:right w:val="single" w:sz="4" w:space="0" w:color="auto"/>
            </w:tcBorders>
          </w:tcPr>
          <w:p w14:paraId="3C17E1D8" w14:textId="77777777" w:rsidR="003811EF" w:rsidRPr="001B1FA7" w:rsidRDefault="003811EF" w:rsidP="00EF4805">
            <w:pPr>
              <w:pStyle w:val="table-text"/>
              <w:spacing w:after="0" w:line="240" w:lineRule="auto"/>
              <w:jc w:val="center"/>
              <w:rPr>
                <w:sz w:val="22"/>
                <w:szCs w:val="22"/>
              </w:rPr>
            </w:pPr>
          </w:p>
        </w:tc>
        <w:tc>
          <w:tcPr>
            <w:tcW w:w="1008" w:type="dxa"/>
            <w:tcBorders>
              <w:left w:val="single" w:sz="4" w:space="0" w:color="auto"/>
              <w:bottom w:val="single" w:sz="4" w:space="0" w:color="auto"/>
              <w:right w:val="single" w:sz="4" w:space="0" w:color="auto"/>
            </w:tcBorders>
            <w:vAlign w:val="center"/>
          </w:tcPr>
          <w:p w14:paraId="7B3FFC33" w14:textId="77777777" w:rsidR="003811EF" w:rsidRPr="001B1FA7" w:rsidRDefault="003811EF" w:rsidP="007A1061">
            <w:pPr>
              <w:pStyle w:val="table-text"/>
              <w:spacing w:after="0" w:line="240" w:lineRule="auto"/>
              <w:jc w:val="center"/>
              <w:rPr>
                <w:sz w:val="22"/>
                <w:szCs w:val="22"/>
              </w:rPr>
            </w:pPr>
            <w:r w:rsidRPr="001B1FA7">
              <w:rPr>
                <w:sz w:val="22"/>
                <w:szCs w:val="22"/>
              </w:rPr>
              <w:t>4</w:t>
            </w:r>
          </w:p>
        </w:tc>
        <w:tc>
          <w:tcPr>
            <w:tcW w:w="1368" w:type="dxa"/>
            <w:tcBorders>
              <w:left w:val="single" w:sz="4" w:space="0" w:color="auto"/>
              <w:bottom w:val="single" w:sz="4" w:space="0" w:color="auto"/>
              <w:right w:val="single" w:sz="4" w:space="0" w:color="auto"/>
            </w:tcBorders>
            <w:vAlign w:val="center"/>
          </w:tcPr>
          <w:p w14:paraId="60BB1D79" w14:textId="77777777" w:rsidR="003811EF" w:rsidRPr="001B1FA7" w:rsidRDefault="003811EF" w:rsidP="007A1061">
            <w:pPr>
              <w:pStyle w:val="table-text"/>
              <w:spacing w:after="0" w:line="240" w:lineRule="auto"/>
              <w:jc w:val="center"/>
              <w:rPr>
                <w:sz w:val="22"/>
                <w:szCs w:val="22"/>
              </w:rPr>
            </w:pPr>
            <w:r w:rsidRPr="001B1FA7">
              <w:rPr>
                <w:sz w:val="22"/>
                <w:szCs w:val="22"/>
              </w:rPr>
              <w:t>0.48</w:t>
            </w:r>
          </w:p>
        </w:tc>
        <w:tc>
          <w:tcPr>
            <w:tcW w:w="1253" w:type="dxa"/>
            <w:tcBorders>
              <w:left w:val="single" w:sz="4" w:space="0" w:color="auto"/>
              <w:bottom w:val="single" w:sz="4" w:space="0" w:color="auto"/>
              <w:right w:val="single" w:sz="4" w:space="0" w:color="auto"/>
            </w:tcBorders>
            <w:vAlign w:val="center"/>
          </w:tcPr>
          <w:p w14:paraId="056688FF" w14:textId="77777777" w:rsidR="003811EF" w:rsidRPr="001B1FA7" w:rsidRDefault="003811EF" w:rsidP="007A1061">
            <w:pPr>
              <w:pStyle w:val="table-text"/>
              <w:spacing w:after="0" w:line="240" w:lineRule="auto"/>
              <w:jc w:val="center"/>
              <w:rPr>
                <w:sz w:val="22"/>
                <w:szCs w:val="22"/>
                <w:lang w:val="ru-RU"/>
              </w:rPr>
            </w:pPr>
            <w:r w:rsidRPr="001B1FA7">
              <w:rPr>
                <w:sz w:val="22"/>
                <w:szCs w:val="22"/>
                <w:lang w:val="ru-RU"/>
              </w:rPr>
              <w:t>6.5</w:t>
            </w:r>
          </w:p>
        </w:tc>
        <w:tc>
          <w:tcPr>
            <w:tcW w:w="893" w:type="dxa"/>
            <w:tcBorders>
              <w:left w:val="single" w:sz="4" w:space="0" w:color="auto"/>
              <w:bottom w:val="single" w:sz="4" w:space="0" w:color="auto"/>
              <w:right w:val="single" w:sz="4" w:space="0" w:color="auto"/>
            </w:tcBorders>
            <w:vAlign w:val="center"/>
          </w:tcPr>
          <w:p w14:paraId="49A2508A" w14:textId="77777777" w:rsidR="003811EF" w:rsidRPr="001B1FA7" w:rsidRDefault="003811EF" w:rsidP="007A1061">
            <w:pPr>
              <w:pStyle w:val="table-text"/>
              <w:spacing w:after="0" w:line="240" w:lineRule="auto"/>
              <w:jc w:val="center"/>
              <w:rPr>
                <w:sz w:val="22"/>
                <w:szCs w:val="22"/>
              </w:rPr>
            </w:pPr>
            <w:r w:rsidRPr="001B1FA7">
              <w:rPr>
                <w:sz w:val="22"/>
                <w:szCs w:val="22"/>
              </w:rPr>
              <w:t>0.12</w:t>
            </w:r>
          </w:p>
        </w:tc>
        <w:tc>
          <w:tcPr>
            <w:tcW w:w="753" w:type="dxa"/>
            <w:tcBorders>
              <w:left w:val="single" w:sz="4" w:space="0" w:color="auto"/>
              <w:bottom w:val="single" w:sz="4" w:space="0" w:color="auto"/>
              <w:right w:val="single" w:sz="4" w:space="0" w:color="auto"/>
            </w:tcBorders>
            <w:vAlign w:val="center"/>
          </w:tcPr>
          <w:p w14:paraId="72F896EC" w14:textId="77777777" w:rsidR="003811EF" w:rsidRPr="001B1FA7" w:rsidRDefault="003811EF" w:rsidP="007A1061">
            <w:pPr>
              <w:pStyle w:val="table-text"/>
              <w:spacing w:after="0" w:line="240" w:lineRule="auto"/>
              <w:jc w:val="center"/>
              <w:rPr>
                <w:sz w:val="22"/>
                <w:szCs w:val="22"/>
              </w:rPr>
            </w:pPr>
            <w:r w:rsidRPr="001B1FA7">
              <w:rPr>
                <w:sz w:val="22"/>
                <w:szCs w:val="22"/>
              </w:rPr>
              <w:t>-1.06</w:t>
            </w:r>
          </w:p>
        </w:tc>
        <w:tc>
          <w:tcPr>
            <w:tcW w:w="744" w:type="dxa"/>
            <w:tcBorders>
              <w:left w:val="single" w:sz="4" w:space="0" w:color="auto"/>
              <w:bottom w:val="single" w:sz="4" w:space="0" w:color="auto"/>
              <w:right w:val="single" w:sz="4" w:space="0" w:color="auto"/>
            </w:tcBorders>
            <w:vAlign w:val="center"/>
          </w:tcPr>
          <w:p w14:paraId="45C2BEF0" w14:textId="77777777" w:rsidR="003811EF" w:rsidRPr="001B1FA7" w:rsidRDefault="003811EF" w:rsidP="007A1061">
            <w:pPr>
              <w:pStyle w:val="table-text"/>
              <w:spacing w:after="0" w:line="240" w:lineRule="auto"/>
              <w:jc w:val="center"/>
              <w:rPr>
                <w:sz w:val="22"/>
                <w:szCs w:val="22"/>
              </w:rPr>
            </w:pPr>
            <w:r w:rsidRPr="001B1FA7">
              <w:rPr>
                <w:sz w:val="22"/>
                <w:szCs w:val="22"/>
              </w:rPr>
              <w:t>0.103</w:t>
            </w:r>
          </w:p>
        </w:tc>
        <w:tc>
          <w:tcPr>
            <w:tcW w:w="887" w:type="dxa"/>
            <w:tcBorders>
              <w:left w:val="single" w:sz="4" w:space="0" w:color="auto"/>
              <w:bottom w:val="single" w:sz="4" w:space="0" w:color="auto"/>
              <w:right w:val="single" w:sz="4" w:space="0" w:color="auto"/>
            </w:tcBorders>
            <w:vAlign w:val="center"/>
          </w:tcPr>
          <w:p w14:paraId="5B23E9E8" w14:textId="77777777" w:rsidR="003811EF" w:rsidRPr="001B1FA7" w:rsidRDefault="003811EF" w:rsidP="007A1061">
            <w:pPr>
              <w:pStyle w:val="table-text"/>
              <w:spacing w:after="0" w:line="240" w:lineRule="auto"/>
              <w:jc w:val="center"/>
              <w:rPr>
                <w:sz w:val="22"/>
                <w:szCs w:val="22"/>
              </w:rPr>
            </w:pPr>
            <w:r w:rsidRPr="001B1FA7">
              <w:rPr>
                <w:sz w:val="22"/>
                <w:szCs w:val="22"/>
              </w:rPr>
              <w:t>0.085</w:t>
            </w:r>
          </w:p>
        </w:tc>
        <w:tc>
          <w:tcPr>
            <w:tcW w:w="735" w:type="dxa"/>
            <w:tcBorders>
              <w:left w:val="single" w:sz="4" w:space="0" w:color="auto"/>
              <w:bottom w:val="single" w:sz="4" w:space="0" w:color="auto"/>
              <w:right w:val="single" w:sz="4" w:space="0" w:color="auto"/>
            </w:tcBorders>
            <w:vAlign w:val="center"/>
          </w:tcPr>
          <w:p w14:paraId="0BD158A1" w14:textId="77777777" w:rsidR="003811EF" w:rsidRPr="001B1FA7" w:rsidRDefault="003811EF" w:rsidP="007A1061">
            <w:pPr>
              <w:pStyle w:val="table-text"/>
              <w:spacing w:after="0" w:line="240" w:lineRule="auto"/>
              <w:jc w:val="center"/>
              <w:rPr>
                <w:sz w:val="22"/>
                <w:szCs w:val="22"/>
              </w:rPr>
            </w:pPr>
            <w:r w:rsidRPr="001B1FA7">
              <w:rPr>
                <w:sz w:val="22"/>
                <w:szCs w:val="22"/>
              </w:rPr>
              <w:t>0.074</w:t>
            </w:r>
          </w:p>
        </w:tc>
      </w:tr>
      <w:tr w:rsidR="003811EF" w:rsidRPr="001B1FA7" w14:paraId="15867AD0" w14:textId="77777777" w:rsidTr="000000D6">
        <w:trPr>
          <w:trHeight w:val="340"/>
          <w:jc w:val="center"/>
        </w:trPr>
        <w:tc>
          <w:tcPr>
            <w:tcW w:w="1784" w:type="dxa"/>
            <w:vMerge/>
            <w:tcBorders>
              <w:left w:val="single" w:sz="4" w:space="0" w:color="auto"/>
              <w:bottom w:val="single" w:sz="12" w:space="0" w:color="auto"/>
              <w:right w:val="single" w:sz="4" w:space="0" w:color="auto"/>
            </w:tcBorders>
          </w:tcPr>
          <w:p w14:paraId="6BC1D9D5" w14:textId="77777777" w:rsidR="003811EF" w:rsidRPr="001B1FA7" w:rsidRDefault="003811EF" w:rsidP="00EF4805">
            <w:pPr>
              <w:pStyle w:val="table-text"/>
              <w:spacing w:after="0" w:line="240" w:lineRule="auto"/>
              <w:jc w:val="center"/>
              <w:rPr>
                <w:sz w:val="22"/>
                <w:szCs w:val="22"/>
              </w:rPr>
            </w:pPr>
          </w:p>
        </w:tc>
        <w:tc>
          <w:tcPr>
            <w:tcW w:w="1008" w:type="dxa"/>
            <w:tcBorders>
              <w:left w:val="single" w:sz="4" w:space="0" w:color="auto"/>
              <w:bottom w:val="single" w:sz="12" w:space="0" w:color="auto"/>
              <w:right w:val="single" w:sz="4" w:space="0" w:color="auto"/>
            </w:tcBorders>
            <w:vAlign w:val="center"/>
          </w:tcPr>
          <w:p w14:paraId="06CEAD67" w14:textId="77777777" w:rsidR="003811EF" w:rsidRPr="001B1FA7" w:rsidRDefault="003811EF" w:rsidP="007A1061">
            <w:pPr>
              <w:pStyle w:val="table-text"/>
              <w:spacing w:after="0" w:line="240" w:lineRule="auto"/>
              <w:jc w:val="center"/>
              <w:rPr>
                <w:sz w:val="22"/>
                <w:szCs w:val="22"/>
              </w:rPr>
            </w:pPr>
            <w:r w:rsidRPr="001B1FA7">
              <w:rPr>
                <w:sz w:val="22"/>
                <w:szCs w:val="22"/>
              </w:rPr>
              <w:t>5</w:t>
            </w:r>
          </w:p>
        </w:tc>
        <w:tc>
          <w:tcPr>
            <w:tcW w:w="1368" w:type="dxa"/>
            <w:tcBorders>
              <w:left w:val="single" w:sz="4" w:space="0" w:color="auto"/>
              <w:bottom w:val="single" w:sz="12" w:space="0" w:color="auto"/>
              <w:right w:val="single" w:sz="4" w:space="0" w:color="auto"/>
            </w:tcBorders>
            <w:vAlign w:val="center"/>
          </w:tcPr>
          <w:p w14:paraId="41DF06FC" w14:textId="77777777" w:rsidR="003811EF" w:rsidRPr="001B1FA7" w:rsidRDefault="003811EF" w:rsidP="007A1061">
            <w:pPr>
              <w:pStyle w:val="table-text"/>
              <w:spacing w:after="0" w:line="240" w:lineRule="auto"/>
              <w:jc w:val="center"/>
              <w:rPr>
                <w:sz w:val="22"/>
                <w:szCs w:val="22"/>
              </w:rPr>
            </w:pPr>
            <w:r w:rsidRPr="001B1FA7">
              <w:rPr>
                <w:sz w:val="22"/>
                <w:szCs w:val="22"/>
              </w:rPr>
              <w:t>0.65</w:t>
            </w:r>
          </w:p>
        </w:tc>
        <w:tc>
          <w:tcPr>
            <w:tcW w:w="1253" w:type="dxa"/>
            <w:tcBorders>
              <w:left w:val="single" w:sz="4" w:space="0" w:color="auto"/>
              <w:bottom w:val="single" w:sz="12" w:space="0" w:color="auto"/>
              <w:right w:val="single" w:sz="4" w:space="0" w:color="auto"/>
            </w:tcBorders>
            <w:vAlign w:val="center"/>
          </w:tcPr>
          <w:p w14:paraId="241BBEBA" w14:textId="77777777" w:rsidR="003811EF" w:rsidRPr="001B1FA7" w:rsidRDefault="003811EF" w:rsidP="007A1061">
            <w:pPr>
              <w:pStyle w:val="table-text"/>
              <w:spacing w:after="0" w:line="240" w:lineRule="auto"/>
              <w:jc w:val="center"/>
              <w:rPr>
                <w:sz w:val="22"/>
                <w:szCs w:val="22"/>
                <w:lang w:val="ru-RU"/>
              </w:rPr>
            </w:pPr>
            <w:r w:rsidRPr="001B1FA7">
              <w:rPr>
                <w:sz w:val="22"/>
                <w:szCs w:val="22"/>
                <w:lang w:val="ru-RU"/>
              </w:rPr>
              <w:t>10.9</w:t>
            </w:r>
          </w:p>
        </w:tc>
        <w:tc>
          <w:tcPr>
            <w:tcW w:w="893" w:type="dxa"/>
            <w:tcBorders>
              <w:left w:val="single" w:sz="4" w:space="0" w:color="auto"/>
              <w:bottom w:val="single" w:sz="12" w:space="0" w:color="auto"/>
              <w:right w:val="single" w:sz="4" w:space="0" w:color="auto"/>
            </w:tcBorders>
            <w:vAlign w:val="center"/>
          </w:tcPr>
          <w:p w14:paraId="57709C7E" w14:textId="77777777" w:rsidR="003811EF" w:rsidRPr="001B1FA7" w:rsidRDefault="003811EF" w:rsidP="007A1061">
            <w:pPr>
              <w:pStyle w:val="table-text"/>
              <w:spacing w:after="0" w:line="240" w:lineRule="auto"/>
              <w:jc w:val="center"/>
              <w:rPr>
                <w:sz w:val="22"/>
                <w:szCs w:val="22"/>
              </w:rPr>
            </w:pPr>
            <w:r w:rsidRPr="001B1FA7">
              <w:rPr>
                <w:sz w:val="22"/>
                <w:szCs w:val="22"/>
              </w:rPr>
              <w:t>0.36</w:t>
            </w:r>
          </w:p>
        </w:tc>
        <w:tc>
          <w:tcPr>
            <w:tcW w:w="753" w:type="dxa"/>
            <w:tcBorders>
              <w:left w:val="single" w:sz="4" w:space="0" w:color="auto"/>
              <w:bottom w:val="single" w:sz="12" w:space="0" w:color="auto"/>
              <w:right w:val="single" w:sz="4" w:space="0" w:color="auto"/>
            </w:tcBorders>
            <w:vAlign w:val="center"/>
          </w:tcPr>
          <w:p w14:paraId="16306D16" w14:textId="77777777" w:rsidR="003811EF" w:rsidRPr="001B1FA7" w:rsidRDefault="003811EF" w:rsidP="007A1061">
            <w:pPr>
              <w:pStyle w:val="table-text"/>
              <w:spacing w:after="0" w:line="240" w:lineRule="auto"/>
              <w:jc w:val="center"/>
              <w:rPr>
                <w:sz w:val="22"/>
                <w:szCs w:val="22"/>
              </w:rPr>
            </w:pPr>
            <w:r w:rsidRPr="001B1FA7">
              <w:rPr>
                <w:sz w:val="22"/>
                <w:szCs w:val="22"/>
              </w:rPr>
              <w:t>-0.91</w:t>
            </w:r>
          </w:p>
        </w:tc>
        <w:tc>
          <w:tcPr>
            <w:tcW w:w="744" w:type="dxa"/>
            <w:tcBorders>
              <w:left w:val="single" w:sz="4" w:space="0" w:color="auto"/>
              <w:bottom w:val="single" w:sz="12" w:space="0" w:color="auto"/>
              <w:right w:val="single" w:sz="4" w:space="0" w:color="auto"/>
            </w:tcBorders>
            <w:vAlign w:val="center"/>
          </w:tcPr>
          <w:p w14:paraId="5AD59A44" w14:textId="77777777" w:rsidR="003811EF" w:rsidRPr="001B1FA7" w:rsidRDefault="003811EF" w:rsidP="007A1061">
            <w:pPr>
              <w:pStyle w:val="table-text"/>
              <w:spacing w:after="0" w:line="240" w:lineRule="auto"/>
              <w:jc w:val="center"/>
              <w:rPr>
                <w:sz w:val="22"/>
                <w:szCs w:val="22"/>
              </w:rPr>
            </w:pPr>
            <w:r w:rsidRPr="001B1FA7">
              <w:rPr>
                <w:sz w:val="22"/>
                <w:szCs w:val="22"/>
              </w:rPr>
              <w:t>0.315</w:t>
            </w:r>
          </w:p>
        </w:tc>
        <w:tc>
          <w:tcPr>
            <w:tcW w:w="887" w:type="dxa"/>
            <w:tcBorders>
              <w:left w:val="single" w:sz="4" w:space="0" w:color="auto"/>
              <w:bottom w:val="single" w:sz="12" w:space="0" w:color="auto"/>
              <w:right w:val="single" w:sz="4" w:space="0" w:color="auto"/>
            </w:tcBorders>
            <w:vAlign w:val="center"/>
          </w:tcPr>
          <w:p w14:paraId="4F8C0229" w14:textId="77777777" w:rsidR="003811EF" w:rsidRPr="001B1FA7" w:rsidRDefault="003811EF" w:rsidP="007A1061">
            <w:pPr>
              <w:pStyle w:val="table-text"/>
              <w:spacing w:after="0" w:line="240" w:lineRule="auto"/>
              <w:jc w:val="center"/>
              <w:rPr>
                <w:sz w:val="22"/>
                <w:szCs w:val="22"/>
              </w:rPr>
            </w:pPr>
            <w:r w:rsidRPr="001B1FA7">
              <w:rPr>
                <w:sz w:val="22"/>
                <w:szCs w:val="22"/>
              </w:rPr>
              <w:t>0.266</w:t>
            </w:r>
          </w:p>
        </w:tc>
        <w:tc>
          <w:tcPr>
            <w:tcW w:w="735" w:type="dxa"/>
            <w:tcBorders>
              <w:left w:val="single" w:sz="4" w:space="0" w:color="auto"/>
              <w:bottom w:val="single" w:sz="12" w:space="0" w:color="auto"/>
              <w:right w:val="single" w:sz="4" w:space="0" w:color="auto"/>
            </w:tcBorders>
            <w:vAlign w:val="center"/>
          </w:tcPr>
          <w:p w14:paraId="493BC878" w14:textId="77777777" w:rsidR="003811EF" w:rsidRPr="001B1FA7" w:rsidRDefault="003811EF" w:rsidP="007A1061">
            <w:pPr>
              <w:pStyle w:val="table-text"/>
              <w:spacing w:after="0" w:line="240" w:lineRule="auto"/>
              <w:jc w:val="center"/>
              <w:rPr>
                <w:sz w:val="22"/>
                <w:szCs w:val="22"/>
              </w:rPr>
            </w:pPr>
            <w:r w:rsidRPr="001B1FA7">
              <w:rPr>
                <w:sz w:val="22"/>
                <w:szCs w:val="22"/>
              </w:rPr>
              <w:t>0.236</w:t>
            </w:r>
          </w:p>
        </w:tc>
      </w:tr>
      <w:tr w:rsidR="003811EF" w:rsidRPr="001B1FA7" w14:paraId="50BFEF26" w14:textId="77777777" w:rsidTr="000000D6">
        <w:trPr>
          <w:trHeight w:val="340"/>
          <w:jc w:val="center"/>
        </w:trPr>
        <w:tc>
          <w:tcPr>
            <w:tcW w:w="1784" w:type="dxa"/>
            <w:vMerge w:val="restart"/>
            <w:tcBorders>
              <w:top w:val="single" w:sz="12" w:space="0" w:color="auto"/>
              <w:left w:val="single" w:sz="4" w:space="0" w:color="auto"/>
              <w:right w:val="single" w:sz="4" w:space="0" w:color="auto"/>
            </w:tcBorders>
            <w:vAlign w:val="center"/>
          </w:tcPr>
          <w:p w14:paraId="63224185" w14:textId="77777777" w:rsidR="003811EF" w:rsidRPr="001B1FA7" w:rsidRDefault="003811EF" w:rsidP="00EF4805">
            <w:pPr>
              <w:pStyle w:val="table-text"/>
              <w:spacing w:after="0" w:line="240" w:lineRule="auto"/>
              <w:jc w:val="center"/>
              <w:rPr>
                <w:sz w:val="22"/>
                <w:szCs w:val="22"/>
              </w:rPr>
            </w:pPr>
            <w:r w:rsidRPr="001B1FA7">
              <w:rPr>
                <w:sz w:val="22"/>
                <w:szCs w:val="22"/>
              </w:rPr>
              <w:t>б</w:t>
            </w:r>
          </w:p>
        </w:tc>
        <w:tc>
          <w:tcPr>
            <w:tcW w:w="1008" w:type="dxa"/>
            <w:tcBorders>
              <w:top w:val="single" w:sz="12" w:space="0" w:color="auto"/>
              <w:left w:val="single" w:sz="4" w:space="0" w:color="auto"/>
              <w:bottom w:val="single" w:sz="4" w:space="0" w:color="auto"/>
              <w:right w:val="single" w:sz="4" w:space="0" w:color="auto"/>
            </w:tcBorders>
            <w:vAlign w:val="center"/>
          </w:tcPr>
          <w:p w14:paraId="343881DB" w14:textId="77777777" w:rsidR="003811EF" w:rsidRPr="001B1FA7" w:rsidRDefault="003811EF" w:rsidP="007A1061">
            <w:pPr>
              <w:pStyle w:val="table-text"/>
              <w:spacing w:after="0" w:line="240" w:lineRule="auto"/>
              <w:jc w:val="center"/>
              <w:rPr>
                <w:sz w:val="22"/>
                <w:szCs w:val="22"/>
              </w:rPr>
            </w:pPr>
            <w:r w:rsidRPr="001B1FA7">
              <w:rPr>
                <w:sz w:val="22"/>
                <w:szCs w:val="22"/>
              </w:rPr>
              <w:t>1</w:t>
            </w:r>
          </w:p>
        </w:tc>
        <w:tc>
          <w:tcPr>
            <w:tcW w:w="1368" w:type="dxa"/>
            <w:tcBorders>
              <w:top w:val="single" w:sz="12" w:space="0" w:color="auto"/>
              <w:left w:val="single" w:sz="4" w:space="0" w:color="auto"/>
              <w:bottom w:val="single" w:sz="4" w:space="0" w:color="auto"/>
              <w:right w:val="single" w:sz="4" w:space="0" w:color="auto"/>
            </w:tcBorders>
            <w:vAlign w:val="center"/>
          </w:tcPr>
          <w:p w14:paraId="76DA6FAB" w14:textId="77777777" w:rsidR="003811EF" w:rsidRPr="001B1FA7" w:rsidRDefault="003811EF" w:rsidP="007A1061">
            <w:pPr>
              <w:pStyle w:val="table-text"/>
              <w:spacing w:after="0" w:line="240" w:lineRule="auto"/>
              <w:jc w:val="center"/>
              <w:rPr>
                <w:sz w:val="22"/>
                <w:szCs w:val="22"/>
              </w:rPr>
            </w:pPr>
            <w:r w:rsidRPr="001B1FA7">
              <w:rPr>
                <w:sz w:val="22"/>
                <w:szCs w:val="22"/>
              </w:rPr>
              <w:t>0.31</w:t>
            </w:r>
          </w:p>
        </w:tc>
        <w:tc>
          <w:tcPr>
            <w:tcW w:w="1253" w:type="dxa"/>
            <w:tcBorders>
              <w:top w:val="single" w:sz="12" w:space="0" w:color="auto"/>
              <w:left w:val="single" w:sz="4" w:space="0" w:color="auto"/>
              <w:bottom w:val="single" w:sz="4" w:space="0" w:color="auto"/>
              <w:right w:val="single" w:sz="4" w:space="0" w:color="auto"/>
            </w:tcBorders>
            <w:vAlign w:val="center"/>
          </w:tcPr>
          <w:p w14:paraId="34FAED68" w14:textId="77777777" w:rsidR="003811EF" w:rsidRPr="001B1FA7" w:rsidRDefault="003811EF" w:rsidP="007A1061">
            <w:pPr>
              <w:pStyle w:val="table-text"/>
              <w:spacing w:after="0" w:line="240" w:lineRule="auto"/>
              <w:jc w:val="center"/>
              <w:rPr>
                <w:sz w:val="22"/>
                <w:szCs w:val="22"/>
              </w:rPr>
            </w:pPr>
            <w:r w:rsidRPr="001B1FA7">
              <w:rPr>
                <w:sz w:val="22"/>
                <w:szCs w:val="22"/>
                <w:lang w:val="ru-RU"/>
              </w:rPr>
              <w:t>9.9</w:t>
            </w:r>
          </w:p>
        </w:tc>
        <w:tc>
          <w:tcPr>
            <w:tcW w:w="893" w:type="dxa"/>
            <w:tcBorders>
              <w:top w:val="single" w:sz="12" w:space="0" w:color="auto"/>
              <w:left w:val="single" w:sz="4" w:space="0" w:color="auto"/>
              <w:bottom w:val="single" w:sz="4" w:space="0" w:color="auto"/>
              <w:right w:val="single" w:sz="4" w:space="0" w:color="auto"/>
            </w:tcBorders>
            <w:vAlign w:val="center"/>
          </w:tcPr>
          <w:p w14:paraId="1972730B" w14:textId="77777777" w:rsidR="003811EF" w:rsidRPr="001B1FA7" w:rsidRDefault="003811EF" w:rsidP="007A1061">
            <w:pPr>
              <w:pStyle w:val="table-text"/>
              <w:spacing w:after="0" w:line="240" w:lineRule="auto"/>
              <w:jc w:val="center"/>
              <w:rPr>
                <w:sz w:val="22"/>
                <w:szCs w:val="22"/>
              </w:rPr>
            </w:pPr>
            <w:r w:rsidRPr="001B1FA7">
              <w:rPr>
                <w:sz w:val="22"/>
                <w:szCs w:val="22"/>
              </w:rPr>
              <w:t>0.10</w:t>
            </w:r>
          </w:p>
        </w:tc>
        <w:tc>
          <w:tcPr>
            <w:tcW w:w="753" w:type="dxa"/>
            <w:tcBorders>
              <w:top w:val="single" w:sz="12" w:space="0" w:color="auto"/>
              <w:left w:val="single" w:sz="4" w:space="0" w:color="auto"/>
              <w:bottom w:val="single" w:sz="4" w:space="0" w:color="auto"/>
              <w:right w:val="single" w:sz="4" w:space="0" w:color="auto"/>
            </w:tcBorders>
            <w:vAlign w:val="center"/>
          </w:tcPr>
          <w:p w14:paraId="56B432AE" w14:textId="77777777" w:rsidR="003811EF" w:rsidRPr="001B1FA7" w:rsidRDefault="003811EF" w:rsidP="007A1061">
            <w:pPr>
              <w:pStyle w:val="table-text"/>
              <w:spacing w:after="0" w:line="240" w:lineRule="auto"/>
              <w:jc w:val="center"/>
              <w:rPr>
                <w:sz w:val="22"/>
                <w:szCs w:val="22"/>
              </w:rPr>
            </w:pPr>
            <w:r w:rsidRPr="001B1FA7">
              <w:rPr>
                <w:sz w:val="22"/>
                <w:szCs w:val="22"/>
              </w:rPr>
              <w:t>-0.45</w:t>
            </w:r>
          </w:p>
        </w:tc>
        <w:tc>
          <w:tcPr>
            <w:tcW w:w="744" w:type="dxa"/>
            <w:tcBorders>
              <w:top w:val="single" w:sz="12" w:space="0" w:color="auto"/>
              <w:left w:val="single" w:sz="4" w:space="0" w:color="auto"/>
              <w:bottom w:val="single" w:sz="4" w:space="0" w:color="auto"/>
              <w:right w:val="single" w:sz="4" w:space="0" w:color="auto"/>
            </w:tcBorders>
            <w:vAlign w:val="center"/>
          </w:tcPr>
          <w:p w14:paraId="5A091434" w14:textId="77777777" w:rsidR="003811EF" w:rsidRPr="001B1FA7" w:rsidRDefault="003811EF" w:rsidP="007A1061">
            <w:pPr>
              <w:pStyle w:val="table-text"/>
              <w:spacing w:after="0" w:line="240" w:lineRule="auto"/>
              <w:jc w:val="center"/>
              <w:rPr>
                <w:sz w:val="22"/>
                <w:szCs w:val="22"/>
              </w:rPr>
            </w:pPr>
            <w:r w:rsidRPr="001B1FA7">
              <w:rPr>
                <w:sz w:val="22"/>
                <w:szCs w:val="22"/>
              </w:rPr>
              <w:t>0.094</w:t>
            </w:r>
          </w:p>
        </w:tc>
        <w:tc>
          <w:tcPr>
            <w:tcW w:w="887" w:type="dxa"/>
            <w:tcBorders>
              <w:top w:val="single" w:sz="12" w:space="0" w:color="auto"/>
              <w:left w:val="single" w:sz="4" w:space="0" w:color="auto"/>
              <w:bottom w:val="single" w:sz="4" w:space="0" w:color="auto"/>
              <w:right w:val="single" w:sz="4" w:space="0" w:color="auto"/>
            </w:tcBorders>
            <w:vAlign w:val="center"/>
          </w:tcPr>
          <w:p w14:paraId="2958E450" w14:textId="77777777" w:rsidR="003811EF" w:rsidRPr="001B1FA7" w:rsidRDefault="003811EF" w:rsidP="007A1061">
            <w:pPr>
              <w:pStyle w:val="table-text"/>
              <w:spacing w:after="0" w:line="240" w:lineRule="auto"/>
              <w:jc w:val="center"/>
              <w:rPr>
                <w:sz w:val="22"/>
                <w:szCs w:val="22"/>
              </w:rPr>
            </w:pPr>
            <w:r w:rsidRPr="001B1FA7">
              <w:rPr>
                <w:sz w:val="22"/>
                <w:szCs w:val="22"/>
              </w:rPr>
              <w:t>0.086</w:t>
            </w:r>
          </w:p>
        </w:tc>
        <w:tc>
          <w:tcPr>
            <w:tcW w:w="735" w:type="dxa"/>
            <w:tcBorders>
              <w:top w:val="single" w:sz="12" w:space="0" w:color="auto"/>
              <w:left w:val="single" w:sz="4" w:space="0" w:color="auto"/>
              <w:bottom w:val="single" w:sz="4" w:space="0" w:color="auto"/>
              <w:right w:val="single" w:sz="4" w:space="0" w:color="auto"/>
            </w:tcBorders>
            <w:vAlign w:val="center"/>
          </w:tcPr>
          <w:p w14:paraId="523B873C" w14:textId="77777777" w:rsidR="003811EF" w:rsidRPr="001B1FA7" w:rsidRDefault="003811EF" w:rsidP="007A1061">
            <w:pPr>
              <w:pStyle w:val="table-text"/>
              <w:spacing w:after="0" w:line="240" w:lineRule="auto"/>
              <w:jc w:val="center"/>
              <w:rPr>
                <w:sz w:val="22"/>
                <w:szCs w:val="22"/>
              </w:rPr>
            </w:pPr>
            <w:r w:rsidRPr="001B1FA7">
              <w:rPr>
                <w:sz w:val="22"/>
                <w:szCs w:val="22"/>
              </w:rPr>
              <w:t>0.081</w:t>
            </w:r>
          </w:p>
        </w:tc>
      </w:tr>
      <w:tr w:rsidR="003811EF" w:rsidRPr="001B1FA7" w14:paraId="3C4336F8" w14:textId="77777777" w:rsidTr="000000D6">
        <w:trPr>
          <w:trHeight w:val="340"/>
          <w:jc w:val="center"/>
        </w:trPr>
        <w:tc>
          <w:tcPr>
            <w:tcW w:w="1784" w:type="dxa"/>
            <w:vMerge/>
            <w:tcBorders>
              <w:left w:val="single" w:sz="4" w:space="0" w:color="auto"/>
              <w:right w:val="single" w:sz="4" w:space="0" w:color="auto"/>
            </w:tcBorders>
          </w:tcPr>
          <w:p w14:paraId="6E466349" w14:textId="77777777" w:rsidR="003811EF" w:rsidRPr="001B1FA7" w:rsidRDefault="003811EF" w:rsidP="00EF4805">
            <w:pPr>
              <w:pStyle w:val="table-text"/>
              <w:spacing w:after="0" w:line="240" w:lineRule="auto"/>
              <w:jc w:val="center"/>
              <w:rPr>
                <w:sz w:val="22"/>
                <w:szCs w:val="22"/>
              </w:rPr>
            </w:pPr>
          </w:p>
        </w:tc>
        <w:tc>
          <w:tcPr>
            <w:tcW w:w="1008" w:type="dxa"/>
            <w:tcBorders>
              <w:left w:val="single" w:sz="4" w:space="0" w:color="auto"/>
              <w:bottom w:val="single" w:sz="4" w:space="0" w:color="auto"/>
              <w:right w:val="single" w:sz="4" w:space="0" w:color="auto"/>
            </w:tcBorders>
            <w:vAlign w:val="center"/>
          </w:tcPr>
          <w:p w14:paraId="1D5BE999" w14:textId="77777777" w:rsidR="003811EF" w:rsidRPr="001B1FA7" w:rsidRDefault="003811EF" w:rsidP="007A1061">
            <w:pPr>
              <w:pStyle w:val="table-text"/>
              <w:spacing w:after="0" w:line="240" w:lineRule="auto"/>
              <w:jc w:val="center"/>
              <w:rPr>
                <w:sz w:val="22"/>
                <w:szCs w:val="22"/>
              </w:rPr>
            </w:pPr>
            <w:r w:rsidRPr="001B1FA7">
              <w:rPr>
                <w:sz w:val="22"/>
                <w:szCs w:val="22"/>
              </w:rPr>
              <w:t>2</w:t>
            </w:r>
          </w:p>
        </w:tc>
        <w:tc>
          <w:tcPr>
            <w:tcW w:w="1368" w:type="dxa"/>
            <w:tcBorders>
              <w:left w:val="single" w:sz="4" w:space="0" w:color="auto"/>
              <w:bottom w:val="single" w:sz="4" w:space="0" w:color="auto"/>
              <w:right w:val="single" w:sz="4" w:space="0" w:color="auto"/>
            </w:tcBorders>
            <w:vAlign w:val="center"/>
          </w:tcPr>
          <w:p w14:paraId="6A1D52A5" w14:textId="77777777" w:rsidR="003811EF" w:rsidRPr="001B1FA7" w:rsidRDefault="003811EF" w:rsidP="007A1061">
            <w:pPr>
              <w:pStyle w:val="table-text"/>
              <w:spacing w:after="0" w:line="240" w:lineRule="auto"/>
              <w:jc w:val="center"/>
              <w:rPr>
                <w:sz w:val="22"/>
                <w:szCs w:val="22"/>
              </w:rPr>
            </w:pPr>
            <w:r w:rsidRPr="001B1FA7">
              <w:rPr>
                <w:sz w:val="22"/>
                <w:szCs w:val="22"/>
              </w:rPr>
              <w:t>0.47</w:t>
            </w:r>
          </w:p>
        </w:tc>
        <w:tc>
          <w:tcPr>
            <w:tcW w:w="1253" w:type="dxa"/>
            <w:tcBorders>
              <w:left w:val="single" w:sz="4" w:space="0" w:color="auto"/>
              <w:bottom w:val="single" w:sz="4" w:space="0" w:color="auto"/>
              <w:right w:val="single" w:sz="4" w:space="0" w:color="auto"/>
            </w:tcBorders>
            <w:vAlign w:val="center"/>
          </w:tcPr>
          <w:p w14:paraId="01F86966" w14:textId="77777777" w:rsidR="003811EF" w:rsidRPr="001B1FA7" w:rsidRDefault="003811EF" w:rsidP="007A1061">
            <w:pPr>
              <w:pStyle w:val="table-text"/>
              <w:spacing w:after="0" w:line="240" w:lineRule="auto"/>
              <w:jc w:val="center"/>
              <w:rPr>
                <w:sz w:val="22"/>
                <w:szCs w:val="22"/>
                <w:lang w:val="ru-RU"/>
              </w:rPr>
            </w:pPr>
            <w:r w:rsidRPr="001B1FA7">
              <w:rPr>
                <w:sz w:val="22"/>
                <w:szCs w:val="22"/>
                <w:lang w:val="ru-RU"/>
              </w:rPr>
              <w:t>4</w:t>
            </w:r>
          </w:p>
        </w:tc>
        <w:tc>
          <w:tcPr>
            <w:tcW w:w="893" w:type="dxa"/>
            <w:tcBorders>
              <w:left w:val="single" w:sz="4" w:space="0" w:color="auto"/>
              <w:bottom w:val="single" w:sz="4" w:space="0" w:color="auto"/>
              <w:right w:val="single" w:sz="4" w:space="0" w:color="auto"/>
            </w:tcBorders>
            <w:vAlign w:val="center"/>
          </w:tcPr>
          <w:p w14:paraId="31F01F49" w14:textId="77777777" w:rsidR="003811EF" w:rsidRPr="001B1FA7" w:rsidRDefault="003811EF" w:rsidP="007A1061">
            <w:pPr>
              <w:pStyle w:val="table-text"/>
              <w:spacing w:after="0" w:line="240" w:lineRule="auto"/>
              <w:jc w:val="center"/>
              <w:rPr>
                <w:sz w:val="22"/>
                <w:szCs w:val="22"/>
              </w:rPr>
            </w:pPr>
            <w:r w:rsidRPr="001B1FA7">
              <w:rPr>
                <w:sz w:val="22"/>
                <w:szCs w:val="22"/>
              </w:rPr>
              <w:t>0.18</w:t>
            </w:r>
          </w:p>
        </w:tc>
        <w:tc>
          <w:tcPr>
            <w:tcW w:w="753" w:type="dxa"/>
            <w:tcBorders>
              <w:left w:val="single" w:sz="4" w:space="0" w:color="auto"/>
              <w:bottom w:val="single" w:sz="4" w:space="0" w:color="auto"/>
              <w:right w:val="single" w:sz="4" w:space="0" w:color="auto"/>
            </w:tcBorders>
            <w:vAlign w:val="center"/>
          </w:tcPr>
          <w:p w14:paraId="63ECF3F5" w14:textId="77777777" w:rsidR="003811EF" w:rsidRPr="001B1FA7" w:rsidRDefault="003811EF" w:rsidP="007A1061">
            <w:pPr>
              <w:pStyle w:val="table-text"/>
              <w:spacing w:after="0" w:line="240" w:lineRule="auto"/>
              <w:jc w:val="center"/>
              <w:rPr>
                <w:sz w:val="22"/>
                <w:szCs w:val="22"/>
              </w:rPr>
            </w:pPr>
            <w:r w:rsidRPr="001B1FA7">
              <w:rPr>
                <w:sz w:val="22"/>
                <w:szCs w:val="22"/>
              </w:rPr>
              <w:t>-2.19</w:t>
            </w:r>
          </w:p>
        </w:tc>
        <w:tc>
          <w:tcPr>
            <w:tcW w:w="744" w:type="dxa"/>
            <w:tcBorders>
              <w:left w:val="single" w:sz="4" w:space="0" w:color="auto"/>
              <w:bottom w:val="single" w:sz="4" w:space="0" w:color="auto"/>
              <w:right w:val="single" w:sz="4" w:space="0" w:color="auto"/>
            </w:tcBorders>
            <w:vAlign w:val="center"/>
          </w:tcPr>
          <w:p w14:paraId="1457F6F1" w14:textId="77777777" w:rsidR="003811EF" w:rsidRPr="001B1FA7" w:rsidRDefault="003811EF" w:rsidP="007A1061">
            <w:pPr>
              <w:pStyle w:val="table-text"/>
              <w:spacing w:after="0" w:line="240" w:lineRule="auto"/>
              <w:jc w:val="center"/>
              <w:rPr>
                <w:sz w:val="22"/>
                <w:szCs w:val="22"/>
              </w:rPr>
            </w:pPr>
            <w:r w:rsidRPr="001B1FA7">
              <w:rPr>
                <w:sz w:val="22"/>
                <w:szCs w:val="22"/>
              </w:rPr>
              <w:t>0.132</w:t>
            </w:r>
          </w:p>
        </w:tc>
        <w:tc>
          <w:tcPr>
            <w:tcW w:w="887" w:type="dxa"/>
            <w:tcBorders>
              <w:left w:val="single" w:sz="4" w:space="0" w:color="auto"/>
              <w:bottom w:val="single" w:sz="4" w:space="0" w:color="auto"/>
              <w:right w:val="single" w:sz="4" w:space="0" w:color="auto"/>
            </w:tcBorders>
            <w:vAlign w:val="center"/>
          </w:tcPr>
          <w:p w14:paraId="0DA93579" w14:textId="77777777" w:rsidR="003811EF" w:rsidRPr="001B1FA7" w:rsidRDefault="003811EF" w:rsidP="007A1061">
            <w:pPr>
              <w:pStyle w:val="table-text"/>
              <w:spacing w:after="0" w:line="240" w:lineRule="auto"/>
              <w:jc w:val="center"/>
              <w:rPr>
                <w:sz w:val="22"/>
                <w:szCs w:val="22"/>
              </w:rPr>
            </w:pPr>
            <w:r w:rsidRPr="001B1FA7">
              <w:rPr>
                <w:sz w:val="22"/>
                <w:szCs w:val="22"/>
              </w:rPr>
              <w:t>0.092</w:t>
            </w:r>
          </w:p>
        </w:tc>
        <w:tc>
          <w:tcPr>
            <w:tcW w:w="735" w:type="dxa"/>
            <w:tcBorders>
              <w:left w:val="single" w:sz="4" w:space="0" w:color="auto"/>
              <w:bottom w:val="single" w:sz="4" w:space="0" w:color="auto"/>
              <w:right w:val="single" w:sz="4" w:space="0" w:color="auto"/>
            </w:tcBorders>
            <w:vAlign w:val="center"/>
          </w:tcPr>
          <w:p w14:paraId="2F752618" w14:textId="77777777" w:rsidR="003811EF" w:rsidRPr="001B1FA7" w:rsidRDefault="003811EF" w:rsidP="007A1061">
            <w:pPr>
              <w:pStyle w:val="table-text"/>
              <w:spacing w:after="0" w:line="240" w:lineRule="auto"/>
              <w:jc w:val="center"/>
              <w:rPr>
                <w:sz w:val="22"/>
                <w:szCs w:val="22"/>
              </w:rPr>
            </w:pPr>
            <w:r w:rsidRPr="001B1FA7">
              <w:rPr>
                <w:sz w:val="22"/>
                <w:szCs w:val="22"/>
              </w:rPr>
              <w:t>0.073</w:t>
            </w:r>
          </w:p>
        </w:tc>
      </w:tr>
      <w:tr w:rsidR="003811EF" w:rsidRPr="001B1FA7" w14:paraId="30644F1C" w14:textId="77777777" w:rsidTr="000000D6">
        <w:trPr>
          <w:trHeight w:val="340"/>
          <w:jc w:val="center"/>
        </w:trPr>
        <w:tc>
          <w:tcPr>
            <w:tcW w:w="1784" w:type="dxa"/>
            <w:vMerge/>
            <w:tcBorders>
              <w:left w:val="single" w:sz="4" w:space="0" w:color="auto"/>
              <w:right w:val="single" w:sz="4" w:space="0" w:color="auto"/>
            </w:tcBorders>
          </w:tcPr>
          <w:p w14:paraId="79A0902C" w14:textId="77777777" w:rsidR="003811EF" w:rsidRPr="001B1FA7" w:rsidRDefault="003811EF" w:rsidP="00EF4805">
            <w:pPr>
              <w:pStyle w:val="table-text"/>
              <w:spacing w:after="0" w:line="240" w:lineRule="auto"/>
              <w:jc w:val="center"/>
              <w:rPr>
                <w:sz w:val="22"/>
                <w:szCs w:val="22"/>
              </w:rPr>
            </w:pPr>
          </w:p>
        </w:tc>
        <w:tc>
          <w:tcPr>
            <w:tcW w:w="1008" w:type="dxa"/>
            <w:tcBorders>
              <w:left w:val="single" w:sz="4" w:space="0" w:color="auto"/>
              <w:bottom w:val="single" w:sz="4" w:space="0" w:color="auto"/>
              <w:right w:val="single" w:sz="4" w:space="0" w:color="auto"/>
            </w:tcBorders>
            <w:vAlign w:val="center"/>
          </w:tcPr>
          <w:p w14:paraId="1FC7DE26" w14:textId="77777777" w:rsidR="003811EF" w:rsidRPr="001B1FA7" w:rsidRDefault="003811EF" w:rsidP="007A1061">
            <w:pPr>
              <w:pStyle w:val="table-text"/>
              <w:spacing w:after="0" w:line="240" w:lineRule="auto"/>
              <w:jc w:val="center"/>
              <w:rPr>
                <w:sz w:val="22"/>
                <w:szCs w:val="22"/>
              </w:rPr>
            </w:pPr>
            <w:r w:rsidRPr="001B1FA7">
              <w:rPr>
                <w:sz w:val="22"/>
                <w:szCs w:val="22"/>
              </w:rPr>
              <w:t>3</w:t>
            </w:r>
          </w:p>
        </w:tc>
        <w:tc>
          <w:tcPr>
            <w:tcW w:w="1368" w:type="dxa"/>
            <w:tcBorders>
              <w:left w:val="single" w:sz="4" w:space="0" w:color="auto"/>
              <w:bottom w:val="single" w:sz="4" w:space="0" w:color="auto"/>
              <w:right w:val="single" w:sz="4" w:space="0" w:color="auto"/>
            </w:tcBorders>
            <w:vAlign w:val="center"/>
          </w:tcPr>
          <w:p w14:paraId="51A21C83" w14:textId="77777777" w:rsidR="003811EF" w:rsidRPr="001B1FA7" w:rsidRDefault="003811EF" w:rsidP="007A1061">
            <w:pPr>
              <w:pStyle w:val="table-text"/>
              <w:spacing w:after="0" w:line="240" w:lineRule="auto"/>
              <w:jc w:val="center"/>
              <w:rPr>
                <w:sz w:val="22"/>
                <w:szCs w:val="22"/>
              </w:rPr>
            </w:pPr>
            <w:r w:rsidRPr="001B1FA7">
              <w:rPr>
                <w:sz w:val="22"/>
                <w:szCs w:val="22"/>
              </w:rPr>
              <w:t>0.67</w:t>
            </w:r>
          </w:p>
        </w:tc>
        <w:tc>
          <w:tcPr>
            <w:tcW w:w="1253" w:type="dxa"/>
            <w:tcBorders>
              <w:left w:val="single" w:sz="4" w:space="0" w:color="auto"/>
              <w:bottom w:val="single" w:sz="4" w:space="0" w:color="auto"/>
              <w:right w:val="single" w:sz="4" w:space="0" w:color="auto"/>
            </w:tcBorders>
            <w:vAlign w:val="center"/>
          </w:tcPr>
          <w:p w14:paraId="532CBD15" w14:textId="77777777" w:rsidR="003811EF" w:rsidRPr="001B1FA7" w:rsidRDefault="003811EF" w:rsidP="007A1061">
            <w:pPr>
              <w:pStyle w:val="table-text"/>
              <w:spacing w:after="0" w:line="240" w:lineRule="auto"/>
              <w:jc w:val="center"/>
              <w:rPr>
                <w:sz w:val="22"/>
                <w:szCs w:val="22"/>
                <w:lang w:val="ru-RU"/>
              </w:rPr>
            </w:pPr>
            <w:r w:rsidRPr="001B1FA7">
              <w:rPr>
                <w:sz w:val="22"/>
                <w:szCs w:val="22"/>
                <w:lang w:val="ru-RU"/>
              </w:rPr>
              <w:t>12</w:t>
            </w:r>
          </w:p>
        </w:tc>
        <w:tc>
          <w:tcPr>
            <w:tcW w:w="893" w:type="dxa"/>
            <w:tcBorders>
              <w:left w:val="single" w:sz="4" w:space="0" w:color="auto"/>
              <w:bottom w:val="single" w:sz="4" w:space="0" w:color="auto"/>
              <w:right w:val="single" w:sz="4" w:space="0" w:color="auto"/>
            </w:tcBorders>
            <w:vAlign w:val="center"/>
          </w:tcPr>
          <w:p w14:paraId="765EB341" w14:textId="77777777" w:rsidR="003811EF" w:rsidRPr="001B1FA7" w:rsidRDefault="003811EF" w:rsidP="007A1061">
            <w:pPr>
              <w:pStyle w:val="table-text"/>
              <w:spacing w:after="0" w:line="240" w:lineRule="auto"/>
              <w:jc w:val="center"/>
              <w:rPr>
                <w:sz w:val="22"/>
                <w:szCs w:val="22"/>
              </w:rPr>
            </w:pPr>
            <w:r w:rsidRPr="001B1FA7">
              <w:rPr>
                <w:sz w:val="22"/>
                <w:szCs w:val="22"/>
              </w:rPr>
              <w:t>0.20</w:t>
            </w:r>
          </w:p>
        </w:tc>
        <w:tc>
          <w:tcPr>
            <w:tcW w:w="753" w:type="dxa"/>
            <w:tcBorders>
              <w:left w:val="single" w:sz="4" w:space="0" w:color="auto"/>
              <w:bottom w:val="single" w:sz="4" w:space="0" w:color="auto"/>
              <w:right w:val="single" w:sz="4" w:space="0" w:color="auto"/>
            </w:tcBorders>
            <w:vAlign w:val="center"/>
          </w:tcPr>
          <w:p w14:paraId="2A0FC2A5" w14:textId="77777777" w:rsidR="003811EF" w:rsidRPr="001B1FA7" w:rsidRDefault="003811EF" w:rsidP="007A1061">
            <w:pPr>
              <w:pStyle w:val="table-text"/>
              <w:spacing w:after="0" w:line="240" w:lineRule="auto"/>
              <w:jc w:val="center"/>
              <w:rPr>
                <w:sz w:val="22"/>
                <w:szCs w:val="22"/>
              </w:rPr>
            </w:pPr>
            <w:r w:rsidRPr="001B1FA7">
              <w:rPr>
                <w:sz w:val="22"/>
                <w:szCs w:val="22"/>
              </w:rPr>
              <w:t>-0.84</w:t>
            </w:r>
          </w:p>
        </w:tc>
        <w:tc>
          <w:tcPr>
            <w:tcW w:w="744" w:type="dxa"/>
            <w:tcBorders>
              <w:left w:val="single" w:sz="4" w:space="0" w:color="auto"/>
              <w:bottom w:val="single" w:sz="4" w:space="0" w:color="auto"/>
              <w:right w:val="single" w:sz="4" w:space="0" w:color="auto"/>
            </w:tcBorders>
            <w:vAlign w:val="center"/>
          </w:tcPr>
          <w:p w14:paraId="39AAFB80" w14:textId="77777777" w:rsidR="003811EF" w:rsidRPr="001B1FA7" w:rsidRDefault="003811EF" w:rsidP="007A1061">
            <w:pPr>
              <w:pStyle w:val="table-text"/>
              <w:spacing w:after="0" w:line="240" w:lineRule="auto"/>
              <w:jc w:val="center"/>
              <w:rPr>
                <w:sz w:val="22"/>
                <w:szCs w:val="22"/>
              </w:rPr>
            </w:pPr>
            <w:r w:rsidRPr="001B1FA7">
              <w:rPr>
                <w:sz w:val="22"/>
                <w:szCs w:val="22"/>
              </w:rPr>
              <w:t>0.177</w:t>
            </w:r>
          </w:p>
        </w:tc>
        <w:tc>
          <w:tcPr>
            <w:tcW w:w="887" w:type="dxa"/>
            <w:tcBorders>
              <w:left w:val="single" w:sz="4" w:space="0" w:color="auto"/>
              <w:bottom w:val="single" w:sz="4" w:space="0" w:color="auto"/>
              <w:right w:val="single" w:sz="4" w:space="0" w:color="auto"/>
            </w:tcBorders>
            <w:vAlign w:val="center"/>
          </w:tcPr>
          <w:p w14:paraId="6F7F22E2" w14:textId="77777777" w:rsidR="003811EF" w:rsidRPr="001B1FA7" w:rsidRDefault="003811EF" w:rsidP="007A1061">
            <w:pPr>
              <w:pStyle w:val="table-text"/>
              <w:spacing w:after="0" w:line="240" w:lineRule="auto"/>
              <w:jc w:val="center"/>
              <w:rPr>
                <w:sz w:val="22"/>
                <w:szCs w:val="22"/>
              </w:rPr>
            </w:pPr>
            <w:r w:rsidRPr="001B1FA7">
              <w:rPr>
                <w:sz w:val="22"/>
                <w:szCs w:val="22"/>
              </w:rPr>
              <w:t>0.151</w:t>
            </w:r>
          </w:p>
        </w:tc>
        <w:tc>
          <w:tcPr>
            <w:tcW w:w="735" w:type="dxa"/>
            <w:tcBorders>
              <w:left w:val="single" w:sz="4" w:space="0" w:color="auto"/>
              <w:bottom w:val="single" w:sz="4" w:space="0" w:color="auto"/>
              <w:right w:val="single" w:sz="4" w:space="0" w:color="auto"/>
            </w:tcBorders>
            <w:vAlign w:val="center"/>
          </w:tcPr>
          <w:p w14:paraId="7B6A1994" w14:textId="77777777" w:rsidR="003811EF" w:rsidRPr="001B1FA7" w:rsidRDefault="003811EF" w:rsidP="007A1061">
            <w:pPr>
              <w:pStyle w:val="table-text"/>
              <w:spacing w:after="0" w:line="240" w:lineRule="auto"/>
              <w:jc w:val="center"/>
              <w:rPr>
                <w:sz w:val="22"/>
                <w:szCs w:val="22"/>
              </w:rPr>
            </w:pPr>
            <w:r w:rsidRPr="001B1FA7">
              <w:rPr>
                <w:sz w:val="22"/>
                <w:szCs w:val="22"/>
              </w:rPr>
              <w:t>0.135</w:t>
            </w:r>
          </w:p>
        </w:tc>
      </w:tr>
      <w:tr w:rsidR="003811EF" w:rsidRPr="001B1FA7" w14:paraId="22694D17" w14:textId="77777777" w:rsidTr="000000D6">
        <w:trPr>
          <w:trHeight w:val="340"/>
          <w:jc w:val="center"/>
        </w:trPr>
        <w:tc>
          <w:tcPr>
            <w:tcW w:w="1784" w:type="dxa"/>
            <w:vMerge/>
            <w:tcBorders>
              <w:left w:val="single" w:sz="4" w:space="0" w:color="auto"/>
              <w:right w:val="single" w:sz="4" w:space="0" w:color="auto"/>
            </w:tcBorders>
          </w:tcPr>
          <w:p w14:paraId="133BA0E5" w14:textId="77777777" w:rsidR="003811EF" w:rsidRPr="001B1FA7" w:rsidRDefault="003811EF" w:rsidP="00EF4805">
            <w:pPr>
              <w:pStyle w:val="table-text"/>
              <w:spacing w:after="0" w:line="240" w:lineRule="auto"/>
              <w:jc w:val="center"/>
              <w:rPr>
                <w:sz w:val="22"/>
                <w:szCs w:val="22"/>
              </w:rPr>
            </w:pPr>
          </w:p>
        </w:tc>
        <w:tc>
          <w:tcPr>
            <w:tcW w:w="1008" w:type="dxa"/>
            <w:tcBorders>
              <w:left w:val="single" w:sz="4" w:space="0" w:color="auto"/>
              <w:bottom w:val="single" w:sz="4" w:space="0" w:color="auto"/>
              <w:right w:val="single" w:sz="4" w:space="0" w:color="auto"/>
            </w:tcBorders>
            <w:vAlign w:val="center"/>
          </w:tcPr>
          <w:p w14:paraId="71981BBF" w14:textId="77777777" w:rsidR="003811EF" w:rsidRPr="001B1FA7" w:rsidRDefault="003811EF" w:rsidP="007A1061">
            <w:pPr>
              <w:pStyle w:val="table-text"/>
              <w:spacing w:after="0" w:line="240" w:lineRule="auto"/>
              <w:jc w:val="center"/>
              <w:rPr>
                <w:sz w:val="22"/>
                <w:szCs w:val="22"/>
              </w:rPr>
            </w:pPr>
            <w:r w:rsidRPr="001B1FA7">
              <w:rPr>
                <w:sz w:val="22"/>
                <w:szCs w:val="22"/>
              </w:rPr>
              <w:t>4</w:t>
            </w:r>
          </w:p>
        </w:tc>
        <w:tc>
          <w:tcPr>
            <w:tcW w:w="1368" w:type="dxa"/>
            <w:tcBorders>
              <w:left w:val="single" w:sz="4" w:space="0" w:color="auto"/>
              <w:bottom w:val="single" w:sz="4" w:space="0" w:color="auto"/>
              <w:right w:val="single" w:sz="4" w:space="0" w:color="auto"/>
            </w:tcBorders>
            <w:vAlign w:val="center"/>
          </w:tcPr>
          <w:p w14:paraId="736D752E" w14:textId="77777777" w:rsidR="003811EF" w:rsidRPr="001B1FA7" w:rsidRDefault="003811EF" w:rsidP="007A1061">
            <w:pPr>
              <w:pStyle w:val="table-text"/>
              <w:spacing w:after="0" w:line="240" w:lineRule="auto"/>
              <w:jc w:val="center"/>
              <w:rPr>
                <w:sz w:val="22"/>
                <w:szCs w:val="22"/>
              </w:rPr>
            </w:pPr>
            <w:r w:rsidRPr="001B1FA7">
              <w:rPr>
                <w:sz w:val="22"/>
                <w:szCs w:val="22"/>
              </w:rPr>
              <w:t>0.76</w:t>
            </w:r>
          </w:p>
        </w:tc>
        <w:tc>
          <w:tcPr>
            <w:tcW w:w="1253" w:type="dxa"/>
            <w:tcBorders>
              <w:left w:val="single" w:sz="4" w:space="0" w:color="auto"/>
              <w:bottom w:val="single" w:sz="4" w:space="0" w:color="auto"/>
              <w:right w:val="single" w:sz="4" w:space="0" w:color="auto"/>
            </w:tcBorders>
            <w:vAlign w:val="center"/>
          </w:tcPr>
          <w:p w14:paraId="49355D39" w14:textId="77777777" w:rsidR="003811EF" w:rsidRPr="001B1FA7" w:rsidRDefault="003811EF" w:rsidP="007A1061">
            <w:pPr>
              <w:pStyle w:val="table-text"/>
              <w:spacing w:after="0" w:line="240" w:lineRule="auto"/>
              <w:jc w:val="center"/>
              <w:rPr>
                <w:sz w:val="22"/>
                <w:szCs w:val="22"/>
                <w:lang w:val="ru-RU"/>
              </w:rPr>
            </w:pPr>
            <w:r w:rsidRPr="001B1FA7">
              <w:rPr>
                <w:sz w:val="22"/>
                <w:szCs w:val="22"/>
                <w:lang w:val="ru-RU"/>
              </w:rPr>
              <w:t>30</w:t>
            </w:r>
          </w:p>
        </w:tc>
        <w:tc>
          <w:tcPr>
            <w:tcW w:w="893" w:type="dxa"/>
            <w:tcBorders>
              <w:left w:val="single" w:sz="4" w:space="0" w:color="auto"/>
              <w:bottom w:val="single" w:sz="4" w:space="0" w:color="auto"/>
              <w:right w:val="single" w:sz="4" w:space="0" w:color="auto"/>
            </w:tcBorders>
            <w:vAlign w:val="center"/>
          </w:tcPr>
          <w:p w14:paraId="1F4622C2" w14:textId="77777777" w:rsidR="003811EF" w:rsidRPr="001B1FA7" w:rsidRDefault="003811EF" w:rsidP="007A1061">
            <w:pPr>
              <w:pStyle w:val="table-text"/>
              <w:spacing w:after="0" w:line="240" w:lineRule="auto"/>
              <w:jc w:val="center"/>
              <w:rPr>
                <w:sz w:val="22"/>
                <w:szCs w:val="22"/>
              </w:rPr>
            </w:pPr>
            <w:r w:rsidRPr="001B1FA7">
              <w:rPr>
                <w:sz w:val="22"/>
                <w:szCs w:val="22"/>
              </w:rPr>
              <w:t>0.20</w:t>
            </w:r>
          </w:p>
        </w:tc>
        <w:tc>
          <w:tcPr>
            <w:tcW w:w="753" w:type="dxa"/>
            <w:tcBorders>
              <w:left w:val="single" w:sz="4" w:space="0" w:color="auto"/>
              <w:bottom w:val="single" w:sz="4" w:space="0" w:color="auto"/>
              <w:right w:val="single" w:sz="4" w:space="0" w:color="auto"/>
            </w:tcBorders>
            <w:vAlign w:val="center"/>
          </w:tcPr>
          <w:p w14:paraId="60B03827" w14:textId="77777777" w:rsidR="003811EF" w:rsidRPr="001B1FA7" w:rsidRDefault="003811EF" w:rsidP="007A1061">
            <w:pPr>
              <w:pStyle w:val="table-text"/>
              <w:spacing w:after="0" w:line="240" w:lineRule="auto"/>
              <w:jc w:val="center"/>
              <w:rPr>
                <w:sz w:val="22"/>
                <w:szCs w:val="22"/>
              </w:rPr>
            </w:pPr>
            <w:r w:rsidRPr="001B1FA7">
              <w:rPr>
                <w:sz w:val="22"/>
                <w:szCs w:val="22"/>
              </w:rPr>
              <w:t>-0.80</w:t>
            </w:r>
          </w:p>
        </w:tc>
        <w:tc>
          <w:tcPr>
            <w:tcW w:w="744" w:type="dxa"/>
            <w:tcBorders>
              <w:left w:val="single" w:sz="4" w:space="0" w:color="auto"/>
              <w:bottom w:val="single" w:sz="4" w:space="0" w:color="auto"/>
              <w:right w:val="single" w:sz="4" w:space="0" w:color="auto"/>
            </w:tcBorders>
            <w:vAlign w:val="center"/>
          </w:tcPr>
          <w:p w14:paraId="63671B8A" w14:textId="77777777" w:rsidR="003811EF" w:rsidRPr="001B1FA7" w:rsidRDefault="003811EF" w:rsidP="007A1061">
            <w:pPr>
              <w:pStyle w:val="table-text"/>
              <w:spacing w:after="0" w:line="240" w:lineRule="auto"/>
              <w:jc w:val="center"/>
              <w:rPr>
                <w:sz w:val="22"/>
                <w:szCs w:val="22"/>
              </w:rPr>
            </w:pPr>
            <w:r w:rsidRPr="001B1FA7">
              <w:rPr>
                <w:sz w:val="22"/>
                <w:szCs w:val="22"/>
              </w:rPr>
              <w:t>0.178</w:t>
            </w:r>
          </w:p>
        </w:tc>
        <w:tc>
          <w:tcPr>
            <w:tcW w:w="887" w:type="dxa"/>
            <w:tcBorders>
              <w:left w:val="single" w:sz="4" w:space="0" w:color="auto"/>
              <w:bottom w:val="single" w:sz="4" w:space="0" w:color="auto"/>
              <w:right w:val="single" w:sz="4" w:space="0" w:color="auto"/>
            </w:tcBorders>
            <w:vAlign w:val="center"/>
          </w:tcPr>
          <w:p w14:paraId="05986224" w14:textId="77777777" w:rsidR="003811EF" w:rsidRPr="001B1FA7" w:rsidRDefault="003811EF" w:rsidP="007A1061">
            <w:pPr>
              <w:pStyle w:val="table-text"/>
              <w:spacing w:after="0" w:line="240" w:lineRule="auto"/>
              <w:jc w:val="center"/>
              <w:rPr>
                <w:sz w:val="22"/>
                <w:szCs w:val="22"/>
              </w:rPr>
            </w:pPr>
            <w:r w:rsidRPr="001B1FA7">
              <w:rPr>
                <w:sz w:val="22"/>
                <w:szCs w:val="22"/>
              </w:rPr>
              <w:t>0.153</w:t>
            </w:r>
          </w:p>
        </w:tc>
        <w:tc>
          <w:tcPr>
            <w:tcW w:w="735" w:type="dxa"/>
            <w:tcBorders>
              <w:left w:val="single" w:sz="4" w:space="0" w:color="auto"/>
              <w:bottom w:val="single" w:sz="4" w:space="0" w:color="auto"/>
              <w:right w:val="single" w:sz="4" w:space="0" w:color="auto"/>
            </w:tcBorders>
            <w:vAlign w:val="center"/>
          </w:tcPr>
          <w:p w14:paraId="41F9ACDC" w14:textId="77777777" w:rsidR="003811EF" w:rsidRPr="001B1FA7" w:rsidRDefault="003811EF" w:rsidP="007A1061">
            <w:pPr>
              <w:pStyle w:val="table-text"/>
              <w:spacing w:after="0" w:line="240" w:lineRule="auto"/>
              <w:jc w:val="center"/>
              <w:rPr>
                <w:sz w:val="22"/>
                <w:szCs w:val="22"/>
              </w:rPr>
            </w:pPr>
            <w:r w:rsidRPr="001B1FA7">
              <w:rPr>
                <w:sz w:val="22"/>
                <w:szCs w:val="22"/>
              </w:rPr>
              <w:t>0.138</w:t>
            </w:r>
          </w:p>
        </w:tc>
      </w:tr>
      <w:tr w:rsidR="003811EF" w:rsidRPr="001B1FA7" w14:paraId="1E9E27C4" w14:textId="77777777" w:rsidTr="000000D6">
        <w:trPr>
          <w:trHeight w:val="340"/>
          <w:jc w:val="center"/>
        </w:trPr>
        <w:tc>
          <w:tcPr>
            <w:tcW w:w="1784" w:type="dxa"/>
            <w:vMerge/>
            <w:tcBorders>
              <w:left w:val="single" w:sz="4" w:space="0" w:color="auto"/>
              <w:bottom w:val="single" w:sz="12" w:space="0" w:color="auto"/>
              <w:right w:val="single" w:sz="4" w:space="0" w:color="auto"/>
            </w:tcBorders>
          </w:tcPr>
          <w:p w14:paraId="3CBF24AD" w14:textId="77777777" w:rsidR="003811EF" w:rsidRPr="001B1FA7" w:rsidRDefault="003811EF" w:rsidP="00EF4805">
            <w:pPr>
              <w:pStyle w:val="table-text"/>
              <w:spacing w:after="0" w:line="240" w:lineRule="auto"/>
              <w:jc w:val="center"/>
              <w:rPr>
                <w:sz w:val="22"/>
                <w:szCs w:val="22"/>
              </w:rPr>
            </w:pPr>
          </w:p>
        </w:tc>
        <w:tc>
          <w:tcPr>
            <w:tcW w:w="1008" w:type="dxa"/>
            <w:tcBorders>
              <w:left w:val="single" w:sz="4" w:space="0" w:color="auto"/>
              <w:bottom w:val="single" w:sz="12" w:space="0" w:color="auto"/>
              <w:right w:val="single" w:sz="4" w:space="0" w:color="auto"/>
            </w:tcBorders>
            <w:vAlign w:val="center"/>
          </w:tcPr>
          <w:p w14:paraId="0BEED8F8" w14:textId="77777777" w:rsidR="003811EF" w:rsidRPr="001B1FA7" w:rsidRDefault="003811EF" w:rsidP="007A1061">
            <w:pPr>
              <w:pStyle w:val="table-text"/>
              <w:spacing w:after="0" w:line="240" w:lineRule="auto"/>
              <w:jc w:val="center"/>
              <w:rPr>
                <w:sz w:val="22"/>
                <w:szCs w:val="22"/>
              </w:rPr>
            </w:pPr>
            <w:r w:rsidRPr="001B1FA7">
              <w:rPr>
                <w:sz w:val="22"/>
                <w:szCs w:val="22"/>
              </w:rPr>
              <w:t>5</w:t>
            </w:r>
          </w:p>
        </w:tc>
        <w:tc>
          <w:tcPr>
            <w:tcW w:w="1368" w:type="dxa"/>
            <w:tcBorders>
              <w:left w:val="single" w:sz="4" w:space="0" w:color="auto"/>
              <w:bottom w:val="single" w:sz="12" w:space="0" w:color="auto"/>
              <w:right w:val="single" w:sz="4" w:space="0" w:color="auto"/>
            </w:tcBorders>
            <w:vAlign w:val="center"/>
          </w:tcPr>
          <w:p w14:paraId="65064695" w14:textId="77777777" w:rsidR="003811EF" w:rsidRPr="001B1FA7" w:rsidRDefault="003811EF" w:rsidP="007A1061">
            <w:pPr>
              <w:pStyle w:val="table-text"/>
              <w:spacing w:after="0" w:line="240" w:lineRule="auto"/>
              <w:jc w:val="center"/>
              <w:rPr>
                <w:sz w:val="22"/>
                <w:szCs w:val="22"/>
              </w:rPr>
            </w:pPr>
            <w:r w:rsidRPr="001B1FA7">
              <w:rPr>
                <w:sz w:val="22"/>
                <w:szCs w:val="22"/>
              </w:rPr>
              <w:t>1.00</w:t>
            </w:r>
          </w:p>
        </w:tc>
        <w:tc>
          <w:tcPr>
            <w:tcW w:w="1253" w:type="dxa"/>
            <w:tcBorders>
              <w:left w:val="single" w:sz="4" w:space="0" w:color="auto"/>
              <w:bottom w:val="single" w:sz="12" w:space="0" w:color="auto"/>
              <w:right w:val="single" w:sz="4" w:space="0" w:color="auto"/>
            </w:tcBorders>
            <w:vAlign w:val="center"/>
          </w:tcPr>
          <w:p w14:paraId="3CCEAD94" w14:textId="77777777" w:rsidR="003811EF" w:rsidRPr="001B1FA7" w:rsidRDefault="003811EF" w:rsidP="007A1061">
            <w:pPr>
              <w:pStyle w:val="table-text"/>
              <w:spacing w:after="0" w:line="240" w:lineRule="auto"/>
              <w:jc w:val="center"/>
              <w:rPr>
                <w:sz w:val="22"/>
                <w:szCs w:val="22"/>
              </w:rPr>
            </w:pPr>
            <w:r w:rsidRPr="001B1FA7">
              <w:rPr>
                <w:sz w:val="22"/>
                <w:szCs w:val="22"/>
              </w:rPr>
              <w:t>6</w:t>
            </w:r>
          </w:p>
        </w:tc>
        <w:tc>
          <w:tcPr>
            <w:tcW w:w="893" w:type="dxa"/>
            <w:tcBorders>
              <w:left w:val="single" w:sz="4" w:space="0" w:color="auto"/>
              <w:bottom w:val="single" w:sz="12" w:space="0" w:color="auto"/>
              <w:right w:val="single" w:sz="4" w:space="0" w:color="auto"/>
            </w:tcBorders>
            <w:vAlign w:val="center"/>
          </w:tcPr>
          <w:p w14:paraId="5FE5CC5F" w14:textId="77777777" w:rsidR="003811EF" w:rsidRPr="001B1FA7" w:rsidRDefault="003811EF" w:rsidP="007A1061">
            <w:pPr>
              <w:pStyle w:val="table-text"/>
              <w:spacing w:after="0" w:line="240" w:lineRule="auto"/>
              <w:jc w:val="center"/>
              <w:rPr>
                <w:sz w:val="22"/>
                <w:szCs w:val="22"/>
              </w:rPr>
            </w:pPr>
            <w:r w:rsidRPr="001B1FA7">
              <w:rPr>
                <w:sz w:val="22"/>
                <w:szCs w:val="22"/>
              </w:rPr>
              <w:t>0.30</w:t>
            </w:r>
          </w:p>
        </w:tc>
        <w:tc>
          <w:tcPr>
            <w:tcW w:w="753" w:type="dxa"/>
            <w:tcBorders>
              <w:left w:val="single" w:sz="4" w:space="0" w:color="auto"/>
              <w:bottom w:val="single" w:sz="12" w:space="0" w:color="auto"/>
              <w:right w:val="single" w:sz="4" w:space="0" w:color="auto"/>
            </w:tcBorders>
            <w:vAlign w:val="center"/>
          </w:tcPr>
          <w:p w14:paraId="0DDE4EE7" w14:textId="77777777" w:rsidR="003811EF" w:rsidRPr="001B1FA7" w:rsidRDefault="003811EF" w:rsidP="007A1061">
            <w:pPr>
              <w:pStyle w:val="table-text"/>
              <w:spacing w:after="0" w:line="240" w:lineRule="auto"/>
              <w:jc w:val="center"/>
              <w:rPr>
                <w:sz w:val="22"/>
                <w:szCs w:val="22"/>
              </w:rPr>
            </w:pPr>
            <w:r w:rsidRPr="001B1FA7">
              <w:rPr>
                <w:sz w:val="22"/>
                <w:szCs w:val="22"/>
              </w:rPr>
              <w:t>-1.25</w:t>
            </w:r>
          </w:p>
        </w:tc>
        <w:tc>
          <w:tcPr>
            <w:tcW w:w="744" w:type="dxa"/>
            <w:tcBorders>
              <w:left w:val="single" w:sz="4" w:space="0" w:color="auto"/>
              <w:bottom w:val="single" w:sz="12" w:space="0" w:color="auto"/>
              <w:right w:val="single" w:sz="4" w:space="0" w:color="auto"/>
            </w:tcBorders>
            <w:vAlign w:val="center"/>
          </w:tcPr>
          <w:p w14:paraId="2485A719" w14:textId="77777777" w:rsidR="003811EF" w:rsidRPr="001B1FA7" w:rsidRDefault="003811EF" w:rsidP="007A1061">
            <w:pPr>
              <w:pStyle w:val="table-text"/>
              <w:spacing w:after="0" w:line="240" w:lineRule="auto"/>
              <w:jc w:val="center"/>
              <w:rPr>
                <w:sz w:val="22"/>
                <w:szCs w:val="22"/>
              </w:rPr>
            </w:pPr>
            <w:r w:rsidRPr="001B1FA7">
              <w:rPr>
                <w:sz w:val="22"/>
                <w:szCs w:val="22"/>
              </w:rPr>
              <w:t>0.250</w:t>
            </w:r>
          </w:p>
        </w:tc>
        <w:tc>
          <w:tcPr>
            <w:tcW w:w="887" w:type="dxa"/>
            <w:tcBorders>
              <w:left w:val="single" w:sz="4" w:space="0" w:color="auto"/>
              <w:bottom w:val="single" w:sz="12" w:space="0" w:color="auto"/>
              <w:right w:val="single" w:sz="4" w:space="0" w:color="auto"/>
            </w:tcBorders>
            <w:vAlign w:val="center"/>
          </w:tcPr>
          <w:p w14:paraId="36681FE2" w14:textId="77777777" w:rsidR="003811EF" w:rsidRPr="001B1FA7" w:rsidRDefault="003811EF" w:rsidP="007A1061">
            <w:pPr>
              <w:pStyle w:val="table-text"/>
              <w:spacing w:after="0" w:line="240" w:lineRule="auto"/>
              <w:jc w:val="center"/>
              <w:rPr>
                <w:sz w:val="22"/>
                <w:szCs w:val="22"/>
              </w:rPr>
            </w:pPr>
            <w:r w:rsidRPr="001B1FA7">
              <w:rPr>
                <w:sz w:val="22"/>
                <w:szCs w:val="22"/>
              </w:rPr>
              <w:t>0.200</w:t>
            </w:r>
          </w:p>
        </w:tc>
        <w:tc>
          <w:tcPr>
            <w:tcW w:w="735" w:type="dxa"/>
            <w:tcBorders>
              <w:left w:val="single" w:sz="4" w:space="0" w:color="auto"/>
              <w:bottom w:val="single" w:sz="12" w:space="0" w:color="auto"/>
              <w:right w:val="single" w:sz="4" w:space="0" w:color="auto"/>
            </w:tcBorders>
            <w:vAlign w:val="center"/>
          </w:tcPr>
          <w:p w14:paraId="539BE49C" w14:textId="77777777" w:rsidR="003811EF" w:rsidRPr="001B1FA7" w:rsidRDefault="003811EF" w:rsidP="007A1061">
            <w:pPr>
              <w:pStyle w:val="table-text"/>
              <w:spacing w:after="0" w:line="240" w:lineRule="auto"/>
              <w:jc w:val="center"/>
              <w:rPr>
                <w:sz w:val="22"/>
                <w:szCs w:val="22"/>
              </w:rPr>
            </w:pPr>
            <w:r w:rsidRPr="001B1FA7">
              <w:rPr>
                <w:sz w:val="22"/>
                <w:szCs w:val="22"/>
              </w:rPr>
              <w:t>0.171</w:t>
            </w:r>
          </w:p>
        </w:tc>
      </w:tr>
    </w:tbl>
    <w:p w14:paraId="2F28DC8B" w14:textId="77777777" w:rsidR="007A1061" w:rsidRDefault="007A1061" w:rsidP="005570C5">
      <w:pPr>
        <w:pStyle w:val="body-text"/>
        <w:spacing w:line="240" w:lineRule="auto"/>
        <w:ind w:firstLine="851"/>
        <w:rPr>
          <w:sz w:val="28"/>
          <w:szCs w:val="28"/>
          <w:lang w:val="ru-RU"/>
        </w:rPr>
      </w:pPr>
    </w:p>
    <w:p w14:paraId="7819ADFF" w14:textId="0E7EBD17" w:rsidR="005570C5" w:rsidRPr="00BA1629" w:rsidRDefault="005570C5" w:rsidP="005570C5">
      <w:pPr>
        <w:pStyle w:val="body-text"/>
        <w:spacing w:line="240" w:lineRule="auto"/>
        <w:ind w:firstLine="851"/>
        <w:rPr>
          <w:sz w:val="28"/>
          <w:szCs w:val="28"/>
          <w:lang w:val="ru-RU"/>
        </w:rPr>
      </w:pPr>
      <w:r w:rsidRPr="00BA1629">
        <w:rPr>
          <w:sz w:val="28"/>
          <w:szCs w:val="28"/>
          <w:lang w:val="ru-RU"/>
        </w:rPr>
        <w:t>Проведенные исследования демонстрируют эффективность предложенного подхода к отработке сложноструктурных рудных блоков, обеспечивающего:</w:t>
      </w:r>
    </w:p>
    <w:p w14:paraId="0C3508B9" w14:textId="77777777" w:rsidR="005570C5" w:rsidRPr="00BA1629" w:rsidRDefault="005570C5" w:rsidP="005570C5">
      <w:pPr>
        <w:pStyle w:val="body-text"/>
        <w:numPr>
          <w:ilvl w:val="0"/>
          <w:numId w:val="20"/>
        </w:numPr>
        <w:spacing w:line="240" w:lineRule="auto"/>
        <w:ind w:left="0" w:firstLine="851"/>
        <w:rPr>
          <w:sz w:val="28"/>
          <w:szCs w:val="28"/>
          <w:lang w:val="ru-RU"/>
        </w:rPr>
      </w:pPr>
      <w:r w:rsidRPr="00BA1629">
        <w:rPr>
          <w:sz w:val="28"/>
          <w:szCs w:val="28"/>
          <w:lang w:val="ru-RU"/>
        </w:rPr>
        <w:t>повышение уровня извлечения полезных ископаемых;</w:t>
      </w:r>
    </w:p>
    <w:p w14:paraId="699C6910" w14:textId="77777777" w:rsidR="005570C5" w:rsidRPr="00BA1629" w:rsidRDefault="005570C5" w:rsidP="005570C5">
      <w:pPr>
        <w:pStyle w:val="body-text"/>
        <w:numPr>
          <w:ilvl w:val="0"/>
          <w:numId w:val="20"/>
        </w:numPr>
        <w:spacing w:line="240" w:lineRule="auto"/>
        <w:ind w:left="0" w:firstLine="851"/>
        <w:rPr>
          <w:sz w:val="28"/>
          <w:szCs w:val="28"/>
          <w:lang w:val="ru-RU"/>
        </w:rPr>
      </w:pPr>
      <w:r w:rsidRPr="00BA1629">
        <w:rPr>
          <w:sz w:val="28"/>
          <w:szCs w:val="28"/>
          <w:lang w:val="ru-RU"/>
        </w:rPr>
        <w:t>контролируемое включение некондиционных руд в отработку;</w:t>
      </w:r>
    </w:p>
    <w:p w14:paraId="30776C12" w14:textId="77777777" w:rsidR="005570C5" w:rsidRPr="00BA1629" w:rsidRDefault="005570C5" w:rsidP="005570C5">
      <w:pPr>
        <w:pStyle w:val="body-text"/>
        <w:numPr>
          <w:ilvl w:val="0"/>
          <w:numId w:val="20"/>
        </w:numPr>
        <w:spacing w:line="240" w:lineRule="auto"/>
        <w:ind w:left="0" w:firstLine="851"/>
        <w:rPr>
          <w:sz w:val="28"/>
          <w:szCs w:val="28"/>
          <w:lang w:val="ru-RU"/>
        </w:rPr>
      </w:pPr>
      <w:r w:rsidRPr="00BA1629">
        <w:rPr>
          <w:sz w:val="28"/>
          <w:szCs w:val="28"/>
          <w:lang w:val="ru-RU"/>
        </w:rPr>
        <w:t>возможность оптимизации технологических параметров процесса;</w:t>
      </w:r>
    </w:p>
    <w:p w14:paraId="7079BF89" w14:textId="089213FA" w:rsidR="005570C5" w:rsidRPr="00BA1629" w:rsidRDefault="00BA1629" w:rsidP="00BA1629">
      <w:pPr>
        <w:pStyle w:val="body-text"/>
        <w:numPr>
          <w:ilvl w:val="0"/>
          <w:numId w:val="20"/>
        </w:numPr>
        <w:spacing w:line="240" w:lineRule="auto"/>
        <w:ind w:left="0" w:firstLine="851"/>
        <w:rPr>
          <w:sz w:val="28"/>
          <w:szCs w:val="28"/>
          <w:lang w:val="ru-RU"/>
        </w:rPr>
      </w:pPr>
      <w:r>
        <w:rPr>
          <w:sz w:val="28"/>
          <w:szCs w:val="28"/>
          <w:lang w:val="ru-RU"/>
        </w:rPr>
        <w:t>исключение эксплуатационных потерь</w:t>
      </w:r>
      <w:r w:rsidR="00C80B62">
        <w:rPr>
          <w:sz w:val="28"/>
          <w:szCs w:val="28"/>
          <w:lang w:val="ru-RU"/>
        </w:rPr>
        <w:t xml:space="preserve"> полезныхкомпонентов</w:t>
      </w:r>
      <w:r w:rsidR="005570C5" w:rsidRPr="00BA1629">
        <w:rPr>
          <w:sz w:val="28"/>
          <w:szCs w:val="28"/>
          <w:lang w:val="ru-RU"/>
        </w:rPr>
        <w:t>;</w:t>
      </w:r>
    </w:p>
    <w:p w14:paraId="09B5D22D" w14:textId="7B1BF0F7" w:rsidR="005570C5" w:rsidRPr="00BA1629" w:rsidRDefault="00BA1629" w:rsidP="005570C5">
      <w:pPr>
        <w:pStyle w:val="body-text"/>
        <w:numPr>
          <w:ilvl w:val="0"/>
          <w:numId w:val="20"/>
        </w:numPr>
        <w:spacing w:line="240" w:lineRule="auto"/>
        <w:ind w:left="0" w:firstLine="851"/>
        <w:rPr>
          <w:sz w:val="28"/>
          <w:szCs w:val="28"/>
          <w:lang w:val="ru-RU"/>
        </w:rPr>
      </w:pPr>
      <w:r>
        <w:rPr>
          <w:sz w:val="28"/>
          <w:szCs w:val="28"/>
          <w:lang w:val="ru-RU"/>
        </w:rPr>
        <w:t>перевод</w:t>
      </w:r>
      <w:r w:rsidR="005570C5" w:rsidRPr="00BA1629">
        <w:rPr>
          <w:sz w:val="28"/>
          <w:szCs w:val="28"/>
          <w:lang w:val="ru-RU"/>
        </w:rPr>
        <w:t xml:space="preserve"> </w:t>
      </w:r>
      <w:r w:rsidR="00C80B62">
        <w:rPr>
          <w:sz w:val="28"/>
          <w:szCs w:val="28"/>
          <w:lang w:val="ru-RU"/>
        </w:rPr>
        <w:t xml:space="preserve">степени </w:t>
      </w:r>
      <w:r w:rsidR="005570C5" w:rsidRPr="00BA1629">
        <w:rPr>
          <w:sz w:val="28"/>
          <w:szCs w:val="28"/>
          <w:lang w:val="ru-RU"/>
        </w:rPr>
        <w:t>разубожива</w:t>
      </w:r>
      <w:r>
        <w:rPr>
          <w:sz w:val="28"/>
          <w:szCs w:val="28"/>
          <w:lang w:val="ru-RU"/>
        </w:rPr>
        <w:t>ющей части руд</w:t>
      </w:r>
      <w:r w:rsidR="005570C5" w:rsidRPr="00BA1629">
        <w:rPr>
          <w:sz w:val="28"/>
          <w:szCs w:val="28"/>
          <w:lang w:val="ru-RU"/>
        </w:rPr>
        <w:t xml:space="preserve"> </w:t>
      </w:r>
      <w:r>
        <w:rPr>
          <w:sz w:val="28"/>
          <w:szCs w:val="28"/>
          <w:lang w:val="ru-RU"/>
        </w:rPr>
        <w:t>в отгружаемую</w:t>
      </w:r>
      <w:r w:rsidR="005570C5" w:rsidRPr="00BA1629">
        <w:rPr>
          <w:sz w:val="28"/>
          <w:szCs w:val="28"/>
          <w:lang w:val="ru-RU"/>
        </w:rPr>
        <w:t xml:space="preserve"> рудн</w:t>
      </w:r>
      <w:r>
        <w:rPr>
          <w:sz w:val="28"/>
          <w:szCs w:val="28"/>
          <w:lang w:val="ru-RU"/>
        </w:rPr>
        <w:t>ую</w:t>
      </w:r>
      <w:r w:rsidR="005570C5" w:rsidRPr="00BA1629">
        <w:rPr>
          <w:sz w:val="28"/>
          <w:szCs w:val="28"/>
          <w:lang w:val="ru-RU"/>
        </w:rPr>
        <w:t xml:space="preserve"> масс</w:t>
      </w:r>
      <w:r>
        <w:rPr>
          <w:sz w:val="28"/>
          <w:szCs w:val="28"/>
          <w:lang w:val="ru-RU"/>
        </w:rPr>
        <w:t>у</w:t>
      </w:r>
      <w:r w:rsidR="005570C5" w:rsidRPr="00BA1629">
        <w:rPr>
          <w:sz w:val="28"/>
          <w:szCs w:val="28"/>
          <w:lang w:val="ru-RU"/>
        </w:rPr>
        <w:t>.</w:t>
      </w:r>
    </w:p>
    <w:p w14:paraId="1F4CAEF0" w14:textId="764F6996" w:rsidR="005570C5" w:rsidRPr="001B1FA7" w:rsidRDefault="005570C5" w:rsidP="005570C5">
      <w:pPr>
        <w:pStyle w:val="body-text"/>
        <w:spacing w:line="240" w:lineRule="auto"/>
        <w:ind w:firstLine="851"/>
        <w:rPr>
          <w:sz w:val="28"/>
          <w:szCs w:val="28"/>
          <w:lang w:val="ru-RU"/>
        </w:rPr>
      </w:pPr>
      <w:r w:rsidRPr="00BA1629">
        <w:rPr>
          <w:sz w:val="28"/>
          <w:szCs w:val="28"/>
          <w:lang w:val="ru-RU"/>
        </w:rPr>
        <w:t>Результаты апробации подтверждают универсальность разработанного алгоритма для различных типов рудного сырья и широкого диапазона горно-геологических условий</w:t>
      </w:r>
      <w:r w:rsidR="007C35D7" w:rsidRPr="00BA1629">
        <w:rPr>
          <w:sz w:val="28"/>
          <w:szCs w:val="28"/>
          <w:lang w:val="ru-RU"/>
        </w:rPr>
        <w:t xml:space="preserve"> </w:t>
      </w:r>
      <w:r w:rsidR="007C35D7" w:rsidRPr="00BA1629">
        <w:rPr>
          <w:rFonts w:eastAsia="Times New Roman"/>
          <w:sz w:val="28"/>
          <w:szCs w:val="28"/>
          <w:lang w:val="ru-RU" w:eastAsia="ru-RU"/>
        </w:rPr>
        <w:t xml:space="preserve">в таблицах </w:t>
      </w:r>
      <w:r w:rsidR="007C35D7" w:rsidRPr="00BA1629">
        <w:rPr>
          <w:rFonts w:eastAsia="Times New Roman"/>
          <w:sz w:val="28"/>
          <w:szCs w:val="28"/>
          <w:lang w:val="kk-KZ" w:eastAsia="ru-RU"/>
        </w:rPr>
        <w:t>2.5</w:t>
      </w:r>
      <w:r w:rsidR="007C35D7" w:rsidRPr="00BA1629">
        <w:rPr>
          <w:rFonts w:eastAsia="Times New Roman"/>
          <w:sz w:val="28"/>
          <w:szCs w:val="28"/>
          <w:lang w:val="ru-RU" w:eastAsia="ru-RU"/>
        </w:rPr>
        <w:t xml:space="preserve"> и 2.6</w:t>
      </w:r>
      <w:r w:rsidRPr="00BA1629">
        <w:rPr>
          <w:sz w:val="28"/>
          <w:szCs w:val="28"/>
          <w:lang w:val="ru-RU"/>
        </w:rPr>
        <w:t>.</w:t>
      </w:r>
    </w:p>
    <w:p w14:paraId="4FC29D4F" w14:textId="77777777" w:rsidR="005570C5" w:rsidRPr="00C312CD" w:rsidRDefault="005570C5" w:rsidP="00133BF3">
      <w:pPr>
        <w:spacing w:after="0" w:line="240" w:lineRule="auto"/>
        <w:rPr>
          <w:rFonts w:ascii="Times New Roman" w:hAnsi="Times New Roman" w:cs="Times New Roman"/>
          <w:sz w:val="24"/>
          <w:szCs w:val="24"/>
          <w:lang w:val="kk-KZ"/>
        </w:rPr>
      </w:pPr>
    </w:p>
    <w:p w14:paraId="651176BD" w14:textId="77777777" w:rsidR="00B841EB" w:rsidRDefault="003811EF" w:rsidP="00B841EB">
      <w:pPr>
        <w:spacing w:after="0" w:line="240" w:lineRule="auto"/>
        <w:jc w:val="center"/>
        <w:rPr>
          <w:rFonts w:ascii="Times New Roman" w:hAnsi="Times New Roman" w:cs="Times New Roman"/>
          <w:sz w:val="24"/>
          <w:szCs w:val="24"/>
        </w:rPr>
      </w:pPr>
      <w:r w:rsidRPr="007A1061">
        <w:rPr>
          <w:rFonts w:ascii="Times New Roman" w:hAnsi="Times New Roman" w:cs="Times New Roman"/>
          <w:sz w:val="24"/>
          <w:szCs w:val="24"/>
        </w:rPr>
        <w:t>Таблица</w:t>
      </w:r>
      <w:r w:rsidR="007C35D7" w:rsidRPr="007A1061">
        <w:rPr>
          <w:rFonts w:ascii="Times New Roman" w:hAnsi="Times New Roman" w:cs="Times New Roman"/>
          <w:sz w:val="24"/>
          <w:szCs w:val="24"/>
        </w:rPr>
        <w:t xml:space="preserve"> 2.5</w:t>
      </w:r>
      <w:r w:rsidRPr="007A1061">
        <w:rPr>
          <w:rFonts w:ascii="Times New Roman" w:hAnsi="Times New Roman" w:cs="Times New Roman"/>
          <w:sz w:val="24"/>
          <w:szCs w:val="24"/>
        </w:rPr>
        <w:t xml:space="preserve"> </w:t>
      </w:r>
      <w:r w:rsidR="00B841EB" w:rsidRPr="00B841EB">
        <w:rPr>
          <w:rFonts w:ascii="Times New Roman" w:hAnsi="Times New Roman" w:cs="Times New Roman"/>
          <w:sz w:val="24"/>
          <w:szCs w:val="24"/>
        </w:rPr>
        <w:t xml:space="preserve">Изменение содержания </w:t>
      </w:r>
      <w:r w:rsidR="00B841EB">
        <w:rPr>
          <w:rFonts w:ascii="Times New Roman" w:hAnsi="Times New Roman" w:cs="Times New Roman"/>
          <w:sz w:val="24"/>
          <w:szCs w:val="24"/>
        </w:rPr>
        <w:t xml:space="preserve">ПК </w:t>
      </w:r>
      <w:r w:rsidR="00B841EB" w:rsidRPr="00B841EB">
        <w:rPr>
          <w:rFonts w:ascii="Times New Roman" w:hAnsi="Times New Roman" w:cs="Times New Roman"/>
          <w:sz w:val="24"/>
          <w:szCs w:val="24"/>
        </w:rPr>
        <w:t xml:space="preserve">в отгружаемой руде и показателя его извлечения в концентрат при различной мощности примешиваемого слоя некондиционных руд: </w:t>
      </w:r>
    </w:p>
    <w:p w14:paraId="5076BCAE" w14:textId="740B0025" w:rsidR="000000D6" w:rsidRDefault="00B841EB" w:rsidP="00464759">
      <w:pPr>
        <w:spacing w:after="120" w:line="240" w:lineRule="auto"/>
        <w:jc w:val="center"/>
        <w:rPr>
          <w:rFonts w:ascii="Times New Roman" w:hAnsi="Times New Roman" w:cs="Times New Roman"/>
          <w:sz w:val="24"/>
          <w:szCs w:val="24"/>
        </w:rPr>
      </w:pPr>
      <w:r w:rsidRPr="00B841EB">
        <w:rPr>
          <w:rFonts w:ascii="Times New Roman" w:hAnsi="Times New Roman" w:cs="Times New Roman"/>
          <w:sz w:val="24"/>
          <w:szCs w:val="24"/>
        </w:rPr>
        <w:t xml:space="preserve">а </w:t>
      </w:r>
      <w:r>
        <w:rPr>
          <w:rFonts w:ascii="Times New Roman" w:hAnsi="Times New Roman" w:cs="Times New Roman"/>
          <w:sz w:val="24"/>
          <w:szCs w:val="24"/>
        </w:rPr>
        <w:t>-</w:t>
      </w:r>
      <w:r w:rsidRPr="00B841EB">
        <w:rPr>
          <w:rFonts w:ascii="Times New Roman" w:hAnsi="Times New Roman" w:cs="Times New Roman"/>
          <w:sz w:val="24"/>
          <w:szCs w:val="24"/>
        </w:rPr>
        <w:t xml:space="preserve"> Каскырказган; б </w:t>
      </w:r>
      <w:r>
        <w:rPr>
          <w:rFonts w:ascii="Times New Roman" w:hAnsi="Times New Roman" w:cs="Times New Roman"/>
          <w:sz w:val="24"/>
          <w:szCs w:val="24"/>
        </w:rPr>
        <w:t>-</w:t>
      </w:r>
      <w:r w:rsidRPr="00B841EB">
        <w:rPr>
          <w:rFonts w:ascii="Times New Roman" w:hAnsi="Times New Roman" w:cs="Times New Roman"/>
          <w:sz w:val="24"/>
          <w:szCs w:val="24"/>
        </w:rPr>
        <w:t xml:space="preserve"> Коктас-Шарыкты</w:t>
      </w:r>
    </w:p>
    <w:tbl>
      <w:tblPr>
        <w:tblW w:w="0" w:type="auto"/>
        <w:jc w:val="center"/>
        <w:tblLook w:val="01E0" w:firstRow="1" w:lastRow="1" w:firstColumn="1" w:lastColumn="1" w:noHBand="0" w:noVBand="0"/>
      </w:tblPr>
      <w:tblGrid>
        <w:gridCol w:w="1939"/>
        <w:gridCol w:w="882"/>
        <w:gridCol w:w="1057"/>
        <w:gridCol w:w="1056"/>
        <w:gridCol w:w="1056"/>
        <w:gridCol w:w="1056"/>
        <w:gridCol w:w="746"/>
        <w:gridCol w:w="786"/>
        <w:gridCol w:w="746"/>
      </w:tblGrid>
      <w:tr w:rsidR="003811EF" w:rsidRPr="001B1FA7" w14:paraId="4AD06000" w14:textId="77777777" w:rsidTr="00464759">
        <w:trPr>
          <w:trHeight w:val="20"/>
          <w:jc w:val="center"/>
        </w:trPr>
        <w:tc>
          <w:tcPr>
            <w:tcW w:w="1939" w:type="dxa"/>
            <w:vMerge w:val="restart"/>
            <w:tcBorders>
              <w:top w:val="single" w:sz="12" w:space="0" w:color="auto"/>
              <w:left w:val="single" w:sz="4" w:space="0" w:color="auto"/>
              <w:right w:val="single" w:sz="4" w:space="0" w:color="auto"/>
            </w:tcBorders>
            <w:vAlign w:val="center"/>
          </w:tcPr>
          <w:p w14:paraId="1E130DE3" w14:textId="77777777" w:rsidR="003811EF" w:rsidRPr="007A1061" w:rsidRDefault="003811EF" w:rsidP="00EF4805">
            <w:pPr>
              <w:pStyle w:val="table-text"/>
              <w:spacing w:after="0" w:line="240" w:lineRule="auto"/>
              <w:jc w:val="center"/>
              <w:rPr>
                <w:sz w:val="22"/>
                <w:szCs w:val="22"/>
                <w:lang w:val="ru-RU"/>
              </w:rPr>
            </w:pPr>
            <w:r w:rsidRPr="007A1061">
              <w:rPr>
                <w:sz w:val="22"/>
                <w:szCs w:val="22"/>
                <w:lang w:val="ru-RU"/>
              </w:rPr>
              <w:t>Месторождение</w:t>
            </w:r>
          </w:p>
        </w:tc>
        <w:tc>
          <w:tcPr>
            <w:tcW w:w="7385" w:type="dxa"/>
            <w:gridSpan w:val="8"/>
            <w:tcBorders>
              <w:top w:val="single" w:sz="12" w:space="0" w:color="auto"/>
              <w:left w:val="single" w:sz="4" w:space="0" w:color="auto"/>
              <w:right w:val="single" w:sz="4" w:space="0" w:color="auto"/>
            </w:tcBorders>
            <w:vAlign w:val="center"/>
          </w:tcPr>
          <w:p w14:paraId="5C08707D" w14:textId="67F56380" w:rsidR="003811EF" w:rsidRPr="00F17A4F" w:rsidRDefault="00F17A4F" w:rsidP="00EF4805">
            <w:pPr>
              <w:pStyle w:val="table-text"/>
              <w:spacing w:after="0" w:line="240" w:lineRule="auto"/>
              <w:jc w:val="center"/>
              <w:rPr>
                <w:sz w:val="22"/>
                <w:szCs w:val="22"/>
                <w:lang w:val="ru-RU"/>
              </w:rPr>
            </w:pPr>
            <w:r>
              <w:rPr>
                <w:sz w:val="22"/>
                <w:szCs w:val="22"/>
                <w:lang w:val="ru-RU"/>
              </w:rPr>
              <w:t>Примеры</w:t>
            </w:r>
          </w:p>
        </w:tc>
      </w:tr>
      <w:tr w:rsidR="003811EF" w:rsidRPr="001B1FA7" w14:paraId="509DC2A3" w14:textId="77777777" w:rsidTr="00464759">
        <w:trPr>
          <w:trHeight w:val="20"/>
          <w:jc w:val="center"/>
        </w:trPr>
        <w:tc>
          <w:tcPr>
            <w:tcW w:w="1939" w:type="dxa"/>
            <w:vMerge/>
            <w:tcBorders>
              <w:left w:val="single" w:sz="4" w:space="0" w:color="auto"/>
              <w:right w:val="single" w:sz="4" w:space="0" w:color="auto"/>
            </w:tcBorders>
          </w:tcPr>
          <w:p w14:paraId="36FFABC1" w14:textId="77777777" w:rsidR="003811EF" w:rsidRPr="001B1FA7" w:rsidRDefault="003811EF" w:rsidP="00EF4805">
            <w:pPr>
              <w:pStyle w:val="table-text"/>
              <w:spacing w:after="0" w:line="240" w:lineRule="auto"/>
              <w:jc w:val="center"/>
              <w:rPr>
                <w:rFonts w:eastAsia="Times New Roman"/>
                <w:b/>
                <w:bCs/>
                <w:i/>
                <w:iCs/>
                <w:sz w:val="22"/>
                <w:szCs w:val="22"/>
                <w:lang w:val="ru-RU" w:eastAsia="ru-RU"/>
              </w:rPr>
            </w:pPr>
          </w:p>
        </w:tc>
        <w:tc>
          <w:tcPr>
            <w:tcW w:w="1939" w:type="dxa"/>
            <w:gridSpan w:val="2"/>
            <w:tcBorders>
              <w:top w:val="single" w:sz="12" w:space="0" w:color="auto"/>
              <w:bottom w:val="single" w:sz="4" w:space="0" w:color="auto"/>
              <w:right w:val="single" w:sz="4" w:space="0" w:color="auto"/>
            </w:tcBorders>
            <w:vAlign w:val="center"/>
          </w:tcPr>
          <w:p w14:paraId="096CD718" w14:textId="77777777" w:rsidR="003811EF" w:rsidRPr="007A1061" w:rsidRDefault="003811EF" w:rsidP="00EF4805">
            <w:pPr>
              <w:pStyle w:val="table-text"/>
              <w:spacing w:after="0" w:line="240" w:lineRule="auto"/>
              <w:jc w:val="center"/>
              <w:rPr>
                <w:rFonts w:eastAsia="Times New Roman"/>
                <w:sz w:val="22"/>
                <w:szCs w:val="22"/>
                <w:lang w:val="ru-RU" w:eastAsia="ru-RU"/>
              </w:rPr>
            </w:pPr>
            <w:r w:rsidRPr="007A1061">
              <w:rPr>
                <w:rFonts w:eastAsia="Times New Roman"/>
                <w:sz w:val="22"/>
                <w:szCs w:val="22"/>
                <w:lang w:val="ru-RU" w:eastAsia="ru-RU"/>
              </w:rPr>
              <w:t>Исходные</w:t>
            </w:r>
          </w:p>
        </w:tc>
        <w:tc>
          <w:tcPr>
            <w:tcW w:w="2112" w:type="dxa"/>
            <w:gridSpan w:val="2"/>
            <w:tcBorders>
              <w:top w:val="single" w:sz="12" w:space="0" w:color="auto"/>
              <w:left w:val="single" w:sz="4" w:space="0" w:color="auto"/>
              <w:bottom w:val="single" w:sz="4" w:space="0" w:color="auto"/>
              <w:right w:val="single" w:sz="4" w:space="0" w:color="auto"/>
            </w:tcBorders>
            <w:vAlign w:val="center"/>
          </w:tcPr>
          <w:p w14:paraId="2F846E3D" w14:textId="77777777" w:rsidR="003811EF" w:rsidRPr="007A1061" w:rsidRDefault="003811EF" w:rsidP="00EF4805">
            <w:pPr>
              <w:pStyle w:val="table-text"/>
              <w:spacing w:after="0" w:line="240" w:lineRule="auto"/>
              <w:jc w:val="center"/>
              <w:rPr>
                <w:rFonts w:eastAsia="Times New Roman"/>
                <w:sz w:val="22"/>
                <w:szCs w:val="22"/>
                <w:lang w:eastAsia="ru-RU"/>
              </w:rPr>
            </w:pPr>
            <w:r w:rsidRPr="007A1061">
              <w:rPr>
                <w:rFonts w:eastAsia="Times New Roman"/>
                <w:sz w:val="22"/>
                <w:szCs w:val="22"/>
                <w:lang w:eastAsia="ru-RU"/>
              </w:rPr>
              <w:t>I</w:t>
            </w:r>
          </w:p>
        </w:tc>
        <w:tc>
          <w:tcPr>
            <w:tcW w:w="1802" w:type="dxa"/>
            <w:gridSpan w:val="2"/>
            <w:tcBorders>
              <w:top w:val="single" w:sz="12" w:space="0" w:color="auto"/>
              <w:left w:val="single" w:sz="4" w:space="0" w:color="auto"/>
              <w:bottom w:val="single" w:sz="4" w:space="0" w:color="auto"/>
              <w:right w:val="single" w:sz="4" w:space="0" w:color="auto"/>
            </w:tcBorders>
            <w:vAlign w:val="center"/>
          </w:tcPr>
          <w:p w14:paraId="0685EEAF" w14:textId="77777777" w:rsidR="003811EF" w:rsidRPr="007A1061" w:rsidRDefault="003811EF" w:rsidP="00EF4805">
            <w:pPr>
              <w:pStyle w:val="table-text"/>
              <w:spacing w:after="0" w:line="240" w:lineRule="auto"/>
              <w:jc w:val="center"/>
              <w:rPr>
                <w:rFonts w:eastAsia="Times New Roman"/>
                <w:sz w:val="22"/>
                <w:szCs w:val="22"/>
                <w:lang w:eastAsia="ru-RU"/>
              </w:rPr>
            </w:pPr>
            <w:r w:rsidRPr="007A1061">
              <w:rPr>
                <w:rFonts w:eastAsia="Times New Roman"/>
                <w:sz w:val="22"/>
                <w:szCs w:val="22"/>
                <w:lang w:eastAsia="ru-RU"/>
              </w:rPr>
              <w:t>II</w:t>
            </w:r>
          </w:p>
        </w:tc>
        <w:tc>
          <w:tcPr>
            <w:tcW w:w="1532" w:type="dxa"/>
            <w:gridSpan w:val="2"/>
            <w:tcBorders>
              <w:top w:val="single" w:sz="12" w:space="0" w:color="auto"/>
              <w:left w:val="single" w:sz="4" w:space="0" w:color="auto"/>
              <w:bottom w:val="single" w:sz="4" w:space="0" w:color="auto"/>
              <w:right w:val="single" w:sz="4" w:space="0" w:color="auto"/>
            </w:tcBorders>
            <w:vAlign w:val="center"/>
          </w:tcPr>
          <w:p w14:paraId="5B225EDA" w14:textId="77777777" w:rsidR="003811EF" w:rsidRPr="007A1061" w:rsidRDefault="003811EF" w:rsidP="00EF4805">
            <w:pPr>
              <w:pStyle w:val="table-text"/>
              <w:spacing w:after="0" w:line="240" w:lineRule="auto"/>
              <w:jc w:val="center"/>
              <w:rPr>
                <w:rFonts w:eastAsia="Times New Roman"/>
                <w:sz w:val="22"/>
                <w:szCs w:val="22"/>
                <w:lang w:eastAsia="ru-RU"/>
              </w:rPr>
            </w:pPr>
            <w:r w:rsidRPr="007A1061">
              <w:rPr>
                <w:rFonts w:eastAsia="Times New Roman"/>
                <w:sz w:val="22"/>
                <w:szCs w:val="22"/>
                <w:lang w:eastAsia="ru-RU"/>
              </w:rPr>
              <w:t>III</w:t>
            </w:r>
          </w:p>
        </w:tc>
      </w:tr>
      <w:tr w:rsidR="003811EF" w:rsidRPr="001B1FA7" w14:paraId="5647A49D" w14:textId="77777777" w:rsidTr="00464759">
        <w:trPr>
          <w:trHeight w:val="283"/>
          <w:jc w:val="center"/>
        </w:trPr>
        <w:tc>
          <w:tcPr>
            <w:tcW w:w="1939" w:type="dxa"/>
            <w:vMerge/>
            <w:tcBorders>
              <w:left w:val="single" w:sz="4" w:space="0" w:color="auto"/>
              <w:bottom w:val="single" w:sz="4" w:space="0" w:color="auto"/>
              <w:right w:val="single" w:sz="4" w:space="0" w:color="auto"/>
            </w:tcBorders>
          </w:tcPr>
          <w:p w14:paraId="4F40C134" w14:textId="77777777" w:rsidR="003811EF" w:rsidRPr="001B1FA7" w:rsidRDefault="003811EF" w:rsidP="00EF4805">
            <w:pPr>
              <w:pStyle w:val="table-text"/>
              <w:spacing w:after="0" w:line="240" w:lineRule="auto"/>
              <w:jc w:val="center"/>
              <w:rPr>
                <w:rFonts w:eastAsia="Times New Roman"/>
                <w:b/>
                <w:bCs/>
                <w:i/>
                <w:iCs/>
                <w:sz w:val="22"/>
                <w:szCs w:val="22"/>
                <w:lang w:val="ru-RU" w:eastAsia="ru-RU"/>
              </w:rPr>
            </w:pPr>
          </w:p>
        </w:tc>
        <w:tc>
          <w:tcPr>
            <w:tcW w:w="882" w:type="dxa"/>
            <w:tcBorders>
              <w:top w:val="single" w:sz="4" w:space="0" w:color="auto"/>
              <w:left w:val="single" w:sz="4" w:space="0" w:color="auto"/>
              <w:bottom w:val="single" w:sz="4" w:space="0" w:color="auto"/>
              <w:right w:val="single" w:sz="4" w:space="0" w:color="auto"/>
            </w:tcBorders>
            <w:vAlign w:val="center"/>
          </w:tcPr>
          <w:p w14:paraId="0240C781" w14:textId="77777777" w:rsidR="003811EF" w:rsidRPr="007A1061" w:rsidRDefault="003811EF" w:rsidP="00EF4805">
            <w:pPr>
              <w:pStyle w:val="table-text"/>
              <w:spacing w:after="0" w:line="240" w:lineRule="auto"/>
              <w:jc w:val="center"/>
              <w:rPr>
                <w:rFonts w:eastAsia="Times New Roman"/>
                <w:sz w:val="22"/>
                <w:szCs w:val="22"/>
                <w:lang w:val="ru-RU" w:eastAsia="ru-RU"/>
              </w:rPr>
            </w:pPr>
            <w:r w:rsidRPr="007A1061">
              <w:rPr>
                <w:rFonts w:eastAsia="Times New Roman"/>
                <w:sz w:val="22"/>
                <w:szCs w:val="22"/>
                <w:lang w:val="ru-RU" w:eastAsia="ru-RU"/>
              </w:rPr>
              <w:t>α</w:t>
            </w:r>
          </w:p>
        </w:tc>
        <w:tc>
          <w:tcPr>
            <w:tcW w:w="1057" w:type="dxa"/>
            <w:tcBorders>
              <w:top w:val="single" w:sz="4" w:space="0" w:color="auto"/>
              <w:left w:val="single" w:sz="4" w:space="0" w:color="auto"/>
              <w:bottom w:val="single" w:sz="4" w:space="0" w:color="auto"/>
              <w:right w:val="single" w:sz="4" w:space="0" w:color="auto"/>
            </w:tcBorders>
            <w:vAlign w:val="center"/>
          </w:tcPr>
          <w:p w14:paraId="0A324AA7" w14:textId="77777777" w:rsidR="003811EF" w:rsidRPr="007A1061" w:rsidRDefault="003811EF" w:rsidP="00EF4805">
            <w:pPr>
              <w:pStyle w:val="table-text"/>
              <w:spacing w:after="0" w:line="240" w:lineRule="auto"/>
              <w:jc w:val="center"/>
              <w:rPr>
                <w:rFonts w:eastAsia="Times New Roman"/>
                <w:sz w:val="22"/>
                <w:szCs w:val="22"/>
                <w:lang w:val="ru-RU" w:eastAsia="ru-RU"/>
              </w:rPr>
            </w:pPr>
            <w:r w:rsidRPr="007A1061">
              <w:rPr>
                <w:rFonts w:eastAsia="Times New Roman"/>
                <w:sz w:val="22"/>
                <w:szCs w:val="22"/>
                <w:lang w:val="ru-RU" w:eastAsia="ru-RU"/>
              </w:rPr>
              <w:t>ε</w:t>
            </w:r>
            <w:r w:rsidRPr="007A1061">
              <w:rPr>
                <w:rFonts w:eastAsia="Times New Roman"/>
                <w:sz w:val="22"/>
                <w:szCs w:val="22"/>
                <w:vertAlign w:val="subscript"/>
                <w:lang w:val="ru-RU" w:eastAsia="ru-RU"/>
              </w:rPr>
              <w:t>k</w:t>
            </w:r>
          </w:p>
        </w:tc>
        <w:tc>
          <w:tcPr>
            <w:tcW w:w="1056" w:type="dxa"/>
            <w:tcBorders>
              <w:top w:val="single" w:sz="4" w:space="0" w:color="auto"/>
              <w:left w:val="single" w:sz="4" w:space="0" w:color="auto"/>
              <w:bottom w:val="single" w:sz="4" w:space="0" w:color="auto"/>
              <w:right w:val="single" w:sz="4" w:space="0" w:color="auto"/>
            </w:tcBorders>
            <w:vAlign w:val="center"/>
          </w:tcPr>
          <w:p w14:paraId="46669148" w14:textId="77777777" w:rsidR="003811EF" w:rsidRPr="007A1061" w:rsidRDefault="003811EF" w:rsidP="00EF4805">
            <w:pPr>
              <w:pStyle w:val="table-text"/>
              <w:spacing w:after="0" w:line="240" w:lineRule="auto"/>
              <w:jc w:val="center"/>
              <w:rPr>
                <w:rFonts w:eastAsia="Times New Roman"/>
                <w:sz w:val="22"/>
                <w:szCs w:val="22"/>
                <w:lang w:eastAsia="ru-RU"/>
              </w:rPr>
            </w:pPr>
            <w:r w:rsidRPr="007A1061">
              <w:rPr>
                <w:rFonts w:eastAsia="Times New Roman"/>
                <w:sz w:val="22"/>
                <w:szCs w:val="22"/>
                <w:lang w:val="ru-RU" w:eastAsia="ru-RU"/>
              </w:rPr>
              <w:t>α</w:t>
            </w:r>
            <w:r w:rsidRPr="007A1061">
              <w:rPr>
                <w:rFonts w:eastAsia="Times New Roman"/>
                <w:sz w:val="22"/>
                <w:szCs w:val="22"/>
                <w:lang w:eastAsia="ru-RU"/>
              </w:rPr>
              <w:t>’</w:t>
            </w:r>
          </w:p>
        </w:tc>
        <w:tc>
          <w:tcPr>
            <w:tcW w:w="1056" w:type="dxa"/>
            <w:tcBorders>
              <w:top w:val="single" w:sz="4" w:space="0" w:color="auto"/>
              <w:left w:val="single" w:sz="4" w:space="0" w:color="auto"/>
              <w:bottom w:val="single" w:sz="4" w:space="0" w:color="auto"/>
              <w:right w:val="single" w:sz="4" w:space="0" w:color="auto"/>
            </w:tcBorders>
            <w:vAlign w:val="center"/>
          </w:tcPr>
          <w:p w14:paraId="67E052DB" w14:textId="77777777" w:rsidR="003811EF" w:rsidRPr="007A1061" w:rsidRDefault="003811EF" w:rsidP="00EF4805">
            <w:pPr>
              <w:pStyle w:val="table-text"/>
              <w:spacing w:after="0" w:line="240" w:lineRule="auto"/>
              <w:jc w:val="center"/>
              <w:rPr>
                <w:rFonts w:eastAsia="Times New Roman"/>
                <w:sz w:val="22"/>
                <w:szCs w:val="22"/>
                <w:lang w:val="ru-RU" w:eastAsia="ru-RU"/>
              </w:rPr>
            </w:pPr>
            <w:r w:rsidRPr="007A1061">
              <w:rPr>
                <w:rFonts w:eastAsia="Times New Roman"/>
                <w:sz w:val="22"/>
                <w:szCs w:val="22"/>
                <w:lang w:val="ru-RU" w:eastAsia="ru-RU"/>
              </w:rPr>
              <w:t>ε</w:t>
            </w:r>
            <w:r w:rsidRPr="007A1061">
              <w:rPr>
                <w:rFonts w:eastAsia="Times New Roman"/>
                <w:sz w:val="22"/>
                <w:szCs w:val="22"/>
                <w:vertAlign w:val="subscript"/>
                <w:lang w:val="ru-RU" w:eastAsia="ru-RU"/>
              </w:rPr>
              <w:t>k</w:t>
            </w:r>
          </w:p>
        </w:tc>
        <w:tc>
          <w:tcPr>
            <w:tcW w:w="1056" w:type="dxa"/>
            <w:tcBorders>
              <w:top w:val="single" w:sz="4" w:space="0" w:color="auto"/>
              <w:left w:val="single" w:sz="4" w:space="0" w:color="auto"/>
              <w:bottom w:val="single" w:sz="4" w:space="0" w:color="auto"/>
              <w:right w:val="single" w:sz="4" w:space="0" w:color="auto"/>
            </w:tcBorders>
            <w:vAlign w:val="center"/>
          </w:tcPr>
          <w:p w14:paraId="23D79911" w14:textId="77777777" w:rsidR="003811EF" w:rsidRPr="007A1061" w:rsidRDefault="003811EF" w:rsidP="00EF4805">
            <w:pPr>
              <w:pStyle w:val="table-text"/>
              <w:spacing w:after="0" w:line="240" w:lineRule="auto"/>
              <w:jc w:val="center"/>
              <w:rPr>
                <w:rFonts w:eastAsia="Times New Roman"/>
                <w:sz w:val="22"/>
                <w:szCs w:val="22"/>
                <w:lang w:val="ru-RU" w:eastAsia="ru-RU"/>
              </w:rPr>
            </w:pPr>
            <w:r w:rsidRPr="007A1061">
              <w:rPr>
                <w:rFonts w:eastAsia="Times New Roman"/>
                <w:sz w:val="22"/>
                <w:szCs w:val="22"/>
                <w:lang w:val="ru-RU" w:eastAsia="ru-RU"/>
              </w:rPr>
              <w:t>α</w:t>
            </w:r>
            <w:r w:rsidRPr="007A1061">
              <w:rPr>
                <w:rFonts w:eastAsia="Times New Roman"/>
                <w:sz w:val="22"/>
                <w:szCs w:val="22"/>
                <w:lang w:eastAsia="ru-RU"/>
              </w:rPr>
              <w:t>’</w:t>
            </w:r>
          </w:p>
        </w:tc>
        <w:tc>
          <w:tcPr>
            <w:tcW w:w="746" w:type="dxa"/>
            <w:tcBorders>
              <w:top w:val="single" w:sz="4" w:space="0" w:color="auto"/>
              <w:left w:val="single" w:sz="4" w:space="0" w:color="auto"/>
              <w:bottom w:val="single" w:sz="4" w:space="0" w:color="auto"/>
              <w:right w:val="single" w:sz="4" w:space="0" w:color="auto"/>
            </w:tcBorders>
            <w:vAlign w:val="center"/>
          </w:tcPr>
          <w:p w14:paraId="2117DE2B" w14:textId="77777777" w:rsidR="003811EF" w:rsidRPr="007A1061" w:rsidRDefault="003811EF" w:rsidP="00EF4805">
            <w:pPr>
              <w:pStyle w:val="table-text"/>
              <w:spacing w:after="0" w:line="240" w:lineRule="auto"/>
              <w:jc w:val="center"/>
              <w:rPr>
                <w:rFonts w:eastAsia="Times New Roman"/>
                <w:sz w:val="22"/>
                <w:szCs w:val="22"/>
                <w:lang w:val="ru-RU" w:eastAsia="ru-RU"/>
              </w:rPr>
            </w:pPr>
            <w:r w:rsidRPr="007A1061">
              <w:rPr>
                <w:rFonts w:eastAsia="Times New Roman"/>
                <w:sz w:val="22"/>
                <w:szCs w:val="22"/>
                <w:lang w:val="ru-RU" w:eastAsia="ru-RU"/>
              </w:rPr>
              <w:t>ε</w:t>
            </w:r>
            <w:r w:rsidRPr="007A1061">
              <w:rPr>
                <w:rFonts w:eastAsia="Times New Roman"/>
                <w:sz w:val="22"/>
                <w:szCs w:val="22"/>
                <w:vertAlign w:val="subscript"/>
                <w:lang w:val="ru-RU" w:eastAsia="ru-RU"/>
              </w:rPr>
              <w:t>k</w:t>
            </w:r>
          </w:p>
        </w:tc>
        <w:tc>
          <w:tcPr>
            <w:tcW w:w="786" w:type="dxa"/>
            <w:tcBorders>
              <w:top w:val="single" w:sz="4" w:space="0" w:color="auto"/>
              <w:left w:val="single" w:sz="4" w:space="0" w:color="auto"/>
              <w:bottom w:val="single" w:sz="4" w:space="0" w:color="auto"/>
              <w:right w:val="single" w:sz="4" w:space="0" w:color="auto"/>
            </w:tcBorders>
            <w:vAlign w:val="center"/>
          </w:tcPr>
          <w:p w14:paraId="2BB2EBEB" w14:textId="77777777" w:rsidR="003811EF" w:rsidRPr="007A1061" w:rsidRDefault="003811EF" w:rsidP="00EF4805">
            <w:pPr>
              <w:pStyle w:val="table-text"/>
              <w:spacing w:after="0" w:line="240" w:lineRule="auto"/>
              <w:jc w:val="center"/>
              <w:rPr>
                <w:rFonts w:eastAsia="Times New Roman"/>
                <w:sz w:val="22"/>
                <w:szCs w:val="22"/>
                <w:lang w:val="ru-RU" w:eastAsia="ru-RU"/>
              </w:rPr>
            </w:pPr>
            <w:r w:rsidRPr="007A1061">
              <w:rPr>
                <w:rFonts w:eastAsia="Times New Roman"/>
                <w:sz w:val="22"/>
                <w:szCs w:val="22"/>
                <w:lang w:val="ru-RU" w:eastAsia="ru-RU"/>
              </w:rPr>
              <w:t>α</w:t>
            </w:r>
            <w:r w:rsidRPr="007A1061">
              <w:rPr>
                <w:rFonts w:eastAsia="Times New Roman"/>
                <w:sz w:val="22"/>
                <w:szCs w:val="22"/>
                <w:lang w:eastAsia="ru-RU"/>
              </w:rPr>
              <w:t>’</w:t>
            </w:r>
          </w:p>
        </w:tc>
        <w:tc>
          <w:tcPr>
            <w:tcW w:w="746" w:type="dxa"/>
            <w:tcBorders>
              <w:top w:val="single" w:sz="4" w:space="0" w:color="auto"/>
              <w:left w:val="single" w:sz="4" w:space="0" w:color="auto"/>
              <w:bottom w:val="single" w:sz="4" w:space="0" w:color="auto"/>
              <w:right w:val="single" w:sz="4" w:space="0" w:color="auto"/>
            </w:tcBorders>
            <w:vAlign w:val="center"/>
          </w:tcPr>
          <w:p w14:paraId="0A11571D" w14:textId="77777777" w:rsidR="003811EF" w:rsidRPr="001B1FA7" w:rsidRDefault="003811EF" w:rsidP="00EF4805">
            <w:pPr>
              <w:pStyle w:val="table-text"/>
              <w:spacing w:after="0" w:line="240" w:lineRule="auto"/>
              <w:jc w:val="center"/>
              <w:rPr>
                <w:rFonts w:eastAsia="Times New Roman"/>
                <w:b/>
                <w:bCs/>
                <w:i/>
                <w:iCs/>
                <w:sz w:val="22"/>
                <w:szCs w:val="22"/>
                <w:lang w:val="ru-RU" w:eastAsia="ru-RU"/>
              </w:rPr>
            </w:pPr>
            <w:r w:rsidRPr="001B1FA7">
              <w:rPr>
                <w:rFonts w:eastAsia="Times New Roman"/>
                <w:b/>
                <w:bCs/>
                <w:i/>
                <w:iCs/>
                <w:sz w:val="22"/>
                <w:szCs w:val="22"/>
                <w:lang w:val="ru-RU" w:eastAsia="ru-RU"/>
              </w:rPr>
              <w:t>ε</w:t>
            </w:r>
            <w:r w:rsidRPr="001B1FA7">
              <w:rPr>
                <w:rFonts w:eastAsia="Times New Roman"/>
                <w:b/>
                <w:bCs/>
                <w:i/>
                <w:iCs/>
                <w:sz w:val="22"/>
                <w:szCs w:val="22"/>
                <w:vertAlign w:val="subscript"/>
                <w:lang w:val="ru-RU" w:eastAsia="ru-RU"/>
              </w:rPr>
              <w:t>k</w:t>
            </w:r>
          </w:p>
        </w:tc>
      </w:tr>
      <w:tr w:rsidR="003811EF" w:rsidRPr="001B1FA7" w14:paraId="2BEB83DF" w14:textId="77777777" w:rsidTr="00464759">
        <w:trPr>
          <w:trHeight w:val="340"/>
          <w:jc w:val="center"/>
        </w:trPr>
        <w:tc>
          <w:tcPr>
            <w:tcW w:w="1939" w:type="dxa"/>
            <w:vMerge w:val="restart"/>
            <w:tcBorders>
              <w:top w:val="single" w:sz="4" w:space="0" w:color="auto"/>
              <w:left w:val="single" w:sz="4" w:space="0" w:color="auto"/>
              <w:right w:val="single" w:sz="4" w:space="0" w:color="auto"/>
            </w:tcBorders>
            <w:vAlign w:val="center"/>
          </w:tcPr>
          <w:p w14:paraId="1582F3E7" w14:textId="77777777" w:rsidR="003811EF" w:rsidRPr="001B1FA7" w:rsidRDefault="003811EF" w:rsidP="00EF4805">
            <w:pPr>
              <w:pStyle w:val="table-text"/>
              <w:spacing w:after="0" w:line="240" w:lineRule="auto"/>
              <w:jc w:val="center"/>
              <w:rPr>
                <w:sz w:val="22"/>
                <w:szCs w:val="22"/>
              </w:rPr>
            </w:pPr>
            <w:r w:rsidRPr="001B1FA7">
              <w:rPr>
                <w:sz w:val="24"/>
                <w:szCs w:val="24"/>
              </w:rPr>
              <w:t>а</w:t>
            </w:r>
          </w:p>
        </w:tc>
        <w:tc>
          <w:tcPr>
            <w:tcW w:w="882" w:type="dxa"/>
            <w:tcBorders>
              <w:top w:val="single" w:sz="4" w:space="0" w:color="auto"/>
              <w:left w:val="single" w:sz="4" w:space="0" w:color="auto"/>
              <w:right w:val="single" w:sz="4" w:space="0" w:color="auto"/>
            </w:tcBorders>
          </w:tcPr>
          <w:p w14:paraId="5BD3A8BA" w14:textId="77777777" w:rsidR="003811EF" w:rsidRPr="001B1FA7" w:rsidRDefault="003811EF" w:rsidP="00EF4805">
            <w:pPr>
              <w:pStyle w:val="table-text"/>
              <w:spacing w:after="0" w:line="240" w:lineRule="auto"/>
              <w:jc w:val="center"/>
              <w:rPr>
                <w:sz w:val="22"/>
                <w:szCs w:val="22"/>
              </w:rPr>
            </w:pPr>
            <w:r w:rsidRPr="001B1FA7">
              <w:rPr>
                <w:sz w:val="22"/>
                <w:szCs w:val="22"/>
              </w:rPr>
              <w:t>0.30</w:t>
            </w:r>
          </w:p>
        </w:tc>
        <w:tc>
          <w:tcPr>
            <w:tcW w:w="1057" w:type="dxa"/>
            <w:tcBorders>
              <w:top w:val="single" w:sz="4" w:space="0" w:color="auto"/>
              <w:left w:val="single" w:sz="4" w:space="0" w:color="auto"/>
              <w:right w:val="single" w:sz="4" w:space="0" w:color="auto"/>
            </w:tcBorders>
          </w:tcPr>
          <w:p w14:paraId="61FCD02B" w14:textId="77777777" w:rsidR="003811EF" w:rsidRPr="001B1FA7" w:rsidRDefault="003811EF" w:rsidP="00EF4805">
            <w:pPr>
              <w:pStyle w:val="table-text"/>
              <w:spacing w:after="0" w:line="240" w:lineRule="auto"/>
              <w:jc w:val="center"/>
              <w:rPr>
                <w:sz w:val="22"/>
                <w:szCs w:val="22"/>
              </w:rPr>
            </w:pPr>
            <w:r w:rsidRPr="001B1FA7">
              <w:rPr>
                <w:sz w:val="22"/>
                <w:szCs w:val="22"/>
              </w:rPr>
              <w:t>80</w:t>
            </w:r>
            <w:r w:rsidRPr="001B1FA7">
              <w:rPr>
                <w:sz w:val="22"/>
                <w:szCs w:val="22"/>
                <w:lang w:val="ru-RU"/>
              </w:rPr>
              <w:t>.</w:t>
            </w:r>
            <w:r w:rsidRPr="001B1FA7">
              <w:rPr>
                <w:sz w:val="22"/>
                <w:szCs w:val="22"/>
              </w:rPr>
              <w:t>24</w:t>
            </w:r>
          </w:p>
        </w:tc>
        <w:tc>
          <w:tcPr>
            <w:tcW w:w="1056" w:type="dxa"/>
            <w:tcBorders>
              <w:top w:val="single" w:sz="4" w:space="0" w:color="auto"/>
              <w:left w:val="single" w:sz="4" w:space="0" w:color="auto"/>
              <w:right w:val="single" w:sz="4" w:space="0" w:color="auto"/>
            </w:tcBorders>
          </w:tcPr>
          <w:p w14:paraId="3ACAF157" w14:textId="77777777" w:rsidR="003811EF" w:rsidRPr="001B1FA7" w:rsidRDefault="003811EF" w:rsidP="00EF4805">
            <w:pPr>
              <w:pStyle w:val="table-text"/>
              <w:spacing w:after="0" w:line="240" w:lineRule="auto"/>
              <w:jc w:val="center"/>
              <w:rPr>
                <w:sz w:val="22"/>
                <w:szCs w:val="22"/>
              </w:rPr>
            </w:pPr>
            <w:r w:rsidRPr="001B1FA7">
              <w:rPr>
                <w:sz w:val="22"/>
                <w:szCs w:val="22"/>
              </w:rPr>
              <w:t>0.291</w:t>
            </w:r>
          </w:p>
        </w:tc>
        <w:tc>
          <w:tcPr>
            <w:tcW w:w="1056" w:type="dxa"/>
            <w:tcBorders>
              <w:top w:val="single" w:sz="4" w:space="0" w:color="auto"/>
              <w:left w:val="single" w:sz="4" w:space="0" w:color="auto"/>
              <w:right w:val="single" w:sz="4" w:space="0" w:color="auto"/>
            </w:tcBorders>
          </w:tcPr>
          <w:p w14:paraId="169969C7" w14:textId="77777777" w:rsidR="003811EF" w:rsidRPr="001B1FA7" w:rsidRDefault="003811EF" w:rsidP="00EF4805">
            <w:pPr>
              <w:pStyle w:val="table-text"/>
              <w:spacing w:after="0" w:line="240" w:lineRule="auto"/>
              <w:jc w:val="center"/>
              <w:rPr>
                <w:sz w:val="22"/>
                <w:szCs w:val="22"/>
              </w:rPr>
            </w:pPr>
            <w:r w:rsidRPr="001B1FA7">
              <w:rPr>
                <w:sz w:val="22"/>
                <w:szCs w:val="22"/>
              </w:rPr>
              <w:t>79.62</w:t>
            </w:r>
          </w:p>
        </w:tc>
        <w:tc>
          <w:tcPr>
            <w:tcW w:w="1056" w:type="dxa"/>
            <w:tcBorders>
              <w:top w:val="single" w:sz="4" w:space="0" w:color="auto"/>
              <w:left w:val="single" w:sz="4" w:space="0" w:color="auto"/>
              <w:right w:val="single" w:sz="4" w:space="0" w:color="auto"/>
            </w:tcBorders>
          </w:tcPr>
          <w:p w14:paraId="167BC299" w14:textId="77777777" w:rsidR="003811EF" w:rsidRPr="001B1FA7" w:rsidRDefault="003811EF" w:rsidP="00EF4805">
            <w:pPr>
              <w:pStyle w:val="table-text"/>
              <w:spacing w:after="0" w:line="240" w:lineRule="auto"/>
              <w:jc w:val="center"/>
              <w:rPr>
                <w:sz w:val="22"/>
                <w:szCs w:val="22"/>
              </w:rPr>
            </w:pPr>
            <w:r w:rsidRPr="001B1FA7">
              <w:rPr>
                <w:sz w:val="22"/>
                <w:szCs w:val="22"/>
              </w:rPr>
              <w:t>0.279</w:t>
            </w:r>
          </w:p>
        </w:tc>
        <w:tc>
          <w:tcPr>
            <w:tcW w:w="746" w:type="dxa"/>
            <w:tcBorders>
              <w:top w:val="single" w:sz="4" w:space="0" w:color="auto"/>
              <w:left w:val="single" w:sz="4" w:space="0" w:color="auto"/>
              <w:right w:val="single" w:sz="4" w:space="0" w:color="auto"/>
            </w:tcBorders>
          </w:tcPr>
          <w:p w14:paraId="24E5301D" w14:textId="77777777" w:rsidR="003811EF" w:rsidRPr="001B1FA7" w:rsidRDefault="003811EF" w:rsidP="00EF4805">
            <w:pPr>
              <w:pStyle w:val="table-text"/>
              <w:spacing w:after="0" w:line="240" w:lineRule="auto"/>
              <w:jc w:val="center"/>
              <w:rPr>
                <w:sz w:val="22"/>
                <w:szCs w:val="22"/>
              </w:rPr>
            </w:pPr>
            <w:r w:rsidRPr="001B1FA7">
              <w:rPr>
                <w:sz w:val="22"/>
                <w:szCs w:val="22"/>
              </w:rPr>
              <w:t>78.72</w:t>
            </w:r>
          </w:p>
        </w:tc>
        <w:tc>
          <w:tcPr>
            <w:tcW w:w="786" w:type="dxa"/>
            <w:tcBorders>
              <w:top w:val="single" w:sz="4" w:space="0" w:color="auto"/>
              <w:left w:val="single" w:sz="4" w:space="0" w:color="auto"/>
              <w:right w:val="single" w:sz="4" w:space="0" w:color="auto"/>
            </w:tcBorders>
          </w:tcPr>
          <w:p w14:paraId="07739BC9" w14:textId="77777777" w:rsidR="003811EF" w:rsidRPr="001B1FA7" w:rsidRDefault="003811EF" w:rsidP="00EF4805">
            <w:pPr>
              <w:pStyle w:val="table-text"/>
              <w:spacing w:after="0" w:line="240" w:lineRule="auto"/>
              <w:jc w:val="center"/>
              <w:rPr>
                <w:sz w:val="22"/>
                <w:szCs w:val="22"/>
              </w:rPr>
            </w:pPr>
            <w:r w:rsidRPr="001B1FA7">
              <w:rPr>
                <w:sz w:val="22"/>
                <w:szCs w:val="22"/>
              </w:rPr>
              <w:t>0.270</w:t>
            </w:r>
          </w:p>
        </w:tc>
        <w:tc>
          <w:tcPr>
            <w:tcW w:w="746" w:type="dxa"/>
            <w:tcBorders>
              <w:top w:val="single" w:sz="4" w:space="0" w:color="auto"/>
              <w:left w:val="single" w:sz="4" w:space="0" w:color="auto"/>
              <w:right w:val="single" w:sz="4" w:space="0" w:color="auto"/>
            </w:tcBorders>
          </w:tcPr>
          <w:p w14:paraId="792C19ED" w14:textId="77777777" w:rsidR="003811EF" w:rsidRPr="001B1FA7" w:rsidRDefault="003811EF" w:rsidP="00EF4805">
            <w:pPr>
              <w:pStyle w:val="table-text"/>
              <w:spacing w:after="0" w:line="240" w:lineRule="auto"/>
              <w:jc w:val="center"/>
              <w:rPr>
                <w:sz w:val="22"/>
                <w:szCs w:val="22"/>
              </w:rPr>
            </w:pPr>
            <w:r w:rsidRPr="001B1FA7">
              <w:rPr>
                <w:sz w:val="22"/>
                <w:szCs w:val="22"/>
              </w:rPr>
              <w:t>78.03</w:t>
            </w:r>
          </w:p>
        </w:tc>
      </w:tr>
      <w:tr w:rsidR="003811EF" w:rsidRPr="001B1FA7" w14:paraId="3613429B" w14:textId="77777777" w:rsidTr="00133BF3">
        <w:trPr>
          <w:trHeight w:val="340"/>
          <w:jc w:val="center"/>
        </w:trPr>
        <w:tc>
          <w:tcPr>
            <w:tcW w:w="1939" w:type="dxa"/>
            <w:vMerge/>
            <w:tcBorders>
              <w:left w:val="single" w:sz="4" w:space="0" w:color="auto"/>
              <w:right w:val="single" w:sz="4" w:space="0" w:color="auto"/>
            </w:tcBorders>
            <w:vAlign w:val="center"/>
          </w:tcPr>
          <w:p w14:paraId="052ED5B6" w14:textId="77777777" w:rsidR="003811EF" w:rsidRPr="001B1FA7" w:rsidRDefault="003811EF" w:rsidP="00EF4805">
            <w:pPr>
              <w:pStyle w:val="table-text"/>
              <w:spacing w:after="0" w:line="240" w:lineRule="auto"/>
              <w:jc w:val="center"/>
              <w:rPr>
                <w:sz w:val="22"/>
                <w:szCs w:val="22"/>
              </w:rPr>
            </w:pPr>
          </w:p>
        </w:tc>
        <w:tc>
          <w:tcPr>
            <w:tcW w:w="882" w:type="dxa"/>
            <w:tcBorders>
              <w:left w:val="single" w:sz="4" w:space="0" w:color="auto"/>
              <w:right w:val="single" w:sz="4" w:space="0" w:color="auto"/>
            </w:tcBorders>
          </w:tcPr>
          <w:p w14:paraId="70C95678" w14:textId="77777777" w:rsidR="003811EF" w:rsidRPr="001B1FA7" w:rsidRDefault="003811EF" w:rsidP="00EF4805">
            <w:pPr>
              <w:pStyle w:val="table-text"/>
              <w:spacing w:after="0" w:line="240" w:lineRule="auto"/>
              <w:jc w:val="center"/>
              <w:rPr>
                <w:sz w:val="22"/>
                <w:szCs w:val="22"/>
              </w:rPr>
            </w:pPr>
            <w:r w:rsidRPr="001B1FA7">
              <w:rPr>
                <w:sz w:val="22"/>
                <w:szCs w:val="22"/>
              </w:rPr>
              <w:t>0.33</w:t>
            </w:r>
          </w:p>
        </w:tc>
        <w:tc>
          <w:tcPr>
            <w:tcW w:w="1057" w:type="dxa"/>
            <w:tcBorders>
              <w:left w:val="single" w:sz="4" w:space="0" w:color="auto"/>
              <w:right w:val="single" w:sz="4" w:space="0" w:color="auto"/>
            </w:tcBorders>
          </w:tcPr>
          <w:p w14:paraId="77073200" w14:textId="77777777" w:rsidR="003811EF" w:rsidRPr="001B1FA7" w:rsidRDefault="003811EF" w:rsidP="00EF4805">
            <w:pPr>
              <w:pStyle w:val="table-text"/>
              <w:spacing w:after="0" w:line="240" w:lineRule="auto"/>
              <w:jc w:val="center"/>
              <w:rPr>
                <w:sz w:val="22"/>
                <w:szCs w:val="22"/>
              </w:rPr>
            </w:pPr>
            <w:r w:rsidRPr="001B1FA7">
              <w:rPr>
                <w:sz w:val="22"/>
                <w:szCs w:val="22"/>
              </w:rPr>
              <w:t>82</w:t>
            </w:r>
            <w:r w:rsidRPr="001B1FA7">
              <w:rPr>
                <w:sz w:val="22"/>
                <w:szCs w:val="22"/>
                <w:lang w:val="ru-RU"/>
              </w:rPr>
              <w:t>.</w:t>
            </w:r>
            <w:r w:rsidRPr="001B1FA7">
              <w:rPr>
                <w:sz w:val="22"/>
                <w:szCs w:val="22"/>
              </w:rPr>
              <w:t>06</w:t>
            </w:r>
          </w:p>
        </w:tc>
        <w:tc>
          <w:tcPr>
            <w:tcW w:w="1056" w:type="dxa"/>
            <w:tcBorders>
              <w:left w:val="single" w:sz="4" w:space="0" w:color="auto"/>
              <w:right w:val="single" w:sz="4" w:space="0" w:color="auto"/>
            </w:tcBorders>
          </w:tcPr>
          <w:p w14:paraId="6A16264E" w14:textId="77777777" w:rsidR="003811EF" w:rsidRPr="001B1FA7" w:rsidRDefault="003811EF" w:rsidP="00EF4805">
            <w:pPr>
              <w:pStyle w:val="table-text"/>
              <w:spacing w:after="0" w:line="240" w:lineRule="auto"/>
              <w:jc w:val="center"/>
              <w:rPr>
                <w:sz w:val="22"/>
                <w:szCs w:val="22"/>
              </w:rPr>
            </w:pPr>
            <w:r w:rsidRPr="001B1FA7">
              <w:rPr>
                <w:sz w:val="22"/>
                <w:szCs w:val="22"/>
              </w:rPr>
              <w:t>0.321</w:t>
            </w:r>
          </w:p>
        </w:tc>
        <w:tc>
          <w:tcPr>
            <w:tcW w:w="1056" w:type="dxa"/>
            <w:tcBorders>
              <w:left w:val="single" w:sz="4" w:space="0" w:color="auto"/>
              <w:right w:val="single" w:sz="4" w:space="0" w:color="auto"/>
            </w:tcBorders>
          </w:tcPr>
          <w:p w14:paraId="6EC8655C" w14:textId="77777777" w:rsidR="003811EF" w:rsidRPr="001B1FA7" w:rsidRDefault="003811EF" w:rsidP="00EF4805">
            <w:pPr>
              <w:pStyle w:val="table-text"/>
              <w:spacing w:after="0" w:line="240" w:lineRule="auto"/>
              <w:jc w:val="center"/>
              <w:rPr>
                <w:sz w:val="22"/>
                <w:szCs w:val="22"/>
              </w:rPr>
            </w:pPr>
            <w:r w:rsidRPr="001B1FA7">
              <w:rPr>
                <w:sz w:val="22"/>
                <w:szCs w:val="22"/>
              </w:rPr>
              <w:t>81.54</w:t>
            </w:r>
          </w:p>
        </w:tc>
        <w:tc>
          <w:tcPr>
            <w:tcW w:w="1056" w:type="dxa"/>
            <w:tcBorders>
              <w:left w:val="single" w:sz="4" w:space="0" w:color="auto"/>
              <w:right w:val="single" w:sz="4" w:space="0" w:color="auto"/>
            </w:tcBorders>
          </w:tcPr>
          <w:p w14:paraId="18E57143" w14:textId="77777777" w:rsidR="003811EF" w:rsidRPr="001B1FA7" w:rsidRDefault="003811EF" w:rsidP="00EF4805">
            <w:pPr>
              <w:pStyle w:val="table-text"/>
              <w:spacing w:after="0" w:line="240" w:lineRule="auto"/>
              <w:jc w:val="center"/>
              <w:rPr>
                <w:sz w:val="22"/>
                <w:szCs w:val="22"/>
              </w:rPr>
            </w:pPr>
            <w:r w:rsidRPr="001B1FA7">
              <w:rPr>
                <w:sz w:val="22"/>
                <w:szCs w:val="22"/>
              </w:rPr>
              <w:t>0.307</w:t>
            </w:r>
          </w:p>
        </w:tc>
        <w:tc>
          <w:tcPr>
            <w:tcW w:w="746" w:type="dxa"/>
            <w:tcBorders>
              <w:left w:val="single" w:sz="4" w:space="0" w:color="auto"/>
              <w:right w:val="single" w:sz="4" w:space="0" w:color="auto"/>
            </w:tcBorders>
          </w:tcPr>
          <w:p w14:paraId="3536CE1D" w14:textId="77777777" w:rsidR="003811EF" w:rsidRPr="001B1FA7" w:rsidRDefault="003811EF" w:rsidP="00EF4805">
            <w:pPr>
              <w:pStyle w:val="table-text"/>
              <w:spacing w:after="0" w:line="240" w:lineRule="auto"/>
              <w:jc w:val="center"/>
              <w:rPr>
                <w:sz w:val="22"/>
                <w:szCs w:val="22"/>
              </w:rPr>
            </w:pPr>
            <w:r w:rsidRPr="001B1FA7">
              <w:rPr>
                <w:sz w:val="22"/>
                <w:szCs w:val="22"/>
              </w:rPr>
              <w:t>80.72</w:t>
            </w:r>
          </w:p>
        </w:tc>
        <w:tc>
          <w:tcPr>
            <w:tcW w:w="786" w:type="dxa"/>
            <w:tcBorders>
              <w:left w:val="single" w:sz="4" w:space="0" w:color="auto"/>
              <w:right w:val="single" w:sz="4" w:space="0" w:color="auto"/>
            </w:tcBorders>
          </w:tcPr>
          <w:p w14:paraId="128DFFE9" w14:textId="77777777" w:rsidR="003811EF" w:rsidRPr="001B1FA7" w:rsidRDefault="003811EF" w:rsidP="00EF4805">
            <w:pPr>
              <w:pStyle w:val="table-text"/>
              <w:spacing w:after="0" w:line="240" w:lineRule="auto"/>
              <w:jc w:val="center"/>
              <w:rPr>
                <w:sz w:val="22"/>
                <w:szCs w:val="22"/>
              </w:rPr>
            </w:pPr>
            <w:r w:rsidRPr="001B1FA7">
              <w:rPr>
                <w:sz w:val="22"/>
                <w:szCs w:val="22"/>
              </w:rPr>
              <w:t>0.297</w:t>
            </w:r>
          </w:p>
        </w:tc>
        <w:tc>
          <w:tcPr>
            <w:tcW w:w="746" w:type="dxa"/>
            <w:tcBorders>
              <w:left w:val="single" w:sz="4" w:space="0" w:color="auto"/>
              <w:right w:val="single" w:sz="4" w:space="0" w:color="auto"/>
            </w:tcBorders>
          </w:tcPr>
          <w:p w14:paraId="6C9F4B29" w14:textId="77777777" w:rsidR="003811EF" w:rsidRPr="001B1FA7" w:rsidRDefault="003811EF" w:rsidP="00EF4805">
            <w:pPr>
              <w:pStyle w:val="table-text"/>
              <w:spacing w:after="0" w:line="240" w:lineRule="auto"/>
              <w:jc w:val="center"/>
              <w:rPr>
                <w:sz w:val="22"/>
                <w:szCs w:val="22"/>
              </w:rPr>
            </w:pPr>
            <w:r w:rsidRPr="001B1FA7">
              <w:rPr>
                <w:sz w:val="22"/>
                <w:szCs w:val="22"/>
              </w:rPr>
              <w:t>80.04</w:t>
            </w:r>
          </w:p>
        </w:tc>
      </w:tr>
      <w:tr w:rsidR="003811EF" w:rsidRPr="001B1FA7" w14:paraId="4DCAAA58" w14:textId="77777777" w:rsidTr="00133BF3">
        <w:trPr>
          <w:trHeight w:val="340"/>
          <w:jc w:val="center"/>
        </w:trPr>
        <w:tc>
          <w:tcPr>
            <w:tcW w:w="1939" w:type="dxa"/>
            <w:vMerge/>
            <w:tcBorders>
              <w:left w:val="single" w:sz="4" w:space="0" w:color="auto"/>
              <w:right w:val="single" w:sz="4" w:space="0" w:color="auto"/>
            </w:tcBorders>
            <w:vAlign w:val="center"/>
          </w:tcPr>
          <w:p w14:paraId="1BEEFE91" w14:textId="77777777" w:rsidR="003811EF" w:rsidRPr="001B1FA7" w:rsidRDefault="003811EF" w:rsidP="00EF4805">
            <w:pPr>
              <w:pStyle w:val="table-text"/>
              <w:spacing w:after="0" w:line="240" w:lineRule="auto"/>
              <w:jc w:val="center"/>
              <w:rPr>
                <w:sz w:val="22"/>
                <w:szCs w:val="22"/>
              </w:rPr>
            </w:pPr>
          </w:p>
        </w:tc>
        <w:tc>
          <w:tcPr>
            <w:tcW w:w="882" w:type="dxa"/>
            <w:tcBorders>
              <w:left w:val="single" w:sz="4" w:space="0" w:color="auto"/>
              <w:right w:val="single" w:sz="4" w:space="0" w:color="auto"/>
            </w:tcBorders>
          </w:tcPr>
          <w:p w14:paraId="3AA8B461" w14:textId="77777777" w:rsidR="003811EF" w:rsidRPr="001B1FA7" w:rsidRDefault="003811EF" w:rsidP="00EF4805">
            <w:pPr>
              <w:pStyle w:val="table-text"/>
              <w:spacing w:after="0" w:line="240" w:lineRule="auto"/>
              <w:jc w:val="center"/>
              <w:rPr>
                <w:sz w:val="22"/>
                <w:szCs w:val="22"/>
              </w:rPr>
            </w:pPr>
            <w:r w:rsidRPr="001B1FA7">
              <w:rPr>
                <w:sz w:val="22"/>
                <w:szCs w:val="22"/>
              </w:rPr>
              <w:t>0.35</w:t>
            </w:r>
          </w:p>
        </w:tc>
        <w:tc>
          <w:tcPr>
            <w:tcW w:w="1057" w:type="dxa"/>
            <w:tcBorders>
              <w:left w:val="single" w:sz="4" w:space="0" w:color="auto"/>
              <w:right w:val="single" w:sz="4" w:space="0" w:color="auto"/>
            </w:tcBorders>
          </w:tcPr>
          <w:p w14:paraId="751CAD73" w14:textId="77777777" w:rsidR="003811EF" w:rsidRPr="001B1FA7" w:rsidRDefault="003811EF" w:rsidP="00EF4805">
            <w:pPr>
              <w:pStyle w:val="table-text"/>
              <w:spacing w:after="0" w:line="240" w:lineRule="auto"/>
              <w:jc w:val="center"/>
              <w:rPr>
                <w:sz w:val="22"/>
                <w:szCs w:val="22"/>
              </w:rPr>
            </w:pPr>
            <w:r w:rsidRPr="001B1FA7">
              <w:rPr>
                <w:sz w:val="22"/>
                <w:szCs w:val="22"/>
              </w:rPr>
              <w:t>83</w:t>
            </w:r>
            <w:r w:rsidRPr="001B1FA7">
              <w:rPr>
                <w:sz w:val="22"/>
                <w:szCs w:val="22"/>
                <w:lang w:val="ru-RU"/>
              </w:rPr>
              <w:t>.</w:t>
            </w:r>
            <w:r w:rsidRPr="001B1FA7">
              <w:rPr>
                <w:sz w:val="22"/>
                <w:szCs w:val="22"/>
              </w:rPr>
              <w:t>11</w:t>
            </w:r>
          </w:p>
        </w:tc>
        <w:tc>
          <w:tcPr>
            <w:tcW w:w="1056" w:type="dxa"/>
            <w:tcBorders>
              <w:left w:val="single" w:sz="4" w:space="0" w:color="auto"/>
              <w:right w:val="single" w:sz="4" w:space="0" w:color="auto"/>
            </w:tcBorders>
          </w:tcPr>
          <w:p w14:paraId="6837082A" w14:textId="77777777" w:rsidR="003811EF" w:rsidRPr="001B1FA7" w:rsidRDefault="003811EF" w:rsidP="00EF4805">
            <w:pPr>
              <w:pStyle w:val="table-text"/>
              <w:spacing w:after="0" w:line="240" w:lineRule="auto"/>
              <w:jc w:val="center"/>
              <w:rPr>
                <w:sz w:val="22"/>
                <w:szCs w:val="22"/>
              </w:rPr>
            </w:pPr>
            <w:r w:rsidRPr="001B1FA7">
              <w:rPr>
                <w:sz w:val="22"/>
                <w:szCs w:val="22"/>
              </w:rPr>
              <w:t>0.339</w:t>
            </w:r>
          </w:p>
        </w:tc>
        <w:tc>
          <w:tcPr>
            <w:tcW w:w="1056" w:type="dxa"/>
            <w:tcBorders>
              <w:left w:val="single" w:sz="4" w:space="0" w:color="auto"/>
              <w:right w:val="single" w:sz="4" w:space="0" w:color="auto"/>
            </w:tcBorders>
          </w:tcPr>
          <w:p w14:paraId="224128F9" w14:textId="77777777" w:rsidR="003811EF" w:rsidRPr="001B1FA7" w:rsidRDefault="003811EF" w:rsidP="00EF4805">
            <w:pPr>
              <w:pStyle w:val="table-text"/>
              <w:spacing w:after="0" w:line="240" w:lineRule="auto"/>
              <w:jc w:val="center"/>
              <w:rPr>
                <w:sz w:val="22"/>
                <w:szCs w:val="22"/>
              </w:rPr>
            </w:pPr>
            <w:r w:rsidRPr="001B1FA7">
              <w:rPr>
                <w:sz w:val="22"/>
                <w:szCs w:val="22"/>
              </w:rPr>
              <w:t>82.54</w:t>
            </w:r>
          </w:p>
        </w:tc>
        <w:tc>
          <w:tcPr>
            <w:tcW w:w="1056" w:type="dxa"/>
            <w:tcBorders>
              <w:left w:val="single" w:sz="4" w:space="0" w:color="auto"/>
              <w:right w:val="single" w:sz="4" w:space="0" w:color="auto"/>
            </w:tcBorders>
          </w:tcPr>
          <w:p w14:paraId="38CD99A5" w14:textId="77777777" w:rsidR="003811EF" w:rsidRPr="001B1FA7" w:rsidRDefault="003811EF" w:rsidP="00EF4805">
            <w:pPr>
              <w:pStyle w:val="table-text"/>
              <w:spacing w:after="0" w:line="240" w:lineRule="auto"/>
              <w:jc w:val="center"/>
              <w:rPr>
                <w:sz w:val="22"/>
                <w:szCs w:val="22"/>
              </w:rPr>
            </w:pPr>
            <w:r w:rsidRPr="001B1FA7">
              <w:rPr>
                <w:sz w:val="22"/>
                <w:szCs w:val="22"/>
              </w:rPr>
              <w:t>0.324</w:t>
            </w:r>
          </w:p>
        </w:tc>
        <w:tc>
          <w:tcPr>
            <w:tcW w:w="746" w:type="dxa"/>
            <w:tcBorders>
              <w:left w:val="single" w:sz="4" w:space="0" w:color="auto"/>
              <w:right w:val="single" w:sz="4" w:space="0" w:color="auto"/>
            </w:tcBorders>
          </w:tcPr>
          <w:p w14:paraId="428C29D4" w14:textId="77777777" w:rsidR="003811EF" w:rsidRPr="001B1FA7" w:rsidRDefault="003811EF" w:rsidP="00EF4805">
            <w:pPr>
              <w:pStyle w:val="table-text"/>
              <w:spacing w:after="0" w:line="240" w:lineRule="auto"/>
              <w:jc w:val="center"/>
              <w:rPr>
                <w:sz w:val="22"/>
                <w:szCs w:val="22"/>
              </w:rPr>
            </w:pPr>
            <w:r w:rsidRPr="001B1FA7">
              <w:rPr>
                <w:sz w:val="22"/>
                <w:szCs w:val="22"/>
              </w:rPr>
              <w:t>81.72</w:t>
            </w:r>
          </w:p>
        </w:tc>
        <w:tc>
          <w:tcPr>
            <w:tcW w:w="786" w:type="dxa"/>
            <w:tcBorders>
              <w:left w:val="single" w:sz="4" w:space="0" w:color="auto"/>
              <w:right w:val="single" w:sz="4" w:space="0" w:color="auto"/>
            </w:tcBorders>
          </w:tcPr>
          <w:p w14:paraId="162D9085" w14:textId="77777777" w:rsidR="003811EF" w:rsidRPr="001B1FA7" w:rsidRDefault="003811EF" w:rsidP="00EF4805">
            <w:pPr>
              <w:pStyle w:val="table-text"/>
              <w:spacing w:after="0" w:line="240" w:lineRule="auto"/>
              <w:jc w:val="center"/>
              <w:rPr>
                <w:sz w:val="22"/>
                <w:szCs w:val="22"/>
              </w:rPr>
            </w:pPr>
            <w:r w:rsidRPr="001B1FA7">
              <w:rPr>
                <w:sz w:val="22"/>
                <w:szCs w:val="22"/>
              </w:rPr>
              <w:t>0.314</w:t>
            </w:r>
          </w:p>
        </w:tc>
        <w:tc>
          <w:tcPr>
            <w:tcW w:w="746" w:type="dxa"/>
            <w:tcBorders>
              <w:left w:val="single" w:sz="4" w:space="0" w:color="auto"/>
              <w:right w:val="single" w:sz="4" w:space="0" w:color="auto"/>
            </w:tcBorders>
          </w:tcPr>
          <w:p w14:paraId="6D0E045F" w14:textId="77777777" w:rsidR="003811EF" w:rsidRPr="001B1FA7" w:rsidRDefault="003811EF" w:rsidP="00EF4805">
            <w:pPr>
              <w:pStyle w:val="table-text"/>
              <w:spacing w:after="0" w:line="240" w:lineRule="auto"/>
              <w:jc w:val="center"/>
              <w:rPr>
                <w:sz w:val="22"/>
                <w:szCs w:val="22"/>
              </w:rPr>
            </w:pPr>
            <w:r w:rsidRPr="001B1FA7">
              <w:rPr>
                <w:sz w:val="22"/>
                <w:szCs w:val="22"/>
              </w:rPr>
              <w:t>81.12</w:t>
            </w:r>
          </w:p>
        </w:tc>
      </w:tr>
      <w:tr w:rsidR="003811EF" w:rsidRPr="001B1FA7" w14:paraId="41F5E02C" w14:textId="77777777" w:rsidTr="00133BF3">
        <w:trPr>
          <w:trHeight w:val="340"/>
          <w:jc w:val="center"/>
        </w:trPr>
        <w:tc>
          <w:tcPr>
            <w:tcW w:w="1939" w:type="dxa"/>
            <w:vMerge/>
            <w:tcBorders>
              <w:left w:val="single" w:sz="4" w:space="0" w:color="auto"/>
              <w:right w:val="single" w:sz="4" w:space="0" w:color="auto"/>
            </w:tcBorders>
            <w:vAlign w:val="center"/>
          </w:tcPr>
          <w:p w14:paraId="72F5D94B" w14:textId="77777777" w:rsidR="003811EF" w:rsidRPr="001B1FA7" w:rsidRDefault="003811EF" w:rsidP="00EF4805">
            <w:pPr>
              <w:pStyle w:val="table-text"/>
              <w:spacing w:after="0" w:line="240" w:lineRule="auto"/>
              <w:jc w:val="center"/>
              <w:rPr>
                <w:sz w:val="22"/>
                <w:szCs w:val="22"/>
              </w:rPr>
            </w:pPr>
          </w:p>
        </w:tc>
        <w:tc>
          <w:tcPr>
            <w:tcW w:w="882" w:type="dxa"/>
            <w:tcBorders>
              <w:left w:val="single" w:sz="4" w:space="0" w:color="auto"/>
              <w:right w:val="single" w:sz="4" w:space="0" w:color="auto"/>
            </w:tcBorders>
          </w:tcPr>
          <w:p w14:paraId="5C9DFE97" w14:textId="77777777" w:rsidR="003811EF" w:rsidRPr="001B1FA7" w:rsidRDefault="003811EF" w:rsidP="00EF4805">
            <w:pPr>
              <w:pStyle w:val="table-text"/>
              <w:spacing w:after="0" w:line="240" w:lineRule="auto"/>
              <w:jc w:val="center"/>
              <w:rPr>
                <w:sz w:val="22"/>
                <w:szCs w:val="22"/>
              </w:rPr>
            </w:pPr>
            <w:r w:rsidRPr="001B1FA7">
              <w:rPr>
                <w:sz w:val="22"/>
                <w:szCs w:val="22"/>
              </w:rPr>
              <w:t>0.39</w:t>
            </w:r>
          </w:p>
        </w:tc>
        <w:tc>
          <w:tcPr>
            <w:tcW w:w="1057" w:type="dxa"/>
            <w:tcBorders>
              <w:left w:val="single" w:sz="4" w:space="0" w:color="auto"/>
              <w:right w:val="single" w:sz="4" w:space="0" w:color="auto"/>
            </w:tcBorders>
          </w:tcPr>
          <w:p w14:paraId="343CD9DF" w14:textId="77777777" w:rsidR="003811EF" w:rsidRPr="001B1FA7" w:rsidRDefault="003811EF" w:rsidP="00EF4805">
            <w:pPr>
              <w:pStyle w:val="table-text"/>
              <w:spacing w:after="0" w:line="240" w:lineRule="auto"/>
              <w:jc w:val="center"/>
              <w:rPr>
                <w:sz w:val="22"/>
                <w:szCs w:val="22"/>
              </w:rPr>
            </w:pPr>
            <w:r w:rsidRPr="001B1FA7">
              <w:rPr>
                <w:sz w:val="22"/>
                <w:szCs w:val="22"/>
              </w:rPr>
              <w:t>84</w:t>
            </w:r>
            <w:r w:rsidRPr="001B1FA7">
              <w:rPr>
                <w:sz w:val="22"/>
                <w:szCs w:val="22"/>
                <w:lang w:val="ru-RU"/>
              </w:rPr>
              <w:t>.</w:t>
            </w:r>
            <w:r w:rsidRPr="001B1FA7">
              <w:rPr>
                <w:sz w:val="22"/>
                <w:szCs w:val="22"/>
              </w:rPr>
              <w:t>87</w:t>
            </w:r>
          </w:p>
        </w:tc>
        <w:tc>
          <w:tcPr>
            <w:tcW w:w="1056" w:type="dxa"/>
            <w:tcBorders>
              <w:left w:val="single" w:sz="4" w:space="0" w:color="auto"/>
              <w:right w:val="single" w:sz="4" w:space="0" w:color="auto"/>
            </w:tcBorders>
          </w:tcPr>
          <w:p w14:paraId="1D7F12E3" w14:textId="77777777" w:rsidR="003811EF" w:rsidRPr="001B1FA7" w:rsidRDefault="003811EF" w:rsidP="00EF4805">
            <w:pPr>
              <w:pStyle w:val="table-text"/>
              <w:spacing w:after="0" w:line="240" w:lineRule="auto"/>
              <w:jc w:val="center"/>
              <w:rPr>
                <w:sz w:val="22"/>
                <w:szCs w:val="22"/>
              </w:rPr>
            </w:pPr>
            <w:r w:rsidRPr="001B1FA7">
              <w:rPr>
                <w:sz w:val="22"/>
                <w:szCs w:val="22"/>
              </w:rPr>
              <w:t>0.373</w:t>
            </w:r>
          </w:p>
        </w:tc>
        <w:tc>
          <w:tcPr>
            <w:tcW w:w="1056" w:type="dxa"/>
            <w:tcBorders>
              <w:left w:val="single" w:sz="4" w:space="0" w:color="auto"/>
              <w:right w:val="single" w:sz="4" w:space="0" w:color="auto"/>
            </w:tcBorders>
          </w:tcPr>
          <w:p w14:paraId="2F043DE5" w14:textId="77777777" w:rsidR="003811EF" w:rsidRPr="001B1FA7" w:rsidRDefault="003811EF" w:rsidP="00EF4805">
            <w:pPr>
              <w:pStyle w:val="table-text"/>
              <w:spacing w:after="0" w:line="240" w:lineRule="auto"/>
              <w:jc w:val="center"/>
              <w:rPr>
                <w:sz w:val="22"/>
                <w:szCs w:val="22"/>
              </w:rPr>
            </w:pPr>
            <w:r w:rsidRPr="001B1FA7">
              <w:rPr>
                <w:sz w:val="22"/>
                <w:szCs w:val="22"/>
              </w:rPr>
              <w:t>84.16</w:t>
            </w:r>
          </w:p>
        </w:tc>
        <w:tc>
          <w:tcPr>
            <w:tcW w:w="1056" w:type="dxa"/>
            <w:tcBorders>
              <w:left w:val="single" w:sz="4" w:space="0" w:color="auto"/>
              <w:right w:val="single" w:sz="4" w:space="0" w:color="auto"/>
            </w:tcBorders>
          </w:tcPr>
          <w:p w14:paraId="50C75335" w14:textId="77777777" w:rsidR="003811EF" w:rsidRPr="001B1FA7" w:rsidRDefault="003811EF" w:rsidP="00EF4805">
            <w:pPr>
              <w:pStyle w:val="table-text"/>
              <w:spacing w:after="0" w:line="240" w:lineRule="auto"/>
              <w:jc w:val="center"/>
              <w:rPr>
                <w:sz w:val="22"/>
                <w:szCs w:val="22"/>
              </w:rPr>
            </w:pPr>
            <w:r w:rsidRPr="001B1FA7">
              <w:rPr>
                <w:sz w:val="22"/>
                <w:szCs w:val="22"/>
              </w:rPr>
              <w:t>0.351</w:t>
            </w:r>
          </w:p>
        </w:tc>
        <w:tc>
          <w:tcPr>
            <w:tcW w:w="746" w:type="dxa"/>
            <w:tcBorders>
              <w:left w:val="single" w:sz="4" w:space="0" w:color="auto"/>
              <w:right w:val="single" w:sz="4" w:space="0" w:color="auto"/>
            </w:tcBorders>
          </w:tcPr>
          <w:p w14:paraId="09CFEA01" w14:textId="77777777" w:rsidR="003811EF" w:rsidRPr="001B1FA7" w:rsidRDefault="003811EF" w:rsidP="00EF4805">
            <w:pPr>
              <w:pStyle w:val="table-text"/>
              <w:spacing w:after="0" w:line="240" w:lineRule="auto"/>
              <w:jc w:val="center"/>
              <w:rPr>
                <w:sz w:val="22"/>
                <w:szCs w:val="22"/>
              </w:rPr>
            </w:pPr>
            <w:r w:rsidRPr="001B1FA7">
              <w:rPr>
                <w:sz w:val="22"/>
                <w:szCs w:val="22"/>
              </w:rPr>
              <w:t>83.14</w:t>
            </w:r>
          </w:p>
        </w:tc>
        <w:tc>
          <w:tcPr>
            <w:tcW w:w="786" w:type="dxa"/>
            <w:tcBorders>
              <w:left w:val="single" w:sz="4" w:space="0" w:color="auto"/>
              <w:right w:val="single" w:sz="4" w:space="0" w:color="auto"/>
            </w:tcBorders>
          </w:tcPr>
          <w:p w14:paraId="0850E25D" w14:textId="77777777" w:rsidR="003811EF" w:rsidRPr="001B1FA7" w:rsidRDefault="003811EF" w:rsidP="00EF4805">
            <w:pPr>
              <w:pStyle w:val="table-text"/>
              <w:spacing w:after="0" w:line="240" w:lineRule="auto"/>
              <w:jc w:val="center"/>
              <w:rPr>
                <w:sz w:val="22"/>
                <w:szCs w:val="22"/>
              </w:rPr>
            </w:pPr>
            <w:r w:rsidRPr="001B1FA7">
              <w:rPr>
                <w:sz w:val="22"/>
                <w:szCs w:val="22"/>
              </w:rPr>
              <w:t>0.334</w:t>
            </w:r>
          </w:p>
        </w:tc>
        <w:tc>
          <w:tcPr>
            <w:tcW w:w="746" w:type="dxa"/>
            <w:tcBorders>
              <w:left w:val="single" w:sz="4" w:space="0" w:color="auto"/>
              <w:right w:val="single" w:sz="4" w:space="0" w:color="auto"/>
            </w:tcBorders>
          </w:tcPr>
          <w:p w14:paraId="2208AD87" w14:textId="77777777" w:rsidR="003811EF" w:rsidRPr="001B1FA7" w:rsidRDefault="003811EF" w:rsidP="00EF4805">
            <w:pPr>
              <w:pStyle w:val="table-text"/>
              <w:spacing w:after="0" w:line="240" w:lineRule="auto"/>
              <w:jc w:val="center"/>
              <w:rPr>
                <w:sz w:val="22"/>
                <w:szCs w:val="22"/>
              </w:rPr>
            </w:pPr>
            <w:r w:rsidRPr="001B1FA7">
              <w:rPr>
                <w:sz w:val="22"/>
                <w:szCs w:val="22"/>
              </w:rPr>
              <w:t>82.29</w:t>
            </w:r>
          </w:p>
        </w:tc>
      </w:tr>
      <w:tr w:rsidR="003811EF" w:rsidRPr="001B1FA7" w14:paraId="21CAC269" w14:textId="77777777" w:rsidTr="00464759">
        <w:trPr>
          <w:trHeight w:val="340"/>
          <w:jc w:val="center"/>
        </w:trPr>
        <w:tc>
          <w:tcPr>
            <w:tcW w:w="1939" w:type="dxa"/>
            <w:vMerge/>
            <w:tcBorders>
              <w:left w:val="single" w:sz="4" w:space="0" w:color="auto"/>
              <w:bottom w:val="single" w:sz="4" w:space="0" w:color="auto"/>
              <w:right w:val="single" w:sz="4" w:space="0" w:color="auto"/>
            </w:tcBorders>
            <w:vAlign w:val="center"/>
          </w:tcPr>
          <w:p w14:paraId="10A5C071" w14:textId="77777777" w:rsidR="003811EF" w:rsidRPr="001B1FA7" w:rsidRDefault="003811EF" w:rsidP="00EF4805">
            <w:pPr>
              <w:pStyle w:val="table-text"/>
              <w:spacing w:after="0" w:line="240" w:lineRule="auto"/>
              <w:jc w:val="center"/>
              <w:rPr>
                <w:sz w:val="22"/>
                <w:szCs w:val="22"/>
              </w:rPr>
            </w:pPr>
          </w:p>
        </w:tc>
        <w:tc>
          <w:tcPr>
            <w:tcW w:w="882" w:type="dxa"/>
            <w:tcBorders>
              <w:left w:val="single" w:sz="4" w:space="0" w:color="auto"/>
              <w:bottom w:val="single" w:sz="4" w:space="0" w:color="auto"/>
              <w:right w:val="single" w:sz="4" w:space="0" w:color="auto"/>
            </w:tcBorders>
          </w:tcPr>
          <w:p w14:paraId="41D47B54" w14:textId="77777777" w:rsidR="003811EF" w:rsidRPr="001B1FA7" w:rsidRDefault="003811EF" w:rsidP="00EF4805">
            <w:pPr>
              <w:pStyle w:val="table-text"/>
              <w:spacing w:after="0" w:line="240" w:lineRule="auto"/>
              <w:jc w:val="center"/>
              <w:rPr>
                <w:sz w:val="22"/>
                <w:szCs w:val="22"/>
              </w:rPr>
            </w:pPr>
            <w:r w:rsidRPr="001B1FA7">
              <w:rPr>
                <w:sz w:val="22"/>
                <w:szCs w:val="22"/>
              </w:rPr>
              <w:t>0.43</w:t>
            </w:r>
          </w:p>
        </w:tc>
        <w:tc>
          <w:tcPr>
            <w:tcW w:w="1057" w:type="dxa"/>
            <w:tcBorders>
              <w:left w:val="single" w:sz="4" w:space="0" w:color="auto"/>
              <w:bottom w:val="single" w:sz="4" w:space="0" w:color="auto"/>
              <w:right w:val="single" w:sz="4" w:space="0" w:color="auto"/>
            </w:tcBorders>
          </w:tcPr>
          <w:p w14:paraId="0F8C1BE9" w14:textId="77777777" w:rsidR="003811EF" w:rsidRPr="001B1FA7" w:rsidRDefault="003811EF" w:rsidP="00EF4805">
            <w:pPr>
              <w:pStyle w:val="table-text"/>
              <w:spacing w:after="0" w:line="240" w:lineRule="auto"/>
              <w:jc w:val="center"/>
              <w:rPr>
                <w:sz w:val="22"/>
                <w:szCs w:val="22"/>
              </w:rPr>
            </w:pPr>
            <w:r w:rsidRPr="001B1FA7">
              <w:rPr>
                <w:sz w:val="22"/>
                <w:szCs w:val="22"/>
              </w:rPr>
              <w:t>86</w:t>
            </w:r>
            <w:r w:rsidRPr="001B1FA7">
              <w:rPr>
                <w:sz w:val="22"/>
                <w:szCs w:val="22"/>
                <w:lang w:val="ru-RU"/>
              </w:rPr>
              <w:t>.</w:t>
            </w:r>
            <w:r w:rsidRPr="001B1FA7">
              <w:rPr>
                <w:sz w:val="22"/>
                <w:szCs w:val="22"/>
              </w:rPr>
              <w:t>31</w:t>
            </w:r>
          </w:p>
        </w:tc>
        <w:tc>
          <w:tcPr>
            <w:tcW w:w="1056" w:type="dxa"/>
            <w:tcBorders>
              <w:left w:val="single" w:sz="4" w:space="0" w:color="auto"/>
              <w:bottom w:val="single" w:sz="4" w:space="0" w:color="auto"/>
              <w:right w:val="single" w:sz="4" w:space="0" w:color="auto"/>
            </w:tcBorders>
          </w:tcPr>
          <w:p w14:paraId="0D177DAF" w14:textId="77777777" w:rsidR="003811EF" w:rsidRPr="001B1FA7" w:rsidRDefault="003811EF" w:rsidP="00EF4805">
            <w:pPr>
              <w:pStyle w:val="table-text"/>
              <w:spacing w:after="0" w:line="240" w:lineRule="auto"/>
              <w:jc w:val="center"/>
              <w:rPr>
                <w:sz w:val="22"/>
                <w:szCs w:val="22"/>
              </w:rPr>
            </w:pPr>
            <w:r w:rsidRPr="001B1FA7">
              <w:rPr>
                <w:sz w:val="22"/>
                <w:szCs w:val="22"/>
              </w:rPr>
              <w:t>0.406</w:t>
            </w:r>
          </w:p>
        </w:tc>
        <w:tc>
          <w:tcPr>
            <w:tcW w:w="1056" w:type="dxa"/>
            <w:tcBorders>
              <w:left w:val="single" w:sz="4" w:space="0" w:color="auto"/>
              <w:bottom w:val="single" w:sz="4" w:space="0" w:color="auto"/>
              <w:right w:val="single" w:sz="4" w:space="0" w:color="auto"/>
            </w:tcBorders>
          </w:tcPr>
          <w:p w14:paraId="593D535A" w14:textId="77777777" w:rsidR="003811EF" w:rsidRPr="001B1FA7" w:rsidRDefault="003811EF" w:rsidP="00EF4805">
            <w:pPr>
              <w:pStyle w:val="table-text"/>
              <w:spacing w:after="0" w:line="240" w:lineRule="auto"/>
              <w:jc w:val="center"/>
              <w:rPr>
                <w:sz w:val="22"/>
                <w:szCs w:val="22"/>
              </w:rPr>
            </w:pPr>
            <w:r w:rsidRPr="001B1FA7">
              <w:rPr>
                <w:sz w:val="22"/>
                <w:szCs w:val="22"/>
              </w:rPr>
              <w:t>85.47</w:t>
            </w:r>
          </w:p>
        </w:tc>
        <w:tc>
          <w:tcPr>
            <w:tcW w:w="1056" w:type="dxa"/>
            <w:tcBorders>
              <w:left w:val="single" w:sz="4" w:space="0" w:color="auto"/>
              <w:bottom w:val="single" w:sz="4" w:space="0" w:color="auto"/>
              <w:right w:val="single" w:sz="4" w:space="0" w:color="auto"/>
            </w:tcBorders>
          </w:tcPr>
          <w:p w14:paraId="20B3870D" w14:textId="77777777" w:rsidR="003811EF" w:rsidRPr="001B1FA7" w:rsidRDefault="003811EF" w:rsidP="00EF4805">
            <w:pPr>
              <w:pStyle w:val="table-text"/>
              <w:spacing w:after="0" w:line="240" w:lineRule="auto"/>
              <w:jc w:val="center"/>
              <w:rPr>
                <w:sz w:val="22"/>
                <w:szCs w:val="22"/>
              </w:rPr>
            </w:pPr>
            <w:r w:rsidRPr="001B1FA7">
              <w:rPr>
                <w:sz w:val="22"/>
                <w:szCs w:val="22"/>
              </w:rPr>
              <w:t>0.375</w:t>
            </w:r>
          </w:p>
        </w:tc>
        <w:tc>
          <w:tcPr>
            <w:tcW w:w="746" w:type="dxa"/>
            <w:tcBorders>
              <w:left w:val="single" w:sz="4" w:space="0" w:color="auto"/>
              <w:bottom w:val="single" w:sz="4" w:space="0" w:color="auto"/>
              <w:right w:val="single" w:sz="4" w:space="0" w:color="auto"/>
            </w:tcBorders>
          </w:tcPr>
          <w:p w14:paraId="2250D205" w14:textId="77777777" w:rsidR="003811EF" w:rsidRPr="001B1FA7" w:rsidRDefault="003811EF" w:rsidP="00EF4805">
            <w:pPr>
              <w:pStyle w:val="table-text"/>
              <w:spacing w:after="0" w:line="240" w:lineRule="auto"/>
              <w:jc w:val="center"/>
              <w:rPr>
                <w:sz w:val="22"/>
                <w:szCs w:val="22"/>
              </w:rPr>
            </w:pPr>
            <w:r w:rsidRPr="001B1FA7">
              <w:rPr>
                <w:sz w:val="22"/>
                <w:szCs w:val="22"/>
              </w:rPr>
              <w:t>84.27</w:t>
            </w:r>
          </w:p>
        </w:tc>
        <w:tc>
          <w:tcPr>
            <w:tcW w:w="786" w:type="dxa"/>
            <w:tcBorders>
              <w:left w:val="single" w:sz="4" w:space="0" w:color="auto"/>
              <w:bottom w:val="single" w:sz="4" w:space="0" w:color="auto"/>
              <w:right w:val="single" w:sz="4" w:space="0" w:color="auto"/>
            </w:tcBorders>
          </w:tcPr>
          <w:p w14:paraId="1195CA8F" w14:textId="77777777" w:rsidR="003811EF" w:rsidRPr="001B1FA7" w:rsidRDefault="003811EF" w:rsidP="00EF4805">
            <w:pPr>
              <w:pStyle w:val="table-text"/>
              <w:spacing w:after="0" w:line="240" w:lineRule="auto"/>
              <w:jc w:val="center"/>
              <w:rPr>
                <w:sz w:val="22"/>
                <w:szCs w:val="22"/>
              </w:rPr>
            </w:pPr>
            <w:r w:rsidRPr="001B1FA7">
              <w:rPr>
                <w:sz w:val="22"/>
                <w:szCs w:val="22"/>
              </w:rPr>
              <w:t>0.355</w:t>
            </w:r>
          </w:p>
        </w:tc>
        <w:tc>
          <w:tcPr>
            <w:tcW w:w="746" w:type="dxa"/>
            <w:tcBorders>
              <w:left w:val="single" w:sz="4" w:space="0" w:color="auto"/>
              <w:bottom w:val="single" w:sz="4" w:space="0" w:color="auto"/>
              <w:right w:val="single" w:sz="4" w:space="0" w:color="auto"/>
            </w:tcBorders>
          </w:tcPr>
          <w:p w14:paraId="3A888107" w14:textId="77777777" w:rsidR="003811EF" w:rsidRPr="001B1FA7" w:rsidRDefault="003811EF" w:rsidP="00EF4805">
            <w:pPr>
              <w:pStyle w:val="table-text"/>
              <w:spacing w:after="0" w:line="240" w:lineRule="auto"/>
              <w:jc w:val="center"/>
              <w:rPr>
                <w:sz w:val="22"/>
                <w:szCs w:val="22"/>
              </w:rPr>
            </w:pPr>
            <w:r w:rsidRPr="001B1FA7">
              <w:rPr>
                <w:sz w:val="22"/>
                <w:szCs w:val="22"/>
              </w:rPr>
              <w:t>83.34</w:t>
            </w:r>
          </w:p>
        </w:tc>
      </w:tr>
      <w:tr w:rsidR="000000D6" w:rsidRPr="001B1FA7" w14:paraId="7D3C8F65" w14:textId="77777777" w:rsidTr="00464759">
        <w:trPr>
          <w:trHeight w:val="340"/>
          <w:jc w:val="center"/>
        </w:trPr>
        <w:tc>
          <w:tcPr>
            <w:tcW w:w="9324" w:type="dxa"/>
            <w:gridSpan w:val="9"/>
            <w:tcBorders>
              <w:top w:val="single" w:sz="4" w:space="0" w:color="auto"/>
            </w:tcBorders>
            <w:vAlign w:val="center"/>
          </w:tcPr>
          <w:p w14:paraId="1CDD9F7F" w14:textId="77777777" w:rsidR="000000D6" w:rsidRPr="000000D6" w:rsidRDefault="000000D6" w:rsidP="000000D6">
            <w:pPr>
              <w:pStyle w:val="table-text"/>
              <w:spacing w:after="0" w:line="240" w:lineRule="auto"/>
              <w:rPr>
                <w:sz w:val="22"/>
                <w:szCs w:val="22"/>
                <w:lang w:val="ru-RU"/>
              </w:rPr>
            </w:pPr>
          </w:p>
        </w:tc>
      </w:tr>
      <w:tr w:rsidR="000000D6" w:rsidRPr="001B1FA7" w14:paraId="7C81F887" w14:textId="77777777" w:rsidTr="00464759">
        <w:trPr>
          <w:trHeight w:val="340"/>
          <w:jc w:val="center"/>
        </w:trPr>
        <w:tc>
          <w:tcPr>
            <w:tcW w:w="9324" w:type="dxa"/>
            <w:gridSpan w:val="9"/>
            <w:tcBorders>
              <w:bottom w:val="single" w:sz="4" w:space="0" w:color="auto"/>
            </w:tcBorders>
            <w:vAlign w:val="center"/>
          </w:tcPr>
          <w:p w14:paraId="1F96F000" w14:textId="568A19B5" w:rsidR="000000D6" w:rsidRPr="000000D6" w:rsidRDefault="000000D6" w:rsidP="000000D6">
            <w:pPr>
              <w:pStyle w:val="table-text"/>
              <w:spacing w:after="0" w:line="240" w:lineRule="auto"/>
              <w:jc w:val="right"/>
              <w:rPr>
                <w:sz w:val="24"/>
                <w:szCs w:val="24"/>
                <w:lang w:val="ru-RU"/>
              </w:rPr>
            </w:pPr>
            <w:r w:rsidRPr="000000D6">
              <w:rPr>
                <w:sz w:val="24"/>
                <w:szCs w:val="24"/>
                <w:lang w:val="ru-RU"/>
              </w:rPr>
              <w:lastRenderedPageBreak/>
              <w:t>Продолжение таблицы 2.5</w:t>
            </w:r>
          </w:p>
        </w:tc>
      </w:tr>
      <w:tr w:rsidR="003811EF" w:rsidRPr="001B1FA7" w14:paraId="42D7EEF4" w14:textId="77777777" w:rsidTr="00464759">
        <w:trPr>
          <w:trHeight w:val="340"/>
          <w:jc w:val="center"/>
        </w:trPr>
        <w:tc>
          <w:tcPr>
            <w:tcW w:w="1939" w:type="dxa"/>
            <w:vMerge w:val="restart"/>
            <w:tcBorders>
              <w:top w:val="single" w:sz="4" w:space="0" w:color="auto"/>
              <w:left w:val="single" w:sz="4" w:space="0" w:color="auto"/>
              <w:right w:val="single" w:sz="4" w:space="0" w:color="auto"/>
            </w:tcBorders>
            <w:vAlign w:val="center"/>
          </w:tcPr>
          <w:p w14:paraId="7A90F9F4" w14:textId="77777777" w:rsidR="003811EF" w:rsidRPr="001B1FA7" w:rsidRDefault="003811EF" w:rsidP="00EF4805">
            <w:pPr>
              <w:pStyle w:val="table-text"/>
              <w:spacing w:after="0" w:line="240" w:lineRule="auto"/>
              <w:jc w:val="center"/>
              <w:rPr>
                <w:sz w:val="22"/>
                <w:szCs w:val="22"/>
              </w:rPr>
            </w:pPr>
            <w:r w:rsidRPr="001B1FA7">
              <w:rPr>
                <w:sz w:val="24"/>
                <w:szCs w:val="24"/>
              </w:rPr>
              <w:t>б</w:t>
            </w:r>
          </w:p>
        </w:tc>
        <w:tc>
          <w:tcPr>
            <w:tcW w:w="882" w:type="dxa"/>
            <w:tcBorders>
              <w:top w:val="single" w:sz="4" w:space="0" w:color="auto"/>
              <w:left w:val="single" w:sz="4" w:space="0" w:color="auto"/>
              <w:right w:val="single" w:sz="4" w:space="0" w:color="auto"/>
            </w:tcBorders>
          </w:tcPr>
          <w:p w14:paraId="26D1EE3E" w14:textId="77777777" w:rsidR="003811EF" w:rsidRPr="001B1FA7" w:rsidRDefault="003811EF" w:rsidP="00EF4805">
            <w:pPr>
              <w:pStyle w:val="table-text"/>
              <w:spacing w:after="0" w:line="240" w:lineRule="auto"/>
              <w:jc w:val="center"/>
              <w:rPr>
                <w:sz w:val="22"/>
                <w:szCs w:val="22"/>
              </w:rPr>
            </w:pPr>
            <w:r w:rsidRPr="001B1FA7">
              <w:rPr>
                <w:sz w:val="22"/>
                <w:szCs w:val="22"/>
              </w:rPr>
              <w:t>0.30</w:t>
            </w:r>
          </w:p>
        </w:tc>
        <w:tc>
          <w:tcPr>
            <w:tcW w:w="1057" w:type="dxa"/>
            <w:tcBorders>
              <w:top w:val="single" w:sz="4" w:space="0" w:color="auto"/>
              <w:left w:val="single" w:sz="4" w:space="0" w:color="auto"/>
              <w:right w:val="single" w:sz="4" w:space="0" w:color="auto"/>
            </w:tcBorders>
          </w:tcPr>
          <w:p w14:paraId="5EAD89E0" w14:textId="77777777" w:rsidR="003811EF" w:rsidRPr="001B1FA7" w:rsidRDefault="003811EF" w:rsidP="00EF4805">
            <w:pPr>
              <w:pStyle w:val="table-text"/>
              <w:spacing w:after="0" w:line="240" w:lineRule="auto"/>
              <w:jc w:val="center"/>
              <w:rPr>
                <w:sz w:val="22"/>
                <w:szCs w:val="22"/>
              </w:rPr>
            </w:pPr>
            <w:r w:rsidRPr="001B1FA7">
              <w:rPr>
                <w:sz w:val="22"/>
                <w:szCs w:val="22"/>
              </w:rPr>
              <w:t>80.24</w:t>
            </w:r>
          </w:p>
        </w:tc>
        <w:tc>
          <w:tcPr>
            <w:tcW w:w="1056" w:type="dxa"/>
            <w:tcBorders>
              <w:top w:val="single" w:sz="4" w:space="0" w:color="auto"/>
              <w:left w:val="single" w:sz="4" w:space="0" w:color="auto"/>
              <w:right w:val="single" w:sz="4" w:space="0" w:color="auto"/>
            </w:tcBorders>
          </w:tcPr>
          <w:p w14:paraId="428F4FE9" w14:textId="77777777" w:rsidR="003811EF" w:rsidRPr="001B1FA7" w:rsidRDefault="003811EF" w:rsidP="00EF4805">
            <w:pPr>
              <w:pStyle w:val="table-text"/>
              <w:spacing w:after="0" w:line="240" w:lineRule="auto"/>
              <w:jc w:val="center"/>
              <w:rPr>
                <w:sz w:val="22"/>
                <w:szCs w:val="22"/>
              </w:rPr>
            </w:pPr>
            <w:r w:rsidRPr="001B1FA7">
              <w:rPr>
                <w:sz w:val="22"/>
                <w:szCs w:val="22"/>
              </w:rPr>
              <w:t>0.294</w:t>
            </w:r>
          </w:p>
        </w:tc>
        <w:tc>
          <w:tcPr>
            <w:tcW w:w="1056" w:type="dxa"/>
            <w:tcBorders>
              <w:top w:val="single" w:sz="4" w:space="0" w:color="auto"/>
              <w:left w:val="single" w:sz="4" w:space="0" w:color="auto"/>
              <w:right w:val="single" w:sz="4" w:space="0" w:color="auto"/>
            </w:tcBorders>
          </w:tcPr>
          <w:p w14:paraId="0EF968F3" w14:textId="77777777" w:rsidR="003811EF" w:rsidRPr="001B1FA7" w:rsidRDefault="003811EF" w:rsidP="00EF4805">
            <w:pPr>
              <w:pStyle w:val="table-text"/>
              <w:spacing w:after="0" w:line="240" w:lineRule="auto"/>
              <w:jc w:val="center"/>
              <w:rPr>
                <w:sz w:val="22"/>
                <w:szCs w:val="22"/>
              </w:rPr>
            </w:pPr>
            <w:r w:rsidRPr="001B1FA7">
              <w:rPr>
                <w:sz w:val="22"/>
                <w:szCs w:val="22"/>
              </w:rPr>
              <w:t>79.80</w:t>
            </w:r>
          </w:p>
        </w:tc>
        <w:tc>
          <w:tcPr>
            <w:tcW w:w="1056" w:type="dxa"/>
            <w:tcBorders>
              <w:top w:val="single" w:sz="4" w:space="0" w:color="auto"/>
              <w:left w:val="single" w:sz="4" w:space="0" w:color="auto"/>
              <w:right w:val="single" w:sz="4" w:space="0" w:color="auto"/>
            </w:tcBorders>
          </w:tcPr>
          <w:p w14:paraId="113BFAD0" w14:textId="77777777" w:rsidR="003811EF" w:rsidRPr="001B1FA7" w:rsidRDefault="003811EF" w:rsidP="00EF4805">
            <w:pPr>
              <w:pStyle w:val="table-text"/>
              <w:spacing w:after="0" w:line="240" w:lineRule="auto"/>
              <w:jc w:val="center"/>
              <w:rPr>
                <w:sz w:val="22"/>
                <w:szCs w:val="22"/>
              </w:rPr>
            </w:pPr>
            <w:r w:rsidRPr="001B1FA7">
              <w:rPr>
                <w:sz w:val="22"/>
                <w:szCs w:val="22"/>
              </w:rPr>
              <w:t>0.285</w:t>
            </w:r>
          </w:p>
        </w:tc>
        <w:tc>
          <w:tcPr>
            <w:tcW w:w="746" w:type="dxa"/>
            <w:tcBorders>
              <w:top w:val="single" w:sz="4" w:space="0" w:color="auto"/>
              <w:left w:val="single" w:sz="4" w:space="0" w:color="auto"/>
              <w:right w:val="single" w:sz="4" w:space="0" w:color="auto"/>
            </w:tcBorders>
          </w:tcPr>
          <w:p w14:paraId="4511AA72" w14:textId="77777777" w:rsidR="003811EF" w:rsidRPr="001B1FA7" w:rsidRDefault="003811EF" w:rsidP="00EF4805">
            <w:pPr>
              <w:pStyle w:val="table-text"/>
              <w:spacing w:after="0" w:line="240" w:lineRule="auto"/>
              <w:jc w:val="center"/>
              <w:rPr>
                <w:sz w:val="22"/>
                <w:szCs w:val="22"/>
              </w:rPr>
            </w:pPr>
            <w:r w:rsidRPr="001B1FA7">
              <w:rPr>
                <w:sz w:val="22"/>
                <w:szCs w:val="22"/>
              </w:rPr>
              <w:t>79.18</w:t>
            </w:r>
          </w:p>
        </w:tc>
        <w:tc>
          <w:tcPr>
            <w:tcW w:w="786" w:type="dxa"/>
            <w:tcBorders>
              <w:top w:val="single" w:sz="4" w:space="0" w:color="auto"/>
              <w:left w:val="single" w:sz="4" w:space="0" w:color="auto"/>
              <w:right w:val="single" w:sz="4" w:space="0" w:color="auto"/>
            </w:tcBorders>
          </w:tcPr>
          <w:p w14:paraId="51C4A9AF" w14:textId="77777777" w:rsidR="003811EF" w:rsidRPr="001B1FA7" w:rsidRDefault="003811EF" w:rsidP="00EF4805">
            <w:pPr>
              <w:pStyle w:val="table-text"/>
              <w:spacing w:after="0" w:line="240" w:lineRule="auto"/>
              <w:jc w:val="center"/>
              <w:rPr>
                <w:sz w:val="22"/>
                <w:szCs w:val="22"/>
              </w:rPr>
            </w:pPr>
            <w:r w:rsidRPr="001B1FA7">
              <w:rPr>
                <w:sz w:val="22"/>
                <w:szCs w:val="22"/>
              </w:rPr>
              <w:t>0.278</w:t>
            </w:r>
          </w:p>
        </w:tc>
        <w:tc>
          <w:tcPr>
            <w:tcW w:w="746" w:type="dxa"/>
            <w:tcBorders>
              <w:top w:val="single" w:sz="4" w:space="0" w:color="auto"/>
              <w:left w:val="single" w:sz="4" w:space="0" w:color="auto"/>
              <w:right w:val="single" w:sz="4" w:space="0" w:color="auto"/>
            </w:tcBorders>
          </w:tcPr>
          <w:p w14:paraId="00AE895A" w14:textId="77777777" w:rsidR="003811EF" w:rsidRPr="001B1FA7" w:rsidRDefault="003811EF" w:rsidP="00EF4805">
            <w:pPr>
              <w:pStyle w:val="table-text"/>
              <w:spacing w:after="0" w:line="240" w:lineRule="auto"/>
              <w:jc w:val="center"/>
              <w:rPr>
                <w:sz w:val="22"/>
                <w:szCs w:val="22"/>
              </w:rPr>
            </w:pPr>
            <w:r w:rsidRPr="001B1FA7">
              <w:rPr>
                <w:sz w:val="22"/>
                <w:szCs w:val="22"/>
              </w:rPr>
              <w:t>78.67</w:t>
            </w:r>
          </w:p>
        </w:tc>
      </w:tr>
      <w:tr w:rsidR="003811EF" w:rsidRPr="001B1FA7" w14:paraId="00CB4C2E" w14:textId="77777777" w:rsidTr="00133BF3">
        <w:trPr>
          <w:trHeight w:val="340"/>
          <w:jc w:val="center"/>
        </w:trPr>
        <w:tc>
          <w:tcPr>
            <w:tcW w:w="1939" w:type="dxa"/>
            <w:vMerge/>
            <w:tcBorders>
              <w:left w:val="single" w:sz="4" w:space="0" w:color="auto"/>
              <w:right w:val="single" w:sz="4" w:space="0" w:color="auto"/>
            </w:tcBorders>
          </w:tcPr>
          <w:p w14:paraId="70F6D564" w14:textId="77777777" w:rsidR="003811EF" w:rsidRPr="001B1FA7" w:rsidRDefault="003811EF" w:rsidP="00EF4805">
            <w:pPr>
              <w:pStyle w:val="table-text"/>
              <w:spacing w:after="0" w:line="240" w:lineRule="auto"/>
              <w:jc w:val="center"/>
              <w:rPr>
                <w:sz w:val="22"/>
                <w:szCs w:val="22"/>
              </w:rPr>
            </w:pPr>
          </w:p>
        </w:tc>
        <w:tc>
          <w:tcPr>
            <w:tcW w:w="882" w:type="dxa"/>
            <w:tcBorders>
              <w:left w:val="single" w:sz="4" w:space="0" w:color="auto"/>
              <w:right w:val="single" w:sz="4" w:space="0" w:color="auto"/>
            </w:tcBorders>
          </w:tcPr>
          <w:p w14:paraId="48653EF6" w14:textId="77777777" w:rsidR="003811EF" w:rsidRPr="001B1FA7" w:rsidRDefault="003811EF" w:rsidP="00EF4805">
            <w:pPr>
              <w:pStyle w:val="table-text"/>
              <w:spacing w:after="0" w:line="240" w:lineRule="auto"/>
              <w:jc w:val="center"/>
              <w:rPr>
                <w:sz w:val="22"/>
                <w:szCs w:val="22"/>
              </w:rPr>
            </w:pPr>
            <w:r w:rsidRPr="001B1FA7">
              <w:rPr>
                <w:sz w:val="22"/>
                <w:szCs w:val="22"/>
              </w:rPr>
              <w:t>0.33</w:t>
            </w:r>
          </w:p>
        </w:tc>
        <w:tc>
          <w:tcPr>
            <w:tcW w:w="1057" w:type="dxa"/>
            <w:tcBorders>
              <w:left w:val="single" w:sz="4" w:space="0" w:color="auto"/>
              <w:right w:val="single" w:sz="4" w:space="0" w:color="auto"/>
            </w:tcBorders>
          </w:tcPr>
          <w:p w14:paraId="6F2D30EA" w14:textId="77777777" w:rsidR="003811EF" w:rsidRPr="001B1FA7" w:rsidRDefault="003811EF" w:rsidP="00EF4805">
            <w:pPr>
              <w:pStyle w:val="table-text"/>
              <w:spacing w:after="0" w:line="240" w:lineRule="auto"/>
              <w:jc w:val="center"/>
              <w:rPr>
                <w:sz w:val="22"/>
                <w:szCs w:val="22"/>
              </w:rPr>
            </w:pPr>
            <w:r w:rsidRPr="001B1FA7">
              <w:rPr>
                <w:sz w:val="22"/>
                <w:szCs w:val="22"/>
              </w:rPr>
              <w:t>84.46</w:t>
            </w:r>
          </w:p>
        </w:tc>
        <w:tc>
          <w:tcPr>
            <w:tcW w:w="1056" w:type="dxa"/>
            <w:tcBorders>
              <w:left w:val="single" w:sz="4" w:space="0" w:color="auto"/>
              <w:right w:val="single" w:sz="4" w:space="0" w:color="auto"/>
            </w:tcBorders>
          </w:tcPr>
          <w:p w14:paraId="33BA8123" w14:textId="77777777" w:rsidR="003811EF" w:rsidRPr="001B1FA7" w:rsidRDefault="003811EF" w:rsidP="00EF4805">
            <w:pPr>
              <w:pStyle w:val="table-text"/>
              <w:spacing w:after="0" w:line="240" w:lineRule="auto"/>
              <w:jc w:val="center"/>
              <w:rPr>
                <w:sz w:val="22"/>
                <w:szCs w:val="22"/>
              </w:rPr>
            </w:pPr>
            <w:r w:rsidRPr="001B1FA7">
              <w:rPr>
                <w:sz w:val="22"/>
                <w:szCs w:val="22"/>
              </w:rPr>
              <w:t>0.368</w:t>
            </w:r>
          </w:p>
        </w:tc>
        <w:tc>
          <w:tcPr>
            <w:tcW w:w="1056" w:type="dxa"/>
            <w:tcBorders>
              <w:left w:val="single" w:sz="4" w:space="0" w:color="auto"/>
              <w:right w:val="single" w:sz="4" w:space="0" w:color="auto"/>
            </w:tcBorders>
          </w:tcPr>
          <w:p w14:paraId="14F8E692" w14:textId="77777777" w:rsidR="003811EF" w:rsidRPr="001B1FA7" w:rsidRDefault="003811EF" w:rsidP="00EF4805">
            <w:pPr>
              <w:pStyle w:val="table-text"/>
              <w:spacing w:after="0" w:line="240" w:lineRule="auto"/>
              <w:jc w:val="center"/>
              <w:rPr>
                <w:sz w:val="22"/>
                <w:szCs w:val="22"/>
              </w:rPr>
            </w:pPr>
            <w:r w:rsidRPr="001B1FA7">
              <w:rPr>
                <w:sz w:val="22"/>
                <w:szCs w:val="22"/>
              </w:rPr>
              <w:t>83.96</w:t>
            </w:r>
          </w:p>
        </w:tc>
        <w:tc>
          <w:tcPr>
            <w:tcW w:w="1056" w:type="dxa"/>
            <w:tcBorders>
              <w:left w:val="single" w:sz="4" w:space="0" w:color="auto"/>
              <w:right w:val="single" w:sz="4" w:space="0" w:color="auto"/>
            </w:tcBorders>
          </w:tcPr>
          <w:p w14:paraId="2BB23420" w14:textId="77777777" w:rsidR="003811EF" w:rsidRPr="001B1FA7" w:rsidRDefault="003811EF" w:rsidP="00EF4805">
            <w:pPr>
              <w:pStyle w:val="table-text"/>
              <w:spacing w:after="0" w:line="240" w:lineRule="auto"/>
              <w:jc w:val="center"/>
              <w:rPr>
                <w:sz w:val="22"/>
                <w:szCs w:val="22"/>
              </w:rPr>
            </w:pPr>
            <w:r w:rsidRPr="001B1FA7">
              <w:rPr>
                <w:sz w:val="22"/>
                <w:szCs w:val="22"/>
              </w:rPr>
              <w:t>0.353</w:t>
            </w:r>
          </w:p>
        </w:tc>
        <w:tc>
          <w:tcPr>
            <w:tcW w:w="746" w:type="dxa"/>
            <w:tcBorders>
              <w:left w:val="single" w:sz="4" w:space="0" w:color="auto"/>
              <w:right w:val="single" w:sz="4" w:space="0" w:color="auto"/>
            </w:tcBorders>
          </w:tcPr>
          <w:p w14:paraId="6E86753B" w14:textId="77777777" w:rsidR="003811EF" w:rsidRPr="001B1FA7" w:rsidRDefault="003811EF" w:rsidP="00EF4805">
            <w:pPr>
              <w:pStyle w:val="table-text"/>
              <w:spacing w:after="0" w:line="240" w:lineRule="auto"/>
              <w:jc w:val="center"/>
              <w:rPr>
                <w:sz w:val="22"/>
                <w:szCs w:val="22"/>
              </w:rPr>
            </w:pPr>
            <w:r w:rsidRPr="001B1FA7">
              <w:rPr>
                <w:sz w:val="22"/>
                <w:szCs w:val="22"/>
              </w:rPr>
              <w:t>83.26</w:t>
            </w:r>
          </w:p>
        </w:tc>
        <w:tc>
          <w:tcPr>
            <w:tcW w:w="786" w:type="dxa"/>
            <w:tcBorders>
              <w:left w:val="single" w:sz="4" w:space="0" w:color="auto"/>
              <w:right w:val="single" w:sz="4" w:space="0" w:color="auto"/>
            </w:tcBorders>
          </w:tcPr>
          <w:p w14:paraId="374C4ED2" w14:textId="77777777" w:rsidR="003811EF" w:rsidRPr="001B1FA7" w:rsidRDefault="003811EF" w:rsidP="00EF4805">
            <w:pPr>
              <w:pStyle w:val="table-text"/>
              <w:spacing w:after="0" w:line="240" w:lineRule="auto"/>
              <w:jc w:val="center"/>
              <w:rPr>
                <w:sz w:val="22"/>
                <w:szCs w:val="22"/>
              </w:rPr>
            </w:pPr>
            <w:r w:rsidRPr="001B1FA7">
              <w:rPr>
                <w:sz w:val="22"/>
                <w:szCs w:val="22"/>
              </w:rPr>
              <w:t>0.343</w:t>
            </w:r>
          </w:p>
        </w:tc>
        <w:tc>
          <w:tcPr>
            <w:tcW w:w="746" w:type="dxa"/>
            <w:tcBorders>
              <w:left w:val="single" w:sz="4" w:space="0" w:color="auto"/>
              <w:right w:val="single" w:sz="4" w:space="0" w:color="auto"/>
            </w:tcBorders>
          </w:tcPr>
          <w:p w14:paraId="0578A7D5" w14:textId="77777777" w:rsidR="003811EF" w:rsidRPr="001B1FA7" w:rsidRDefault="003811EF" w:rsidP="00EF4805">
            <w:pPr>
              <w:pStyle w:val="table-text"/>
              <w:spacing w:after="0" w:line="240" w:lineRule="auto"/>
              <w:jc w:val="center"/>
              <w:rPr>
                <w:sz w:val="22"/>
                <w:szCs w:val="22"/>
              </w:rPr>
            </w:pPr>
            <w:r w:rsidRPr="001B1FA7">
              <w:rPr>
                <w:sz w:val="22"/>
                <w:szCs w:val="22"/>
              </w:rPr>
              <w:t>82.74</w:t>
            </w:r>
          </w:p>
        </w:tc>
      </w:tr>
      <w:tr w:rsidR="003811EF" w:rsidRPr="001B1FA7" w14:paraId="4CD58D5E" w14:textId="77777777" w:rsidTr="00133BF3">
        <w:trPr>
          <w:trHeight w:val="340"/>
          <w:jc w:val="center"/>
        </w:trPr>
        <w:tc>
          <w:tcPr>
            <w:tcW w:w="1939" w:type="dxa"/>
            <w:vMerge/>
            <w:tcBorders>
              <w:left w:val="single" w:sz="4" w:space="0" w:color="auto"/>
              <w:right w:val="single" w:sz="4" w:space="0" w:color="auto"/>
            </w:tcBorders>
          </w:tcPr>
          <w:p w14:paraId="12364439" w14:textId="77777777" w:rsidR="003811EF" w:rsidRPr="001B1FA7" w:rsidRDefault="003811EF" w:rsidP="00EF4805">
            <w:pPr>
              <w:pStyle w:val="table-text"/>
              <w:spacing w:after="0" w:line="240" w:lineRule="auto"/>
              <w:jc w:val="center"/>
              <w:rPr>
                <w:sz w:val="22"/>
                <w:szCs w:val="22"/>
              </w:rPr>
            </w:pPr>
          </w:p>
        </w:tc>
        <w:tc>
          <w:tcPr>
            <w:tcW w:w="882" w:type="dxa"/>
            <w:tcBorders>
              <w:left w:val="single" w:sz="4" w:space="0" w:color="auto"/>
              <w:right w:val="single" w:sz="4" w:space="0" w:color="auto"/>
            </w:tcBorders>
          </w:tcPr>
          <w:p w14:paraId="46E40B6F" w14:textId="77777777" w:rsidR="003811EF" w:rsidRPr="001B1FA7" w:rsidRDefault="003811EF" w:rsidP="00EF4805">
            <w:pPr>
              <w:pStyle w:val="table-text"/>
              <w:spacing w:after="0" w:line="240" w:lineRule="auto"/>
              <w:jc w:val="center"/>
              <w:rPr>
                <w:sz w:val="22"/>
                <w:szCs w:val="22"/>
              </w:rPr>
            </w:pPr>
            <w:r w:rsidRPr="001B1FA7">
              <w:rPr>
                <w:sz w:val="22"/>
                <w:szCs w:val="22"/>
              </w:rPr>
              <w:t>0.35</w:t>
            </w:r>
          </w:p>
        </w:tc>
        <w:tc>
          <w:tcPr>
            <w:tcW w:w="1057" w:type="dxa"/>
            <w:tcBorders>
              <w:left w:val="single" w:sz="4" w:space="0" w:color="auto"/>
              <w:right w:val="single" w:sz="4" w:space="0" w:color="auto"/>
            </w:tcBorders>
          </w:tcPr>
          <w:p w14:paraId="359786AA" w14:textId="77777777" w:rsidR="003811EF" w:rsidRPr="001B1FA7" w:rsidRDefault="003811EF" w:rsidP="00EF4805">
            <w:pPr>
              <w:pStyle w:val="table-text"/>
              <w:spacing w:after="0" w:line="240" w:lineRule="auto"/>
              <w:jc w:val="center"/>
              <w:rPr>
                <w:sz w:val="22"/>
                <w:szCs w:val="22"/>
              </w:rPr>
            </w:pPr>
            <w:r w:rsidRPr="001B1FA7">
              <w:rPr>
                <w:sz w:val="22"/>
                <w:szCs w:val="22"/>
              </w:rPr>
              <w:t>88.95</w:t>
            </w:r>
          </w:p>
        </w:tc>
        <w:tc>
          <w:tcPr>
            <w:tcW w:w="1056" w:type="dxa"/>
            <w:tcBorders>
              <w:left w:val="single" w:sz="4" w:space="0" w:color="auto"/>
              <w:right w:val="single" w:sz="4" w:space="0" w:color="auto"/>
            </w:tcBorders>
          </w:tcPr>
          <w:p w14:paraId="1116081E" w14:textId="77777777" w:rsidR="003811EF" w:rsidRPr="001B1FA7" w:rsidRDefault="003811EF" w:rsidP="00EF4805">
            <w:pPr>
              <w:pStyle w:val="table-text"/>
              <w:spacing w:after="0" w:line="240" w:lineRule="auto"/>
              <w:jc w:val="center"/>
              <w:rPr>
                <w:sz w:val="22"/>
                <w:szCs w:val="22"/>
              </w:rPr>
            </w:pPr>
            <w:r w:rsidRPr="001B1FA7">
              <w:rPr>
                <w:sz w:val="22"/>
                <w:szCs w:val="22"/>
              </w:rPr>
              <w:t>0.493</w:t>
            </w:r>
          </w:p>
        </w:tc>
        <w:tc>
          <w:tcPr>
            <w:tcW w:w="1056" w:type="dxa"/>
            <w:tcBorders>
              <w:left w:val="single" w:sz="4" w:space="0" w:color="auto"/>
              <w:right w:val="single" w:sz="4" w:space="0" w:color="auto"/>
            </w:tcBorders>
          </w:tcPr>
          <w:p w14:paraId="15423101" w14:textId="77777777" w:rsidR="003811EF" w:rsidRPr="001B1FA7" w:rsidRDefault="003811EF" w:rsidP="00EF4805">
            <w:pPr>
              <w:pStyle w:val="table-text"/>
              <w:spacing w:after="0" w:line="240" w:lineRule="auto"/>
              <w:jc w:val="center"/>
              <w:rPr>
                <w:sz w:val="22"/>
                <w:szCs w:val="22"/>
              </w:rPr>
            </w:pPr>
            <w:r w:rsidRPr="001B1FA7">
              <w:rPr>
                <w:sz w:val="22"/>
                <w:szCs w:val="22"/>
              </w:rPr>
              <w:t>88.10</w:t>
            </w:r>
          </w:p>
        </w:tc>
        <w:tc>
          <w:tcPr>
            <w:tcW w:w="1056" w:type="dxa"/>
            <w:tcBorders>
              <w:left w:val="single" w:sz="4" w:space="0" w:color="auto"/>
              <w:right w:val="single" w:sz="4" w:space="0" w:color="auto"/>
            </w:tcBorders>
          </w:tcPr>
          <w:p w14:paraId="275EBF7E" w14:textId="77777777" w:rsidR="003811EF" w:rsidRPr="001B1FA7" w:rsidRDefault="003811EF" w:rsidP="00EF4805">
            <w:pPr>
              <w:pStyle w:val="table-text"/>
              <w:spacing w:after="0" w:line="240" w:lineRule="auto"/>
              <w:jc w:val="center"/>
              <w:rPr>
                <w:sz w:val="22"/>
                <w:szCs w:val="22"/>
              </w:rPr>
            </w:pPr>
            <w:r w:rsidRPr="001B1FA7">
              <w:rPr>
                <w:sz w:val="22"/>
                <w:szCs w:val="22"/>
              </w:rPr>
              <w:t>0.447</w:t>
            </w:r>
          </w:p>
        </w:tc>
        <w:tc>
          <w:tcPr>
            <w:tcW w:w="746" w:type="dxa"/>
            <w:tcBorders>
              <w:left w:val="single" w:sz="4" w:space="0" w:color="auto"/>
              <w:right w:val="single" w:sz="4" w:space="0" w:color="auto"/>
            </w:tcBorders>
          </w:tcPr>
          <w:p w14:paraId="78E50D3A" w14:textId="77777777" w:rsidR="003811EF" w:rsidRPr="001B1FA7" w:rsidRDefault="003811EF" w:rsidP="00EF4805">
            <w:pPr>
              <w:pStyle w:val="table-text"/>
              <w:spacing w:after="0" w:line="240" w:lineRule="auto"/>
              <w:jc w:val="center"/>
              <w:rPr>
                <w:sz w:val="22"/>
                <w:szCs w:val="22"/>
              </w:rPr>
            </w:pPr>
            <w:r w:rsidRPr="001B1FA7">
              <w:rPr>
                <w:sz w:val="22"/>
                <w:szCs w:val="22"/>
              </w:rPr>
              <w:t>86.83</w:t>
            </w:r>
          </w:p>
        </w:tc>
        <w:tc>
          <w:tcPr>
            <w:tcW w:w="786" w:type="dxa"/>
            <w:tcBorders>
              <w:left w:val="single" w:sz="4" w:space="0" w:color="auto"/>
              <w:right w:val="single" w:sz="4" w:space="0" w:color="auto"/>
            </w:tcBorders>
          </w:tcPr>
          <w:p w14:paraId="06395CB7" w14:textId="77777777" w:rsidR="003811EF" w:rsidRPr="001B1FA7" w:rsidRDefault="003811EF" w:rsidP="00EF4805">
            <w:pPr>
              <w:pStyle w:val="table-text"/>
              <w:spacing w:after="0" w:line="240" w:lineRule="auto"/>
              <w:jc w:val="center"/>
              <w:rPr>
                <w:sz w:val="22"/>
                <w:szCs w:val="22"/>
              </w:rPr>
            </w:pPr>
            <w:r w:rsidRPr="001B1FA7">
              <w:rPr>
                <w:sz w:val="22"/>
                <w:szCs w:val="22"/>
              </w:rPr>
              <w:t>0.415</w:t>
            </w:r>
          </w:p>
        </w:tc>
        <w:tc>
          <w:tcPr>
            <w:tcW w:w="746" w:type="dxa"/>
            <w:tcBorders>
              <w:left w:val="single" w:sz="4" w:space="0" w:color="auto"/>
              <w:right w:val="single" w:sz="4" w:space="0" w:color="auto"/>
            </w:tcBorders>
          </w:tcPr>
          <w:p w14:paraId="61A688A8" w14:textId="77777777" w:rsidR="003811EF" w:rsidRPr="001B1FA7" w:rsidRDefault="003811EF" w:rsidP="00EF4805">
            <w:pPr>
              <w:pStyle w:val="table-text"/>
              <w:spacing w:after="0" w:line="240" w:lineRule="auto"/>
              <w:jc w:val="center"/>
              <w:rPr>
                <w:sz w:val="22"/>
                <w:szCs w:val="22"/>
              </w:rPr>
            </w:pPr>
            <w:r w:rsidRPr="001B1FA7">
              <w:rPr>
                <w:sz w:val="22"/>
                <w:szCs w:val="22"/>
              </w:rPr>
              <w:t>85.79</w:t>
            </w:r>
          </w:p>
        </w:tc>
      </w:tr>
      <w:tr w:rsidR="003811EF" w:rsidRPr="001B1FA7" w14:paraId="0F16D5AD" w14:textId="77777777" w:rsidTr="00133BF3">
        <w:trPr>
          <w:trHeight w:val="340"/>
          <w:jc w:val="center"/>
        </w:trPr>
        <w:tc>
          <w:tcPr>
            <w:tcW w:w="1939" w:type="dxa"/>
            <w:vMerge/>
            <w:tcBorders>
              <w:left w:val="single" w:sz="4" w:space="0" w:color="auto"/>
              <w:right w:val="single" w:sz="4" w:space="0" w:color="auto"/>
            </w:tcBorders>
          </w:tcPr>
          <w:p w14:paraId="379D1E0C" w14:textId="77777777" w:rsidR="003811EF" w:rsidRPr="001B1FA7" w:rsidRDefault="003811EF" w:rsidP="00EF4805">
            <w:pPr>
              <w:pStyle w:val="table-text"/>
              <w:spacing w:after="0" w:line="240" w:lineRule="auto"/>
              <w:jc w:val="center"/>
              <w:rPr>
                <w:sz w:val="22"/>
                <w:szCs w:val="22"/>
              </w:rPr>
            </w:pPr>
          </w:p>
        </w:tc>
        <w:tc>
          <w:tcPr>
            <w:tcW w:w="882" w:type="dxa"/>
            <w:tcBorders>
              <w:left w:val="single" w:sz="4" w:space="0" w:color="auto"/>
              <w:right w:val="single" w:sz="4" w:space="0" w:color="auto"/>
            </w:tcBorders>
          </w:tcPr>
          <w:p w14:paraId="21969677" w14:textId="77777777" w:rsidR="003811EF" w:rsidRPr="001B1FA7" w:rsidRDefault="003811EF" w:rsidP="00EF4805">
            <w:pPr>
              <w:pStyle w:val="table-text"/>
              <w:spacing w:after="0" w:line="240" w:lineRule="auto"/>
              <w:jc w:val="center"/>
              <w:rPr>
                <w:sz w:val="22"/>
                <w:szCs w:val="22"/>
              </w:rPr>
            </w:pPr>
            <w:r w:rsidRPr="001B1FA7">
              <w:rPr>
                <w:sz w:val="22"/>
                <w:szCs w:val="22"/>
              </w:rPr>
              <w:t>0.39</w:t>
            </w:r>
          </w:p>
        </w:tc>
        <w:tc>
          <w:tcPr>
            <w:tcW w:w="1057" w:type="dxa"/>
            <w:tcBorders>
              <w:left w:val="single" w:sz="4" w:space="0" w:color="auto"/>
              <w:right w:val="single" w:sz="4" w:space="0" w:color="auto"/>
            </w:tcBorders>
          </w:tcPr>
          <w:p w14:paraId="2917207C" w14:textId="77777777" w:rsidR="003811EF" w:rsidRPr="001B1FA7" w:rsidRDefault="003811EF" w:rsidP="00EF4805">
            <w:pPr>
              <w:pStyle w:val="table-text"/>
              <w:spacing w:after="0" w:line="240" w:lineRule="auto"/>
              <w:jc w:val="center"/>
              <w:rPr>
                <w:sz w:val="22"/>
                <w:szCs w:val="22"/>
              </w:rPr>
            </w:pPr>
            <w:r w:rsidRPr="001B1FA7">
              <w:rPr>
                <w:sz w:val="22"/>
                <w:szCs w:val="22"/>
              </w:rPr>
              <w:t>92.17</w:t>
            </w:r>
          </w:p>
        </w:tc>
        <w:tc>
          <w:tcPr>
            <w:tcW w:w="1056" w:type="dxa"/>
            <w:tcBorders>
              <w:left w:val="single" w:sz="4" w:space="0" w:color="auto"/>
              <w:right w:val="single" w:sz="4" w:space="0" w:color="auto"/>
            </w:tcBorders>
          </w:tcPr>
          <w:p w14:paraId="7745F2EF" w14:textId="77777777" w:rsidR="003811EF" w:rsidRPr="001B1FA7" w:rsidRDefault="003811EF" w:rsidP="00EF4805">
            <w:pPr>
              <w:pStyle w:val="table-text"/>
              <w:spacing w:after="0" w:line="240" w:lineRule="auto"/>
              <w:jc w:val="center"/>
              <w:rPr>
                <w:sz w:val="22"/>
                <w:szCs w:val="22"/>
              </w:rPr>
            </w:pPr>
            <w:r w:rsidRPr="001B1FA7">
              <w:rPr>
                <w:sz w:val="22"/>
                <w:szCs w:val="22"/>
              </w:rPr>
              <w:t>0.716</w:t>
            </w:r>
          </w:p>
        </w:tc>
        <w:tc>
          <w:tcPr>
            <w:tcW w:w="1056" w:type="dxa"/>
            <w:tcBorders>
              <w:left w:val="single" w:sz="4" w:space="0" w:color="auto"/>
              <w:right w:val="single" w:sz="4" w:space="0" w:color="auto"/>
            </w:tcBorders>
          </w:tcPr>
          <w:p w14:paraId="5185BC60" w14:textId="77777777" w:rsidR="003811EF" w:rsidRPr="001B1FA7" w:rsidRDefault="003811EF" w:rsidP="00EF4805">
            <w:pPr>
              <w:pStyle w:val="table-text"/>
              <w:spacing w:after="0" w:line="240" w:lineRule="auto"/>
              <w:jc w:val="center"/>
              <w:rPr>
                <w:sz w:val="22"/>
                <w:szCs w:val="22"/>
              </w:rPr>
            </w:pPr>
            <w:r w:rsidRPr="001B1FA7">
              <w:rPr>
                <w:sz w:val="22"/>
                <w:szCs w:val="22"/>
              </w:rPr>
              <w:t>91.89</w:t>
            </w:r>
          </w:p>
        </w:tc>
        <w:tc>
          <w:tcPr>
            <w:tcW w:w="1056" w:type="dxa"/>
            <w:tcBorders>
              <w:left w:val="single" w:sz="4" w:space="0" w:color="auto"/>
              <w:right w:val="single" w:sz="4" w:space="0" w:color="auto"/>
            </w:tcBorders>
          </w:tcPr>
          <w:p w14:paraId="12988AF7" w14:textId="77777777" w:rsidR="003811EF" w:rsidRPr="001B1FA7" w:rsidRDefault="003811EF" w:rsidP="00EF4805">
            <w:pPr>
              <w:pStyle w:val="table-text"/>
              <w:spacing w:after="0" w:line="240" w:lineRule="auto"/>
              <w:jc w:val="center"/>
              <w:rPr>
                <w:sz w:val="22"/>
                <w:szCs w:val="22"/>
              </w:rPr>
            </w:pPr>
            <w:r w:rsidRPr="001B1FA7">
              <w:rPr>
                <w:sz w:val="22"/>
                <w:szCs w:val="22"/>
              </w:rPr>
              <w:t>0.684</w:t>
            </w:r>
          </w:p>
        </w:tc>
        <w:tc>
          <w:tcPr>
            <w:tcW w:w="746" w:type="dxa"/>
            <w:tcBorders>
              <w:left w:val="single" w:sz="4" w:space="0" w:color="auto"/>
              <w:right w:val="single" w:sz="4" w:space="0" w:color="auto"/>
            </w:tcBorders>
          </w:tcPr>
          <w:p w14:paraId="0117E247" w14:textId="77777777" w:rsidR="003811EF" w:rsidRPr="001B1FA7" w:rsidRDefault="003811EF" w:rsidP="00EF4805">
            <w:pPr>
              <w:pStyle w:val="table-text"/>
              <w:spacing w:after="0" w:line="240" w:lineRule="auto"/>
              <w:jc w:val="center"/>
              <w:rPr>
                <w:sz w:val="22"/>
                <w:szCs w:val="22"/>
              </w:rPr>
            </w:pPr>
            <w:r w:rsidRPr="001B1FA7">
              <w:rPr>
                <w:sz w:val="22"/>
                <w:szCs w:val="22"/>
              </w:rPr>
              <w:t>91.50</w:t>
            </w:r>
          </w:p>
        </w:tc>
        <w:tc>
          <w:tcPr>
            <w:tcW w:w="786" w:type="dxa"/>
            <w:tcBorders>
              <w:left w:val="single" w:sz="4" w:space="0" w:color="auto"/>
              <w:right w:val="single" w:sz="4" w:space="0" w:color="auto"/>
            </w:tcBorders>
          </w:tcPr>
          <w:p w14:paraId="0C506848" w14:textId="77777777" w:rsidR="003811EF" w:rsidRPr="001B1FA7" w:rsidRDefault="003811EF" w:rsidP="00EF4805">
            <w:pPr>
              <w:pStyle w:val="table-text"/>
              <w:spacing w:after="0" w:line="240" w:lineRule="auto"/>
              <w:jc w:val="center"/>
              <w:rPr>
                <w:sz w:val="22"/>
                <w:szCs w:val="22"/>
              </w:rPr>
            </w:pPr>
            <w:r w:rsidRPr="001B1FA7">
              <w:rPr>
                <w:sz w:val="22"/>
                <w:szCs w:val="22"/>
              </w:rPr>
              <w:t>0.661</w:t>
            </w:r>
          </w:p>
        </w:tc>
        <w:tc>
          <w:tcPr>
            <w:tcW w:w="746" w:type="dxa"/>
            <w:tcBorders>
              <w:left w:val="single" w:sz="4" w:space="0" w:color="auto"/>
              <w:right w:val="single" w:sz="4" w:space="0" w:color="auto"/>
            </w:tcBorders>
          </w:tcPr>
          <w:p w14:paraId="03BD4543" w14:textId="77777777" w:rsidR="003811EF" w:rsidRPr="001B1FA7" w:rsidRDefault="003811EF" w:rsidP="00EF4805">
            <w:pPr>
              <w:pStyle w:val="table-text"/>
              <w:spacing w:after="0" w:line="240" w:lineRule="auto"/>
              <w:jc w:val="center"/>
              <w:rPr>
                <w:sz w:val="22"/>
                <w:szCs w:val="22"/>
              </w:rPr>
            </w:pPr>
            <w:r w:rsidRPr="001B1FA7">
              <w:rPr>
                <w:sz w:val="22"/>
                <w:szCs w:val="22"/>
              </w:rPr>
              <w:t>91.20</w:t>
            </w:r>
          </w:p>
        </w:tc>
      </w:tr>
      <w:tr w:rsidR="003811EF" w:rsidRPr="001B1FA7" w14:paraId="081EBEE7" w14:textId="77777777" w:rsidTr="00464759">
        <w:trPr>
          <w:trHeight w:val="340"/>
          <w:jc w:val="center"/>
        </w:trPr>
        <w:tc>
          <w:tcPr>
            <w:tcW w:w="1939" w:type="dxa"/>
            <w:vMerge/>
            <w:tcBorders>
              <w:left w:val="single" w:sz="4" w:space="0" w:color="auto"/>
              <w:bottom w:val="single" w:sz="4" w:space="0" w:color="auto"/>
              <w:right w:val="single" w:sz="4" w:space="0" w:color="auto"/>
            </w:tcBorders>
          </w:tcPr>
          <w:p w14:paraId="7A0FFDC3" w14:textId="77777777" w:rsidR="003811EF" w:rsidRPr="001B1FA7" w:rsidRDefault="003811EF" w:rsidP="00EF4805">
            <w:pPr>
              <w:pStyle w:val="table-text"/>
              <w:spacing w:after="0" w:line="240" w:lineRule="auto"/>
              <w:jc w:val="center"/>
              <w:rPr>
                <w:sz w:val="22"/>
                <w:szCs w:val="22"/>
              </w:rPr>
            </w:pPr>
          </w:p>
        </w:tc>
        <w:tc>
          <w:tcPr>
            <w:tcW w:w="882" w:type="dxa"/>
            <w:tcBorders>
              <w:left w:val="single" w:sz="4" w:space="0" w:color="auto"/>
              <w:bottom w:val="single" w:sz="4" w:space="0" w:color="auto"/>
              <w:right w:val="single" w:sz="4" w:space="0" w:color="auto"/>
            </w:tcBorders>
          </w:tcPr>
          <w:p w14:paraId="528714F7" w14:textId="77777777" w:rsidR="003811EF" w:rsidRPr="001B1FA7" w:rsidRDefault="003811EF" w:rsidP="00EF4805">
            <w:pPr>
              <w:pStyle w:val="table-text"/>
              <w:spacing w:after="0" w:line="240" w:lineRule="auto"/>
              <w:jc w:val="center"/>
              <w:rPr>
                <w:sz w:val="22"/>
                <w:szCs w:val="22"/>
              </w:rPr>
            </w:pPr>
            <w:r w:rsidRPr="001B1FA7">
              <w:rPr>
                <w:sz w:val="22"/>
                <w:szCs w:val="22"/>
              </w:rPr>
              <w:t>0.43</w:t>
            </w:r>
          </w:p>
        </w:tc>
        <w:tc>
          <w:tcPr>
            <w:tcW w:w="1057" w:type="dxa"/>
            <w:tcBorders>
              <w:left w:val="single" w:sz="4" w:space="0" w:color="auto"/>
              <w:bottom w:val="single" w:sz="4" w:space="0" w:color="auto"/>
              <w:right w:val="single" w:sz="4" w:space="0" w:color="auto"/>
            </w:tcBorders>
          </w:tcPr>
          <w:p w14:paraId="233C385A" w14:textId="77777777" w:rsidR="003811EF" w:rsidRPr="001B1FA7" w:rsidRDefault="003811EF" w:rsidP="00EF4805">
            <w:pPr>
              <w:pStyle w:val="table-text"/>
              <w:spacing w:after="0" w:line="240" w:lineRule="auto"/>
              <w:jc w:val="center"/>
              <w:rPr>
                <w:sz w:val="22"/>
                <w:szCs w:val="22"/>
              </w:rPr>
            </w:pPr>
            <w:r w:rsidRPr="001B1FA7">
              <w:rPr>
                <w:sz w:val="22"/>
                <w:szCs w:val="22"/>
              </w:rPr>
              <w:t>94.10</w:t>
            </w:r>
          </w:p>
        </w:tc>
        <w:tc>
          <w:tcPr>
            <w:tcW w:w="1056" w:type="dxa"/>
            <w:tcBorders>
              <w:left w:val="single" w:sz="4" w:space="0" w:color="auto"/>
              <w:bottom w:val="single" w:sz="4" w:space="0" w:color="auto"/>
              <w:right w:val="single" w:sz="4" w:space="0" w:color="auto"/>
            </w:tcBorders>
          </w:tcPr>
          <w:p w14:paraId="584A8865" w14:textId="77777777" w:rsidR="003811EF" w:rsidRPr="001B1FA7" w:rsidRDefault="003811EF" w:rsidP="00EF4805">
            <w:pPr>
              <w:pStyle w:val="table-text"/>
              <w:spacing w:after="0" w:line="240" w:lineRule="auto"/>
              <w:jc w:val="center"/>
              <w:rPr>
                <w:sz w:val="22"/>
                <w:szCs w:val="22"/>
              </w:rPr>
            </w:pPr>
            <w:r w:rsidRPr="001B1FA7">
              <w:rPr>
                <w:sz w:val="22"/>
                <w:szCs w:val="22"/>
              </w:rPr>
              <w:t>0.913</w:t>
            </w:r>
          </w:p>
        </w:tc>
        <w:tc>
          <w:tcPr>
            <w:tcW w:w="1056" w:type="dxa"/>
            <w:tcBorders>
              <w:left w:val="single" w:sz="4" w:space="0" w:color="auto"/>
              <w:bottom w:val="single" w:sz="4" w:space="0" w:color="auto"/>
              <w:right w:val="single" w:sz="4" w:space="0" w:color="auto"/>
            </w:tcBorders>
          </w:tcPr>
          <w:p w14:paraId="3E5F7145" w14:textId="77777777" w:rsidR="003811EF" w:rsidRPr="001B1FA7" w:rsidRDefault="003811EF" w:rsidP="00EF4805">
            <w:pPr>
              <w:pStyle w:val="table-text"/>
              <w:spacing w:after="0" w:line="240" w:lineRule="auto"/>
              <w:jc w:val="center"/>
              <w:rPr>
                <w:sz w:val="22"/>
                <w:szCs w:val="22"/>
              </w:rPr>
            </w:pPr>
            <w:r w:rsidRPr="001B1FA7">
              <w:rPr>
                <w:sz w:val="22"/>
                <w:szCs w:val="22"/>
              </w:rPr>
              <w:t>93.71</w:t>
            </w:r>
          </w:p>
        </w:tc>
        <w:tc>
          <w:tcPr>
            <w:tcW w:w="1056" w:type="dxa"/>
            <w:tcBorders>
              <w:left w:val="single" w:sz="4" w:space="0" w:color="auto"/>
              <w:bottom w:val="single" w:sz="4" w:space="0" w:color="auto"/>
              <w:right w:val="single" w:sz="4" w:space="0" w:color="auto"/>
            </w:tcBorders>
          </w:tcPr>
          <w:p w14:paraId="6E893117" w14:textId="77777777" w:rsidR="003811EF" w:rsidRPr="001B1FA7" w:rsidRDefault="003811EF" w:rsidP="00EF4805">
            <w:pPr>
              <w:pStyle w:val="table-text"/>
              <w:spacing w:after="0" w:line="240" w:lineRule="auto"/>
              <w:jc w:val="center"/>
              <w:rPr>
                <w:sz w:val="22"/>
                <w:szCs w:val="22"/>
              </w:rPr>
            </w:pPr>
            <w:r w:rsidRPr="001B1FA7">
              <w:rPr>
                <w:sz w:val="22"/>
                <w:szCs w:val="22"/>
              </w:rPr>
              <w:t>0.844</w:t>
            </w:r>
          </w:p>
        </w:tc>
        <w:tc>
          <w:tcPr>
            <w:tcW w:w="746" w:type="dxa"/>
            <w:tcBorders>
              <w:left w:val="single" w:sz="4" w:space="0" w:color="auto"/>
              <w:bottom w:val="single" w:sz="4" w:space="0" w:color="auto"/>
              <w:right w:val="single" w:sz="4" w:space="0" w:color="auto"/>
            </w:tcBorders>
          </w:tcPr>
          <w:p w14:paraId="202D3512" w14:textId="77777777" w:rsidR="003811EF" w:rsidRPr="001B1FA7" w:rsidRDefault="003811EF" w:rsidP="00EF4805">
            <w:pPr>
              <w:pStyle w:val="table-text"/>
              <w:spacing w:after="0" w:line="240" w:lineRule="auto"/>
              <w:jc w:val="center"/>
              <w:rPr>
                <w:sz w:val="22"/>
                <w:szCs w:val="22"/>
              </w:rPr>
            </w:pPr>
            <w:r w:rsidRPr="001B1FA7">
              <w:rPr>
                <w:sz w:val="22"/>
                <w:szCs w:val="22"/>
              </w:rPr>
              <w:t>93.17</w:t>
            </w:r>
          </w:p>
        </w:tc>
        <w:tc>
          <w:tcPr>
            <w:tcW w:w="786" w:type="dxa"/>
            <w:tcBorders>
              <w:left w:val="single" w:sz="4" w:space="0" w:color="auto"/>
              <w:bottom w:val="single" w:sz="4" w:space="0" w:color="auto"/>
              <w:right w:val="single" w:sz="4" w:space="0" w:color="auto"/>
            </w:tcBorders>
          </w:tcPr>
          <w:p w14:paraId="0159B4CE" w14:textId="77777777" w:rsidR="003811EF" w:rsidRPr="001B1FA7" w:rsidRDefault="003811EF" w:rsidP="00EF4805">
            <w:pPr>
              <w:pStyle w:val="table-text"/>
              <w:spacing w:after="0" w:line="240" w:lineRule="auto"/>
              <w:jc w:val="center"/>
              <w:rPr>
                <w:sz w:val="22"/>
                <w:szCs w:val="22"/>
              </w:rPr>
            </w:pPr>
            <w:r w:rsidRPr="001B1FA7">
              <w:rPr>
                <w:sz w:val="22"/>
                <w:szCs w:val="22"/>
              </w:rPr>
              <w:t>0.798</w:t>
            </w:r>
          </w:p>
        </w:tc>
        <w:tc>
          <w:tcPr>
            <w:tcW w:w="746" w:type="dxa"/>
            <w:tcBorders>
              <w:left w:val="single" w:sz="4" w:space="0" w:color="auto"/>
              <w:bottom w:val="single" w:sz="4" w:space="0" w:color="auto"/>
              <w:right w:val="single" w:sz="4" w:space="0" w:color="auto"/>
            </w:tcBorders>
          </w:tcPr>
          <w:p w14:paraId="6979FE54" w14:textId="77777777" w:rsidR="003811EF" w:rsidRPr="001B1FA7" w:rsidRDefault="003811EF" w:rsidP="00EF4805">
            <w:pPr>
              <w:pStyle w:val="table-text"/>
              <w:spacing w:after="0" w:line="240" w:lineRule="auto"/>
              <w:jc w:val="center"/>
              <w:rPr>
                <w:sz w:val="22"/>
                <w:szCs w:val="22"/>
              </w:rPr>
            </w:pPr>
            <w:r w:rsidRPr="001B1FA7">
              <w:rPr>
                <w:sz w:val="22"/>
                <w:szCs w:val="22"/>
              </w:rPr>
              <w:t>92.76</w:t>
            </w:r>
          </w:p>
        </w:tc>
      </w:tr>
    </w:tbl>
    <w:p w14:paraId="16E24A20" w14:textId="77777777" w:rsidR="004301FB" w:rsidRPr="001B1FA7" w:rsidRDefault="004301FB" w:rsidP="004301FB">
      <w:pPr>
        <w:rPr>
          <w:rFonts w:ascii="Times New Roman" w:hAnsi="Times New Roman" w:cs="Times New Roman"/>
          <w:sz w:val="28"/>
          <w:szCs w:val="28"/>
        </w:rPr>
      </w:pPr>
    </w:p>
    <w:p w14:paraId="1E8E4F74" w14:textId="1FE596A3" w:rsidR="003811EF" w:rsidRPr="000000D6" w:rsidRDefault="003811EF" w:rsidP="00CA7D89">
      <w:pPr>
        <w:spacing w:after="120" w:line="240" w:lineRule="auto"/>
        <w:jc w:val="center"/>
        <w:rPr>
          <w:rFonts w:ascii="Times New Roman" w:hAnsi="Times New Roman" w:cs="Times New Roman"/>
          <w:sz w:val="24"/>
          <w:szCs w:val="24"/>
        </w:rPr>
      </w:pPr>
      <w:r w:rsidRPr="000000D6">
        <w:rPr>
          <w:rFonts w:ascii="Times New Roman" w:hAnsi="Times New Roman" w:cs="Times New Roman"/>
          <w:sz w:val="24"/>
          <w:szCs w:val="24"/>
        </w:rPr>
        <w:t xml:space="preserve">Таблица </w:t>
      </w:r>
      <w:r w:rsidR="007C35D7" w:rsidRPr="000000D6">
        <w:rPr>
          <w:rFonts w:ascii="Times New Roman" w:hAnsi="Times New Roman" w:cs="Times New Roman"/>
          <w:sz w:val="24"/>
          <w:szCs w:val="24"/>
        </w:rPr>
        <w:t>2.6</w:t>
      </w:r>
      <w:r w:rsidRPr="000000D6">
        <w:rPr>
          <w:rFonts w:ascii="Times New Roman" w:hAnsi="Times New Roman" w:cs="Times New Roman"/>
          <w:sz w:val="24"/>
          <w:szCs w:val="24"/>
        </w:rPr>
        <w:t xml:space="preserve"> Содержание ПК в отгружаемой руде и их извлечение в концентрат при различных размерах примешиваемых слоев некондиционных руд на месторождениях Южно-Мойынтинской площади (а) и Найманжал (б)</w:t>
      </w:r>
    </w:p>
    <w:tbl>
      <w:tblPr>
        <w:tblW w:w="0" w:type="auto"/>
        <w:jc w:val="center"/>
        <w:tblLook w:val="01E0" w:firstRow="1" w:lastRow="1" w:firstColumn="1" w:lastColumn="1" w:noHBand="0" w:noVBand="0"/>
      </w:tblPr>
      <w:tblGrid>
        <w:gridCol w:w="1923"/>
        <w:gridCol w:w="843"/>
        <w:gridCol w:w="1011"/>
        <w:gridCol w:w="1010"/>
        <w:gridCol w:w="1010"/>
        <w:gridCol w:w="1010"/>
        <w:gridCol w:w="846"/>
        <w:gridCol w:w="846"/>
        <w:gridCol w:w="846"/>
      </w:tblGrid>
      <w:tr w:rsidR="003811EF" w:rsidRPr="001B1FA7" w14:paraId="09E1A315" w14:textId="77777777" w:rsidTr="003A6B4B">
        <w:trPr>
          <w:trHeight w:val="340"/>
          <w:jc w:val="center"/>
        </w:trPr>
        <w:tc>
          <w:tcPr>
            <w:tcW w:w="1923" w:type="dxa"/>
            <w:vMerge w:val="restart"/>
            <w:tcBorders>
              <w:top w:val="single" w:sz="12" w:space="0" w:color="auto"/>
              <w:left w:val="single" w:sz="4" w:space="0" w:color="auto"/>
              <w:right w:val="single" w:sz="4" w:space="0" w:color="auto"/>
            </w:tcBorders>
            <w:vAlign w:val="center"/>
          </w:tcPr>
          <w:p w14:paraId="548ADD12" w14:textId="77777777" w:rsidR="003811EF" w:rsidRPr="001B1FA7" w:rsidRDefault="003811EF" w:rsidP="00EF4805">
            <w:pPr>
              <w:pStyle w:val="table-text"/>
              <w:spacing w:after="0" w:line="240" w:lineRule="auto"/>
              <w:jc w:val="center"/>
              <w:rPr>
                <w:sz w:val="24"/>
                <w:szCs w:val="24"/>
                <w:lang w:val="ru-RU"/>
              </w:rPr>
            </w:pPr>
            <w:r w:rsidRPr="001B1FA7">
              <w:rPr>
                <w:sz w:val="24"/>
                <w:szCs w:val="24"/>
                <w:lang w:val="ru-RU"/>
              </w:rPr>
              <w:t>Месторождение</w:t>
            </w:r>
          </w:p>
        </w:tc>
        <w:tc>
          <w:tcPr>
            <w:tcW w:w="7422" w:type="dxa"/>
            <w:gridSpan w:val="8"/>
            <w:tcBorders>
              <w:top w:val="single" w:sz="12" w:space="0" w:color="auto"/>
              <w:left w:val="single" w:sz="4" w:space="0" w:color="auto"/>
              <w:right w:val="single" w:sz="4" w:space="0" w:color="auto"/>
            </w:tcBorders>
            <w:vAlign w:val="center"/>
          </w:tcPr>
          <w:p w14:paraId="6E4FE3C3" w14:textId="0EB9B2E0" w:rsidR="003811EF" w:rsidRPr="00F17A4F" w:rsidRDefault="00F17A4F" w:rsidP="00EF4805">
            <w:pPr>
              <w:pStyle w:val="table-text"/>
              <w:spacing w:after="0" w:line="240" w:lineRule="auto"/>
              <w:jc w:val="center"/>
              <w:rPr>
                <w:sz w:val="24"/>
                <w:szCs w:val="24"/>
                <w:lang w:val="ru-RU"/>
              </w:rPr>
            </w:pPr>
            <w:r>
              <w:rPr>
                <w:sz w:val="24"/>
                <w:szCs w:val="24"/>
                <w:lang w:val="ru-RU"/>
              </w:rPr>
              <w:t>Примеры</w:t>
            </w:r>
          </w:p>
        </w:tc>
      </w:tr>
      <w:tr w:rsidR="003811EF" w:rsidRPr="001B1FA7" w14:paraId="1F63D46A" w14:textId="77777777" w:rsidTr="003A6B4B">
        <w:trPr>
          <w:trHeight w:val="340"/>
          <w:jc w:val="center"/>
        </w:trPr>
        <w:tc>
          <w:tcPr>
            <w:tcW w:w="1923" w:type="dxa"/>
            <w:vMerge/>
            <w:tcBorders>
              <w:left w:val="single" w:sz="4" w:space="0" w:color="auto"/>
              <w:right w:val="single" w:sz="4" w:space="0" w:color="auto"/>
            </w:tcBorders>
          </w:tcPr>
          <w:p w14:paraId="303A1E31" w14:textId="77777777" w:rsidR="003811EF" w:rsidRPr="001B1FA7" w:rsidRDefault="003811EF" w:rsidP="00EF4805">
            <w:pPr>
              <w:pStyle w:val="table-text"/>
              <w:spacing w:after="0" w:line="240" w:lineRule="auto"/>
              <w:jc w:val="center"/>
              <w:rPr>
                <w:rFonts w:eastAsia="Times New Roman"/>
                <w:i/>
                <w:iCs/>
                <w:sz w:val="24"/>
                <w:szCs w:val="24"/>
                <w:lang w:val="ru-RU" w:eastAsia="ru-RU"/>
              </w:rPr>
            </w:pPr>
          </w:p>
        </w:tc>
        <w:tc>
          <w:tcPr>
            <w:tcW w:w="1854" w:type="dxa"/>
            <w:gridSpan w:val="2"/>
            <w:tcBorders>
              <w:top w:val="single" w:sz="12" w:space="0" w:color="auto"/>
              <w:bottom w:val="single" w:sz="4" w:space="0" w:color="auto"/>
              <w:right w:val="single" w:sz="4" w:space="0" w:color="auto"/>
            </w:tcBorders>
            <w:vAlign w:val="center"/>
          </w:tcPr>
          <w:p w14:paraId="40A5152B" w14:textId="77777777" w:rsidR="003811EF" w:rsidRPr="00CA7D89" w:rsidRDefault="003811EF" w:rsidP="00EF4805">
            <w:pPr>
              <w:pStyle w:val="table-text"/>
              <w:spacing w:after="0" w:line="240" w:lineRule="auto"/>
              <w:jc w:val="center"/>
              <w:rPr>
                <w:rFonts w:eastAsia="Times New Roman"/>
                <w:sz w:val="24"/>
                <w:szCs w:val="24"/>
                <w:lang w:val="ru-RU" w:eastAsia="ru-RU"/>
              </w:rPr>
            </w:pPr>
            <w:r w:rsidRPr="00CA7D89">
              <w:rPr>
                <w:rFonts w:eastAsia="Times New Roman"/>
                <w:sz w:val="24"/>
                <w:szCs w:val="24"/>
                <w:lang w:val="ru-RU" w:eastAsia="ru-RU"/>
              </w:rPr>
              <w:t>Исходные</w:t>
            </w:r>
          </w:p>
        </w:tc>
        <w:tc>
          <w:tcPr>
            <w:tcW w:w="2020" w:type="dxa"/>
            <w:gridSpan w:val="2"/>
            <w:tcBorders>
              <w:top w:val="single" w:sz="12" w:space="0" w:color="auto"/>
              <w:left w:val="single" w:sz="4" w:space="0" w:color="auto"/>
              <w:bottom w:val="single" w:sz="4" w:space="0" w:color="auto"/>
              <w:right w:val="single" w:sz="4" w:space="0" w:color="auto"/>
            </w:tcBorders>
            <w:vAlign w:val="center"/>
          </w:tcPr>
          <w:p w14:paraId="1829E485" w14:textId="77777777" w:rsidR="003811EF" w:rsidRPr="00CA7D89" w:rsidRDefault="003811EF" w:rsidP="00EF4805">
            <w:pPr>
              <w:pStyle w:val="table-text"/>
              <w:spacing w:after="0" w:line="240" w:lineRule="auto"/>
              <w:jc w:val="center"/>
              <w:rPr>
                <w:rFonts w:eastAsia="Times New Roman"/>
                <w:sz w:val="24"/>
                <w:szCs w:val="24"/>
                <w:lang w:eastAsia="ru-RU"/>
              </w:rPr>
            </w:pPr>
            <w:r w:rsidRPr="00CA7D89">
              <w:rPr>
                <w:rFonts w:eastAsia="Times New Roman"/>
                <w:sz w:val="24"/>
                <w:szCs w:val="24"/>
                <w:lang w:eastAsia="ru-RU"/>
              </w:rPr>
              <w:t>I</w:t>
            </w:r>
          </w:p>
        </w:tc>
        <w:tc>
          <w:tcPr>
            <w:tcW w:w="1856" w:type="dxa"/>
            <w:gridSpan w:val="2"/>
            <w:tcBorders>
              <w:top w:val="single" w:sz="12" w:space="0" w:color="auto"/>
              <w:left w:val="single" w:sz="4" w:space="0" w:color="auto"/>
              <w:bottom w:val="single" w:sz="4" w:space="0" w:color="auto"/>
              <w:right w:val="single" w:sz="4" w:space="0" w:color="auto"/>
            </w:tcBorders>
            <w:vAlign w:val="center"/>
          </w:tcPr>
          <w:p w14:paraId="1A308A40" w14:textId="77777777" w:rsidR="003811EF" w:rsidRPr="00CA7D89" w:rsidRDefault="003811EF" w:rsidP="00EF4805">
            <w:pPr>
              <w:pStyle w:val="table-text"/>
              <w:spacing w:after="0" w:line="240" w:lineRule="auto"/>
              <w:jc w:val="center"/>
              <w:rPr>
                <w:rFonts w:eastAsia="Times New Roman"/>
                <w:sz w:val="24"/>
                <w:szCs w:val="24"/>
                <w:lang w:eastAsia="ru-RU"/>
              </w:rPr>
            </w:pPr>
            <w:r w:rsidRPr="00CA7D89">
              <w:rPr>
                <w:rFonts w:eastAsia="Times New Roman"/>
                <w:sz w:val="24"/>
                <w:szCs w:val="24"/>
                <w:lang w:eastAsia="ru-RU"/>
              </w:rPr>
              <w:t>II</w:t>
            </w:r>
          </w:p>
        </w:tc>
        <w:tc>
          <w:tcPr>
            <w:tcW w:w="1692" w:type="dxa"/>
            <w:gridSpan w:val="2"/>
            <w:tcBorders>
              <w:top w:val="single" w:sz="12" w:space="0" w:color="auto"/>
              <w:left w:val="single" w:sz="4" w:space="0" w:color="auto"/>
              <w:bottom w:val="single" w:sz="4" w:space="0" w:color="auto"/>
              <w:right w:val="single" w:sz="4" w:space="0" w:color="auto"/>
            </w:tcBorders>
            <w:vAlign w:val="center"/>
          </w:tcPr>
          <w:p w14:paraId="53347B1C" w14:textId="77777777" w:rsidR="003811EF" w:rsidRPr="00CA7D89" w:rsidRDefault="003811EF" w:rsidP="00EF4805">
            <w:pPr>
              <w:pStyle w:val="table-text"/>
              <w:spacing w:after="0" w:line="240" w:lineRule="auto"/>
              <w:jc w:val="center"/>
              <w:rPr>
                <w:rFonts w:eastAsia="Times New Roman"/>
                <w:sz w:val="24"/>
                <w:szCs w:val="24"/>
                <w:lang w:eastAsia="ru-RU"/>
              </w:rPr>
            </w:pPr>
            <w:r w:rsidRPr="00CA7D89">
              <w:rPr>
                <w:rFonts w:eastAsia="Times New Roman"/>
                <w:sz w:val="24"/>
                <w:szCs w:val="24"/>
                <w:lang w:eastAsia="ru-RU"/>
              </w:rPr>
              <w:t>III</w:t>
            </w:r>
          </w:p>
        </w:tc>
      </w:tr>
      <w:tr w:rsidR="003811EF" w:rsidRPr="001B1FA7" w14:paraId="71B7FB6E" w14:textId="77777777" w:rsidTr="003A6B4B">
        <w:trPr>
          <w:trHeight w:val="369"/>
          <w:jc w:val="center"/>
        </w:trPr>
        <w:tc>
          <w:tcPr>
            <w:tcW w:w="1923" w:type="dxa"/>
            <w:vMerge/>
            <w:tcBorders>
              <w:left w:val="single" w:sz="4" w:space="0" w:color="auto"/>
              <w:bottom w:val="single" w:sz="12" w:space="0" w:color="auto"/>
              <w:right w:val="single" w:sz="4" w:space="0" w:color="auto"/>
            </w:tcBorders>
          </w:tcPr>
          <w:p w14:paraId="53D8A7EB" w14:textId="77777777" w:rsidR="003811EF" w:rsidRPr="001B1FA7" w:rsidRDefault="003811EF" w:rsidP="00EF4805">
            <w:pPr>
              <w:pStyle w:val="table-text"/>
              <w:spacing w:after="0" w:line="240" w:lineRule="auto"/>
              <w:jc w:val="center"/>
              <w:rPr>
                <w:rFonts w:eastAsia="Times New Roman"/>
                <w:i/>
                <w:iCs/>
                <w:sz w:val="24"/>
                <w:szCs w:val="24"/>
                <w:lang w:val="ru-RU" w:eastAsia="ru-RU"/>
              </w:rPr>
            </w:pPr>
          </w:p>
        </w:tc>
        <w:tc>
          <w:tcPr>
            <w:tcW w:w="843" w:type="dxa"/>
            <w:tcBorders>
              <w:top w:val="single" w:sz="4" w:space="0" w:color="auto"/>
              <w:left w:val="single" w:sz="4" w:space="0" w:color="auto"/>
              <w:bottom w:val="single" w:sz="12" w:space="0" w:color="auto"/>
              <w:right w:val="single" w:sz="4" w:space="0" w:color="auto"/>
            </w:tcBorders>
            <w:vAlign w:val="center"/>
          </w:tcPr>
          <w:p w14:paraId="39AED22A" w14:textId="77777777" w:rsidR="003811EF" w:rsidRPr="001B1FA7" w:rsidRDefault="003811EF" w:rsidP="00EF4805">
            <w:pPr>
              <w:pStyle w:val="table-text"/>
              <w:spacing w:after="0" w:line="240" w:lineRule="auto"/>
              <w:jc w:val="center"/>
              <w:rPr>
                <w:rFonts w:eastAsia="Times New Roman"/>
                <w:i/>
                <w:iCs/>
                <w:sz w:val="24"/>
                <w:szCs w:val="24"/>
                <w:lang w:val="ru-RU" w:eastAsia="ru-RU"/>
              </w:rPr>
            </w:pPr>
            <w:r w:rsidRPr="001B1FA7">
              <w:rPr>
                <w:rFonts w:eastAsia="Times New Roman"/>
                <w:i/>
                <w:iCs/>
                <w:sz w:val="24"/>
                <w:szCs w:val="24"/>
                <w:lang w:val="ru-RU" w:eastAsia="ru-RU"/>
              </w:rPr>
              <w:t>α</w:t>
            </w:r>
          </w:p>
        </w:tc>
        <w:tc>
          <w:tcPr>
            <w:tcW w:w="1011" w:type="dxa"/>
            <w:tcBorders>
              <w:top w:val="single" w:sz="4" w:space="0" w:color="auto"/>
              <w:left w:val="single" w:sz="4" w:space="0" w:color="auto"/>
              <w:bottom w:val="single" w:sz="12" w:space="0" w:color="auto"/>
              <w:right w:val="single" w:sz="4" w:space="0" w:color="auto"/>
            </w:tcBorders>
            <w:vAlign w:val="center"/>
          </w:tcPr>
          <w:p w14:paraId="02C16F67" w14:textId="77777777" w:rsidR="003811EF" w:rsidRPr="001B1FA7" w:rsidRDefault="003811EF" w:rsidP="00EF4805">
            <w:pPr>
              <w:pStyle w:val="table-text"/>
              <w:spacing w:after="0" w:line="240" w:lineRule="auto"/>
              <w:jc w:val="center"/>
              <w:rPr>
                <w:rFonts w:eastAsia="Times New Roman"/>
                <w:i/>
                <w:iCs/>
                <w:sz w:val="24"/>
                <w:szCs w:val="24"/>
                <w:lang w:val="ru-RU" w:eastAsia="ru-RU"/>
              </w:rPr>
            </w:pPr>
            <w:r w:rsidRPr="001B1FA7">
              <w:rPr>
                <w:rFonts w:eastAsia="Times New Roman"/>
                <w:i/>
                <w:iCs/>
                <w:sz w:val="24"/>
                <w:szCs w:val="24"/>
                <w:lang w:val="ru-RU" w:eastAsia="ru-RU"/>
              </w:rPr>
              <w:t>ε</w:t>
            </w:r>
            <w:r w:rsidRPr="001B1FA7">
              <w:rPr>
                <w:rFonts w:eastAsia="Times New Roman"/>
                <w:i/>
                <w:iCs/>
                <w:sz w:val="24"/>
                <w:szCs w:val="24"/>
                <w:vertAlign w:val="subscript"/>
                <w:lang w:val="ru-RU" w:eastAsia="ru-RU"/>
              </w:rPr>
              <w:t>k</w:t>
            </w:r>
          </w:p>
        </w:tc>
        <w:tc>
          <w:tcPr>
            <w:tcW w:w="1010" w:type="dxa"/>
            <w:tcBorders>
              <w:top w:val="single" w:sz="4" w:space="0" w:color="auto"/>
              <w:left w:val="single" w:sz="4" w:space="0" w:color="auto"/>
              <w:bottom w:val="single" w:sz="12" w:space="0" w:color="auto"/>
              <w:right w:val="single" w:sz="4" w:space="0" w:color="auto"/>
            </w:tcBorders>
            <w:vAlign w:val="center"/>
          </w:tcPr>
          <w:p w14:paraId="51DB633C" w14:textId="77777777" w:rsidR="003811EF" w:rsidRPr="001B1FA7" w:rsidRDefault="003811EF" w:rsidP="00EF4805">
            <w:pPr>
              <w:pStyle w:val="table-text"/>
              <w:spacing w:after="0" w:line="240" w:lineRule="auto"/>
              <w:jc w:val="center"/>
              <w:rPr>
                <w:rFonts w:eastAsia="Times New Roman"/>
                <w:i/>
                <w:iCs/>
                <w:sz w:val="24"/>
                <w:szCs w:val="24"/>
                <w:lang w:eastAsia="ru-RU"/>
              </w:rPr>
            </w:pPr>
            <w:r w:rsidRPr="001B1FA7">
              <w:rPr>
                <w:rFonts w:eastAsia="Times New Roman"/>
                <w:i/>
                <w:iCs/>
                <w:sz w:val="24"/>
                <w:szCs w:val="24"/>
                <w:lang w:val="ru-RU" w:eastAsia="ru-RU"/>
              </w:rPr>
              <w:t>α</w:t>
            </w:r>
            <w:r w:rsidRPr="001B1FA7">
              <w:rPr>
                <w:rFonts w:eastAsia="Times New Roman"/>
                <w:i/>
                <w:iCs/>
                <w:sz w:val="24"/>
                <w:szCs w:val="24"/>
                <w:lang w:eastAsia="ru-RU"/>
              </w:rPr>
              <w:t>’</w:t>
            </w:r>
          </w:p>
        </w:tc>
        <w:tc>
          <w:tcPr>
            <w:tcW w:w="1010" w:type="dxa"/>
            <w:tcBorders>
              <w:top w:val="single" w:sz="4" w:space="0" w:color="auto"/>
              <w:left w:val="single" w:sz="4" w:space="0" w:color="auto"/>
              <w:bottom w:val="single" w:sz="12" w:space="0" w:color="auto"/>
              <w:right w:val="single" w:sz="4" w:space="0" w:color="auto"/>
            </w:tcBorders>
            <w:vAlign w:val="center"/>
          </w:tcPr>
          <w:p w14:paraId="687AE411" w14:textId="77777777" w:rsidR="003811EF" w:rsidRPr="001B1FA7" w:rsidRDefault="003811EF" w:rsidP="00EF4805">
            <w:pPr>
              <w:pStyle w:val="table-text"/>
              <w:spacing w:after="0" w:line="240" w:lineRule="auto"/>
              <w:jc w:val="center"/>
              <w:rPr>
                <w:rFonts w:eastAsia="Times New Roman"/>
                <w:i/>
                <w:iCs/>
                <w:sz w:val="24"/>
                <w:szCs w:val="24"/>
                <w:lang w:val="ru-RU" w:eastAsia="ru-RU"/>
              </w:rPr>
            </w:pPr>
            <w:r w:rsidRPr="001B1FA7">
              <w:rPr>
                <w:rFonts w:eastAsia="Times New Roman"/>
                <w:i/>
                <w:iCs/>
                <w:sz w:val="24"/>
                <w:szCs w:val="24"/>
                <w:lang w:val="ru-RU" w:eastAsia="ru-RU"/>
              </w:rPr>
              <w:t>ε</w:t>
            </w:r>
            <w:r w:rsidRPr="001B1FA7">
              <w:rPr>
                <w:rFonts w:eastAsia="Times New Roman"/>
                <w:i/>
                <w:iCs/>
                <w:sz w:val="24"/>
                <w:szCs w:val="24"/>
                <w:vertAlign w:val="subscript"/>
                <w:lang w:val="ru-RU" w:eastAsia="ru-RU"/>
              </w:rPr>
              <w:t>k</w:t>
            </w:r>
          </w:p>
        </w:tc>
        <w:tc>
          <w:tcPr>
            <w:tcW w:w="1010" w:type="dxa"/>
            <w:tcBorders>
              <w:left w:val="single" w:sz="4" w:space="0" w:color="auto"/>
              <w:bottom w:val="single" w:sz="12" w:space="0" w:color="auto"/>
              <w:right w:val="single" w:sz="4" w:space="0" w:color="auto"/>
            </w:tcBorders>
            <w:vAlign w:val="center"/>
          </w:tcPr>
          <w:p w14:paraId="4D8C46E7" w14:textId="77777777" w:rsidR="003811EF" w:rsidRPr="001B1FA7" w:rsidRDefault="003811EF" w:rsidP="00EF4805">
            <w:pPr>
              <w:pStyle w:val="table-text"/>
              <w:spacing w:after="0" w:line="240" w:lineRule="auto"/>
              <w:jc w:val="center"/>
              <w:rPr>
                <w:rFonts w:eastAsia="Times New Roman"/>
                <w:i/>
                <w:iCs/>
                <w:sz w:val="24"/>
                <w:szCs w:val="24"/>
                <w:lang w:val="ru-RU" w:eastAsia="ru-RU"/>
              </w:rPr>
            </w:pPr>
            <w:r w:rsidRPr="001B1FA7">
              <w:rPr>
                <w:rFonts w:eastAsia="Times New Roman"/>
                <w:i/>
                <w:iCs/>
                <w:sz w:val="24"/>
                <w:szCs w:val="24"/>
                <w:lang w:val="ru-RU" w:eastAsia="ru-RU"/>
              </w:rPr>
              <w:t>α</w:t>
            </w:r>
            <w:r w:rsidRPr="001B1FA7">
              <w:rPr>
                <w:rFonts w:eastAsia="Times New Roman"/>
                <w:i/>
                <w:iCs/>
                <w:sz w:val="24"/>
                <w:szCs w:val="24"/>
                <w:lang w:eastAsia="ru-RU"/>
              </w:rPr>
              <w:t>’</w:t>
            </w:r>
          </w:p>
        </w:tc>
        <w:tc>
          <w:tcPr>
            <w:tcW w:w="846" w:type="dxa"/>
            <w:tcBorders>
              <w:left w:val="single" w:sz="4" w:space="0" w:color="auto"/>
              <w:bottom w:val="single" w:sz="12" w:space="0" w:color="auto"/>
              <w:right w:val="single" w:sz="4" w:space="0" w:color="auto"/>
            </w:tcBorders>
            <w:vAlign w:val="center"/>
          </w:tcPr>
          <w:p w14:paraId="1988E6E2" w14:textId="77777777" w:rsidR="003811EF" w:rsidRPr="001B1FA7" w:rsidRDefault="003811EF" w:rsidP="00EF4805">
            <w:pPr>
              <w:pStyle w:val="table-text"/>
              <w:spacing w:after="0" w:line="240" w:lineRule="auto"/>
              <w:jc w:val="center"/>
              <w:rPr>
                <w:rFonts w:eastAsia="Times New Roman"/>
                <w:i/>
                <w:iCs/>
                <w:sz w:val="24"/>
                <w:szCs w:val="24"/>
                <w:lang w:val="ru-RU" w:eastAsia="ru-RU"/>
              </w:rPr>
            </w:pPr>
            <w:r w:rsidRPr="001B1FA7">
              <w:rPr>
                <w:rFonts w:eastAsia="Times New Roman"/>
                <w:i/>
                <w:iCs/>
                <w:sz w:val="24"/>
                <w:szCs w:val="24"/>
                <w:lang w:val="ru-RU" w:eastAsia="ru-RU"/>
              </w:rPr>
              <w:t>ε</w:t>
            </w:r>
            <w:r w:rsidRPr="001B1FA7">
              <w:rPr>
                <w:rFonts w:eastAsia="Times New Roman"/>
                <w:i/>
                <w:iCs/>
                <w:sz w:val="24"/>
                <w:szCs w:val="24"/>
                <w:vertAlign w:val="subscript"/>
                <w:lang w:val="ru-RU" w:eastAsia="ru-RU"/>
              </w:rPr>
              <w:t>k</w:t>
            </w:r>
          </w:p>
        </w:tc>
        <w:tc>
          <w:tcPr>
            <w:tcW w:w="846" w:type="dxa"/>
            <w:tcBorders>
              <w:top w:val="single" w:sz="4" w:space="0" w:color="auto"/>
              <w:left w:val="single" w:sz="4" w:space="0" w:color="auto"/>
              <w:bottom w:val="single" w:sz="12" w:space="0" w:color="auto"/>
              <w:right w:val="single" w:sz="4" w:space="0" w:color="auto"/>
            </w:tcBorders>
            <w:vAlign w:val="center"/>
          </w:tcPr>
          <w:p w14:paraId="340E3336" w14:textId="77777777" w:rsidR="003811EF" w:rsidRPr="001B1FA7" w:rsidRDefault="003811EF" w:rsidP="00EF4805">
            <w:pPr>
              <w:pStyle w:val="table-text"/>
              <w:spacing w:after="0" w:line="240" w:lineRule="auto"/>
              <w:jc w:val="center"/>
              <w:rPr>
                <w:rFonts w:eastAsia="Times New Roman"/>
                <w:i/>
                <w:iCs/>
                <w:sz w:val="24"/>
                <w:szCs w:val="24"/>
                <w:lang w:val="ru-RU" w:eastAsia="ru-RU"/>
              </w:rPr>
            </w:pPr>
            <w:r w:rsidRPr="001B1FA7">
              <w:rPr>
                <w:rFonts w:eastAsia="Times New Roman"/>
                <w:i/>
                <w:iCs/>
                <w:sz w:val="24"/>
                <w:szCs w:val="24"/>
                <w:lang w:val="ru-RU" w:eastAsia="ru-RU"/>
              </w:rPr>
              <w:t>α</w:t>
            </w:r>
            <w:r w:rsidRPr="001B1FA7">
              <w:rPr>
                <w:rFonts w:eastAsia="Times New Roman"/>
                <w:i/>
                <w:iCs/>
                <w:sz w:val="24"/>
                <w:szCs w:val="24"/>
                <w:lang w:eastAsia="ru-RU"/>
              </w:rPr>
              <w:t>’</w:t>
            </w:r>
          </w:p>
        </w:tc>
        <w:tc>
          <w:tcPr>
            <w:tcW w:w="846" w:type="dxa"/>
            <w:tcBorders>
              <w:top w:val="single" w:sz="4" w:space="0" w:color="auto"/>
              <w:left w:val="single" w:sz="4" w:space="0" w:color="auto"/>
              <w:bottom w:val="single" w:sz="12" w:space="0" w:color="auto"/>
              <w:right w:val="single" w:sz="4" w:space="0" w:color="auto"/>
            </w:tcBorders>
            <w:vAlign w:val="center"/>
          </w:tcPr>
          <w:p w14:paraId="1FCF608E" w14:textId="77777777" w:rsidR="003811EF" w:rsidRPr="001B1FA7" w:rsidRDefault="003811EF" w:rsidP="00EF4805">
            <w:pPr>
              <w:pStyle w:val="table-text"/>
              <w:spacing w:after="0" w:line="240" w:lineRule="auto"/>
              <w:jc w:val="center"/>
              <w:rPr>
                <w:rFonts w:eastAsia="Times New Roman"/>
                <w:i/>
                <w:iCs/>
                <w:sz w:val="24"/>
                <w:szCs w:val="24"/>
                <w:lang w:val="ru-RU" w:eastAsia="ru-RU"/>
              </w:rPr>
            </w:pPr>
            <w:r w:rsidRPr="001B1FA7">
              <w:rPr>
                <w:rFonts w:eastAsia="Times New Roman"/>
                <w:i/>
                <w:iCs/>
                <w:sz w:val="24"/>
                <w:szCs w:val="24"/>
                <w:lang w:val="ru-RU" w:eastAsia="ru-RU"/>
              </w:rPr>
              <w:t>ε</w:t>
            </w:r>
            <w:r w:rsidRPr="001B1FA7">
              <w:rPr>
                <w:rFonts w:eastAsia="Times New Roman"/>
                <w:i/>
                <w:iCs/>
                <w:sz w:val="24"/>
                <w:szCs w:val="24"/>
                <w:vertAlign w:val="subscript"/>
                <w:lang w:val="ru-RU" w:eastAsia="ru-RU"/>
              </w:rPr>
              <w:t>k</w:t>
            </w:r>
          </w:p>
        </w:tc>
      </w:tr>
      <w:tr w:rsidR="003811EF" w:rsidRPr="001B1FA7" w14:paraId="3B69266E" w14:textId="77777777" w:rsidTr="003A6B4B">
        <w:trPr>
          <w:trHeight w:val="357"/>
          <w:jc w:val="center"/>
        </w:trPr>
        <w:tc>
          <w:tcPr>
            <w:tcW w:w="1923" w:type="dxa"/>
            <w:vMerge w:val="restart"/>
            <w:tcBorders>
              <w:top w:val="single" w:sz="12" w:space="0" w:color="auto"/>
              <w:left w:val="single" w:sz="4" w:space="0" w:color="auto"/>
              <w:right w:val="single" w:sz="4" w:space="0" w:color="auto"/>
            </w:tcBorders>
            <w:vAlign w:val="center"/>
          </w:tcPr>
          <w:p w14:paraId="3A358E9E" w14:textId="77777777" w:rsidR="003811EF" w:rsidRPr="001B1FA7" w:rsidRDefault="003811EF" w:rsidP="00EF4805">
            <w:pPr>
              <w:pStyle w:val="table-text"/>
              <w:spacing w:after="0" w:line="240" w:lineRule="auto"/>
              <w:jc w:val="center"/>
              <w:rPr>
                <w:sz w:val="28"/>
                <w:szCs w:val="28"/>
              </w:rPr>
            </w:pPr>
            <w:r w:rsidRPr="001B1FA7">
              <w:rPr>
                <w:sz w:val="28"/>
                <w:szCs w:val="28"/>
              </w:rPr>
              <w:t>а</w:t>
            </w:r>
          </w:p>
        </w:tc>
        <w:tc>
          <w:tcPr>
            <w:tcW w:w="843" w:type="dxa"/>
            <w:tcBorders>
              <w:top w:val="single" w:sz="12" w:space="0" w:color="auto"/>
              <w:left w:val="single" w:sz="4" w:space="0" w:color="auto"/>
              <w:right w:val="single" w:sz="4" w:space="0" w:color="auto"/>
            </w:tcBorders>
          </w:tcPr>
          <w:p w14:paraId="33AD0D5B" w14:textId="77777777" w:rsidR="003811EF" w:rsidRPr="001B1FA7" w:rsidRDefault="003811EF" w:rsidP="00EF4805">
            <w:pPr>
              <w:pStyle w:val="table-text"/>
              <w:spacing w:after="0" w:line="240" w:lineRule="auto"/>
              <w:jc w:val="center"/>
              <w:rPr>
                <w:sz w:val="28"/>
                <w:szCs w:val="28"/>
              </w:rPr>
            </w:pPr>
            <w:r w:rsidRPr="001B1FA7">
              <w:rPr>
                <w:sz w:val="28"/>
                <w:szCs w:val="28"/>
              </w:rPr>
              <w:t>0.3</w:t>
            </w:r>
          </w:p>
        </w:tc>
        <w:tc>
          <w:tcPr>
            <w:tcW w:w="1011" w:type="dxa"/>
            <w:tcBorders>
              <w:top w:val="single" w:sz="12" w:space="0" w:color="auto"/>
              <w:left w:val="single" w:sz="4" w:space="0" w:color="auto"/>
              <w:right w:val="single" w:sz="4" w:space="0" w:color="auto"/>
            </w:tcBorders>
          </w:tcPr>
          <w:p w14:paraId="10E61A41" w14:textId="77777777" w:rsidR="003811EF" w:rsidRPr="001B1FA7" w:rsidRDefault="003811EF" w:rsidP="00EF4805">
            <w:pPr>
              <w:pStyle w:val="table-text"/>
              <w:spacing w:after="0" w:line="240" w:lineRule="auto"/>
              <w:jc w:val="center"/>
              <w:rPr>
                <w:sz w:val="28"/>
                <w:szCs w:val="28"/>
              </w:rPr>
            </w:pPr>
            <w:r w:rsidRPr="001B1FA7">
              <w:rPr>
                <w:sz w:val="28"/>
                <w:szCs w:val="28"/>
              </w:rPr>
              <w:t>80.24</w:t>
            </w:r>
          </w:p>
        </w:tc>
        <w:tc>
          <w:tcPr>
            <w:tcW w:w="1010" w:type="dxa"/>
            <w:tcBorders>
              <w:top w:val="single" w:sz="12" w:space="0" w:color="auto"/>
              <w:left w:val="single" w:sz="4" w:space="0" w:color="auto"/>
              <w:right w:val="single" w:sz="4" w:space="0" w:color="auto"/>
            </w:tcBorders>
          </w:tcPr>
          <w:p w14:paraId="6689D9F2" w14:textId="77777777" w:rsidR="003811EF" w:rsidRPr="001B1FA7" w:rsidRDefault="003811EF" w:rsidP="00EF4805">
            <w:pPr>
              <w:pStyle w:val="table-text"/>
              <w:spacing w:after="0" w:line="240" w:lineRule="auto"/>
              <w:jc w:val="center"/>
              <w:rPr>
                <w:sz w:val="28"/>
                <w:szCs w:val="28"/>
              </w:rPr>
            </w:pPr>
            <w:r w:rsidRPr="001B1FA7">
              <w:rPr>
                <w:sz w:val="28"/>
                <w:szCs w:val="28"/>
              </w:rPr>
              <w:t>0.285</w:t>
            </w:r>
          </w:p>
        </w:tc>
        <w:tc>
          <w:tcPr>
            <w:tcW w:w="1010" w:type="dxa"/>
            <w:tcBorders>
              <w:top w:val="single" w:sz="12" w:space="0" w:color="auto"/>
              <w:left w:val="single" w:sz="4" w:space="0" w:color="auto"/>
              <w:right w:val="single" w:sz="4" w:space="0" w:color="auto"/>
            </w:tcBorders>
          </w:tcPr>
          <w:p w14:paraId="517B0ACE" w14:textId="77777777" w:rsidR="003811EF" w:rsidRPr="001B1FA7" w:rsidRDefault="003811EF" w:rsidP="00EF4805">
            <w:pPr>
              <w:pStyle w:val="table-text"/>
              <w:spacing w:after="0" w:line="240" w:lineRule="auto"/>
              <w:jc w:val="center"/>
              <w:rPr>
                <w:sz w:val="28"/>
                <w:szCs w:val="28"/>
              </w:rPr>
            </w:pPr>
            <w:r w:rsidRPr="001B1FA7">
              <w:rPr>
                <w:sz w:val="28"/>
                <w:szCs w:val="28"/>
              </w:rPr>
              <w:t>79.15</w:t>
            </w:r>
          </w:p>
        </w:tc>
        <w:tc>
          <w:tcPr>
            <w:tcW w:w="1010" w:type="dxa"/>
            <w:tcBorders>
              <w:top w:val="single" w:sz="12" w:space="0" w:color="auto"/>
              <w:left w:val="single" w:sz="4" w:space="0" w:color="auto"/>
              <w:right w:val="single" w:sz="4" w:space="0" w:color="auto"/>
            </w:tcBorders>
          </w:tcPr>
          <w:p w14:paraId="785A5E45" w14:textId="77777777" w:rsidR="003811EF" w:rsidRPr="001B1FA7" w:rsidRDefault="003811EF" w:rsidP="00EF4805">
            <w:pPr>
              <w:pStyle w:val="table-text"/>
              <w:spacing w:after="0" w:line="240" w:lineRule="auto"/>
              <w:jc w:val="center"/>
              <w:rPr>
                <w:sz w:val="28"/>
                <w:szCs w:val="28"/>
              </w:rPr>
            </w:pPr>
            <w:r w:rsidRPr="001B1FA7">
              <w:rPr>
                <w:sz w:val="28"/>
                <w:szCs w:val="28"/>
              </w:rPr>
              <w:t>0.263</w:t>
            </w:r>
          </w:p>
        </w:tc>
        <w:tc>
          <w:tcPr>
            <w:tcW w:w="846" w:type="dxa"/>
            <w:tcBorders>
              <w:top w:val="single" w:sz="12" w:space="0" w:color="auto"/>
              <w:left w:val="single" w:sz="4" w:space="0" w:color="auto"/>
              <w:right w:val="single" w:sz="4" w:space="0" w:color="auto"/>
            </w:tcBorders>
          </w:tcPr>
          <w:p w14:paraId="3DDF6A50" w14:textId="77777777" w:rsidR="003811EF" w:rsidRPr="001B1FA7" w:rsidRDefault="003811EF" w:rsidP="00EF4805">
            <w:pPr>
              <w:pStyle w:val="table-text"/>
              <w:spacing w:after="0" w:line="240" w:lineRule="auto"/>
              <w:jc w:val="center"/>
              <w:rPr>
                <w:sz w:val="28"/>
                <w:szCs w:val="28"/>
              </w:rPr>
            </w:pPr>
            <w:r w:rsidRPr="001B1FA7">
              <w:rPr>
                <w:sz w:val="28"/>
                <w:szCs w:val="28"/>
              </w:rPr>
              <w:t>77.45</w:t>
            </w:r>
          </w:p>
        </w:tc>
        <w:tc>
          <w:tcPr>
            <w:tcW w:w="846" w:type="dxa"/>
            <w:tcBorders>
              <w:top w:val="single" w:sz="12" w:space="0" w:color="auto"/>
              <w:left w:val="single" w:sz="4" w:space="0" w:color="auto"/>
              <w:right w:val="single" w:sz="4" w:space="0" w:color="auto"/>
            </w:tcBorders>
          </w:tcPr>
          <w:p w14:paraId="3EFE529C" w14:textId="77777777" w:rsidR="003811EF" w:rsidRPr="001B1FA7" w:rsidRDefault="003811EF" w:rsidP="00EF4805">
            <w:pPr>
              <w:pStyle w:val="table-text"/>
              <w:spacing w:after="0" w:line="240" w:lineRule="auto"/>
              <w:jc w:val="center"/>
              <w:rPr>
                <w:sz w:val="28"/>
                <w:szCs w:val="28"/>
              </w:rPr>
            </w:pPr>
            <w:r w:rsidRPr="001B1FA7">
              <w:rPr>
                <w:sz w:val="28"/>
                <w:szCs w:val="28"/>
              </w:rPr>
              <w:t>0.248</w:t>
            </w:r>
          </w:p>
        </w:tc>
        <w:tc>
          <w:tcPr>
            <w:tcW w:w="846" w:type="dxa"/>
            <w:tcBorders>
              <w:top w:val="single" w:sz="12" w:space="0" w:color="auto"/>
              <w:left w:val="single" w:sz="4" w:space="0" w:color="auto"/>
              <w:right w:val="single" w:sz="4" w:space="0" w:color="auto"/>
            </w:tcBorders>
          </w:tcPr>
          <w:p w14:paraId="3DB3F274" w14:textId="77777777" w:rsidR="003811EF" w:rsidRPr="001B1FA7" w:rsidRDefault="003811EF" w:rsidP="00EF4805">
            <w:pPr>
              <w:pStyle w:val="table-text"/>
              <w:spacing w:after="0" w:line="240" w:lineRule="auto"/>
              <w:jc w:val="center"/>
              <w:rPr>
                <w:sz w:val="28"/>
                <w:szCs w:val="28"/>
              </w:rPr>
            </w:pPr>
            <w:r w:rsidRPr="001B1FA7">
              <w:rPr>
                <w:sz w:val="28"/>
                <w:szCs w:val="28"/>
              </w:rPr>
              <w:t>76.02</w:t>
            </w:r>
          </w:p>
        </w:tc>
      </w:tr>
      <w:tr w:rsidR="003811EF" w:rsidRPr="001B1FA7" w14:paraId="6536B621" w14:textId="77777777" w:rsidTr="003A6B4B">
        <w:trPr>
          <w:trHeight w:val="357"/>
          <w:jc w:val="center"/>
        </w:trPr>
        <w:tc>
          <w:tcPr>
            <w:tcW w:w="1923" w:type="dxa"/>
            <w:vMerge/>
            <w:tcBorders>
              <w:left w:val="single" w:sz="4" w:space="0" w:color="auto"/>
              <w:right w:val="single" w:sz="4" w:space="0" w:color="auto"/>
            </w:tcBorders>
            <w:vAlign w:val="center"/>
          </w:tcPr>
          <w:p w14:paraId="4BF41F14" w14:textId="77777777" w:rsidR="003811EF" w:rsidRPr="001B1FA7" w:rsidRDefault="003811EF" w:rsidP="00EF4805">
            <w:pPr>
              <w:pStyle w:val="table-text"/>
              <w:spacing w:after="0" w:line="240" w:lineRule="auto"/>
              <w:jc w:val="center"/>
              <w:rPr>
                <w:sz w:val="28"/>
                <w:szCs w:val="28"/>
              </w:rPr>
            </w:pPr>
          </w:p>
        </w:tc>
        <w:tc>
          <w:tcPr>
            <w:tcW w:w="843" w:type="dxa"/>
            <w:tcBorders>
              <w:left w:val="single" w:sz="4" w:space="0" w:color="auto"/>
              <w:right w:val="single" w:sz="4" w:space="0" w:color="auto"/>
            </w:tcBorders>
          </w:tcPr>
          <w:p w14:paraId="6F59294A" w14:textId="77777777" w:rsidR="003811EF" w:rsidRPr="001B1FA7" w:rsidRDefault="003811EF" w:rsidP="00EF4805">
            <w:pPr>
              <w:pStyle w:val="table-text"/>
              <w:spacing w:after="0" w:line="240" w:lineRule="auto"/>
              <w:jc w:val="center"/>
              <w:rPr>
                <w:sz w:val="28"/>
                <w:szCs w:val="28"/>
              </w:rPr>
            </w:pPr>
            <w:r w:rsidRPr="001B1FA7">
              <w:rPr>
                <w:sz w:val="28"/>
                <w:szCs w:val="28"/>
              </w:rPr>
              <w:t>0.35</w:t>
            </w:r>
          </w:p>
        </w:tc>
        <w:tc>
          <w:tcPr>
            <w:tcW w:w="1011" w:type="dxa"/>
            <w:tcBorders>
              <w:left w:val="single" w:sz="4" w:space="0" w:color="auto"/>
              <w:right w:val="single" w:sz="4" w:space="0" w:color="auto"/>
            </w:tcBorders>
          </w:tcPr>
          <w:p w14:paraId="4A91F2B8" w14:textId="77777777" w:rsidR="003811EF" w:rsidRPr="001B1FA7" w:rsidRDefault="003811EF" w:rsidP="00EF4805">
            <w:pPr>
              <w:pStyle w:val="table-text"/>
              <w:spacing w:after="0" w:line="240" w:lineRule="auto"/>
              <w:jc w:val="center"/>
              <w:rPr>
                <w:sz w:val="28"/>
                <w:szCs w:val="28"/>
              </w:rPr>
            </w:pPr>
            <w:r w:rsidRPr="001B1FA7">
              <w:rPr>
                <w:sz w:val="28"/>
                <w:szCs w:val="28"/>
              </w:rPr>
              <w:t>83.11</w:t>
            </w:r>
          </w:p>
        </w:tc>
        <w:tc>
          <w:tcPr>
            <w:tcW w:w="1010" w:type="dxa"/>
            <w:tcBorders>
              <w:left w:val="single" w:sz="4" w:space="0" w:color="auto"/>
              <w:right w:val="single" w:sz="4" w:space="0" w:color="auto"/>
            </w:tcBorders>
          </w:tcPr>
          <w:p w14:paraId="5C1959FA" w14:textId="77777777" w:rsidR="003811EF" w:rsidRPr="001B1FA7" w:rsidRDefault="003811EF" w:rsidP="00EF4805">
            <w:pPr>
              <w:pStyle w:val="table-text"/>
              <w:spacing w:after="0" w:line="240" w:lineRule="auto"/>
              <w:jc w:val="center"/>
              <w:rPr>
                <w:sz w:val="28"/>
                <w:szCs w:val="28"/>
              </w:rPr>
            </w:pPr>
            <w:r w:rsidRPr="001B1FA7">
              <w:rPr>
                <w:sz w:val="28"/>
                <w:szCs w:val="28"/>
              </w:rPr>
              <w:t>0.341</w:t>
            </w:r>
          </w:p>
        </w:tc>
        <w:tc>
          <w:tcPr>
            <w:tcW w:w="1010" w:type="dxa"/>
            <w:tcBorders>
              <w:left w:val="single" w:sz="4" w:space="0" w:color="auto"/>
              <w:right w:val="single" w:sz="4" w:space="0" w:color="auto"/>
            </w:tcBorders>
          </w:tcPr>
          <w:p w14:paraId="539DC38E" w14:textId="77777777" w:rsidR="003811EF" w:rsidRPr="001B1FA7" w:rsidRDefault="003811EF" w:rsidP="00EF4805">
            <w:pPr>
              <w:pStyle w:val="table-text"/>
              <w:spacing w:after="0" w:line="240" w:lineRule="auto"/>
              <w:jc w:val="center"/>
              <w:rPr>
                <w:sz w:val="28"/>
                <w:szCs w:val="28"/>
              </w:rPr>
            </w:pPr>
            <w:r w:rsidRPr="001B1FA7">
              <w:rPr>
                <w:sz w:val="28"/>
                <w:szCs w:val="28"/>
              </w:rPr>
              <w:t>82.63</w:t>
            </w:r>
          </w:p>
        </w:tc>
        <w:tc>
          <w:tcPr>
            <w:tcW w:w="1010" w:type="dxa"/>
            <w:tcBorders>
              <w:left w:val="single" w:sz="4" w:space="0" w:color="auto"/>
              <w:right w:val="single" w:sz="4" w:space="0" w:color="auto"/>
            </w:tcBorders>
          </w:tcPr>
          <w:p w14:paraId="66640277" w14:textId="77777777" w:rsidR="003811EF" w:rsidRPr="001B1FA7" w:rsidRDefault="003811EF" w:rsidP="00EF4805">
            <w:pPr>
              <w:pStyle w:val="table-text"/>
              <w:spacing w:after="0" w:line="240" w:lineRule="auto"/>
              <w:jc w:val="center"/>
              <w:rPr>
                <w:sz w:val="28"/>
                <w:szCs w:val="28"/>
              </w:rPr>
            </w:pPr>
            <w:r w:rsidRPr="001B1FA7">
              <w:rPr>
                <w:sz w:val="28"/>
                <w:szCs w:val="28"/>
              </w:rPr>
              <w:t>0.327</w:t>
            </w:r>
          </w:p>
        </w:tc>
        <w:tc>
          <w:tcPr>
            <w:tcW w:w="846" w:type="dxa"/>
            <w:tcBorders>
              <w:left w:val="single" w:sz="4" w:space="0" w:color="auto"/>
              <w:right w:val="single" w:sz="4" w:space="0" w:color="auto"/>
            </w:tcBorders>
          </w:tcPr>
          <w:p w14:paraId="25BF6DF1" w14:textId="77777777" w:rsidR="003811EF" w:rsidRPr="001B1FA7" w:rsidRDefault="003811EF" w:rsidP="00EF4805">
            <w:pPr>
              <w:pStyle w:val="table-text"/>
              <w:spacing w:after="0" w:line="240" w:lineRule="auto"/>
              <w:jc w:val="center"/>
              <w:rPr>
                <w:sz w:val="28"/>
                <w:szCs w:val="28"/>
              </w:rPr>
            </w:pPr>
            <w:r w:rsidRPr="001B1FA7">
              <w:rPr>
                <w:sz w:val="28"/>
                <w:szCs w:val="28"/>
              </w:rPr>
              <w:t>81.92</w:t>
            </w:r>
          </w:p>
        </w:tc>
        <w:tc>
          <w:tcPr>
            <w:tcW w:w="846" w:type="dxa"/>
            <w:tcBorders>
              <w:left w:val="single" w:sz="4" w:space="0" w:color="auto"/>
              <w:right w:val="single" w:sz="4" w:space="0" w:color="auto"/>
            </w:tcBorders>
          </w:tcPr>
          <w:p w14:paraId="3BE980CE" w14:textId="77777777" w:rsidR="003811EF" w:rsidRPr="001B1FA7" w:rsidRDefault="003811EF" w:rsidP="00EF4805">
            <w:pPr>
              <w:pStyle w:val="table-text"/>
              <w:spacing w:after="0" w:line="240" w:lineRule="auto"/>
              <w:jc w:val="center"/>
              <w:rPr>
                <w:sz w:val="28"/>
                <w:szCs w:val="28"/>
              </w:rPr>
            </w:pPr>
            <w:r w:rsidRPr="001B1FA7">
              <w:rPr>
                <w:sz w:val="28"/>
                <w:szCs w:val="28"/>
              </w:rPr>
              <w:t>0.317</w:t>
            </w:r>
          </w:p>
        </w:tc>
        <w:tc>
          <w:tcPr>
            <w:tcW w:w="846" w:type="dxa"/>
            <w:tcBorders>
              <w:left w:val="single" w:sz="4" w:space="0" w:color="auto"/>
              <w:right w:val="single" w:sz="4" w:space="0" w:color="auto"/>
            </w:tcBorders>
          </w:tcPr>
          <w:p w14:paraId="07FF38E7" w14:textId="77777777" w:rsidR="003811EF" w:rsidRPr="001B1FA7" w:rsidRDefault="003811EF" w:rsidP="00EF4805">
            <w:pPr>
              <w:pStyle w:val="table-text"/>
              <w:spacing w:after="0" w:line="240" w:lineRule="auto"/>
              <w:jc w:val="center"/>
              <w:rPr>
                <w:sz w:val="28"/>
                <w:szCs w:val="28"/>
              </w:rPr>
            </w:pPr>
            <w:r w:rsidRPr="001B1FA7">
              <w:rPr>
                <w:sz w:val="28"/>
                <w:szCs w:val="28"/>
              </w:rPr>
              <w:t>81.33</w:t>
            </w:r>
          </w:p>
        </w:tc>
      </w:tr>
      <w:tr w:rsidR="003811EF" w:rsidRPr="001B1FA7" w14:paraId="66E793CD" w14:textId="77777777" w:rsidTr="003A6B4B">
        <w:trPr>
          <w:trHeight w:val="357"/>
          <w:jc w:val="center"/>
        </w:trPr>
        <w:tc>
          <w:tcPr>
            <w:tcW w:w="1923" w:type="dxa"/>
            <w:vMerge/>
            <w:tcBorders>
              <w:left w:val="single" w:sz="4" w:space="0" w:color="auto"/>
              <w:right w:val="single" w:sz="4" w:space="0" w:color="auto"/>
            </w:tcBorders>
            <w:vAlign w:val="center"/>
          </w:tcPr>
          <w:p w14:paraId="7EF60360" w14:textId="77777777" w:rsidR="003811EF" w:rsidRPr="001B1FA7" w:rsidRDefault="003811EF" w:rsidP="00EF4805">
            <w:pPr>
              <w:pStyle w:val="table-text"/>
              <w:spacing w:after="0" w:line="240" w:lineRule="auto"/>
              <w:jc w:val="center"/>
              <w:rPr>
                <w:sz w:val="28"/>
                <w:szCs w:val="28"/>
              </w:rPr>
            </w:pPr>
          </w:p>
        </w:tc>
        <w:tc>
          <w:tcPr>
            <w:tcW w:w="843" w:type="dxa"/>
            <w:tcBorders>
              <w:left w:val="single" w:sz="4" w:space="0" w:color="auto"/>
              <w:right w:val="single" w:sz="4" w:space="0" w:color="auto"/>
            </w:tcBorders>
          </w:tcPr>
          <w:p w14:paraId="3EEC6F96" w14:textId="77777777" w:rsidR="003811EF" w:rsidRPr="001B1FA7" w:rsidRDefault="003811EF" w:rsidP="00EF4805">
            <w:pPr>
              <w:pStyle w:val="table-text"/>
              <w:spacing w:after="0" w:line="240" w:lineRule="auto"/>
              <w:jc w:val="center"/>
              <w:rPr>
                <w:sz w:val="28"/>
                <w:szCs w:val="28"/>
              </w:rPr>
            </w:pPr>
            <w:r w:rsidRPr="001B1FA7">
              <w:rPr>
                <w:sz w:val="28"/>
                <w:szCs w:val="28"/>
              </w:rPr>
              <w:t>0.43</w:t>
            </w:r>
          </w:p>
        </w:tc>
        <w:tc>
          <w:tcPr>
            <w:tcW w:w="1011" w:type="dxa"/>
            <w:tcBorders>
              <w:left w:val="single" w:sz="4" w:space="0" w:color="auto"/>
              <w:right w:val="single" w:sz="4" w:space="0" w:color="auto"/>
            </w:tcBorders>
          </w:tcPr>
          <w:p w14:paraId="0F81B51F" w14:textId="77777777" w:rsidR="003811EF" w:rsidRPr="001B1FA7" w:rsidRDefault="003811EF" w:rsidP="00EF4805">
            <w:pPr>
              <w:pStyle w:val="table-text"/>
              <w:spacing w:after="0" w:line="240" w:lineRule="auto"/>
              <w:jc w:val="center"/>
              <w:rPr>
                <w:sz w:val="28"/>
                <w:szCs w:val="28"/>
              </w:rPr>
            </w:pPr>
            <w:r w:rsidRPr="001B1FA7">
              <w:rPr>
                <w:sz w:val="28"/>
                <w:szCs w:val="28"/>
              </w:rPr>
              <w:t>86.31</w:t>
            </w:r>
          </w:p>
        </w:tc>
        <w:tc>
          <w:tcPr>
            <w:tcW w:w="1010" w:type="dxa"/>
            <w:tcBorders>
              <w:left w:val="single" w:sz="4" w:space="0" w:color="auto"/>
              <w:right w:val="single" w:sz="4" w:space="0" w:color="auto"/>
            </w:tcBorders>
          </w:tcPr>
          <w:p w14:paraId="7E0E21C0" w14:textId="77777777" w:rsidR="003811EF" w:rsidRPr="001B1FA7" w:rsidRDefault="003811EF" w:rsidP="00EF4805">
            <w:pPr>
              <w:pStyle w:val="table-text"/>
              <w:spacing w:after="0" w:line="240" w:lineRule="auto"/>
              <w:jc w:val="center"/>
              <w:rPr>
                <w:sz w:val="28"/>
                <w:szCs w:val="28"/>
              </w:rPr>
            </w:pPr>
            <w:r w:rsidRPr="001B1FA7">
              <w:rPr>
                <w:sz w:val="28"/>
                <w:szCs w:val="28"/>
              </w:rPr>
              <w:t>0.396</w:t>
            </w:r>
          </w:p>
        </w:tc>
        <w:tc>
          <w:tcPr>
            <w:tcW w:w="1010" w:type="dxa"/>
            <w:tcBorders>
              <w:left w:val="single" w:sz="4" w:space="0" w:color="auto"/>
              <w:right w:val="single" w:sz="4" w:space="0" w:color="auto"/>
            </w:tcBorders>
          </w:tcPr>
          <w:p w14:paraId="7F31CB7E" w14:textId="77777777" w:rsidR="003811EF" w:rsidRPr="001B1FA7" w:rsidRDefault="003811EF" w:rsidP="00EF4805">
            <w:pPr>
              <w:pStyle w:val="table-text"/>
              <w:spacing w:after="0" w:line="240" w:lineRule="auto"/>
              <w:jc w:val="center"/>
              <w:rPr>
                <w:sz w:val="28"/>
                <w:szCs w:val="28"/>
              </w:rPr>
            </w:pPr>
            <w:r w:rsidRPr="001B1FA7">
              <w:rPr>
                <w:sz w:val="28"/>
                <w:szCs w:val="28"/>
              </w:rPr>
              <w:t>85.11</w:t>
            </w:r>
          </w:p>
        </w:tc>
        <w:tc>
          <w:tcPr>
            <w:tcW w:w="1010" w:type="dxa"/>
            <w:tcBorders>
              <w:left w:val="single" w:sz="4" w:space="0" w:color="auto"/>
              <w:right w:val="single" w:sz="4" w:space="0" w:color="auto"/>
            </w:tcBorders>
          </w:tcPr>
          <w:p w14:paraId="34588DA5" w14:textId="77777777" w:rsidR="003811EF" w:rsidRPr="001B1FA7" w:rsidRDefault="003811EF" w:rsidP="00EF4805">
            <w:pPr>
              <w:pStyle w:val="table-text"/>
              <w:spacing w:after="0" w:line="240" w:lineRule="auto"/>
              <w:jc w:val="center"/>
              <w:rPr>
                <w:sz w:val="28"/>
                <w:szCs w:val="28"/>
              </w:rPr>
            </w:pPr>
            <w:r w:rsidRPr="001B1FA7">
              <w:rPr>
                <w:sz w:val="28"/>
                <w:szCs w:val="28"/>
              </w:rPr>
              <w:t>0.356</w:t>
            </w:r>
          </w:p>
        </w:tc>
        <w:tc>
          <w:tcPr>
            <w:tcW w:w="846" w:type="dxa"/>
            <w:tcBorders>
              <w:left w:val="single" w:sz="4" w:space="0" w:color="auto"/>
              <w:right w:val="single" w:sz="4" w:space="0" w:color="auto"/>
            </w:tcBorders>
          </w:tcPr>
          <w:p w14:paraId="443EC9EF" w14:textId="77777777" w:rsidR="003811EF" w:rsidRPr="001B1FA7" w:rsidRDefault="003811EF" w:rsidP="00EF4805">
            <w:pPr>
              <w:pStyle w:val="table-text"/>
              <w:spacing w:after="0" w:line="240" w:lineRule="auto"/>
              <w:jc w:val="center"/>
              <w:rPr>
                <w:sz w:val="28"/>
                <w:szCs w:val="28"/>
              </w:rPr>
            </w:pPr>
            <w:r w:rsidRPr="001B1FA7">
              <w:rPr>
                <w:sz w:val="28"/>
                <w:szCs w:val="28"/>
              </w:rPr>
              <w:t>83.39</w:t>
            </w:r>
          </w:p>
        </w:tc>
        <w:tc>
          <w:tcPr>
            <w:tcW w:w="846" w:type="dxa"/>
            <w:tcBorders>
              <w:left w:val="single" w:sz="4" w:space="0" w:color="auto"/>
              <w:right w:val="single" w:sz="4" w:space="0" w:color="auto"/>
            </w:tcBorders>
          </w:tcPr>
          <w:p w14:paraId="37D5AB3E" w14:textId="77777777" w:rsidR="003811EF" w:rsidRPr="001B1FA7" w:rsidRDefault="003811EF" w:rsidP="00EF4805">
            <w:pPr>
              <w:pStyle w:val="table-text"/>
              <w:spacing w:after="0" w:line="240" w:lineRule="auto"/>
              <w:jc w:val="center"/>
              <w:rPr>
                <w:sz w:val="28"/>
                <w:szCs w:val="28"/>
              </w:rPr>
            </w:pPr>
            <w:r w:rsidRPr="001B1FA7">
              <w:rPr>
                <w:sz w:val="28"/>
                <w:szCs w:val="28"/>
              </w:rPr>
              <w:t>0.329</w:t>
            </w:r>
          </w:p>
        </w:tc>
        <w:tc>
          <w:tcPr>
            <w:tcW w:w="846" w:type="dxa"/>
            <w:tcBorders>
              <w:left w:val="single" w:sz="4" w:space="0" w:color="auto"/>
              <w:right w:val="single" w:sz="4" w:space="0" w:color="auto"/>
            </w:tcBorders>
          </w:tcPr>
          <w:p w14:paraId="1B174610" w14:textId="77777777" w:rsidR="003811EF" w:rsidRPr="001B1FA7" w:rsidRDefault="003811EF" w:rsidP="00EF4805">
            <w:pPr>
              <w:pStyle w:val="table-text"/>
              <w:spacing w:after="0" w:line="240" w:lineRule="auto"/>
              <w:jc w:val="center"/>
              <w:rPr>
                <w:sz w:val="28"/>
                <w:szCs w:val="28"/>
              </w:rPr>
            </w:pPr>
            <w:r w:rsidRPr="001B1FA7">
              <w:rPr>
                <w:sz w:val="28"/>
                <w:szCs w:val="28"/>
              </w:rPr>
              <w:t>82.03</w:t>
            </w:r>
          </w:p>
        </w:tc>
      </w:tr>
      <w:tr w:rsidR="003811EF" w:rsidRPr="001B1FA7" w14:paraId="23741637" w14:textId="77777777" w:rsidTr="003A6B4B">
        <w:trPr>
          <w:trHeight w:val="357"/>
          <w:jc w:val="center"/>
        </w:trPr>
        <w:tc>
          <w:tcPr>
            <w:tcW w:w="1923" w:type="dxa"/>
            <w:vMerge/>
            <w:tcBorders>
              <w:left w:val="single" w:sz="4" w:space="0" w:color="auto"/>
              <w:right w:val="single" w:sz="4" w:space="0" w:color="auto"/>
            </w:tcBorders>
            <w:vAlign w:val="center"/>
          </w:tcPr>
          <w:p w14:paraId="5D1DFDF5" w14:textId="77777777" w:rsidR="003811EF" w:rsidRPr="001B1FA7" w:rsidRDefault="003811EF" w:rsidP="00EF4805">
            <w:pPr>
              <w:pStyle w:val="table-text"/>
              <w:spacing w:after="0" w:line="240" w:lineRule="auto"/>
              <w:jc w:val="center"/>
              <w:rPr>
                <w:sz w:val="28"/>
                <w:szCs w:val="28"/>
              </w:rPr>
            </w:pPr>
          </w:p>
        </w:tc>
        <w:tc>
          <w:tcPr>
            <w:tcW w:w="843" w:type="dxa"/>
            <w:tcBorders>
              <w:left w:val="single" w:sz="4" w:space="0" w:color="auto"/>
              <w:right w:val="single" w:sz="4" w:space="0" w:color="auto"/>
            </w:tcBorders>
          </w:tcPr>
          <w:p w14:paraId="62A47BB7" w14:textId="77777777" w:rsidR="003811EF" w:rsidRPr="001B1FA7" w:rsidRDefault="003811EF" w:rsidP="00EF4805">
            <w:pPr>
              <w:pStyle w:val="table-text"/>
              <w:spacing w:after="0" w:line="240" w:lineRule="auto"/>
              <w:jc w:val="center"/>
              <w:rPr>
                <w:sz w:val="28"/>
                <w:szCs w:val="28"/>
              </w:rPr>
            </w:pPr>
            <w:r w:rsidRPr="001B1FA7">
              <w:rPr>
                <w:sz w:val="28"/>
                <w:szCs w:val="28"/>
              </w:rPr>
              <w:t>0.48</w:t>
            </w:r>
          </w:p>
        </w:tc>
        <w:tc>
          <w:tcPr>
            <w:tcW w:w="1011" w:type="dxa"/>
            <w:tcBorders>
              <w:left w:val="single" w:sz="4" w:space="0" w:color="auto"/>
              <w:right w:val="single" w:sz="4" w:space="0" w:color="auto"/>
            </w:tcBorders>
          </w:tcPr>
          <w:p w14:paraId="5B2B01E8" w14:textId="77777777" w:rsidR="003811EF" w:rsidRPr="001B1FA7" w:rsidRDefault="003811EF" w:rsidP="00EF4805">
            <w:pPr>
              <w:pStyle w:val="table-text"/>
              <w:spacing w:after="0" w:line="240" w:lineRule="auto"/>
              <w:jc w:val="center"/>
              <w:rPr>
                <w:sz w:val="28"/>
                <w:szCs w:val="28"/>
              </w:rPr>
            </w:pPr>
            <w:r w:rsidRPr="001B1FA7">
              <w:rPr>
                <w:sz w:val="28"/>
                <w:szCs w:val="28"/>
              </w:rPr>
              <w:t>87.76</w:t>
            </w:r>
          </w:p>
        </w:tc>
        <w:tc>
          <w:tcPr>
            <w:tcW w:w="1010" w:type="dxa"/>
            <w:tcBorders>
              <w:left w:val="single" w:sz="4" w:space="0" w:color="auto"/>
              <w:right w:val="single" w:sz="4" w:space="0" w:color="auto"/>
            </w:tcBorders>
          </w:tcPr>
          <w:p w14:paraId="1BF506BD" w14:textId="77777777" w:rsidR="003811EF" w:rsidRPr="001B1FA7" w:rsidRDefault="003811EF" w:rsidP="00EF4805">
            <w:pPr>
              <w:pStyle w:val="table-text"/>
              <w:spacing w:after="0" w:line="240" w:lineRule="auto"/>
              <w:jc w:val="center"/>
              <w:rPr>
                <w:sz w:val="28"/>
                <w:szCs w:val="28"/>
              </w:rPr>
            </w:pPr>
            <w:r w:rsidRPr="001B1FA7">
              <w:rPr>
                <w:sz w:val="28"/>
                <w:szCs w:val="28"/>
              </w:rPr>
              <w:t>0.448</w:t>
            </w:r>
          </w:p>
        </w:tc>
        <w:tc>
          <w:tcPr>
            <w:tcW w:w="1010" w:type="dxa"/>
            <w:tcBorders>
              <w:left w:val="single" w:sz="4" w:space="0" w:color="auto"/>
              <w:right w:val="single" w:sz="4" w:space="0" w:color="auto"/>
            </w:tcBorders>
          </w:tcPr>
          <w:p w14:paraId="221031E4" w14:textId="77777777" w:rsidR="003811EF" w:rsidRPr="001B1FA7" w:rsidRDefault="003811EF" w:rsidP="00EF4805">
            <w:pPr>
              <w:pStyle w:val="table-text"/>
              <w:spacing w:after="0" w:line="240" w:lineRule="auto"/>
              <w:jc w:val="center"/>
              <w:rPr>
                <w:sz w:val="28"/>
                <w:szCs w:val="28"/>
              </w:rPr>
            </w:pPr>
            <w:r w:rsidRPr="001B1FA7">
              <w:rPr>
                <w:sz w:val="28"/>
                <w:szCs w:val="28"/>
              </w:rPr>
              <w:t>86.88</w:t>
            </w:r>
          </w:p>
        </w:tc>
        <w:tc>
          <w:tcPr>
            <w:tcW w:w="1010" w:type="dxa"/>
            <w:tcBorders>
              <w:left w:val="single" w:sz="4" w:space="0" w:color="auto"/>
              <w:right w:val="single" w:sz="4" w:space="0" w:color="auto"/>
            </w:tcBorders>
          </w:tcPr>
          <w:p w14:paraId="6256B844" w14:textId="77777777" w:rsidR="003811EF" w:rsidRPr="001B1FA7" w:rsidRDefault="003811EF" w:rsidP="00EF4805">
            <w:pPr>
              <w:pStyle w:val="table-text"/>
              <w:spacing w:after="0" w:line="240" w:lineRule="auto"/>
              <w:jc w:val="center"/>
              <w:rPr>
                <w:sz w:val="28"/>
                <w:szCs w:val="28"/>
              </w:rPr>
            </w:pPr>
            <w:r w:rsidRPr="001B1FA7">
              <w:rPr>
                <w:sz w:val="28"/>
                <w:szCs w:val="28"/>
              </w:rPr>
              <w:t>0.410</w:t>
            </w:r>
          </w:p>
        </w:tc>
        <w:tc>
          <w:tcPr>
            <w:tcW w:w="846" w:type="dxa"/>
            <w:tcBorders>
              <w:left w:val="single" w:sz="4" w:space="0" w:color="auto"/>
              <w:right w:val="single" w:sz="4" w:space="0" w:color="auto"/>
            </w:tcBorders>
          </w:tcPr>
          <w:p w14:paraId="33E7EAA3" w14:textId="77777777" w:rsidR="003811EF" w:rsidRPr="001B1FA7" w:rsidRDefault="003811EF" w:rsidP="00EF4805">
            <w:pPr>
              <w:pStyle w:val="table-text"/>
              <w:spacing w:after="0" w:line="240" w:lineRule="auto"/>
              <w:jc w:val="center"/>
              <w:rPr>
                <w:sz w:val="28"/>
                <w:szCs w:val="28"/>
              </w:rPr>
            </w:pPr>
            <w:r w:rsidRPr="001B1FA7">
              <w:rPr>
                <w:sz w:val="28"/>
                <w:szCs w:val="28"/>
              </w:rPr>
              <w:t>85.63</w:t>
            </w:r>
          </w:p>
        </w:tc>
        <w:tc>
          <w:tcPr>
            <w:tcW w:w="846" w:type="dxa"/>
            <w:tcBorders>
              <w:left w:val="single" w:sz="4" w:space="0" w:color="auto"/>
              <w:right w:val="single" w:sz="4" w:space="0" w:color="auto"/>
            </w:tcBorders>
          </w:tcPr>
          <w:p w14:paraId="63213233" w14:textId="77777777" w:rsidR="003811EF" w:rsidRPr="001B1FA7" w:rsidRDefault="003811EF" w:rsidP="00EF4805">
            <w:pPr>
              <w:pStyle w:val="table-text"/>
              <w:spacing w:after="0" w:line="240" w:lineRule="auto"/>
              <w:jc w:val="center"/>
              <w:rPr>
                <w:sz w:val="28"/>
                <w:szCs w:val="28"/>
              </w:rPr>
            </w:pPr>
            <w:r w:rsidRPr="001B1FA7">
              <w:rPr>
                <w:sz w:val="28"/>
                <w:szCs w:val="28"/>
              </w:rPr>
              <w:t>0.385</w:t>
            </w:r>
          </w:p>
        </w:tc>
        <w:tc>
          <w:tcPr>
            <w:tcW w:w="846" w:type="dxa"/>
            <w:tcBorders>
              <w:left w:val="single" w:sz="4" w:space="0" w:color="auto"/>
              <w:right w:val="single" w:sz="4" w:space="0" w:color="auto"/>
            </w:tcBorders>
          </w:tcPr>
          <w:p w14:paraId="0B8FB735" w14:textId="77777777" w:rsidR="003811EF" w:rsidRPr="001B1FA7" w:rsidRDefault="003811EF" w:rsidP="00EF4805">
            <w:pPr>
              <w:pStyle w:val="table-text"/>
              <w:spacing w:after="0" w:line="240" w:lineRule="auto"/>
              <w:jc w:val="center"/>
              <w:rPr>
                <w:sz w:val="28"/>
                <w:szCs w:val="28"/>
              </w:rPr>
            </w:pPr>
            <w:r w:rsidRPr="001B1FA7">
              <w:rPr>
                <w:sz w:val="28"/>
                <w:szCs w:val="28"/>
              </w:rPr>
              <w:t>84.67</w:t>
            </w:r>
          </w:p>
        </w:tc>
      </w:tr>
      <w:tr w:rsidR="003811EF" w:rsidRPr="001B1FA7" w14:paraId="213811A6" w14:textId="77777777" w:rsidTr="007C35D7">
        <w:trPr>
          <w:trHeight w:val="357"/>
          <w:jc w:val="center"/>
        </w:trPr>
        <w:tc>
          <w:tcPr>
            <w:tcW w:w="1923" w:type="dxa"/>
            <w:vMerge/>
            <w:tcBorders>
              <w:left w:val="single" w:sz="4" w:space="0" w:color="auto"/>
              <w:right w:val="single" w:sz="4" w:space="0" w:color="auto"/>
            </w:tcBorders>
            <w:vAlign w:val="center"/>
          </w:tcPr>
          <w:p w14:paraId="37850B08" w14:textId="77777777" w:rsidR="003811EF" w:rsidRPr="001B1FA7" w:rsidRDefault="003811EF" w:rsidP="00EF4805">
            <w:pPr>
              <w:pStyle w:val="table-text"/>
              <w:spacing w:after="0" w:line="240" w:lineRule="auto"/>
              <w:jc w:val="center"/>
              <w:rPr>
                <w:sz w:val="28"/>
                <w:szCs w:val="28"/>
              </w:rPr>
            </w:pPr>
          </w:p>
        </w:tc>
        <w:tc>
          <w:tcPr>
            <w:tcW w:w="843" w:type="dxa"/>
            <w:tcBorders>
              <w:left w:val="single" w:sz="4" w:space="0" w:color="auto"/>
              <w:right w:val="single" w:sz="4" w:space="0" w:color="auto"/>
            </w:tcBorders>
          </w:tcPr>
          <w:p w14:paraId="0604FD96" w14:textId="77777777" w:rsidR="003811EF" w:rsidRPr="001B1FA7" w:rsidRDefault="003811EF" w:rsidP="00EF4805">
            <w:pPr>
              <w:pStyle w:val="table-text"/>
              <w:spacing w:after="0" w:line="240" w:lineRule="auto"/>
              <w:jc w:val="center"/>
              <w:rPr>
                <w:sz w:val="28"/>
                <w:szCs w:val="28"/>
              </w:rPr>
            </w:pPr>
            <w:r w:rsidRPr="001B1FA7">
              <w:rPr>
                <w:sz w:val="28"/>
                <w:szCs w:val="28"/>
              </w:rPr>
              <w:t>0.65</w:t>
            </w:r>
          </w:p>
        </w:tc>
        <w:tc>
          <w:tcPr>
            <w:tcW w:w="1011" w:type="dxa"/>
            <w:tcBorders>
              <w:left w:val="single" w:sz="4" w:space="0" w:color="auto"/>
              <w:right w:val="single" w:sz="4" w:space="0" w:color="auto"/>
            </w:tcBorders>
          </w:tcPr>
          <w:p w14:paraId="08812881" w14:textId="77777777" w:rsidR="003811EF" w:rsidRPr="001B1FA7" w:rsidRDefault="003811EF" w:rsidP="00EF4805">
            <w:pPr>
              <w:pStyle w:val="table-text"/>
              <w:spacing w:after="0" w:line="240" w:lineRule="auto"/>
              <w:jc w:val="center"/>
              <w:rPr>
                <w:sz w:val="28"/>
                <w:szCs w:val="28"/>
              </w:rPr>
            </w:pPr>
            <w:r w:rsidRPr="001B1FA7">
              <w:rPr>
                <w:sz w:val="28"/>
                <w:szCs w:val="28"/>
              </w:rPr>
              <w:t>91.04</w:t>
            </w:r>
          </w:p>
        </w:tc>
        <w:tc>
          <w:tcPr>
            <w:tcW w:w="1010" w:type="dxa"/>
            <w:tcBorders>
              <w:left w:val="single" w:sz="4" w:space="0" w:color="auto"/>
              <w:right w:val="single" w:sz="4" w:space="0" w:color="auto"/>
            </w:tcBorders>
          </w:tcPr>
          <w:p w14:paraId="5DFB9B80" w14:textId="77777777" w:rsidR="003811EF" w:rsidRPr="001B1FA7" w:rsidRDefault="003811EF" w:rsidP="00EF4805">
            <w:pPr>
              <w:pStyle w:val="table-text"/>
              <w:spacing w:after="0" w:line="240" w:lineRule="auto"/>
              <w:jc w:val="center"/>
              <w:rPr>
                <w:sz w:val="28"/>
                <w:szCs w:val="28"/>
              </w:rPr>
            </w:pPr>
            <w:r w:rsidRPr="001B1FA7">
              <w:rPr>
                <w:sz w:val="28"/>
                <w:szCs w:val="28"/>
              </w:rPr>
              <w:t>0.633</w:t>
            </w:r>
          </w:p>
        </w:tc>
        <w:tc>
          <w:tcPr>
            <w:tcW w:w="1010" w:type="dxa"/>
            <w:tcBorders>
              <w:left w:val="single" w:sz="4" w:space="0" w:color="auto"/>
              <w:right w:val="single" w:sz="4" w:space="0" w:color="auto"/>
            </w:tcBorders>
          </w:tcPr>
          <w:p w14:paraId="18897803" w14:textId="77777777" w:rsidR="003811EF" w:rsidRPr="001B1FA7" w:rsidRDefault="003811EF" w:rsidP="00EF4805">
            <w:pPr>
              <w:pStyle w:val="table-text"/>
              <w:spacing w:after="0" w:line="240" w:lineRule="auto"/>
              <w:jc w:val="center"/>
              <w:rPr>
                <w:sz w:val="28"/>
                <w:szCs w:val="28"/>
              </w:rPr>
            </w:pPr>
            <w:r w:rsidRPr="001B1FA7">
              <w:rPr>
                <w:sz w:val="28"/>
                <w:szCs w:val="28"/>
              </w:rPr>
              <w:t>90.80</w:t>
            </w:r>
          </w:p>
        </w:tc>
        <w:tc>
          <w:tcPr>
            <w:tcW w:w="1010" w:type="dxa"/>
            <w:tcBorders>
              <w:left w:val="single" w:sz="4" w:space="0" w:color="auto"/>
              <w:right w:val="single" w:sz="4" w:space="0" w:color="auto"/>
            </w:tcBorders>
          </w:tcPr>
          <w:p w14:paraId="6CCDBDE4" w14:textId="77777777" w:rsidR="003811EF" w:rsidRPr="001B1FA7" w:rsidRDefault="003811EF" w:rsidP="00EF4805">
            <w:pPr>
              <w:pStyle w:val="table-text"/>
              <w:spacing w:after="0" w:line="240" w:lineRule="auto"/>
              <w:jc w:val="center"/>
              <w:rPr>
                <w:sz w:val="28"/>
                <w:szCs w:val="28"/>
              </w:rPr>
            </w:pPr>
            <w:r w:rsidRPr="001B1FA7">
              <w:rPr>
                <w:sz w:val="28"/>
                <w:szCs w:val="28"/>
              </w:rPr>
              <w:t>0.610</w:t>
            </w:r>
          </w:p>
        </w:tc>
        <w:tc>
          <w:tcPr>
            <w:tcW w:w="846" w:type="dxa"/>
            <w:tcBorders>
              <w:left w:val="single" w:sz="4" w:space="0" w:color="auto"/>
              <w:right w:val="single" w:sz="4" w:space="0" w:color="auto"/>
            </w:tcBorders>
          </w:tcPr>
          <w:p w14:paraId="2BFAB383" w14:textId="77777777" w:rsidR="003811EF" w:rsidRPr="001B1FA7" w:rsidRDefault="003811EF" w:rsidP="00EF4805">
            <w:pPr>
              <w:pStyle w:val="table-text"/>
              <w:spacing w:after="0" w:line="240" w:lineRule="auto"/>
              <w:jc w:val="center"/>
              <w:rPr>
                <w:sz w:val="28"/>
                <w:szCs w:val="28"/>
              </w:rPr>
            </w:pPr>
            <w:r w:rsidRPr="001B1FA7">
              <w:rPr>
                <w:sz w:val="28"/>
                <w:szCs w:val="28"/>
              </w:rPr>
              <w:t>90.44</w:t>
            </w:r>
          </w:p>
        </w:tc>
        <w:tc>
          <w:tcPr>
            <w:tcW w:w="846" w:type="dxa"/>
            <w:tcBorders>
              <w:left w:val="single" w:sz="4" w:space="0" w:color="auto"/>
              <w:right w:val="single" w:sz="4" w:space="0" w:color="auto"/>
            </w:tcBorders>
          </w:tcPr>
          <w:p w14:paraId="4BC580C8" w14:textId="77777777" w:rsidR="003811EF" w:rsidRPr="001B1FA7" w:rsidRDefault="003811EF" w:rsidP="00EF4805">
            <w:pPr>
              <w:pStyle w:val="table-text"/>
              <w:spacing w:after="0" w:line="240" w:lineRule="auto"/>
              <w:jc w:val="center"/>
              <w:rPr>
                <w:sz w:val="28"/>
                <w:szCs w:val="28"/>
              </w:rPr>
            </w:pPr>
            <w:r w:rsidRPr="001B1FA7">
              <w:rPr>
                <w:sz w:val="28"/>
                <w:szCs w:val="28"/>
              </w:rPr>
              <w:t>0.593</w:t>
            </w:r>
          </w:p>
        </w:tc>
        <w:tc>
          <w:tcPr>
            <w:tcW w:w="846" w:type="dxa"/>
            <w:tcBorders>
              <w:left w:val="single" w:sz="4" w:space="0" w:color="auto"/>
              <w:right w:val="single" w:sz="4" w:space="0" w:color="auto"/>
            </w:tcBorders>
          </w:tcPr>
          <w:p w14:paraId="72EA4A7A" w14:textId="77777777" w:rsidR="003811EF" w:rsidRPr="001B1FA7" w:rsidRDefault="003811EF" w:rsidP="00EF4805">
            <w:pPr>
              <w:pStyle w:val="table-text"/>
              <w:spacing w:after="0" w:line="240" w:lineRule="auto"/>
              <w:jc w:val="center"/>
              <w:rPr>
                <w:sz w:val="28"/>
                <w:szCs w:val="28"/>
              </w:rPr>
            </w:pPr>
            <w:r w:rsidRPr="001B1FA7">
              <w:rPr>
                <w:sz w:val="28"/>
                <w:szCs w:val="28"/>
              </w:rPr>
              <w:t>90.14</w:t>
            </w:r>
          </w:p>
        </w:tc>
      </w:tr>
      <w:tr w:rsidR="003811EF" w:rsidRPr="001B1FA7" w14:paraId="39FDA628" w14:textId="77777777" w:rsidTr="007C35D7">
        <w:trPr>
          <w:trHeight w:val="357"/>
          <w:jc w:val="center"/>
        </w:trPr>
        <w:tc>
          <w:tcPr>
            <w:tcW w:w="1923" w:type="dxa"/>
            <w:vMerge w:val="restart"/>
            <w:tcBorders>
              <w:top w:val="single" w:sz="4" w:space="0" w:color="auto"/>
              <w:left w:val="single" w:sz="4" w:space="0" w:color="auto"/>
              <w:right w:val="single" w:sz="4" w:space="0" w:color="auto"/>
            </w:tcBorders>
            <w:vAlign w:val="center"/>
          </w:tcPr>
          <w:p w14:paraId="7F09D35C" w14:textId="77777777" w:rsidR="003811EF" w:rsidRPr="001B1FA7" w:rsidRDefault="003811EF" w:rsidP="00EF4805">
            <w:pPr>
              <w:pStyle w:val="table-text"/>
              <w:spacing w:after="0" w:line="240" w:lineRule="auto"/>
              <w:jc w:val="center"/>
              <w:rPr>
                <w:sz w:val="28"/>
                <w:szCs w:val="28"/>
              </w:rPr>
            </w:pPr>
            <w:r w:rsidRPr="001B1FA7">
              <w:rPr>
                <w:sz w:val="28"/>
                <w:szCs w:val="28"/>
              </w:rPr>
              <w:t>б</w:t>
            </w:r>
          </w:p>
        </w:tc>
        <w:tc>
          <w:tcPr>
            <w:tcW w:w="843" w:type="dxa"/>
            <w:tcBorders>
              <w:top w:val="single" w:sz="4" w:space="0" w:color="auto"/>
              <w:left w:val="single" w:sz="4" w:space="0" w:color="auto"/>
              <w:right w:val="single" w:sz="4" w:space="0" w:color="auto"/>
            </w:tcBorders>
          </w:tcPr>
          <w:p w14:paraId="36FE6A42" w14:textId="77777777" w:rsidR="003811EF" w:rsidRPr="001B1FA7" w:rsidRDefault="003811EF" w:rsidP="00EF4805">
            <w:pPr>
              <w:pStyle w:val="table-text"/>
              <w:spacing w:after="0" w:line="240" w:lineRule="auto"/>
              <w:jc w:val="center"/>
              <w:rPr>
                <w:sz w:val="28"/>
                <w:szCs w:val="28"/>
              </w:rPr>
            </w:pPr>
            <w:r w:rsidRPr="001B1FA7">
              <w:rPr>
                <w:sz w:val="28"/>
                <w:szCs w:val="28"/>
              </w:rPr>
              <w:t>0.31</w:t>
            </w:r>
          </w:p>
        </w:tc>
        <w:tc>
          <w:tcPr>
            <w:tcW w:w="1011" w:type="dxa"/>
            <w:tcBorders>
              <w:top w:val="single" w:sz="4" w:space="0" w:color="auto"/>
              <w:left w:val="single" w:sz="4" w:space="0" w:color="auto"/>
              <w:right w:val="single" w:sz="4" w:space="0" w:color="auto"/>
            </w:tcBorders>
          </w:tcPr>
          <w:p w14:paraId="593F26F0" w14:textId="77777777" w:rsidR="003811EF" w:rsidRPr="001B1FA7" w:rsidRDefault="003811EF" w:rsidP="00EF4805">
            <w:pPr>
              <w:pStyle w:val="table-text"/>
              <w:spacing w:after="0" w:line="240" w:lineRule="auto"/>
              <w:jc w:val="center"/>
              <w:rPr>
                <w:sz w:val="28"/>
                <w:szCs w:val="28"/>
              </w:rPr>
            </w:pPr>
            <w:r w:rsidRPr="001B1FA7">
              <w:rPr>
                <w:sz w:val="28"/>
                <w:szCs w:val="28"/>
              </w:rPr>
              <w:t>80.89</w:t>
            </w:r>
          </w:p>
        </w:tc>
        <w:tc>
          <w:tcPr>
            <w:tcW w:w="1010" w:type="dxa"/>
            <w:tcBorders>
              <w:top w:val="single" w:sz="4" w:space="0" w:color="auto"/>
              <w:left w:val="single" w:sz="4" w:space="0" w:color="auto"/>
              <w:right w:val="single" w:sz="4" w:space="0" w:color="auto"/>
            </w:tcBorders>
          </w:tcPr>
          <w:p w14:paraId="66C5B188" w14:textId="77777777" w:rsidR="003811EF" w:rsidRPr="001B1FA7" w:rsidRDefault="003811EF" w:rsidP="00EF4805">
            <w:pPr>
              <w:pStyle w:val="table-text"/>
              <w:spacing w:after="0" w:line="240" w:lineRule="auto"/>
              <w:jc w:val="center"/>
              <w:rPr>
                <w:sz w:val="28"/>
                <w:szCs w:val="28"/>
              </w:rPr>
            </w:pPr>
            <w:r w:rsidRPr="001B1FA7">
              <w:rPr>
                <w:sz w:val="28"/>
                <w:szCs w:val="28"/>
              </w:rPr>
              <w:t>0.298</w:t>
            </w:r>
          </w:p>
        </w:tc>
        <w:tc>
          <w:tcPr>
            <w:tcW w:w="1010" w:type="dxa"/>
            <w:tcBorders>
              <w:top w:val="single" w:sz="4" w:space="0" w:color="auto"/>
              <w:left w:val="single" w:sz="4" w:space="0" w:color="auto"/>
              <w:right w:val="single" w:sz="4" w:space="0" w:color="auto"/>
            </w:tcBorders>
          </w:tcPr>
          <w:p w14:paraId="4938A145" w14:textId="77777777" w:rsidR="003811EF" w:rsidRPr="001B1FA7" w:rsidRDefault="003811EF" w:rsidP="00EF4805">
            <w:pPr>
              <w:pStyle w:val="table-text"/>
              <w:spacing w:after="0" w:line="240" w:lineRule="auto"/>
              <w:jc w:val="center"/>
              <w:rPr>
                <w:sz w:val="28"/>
                <w:szCs w:val="28"/>
              </w:rPr>
            </w:pPr>
            <w:r w:rsidRPr="001B1FA7">
              <w:rPr>
                <w:sz w:val="28"/>
                <w:szCs w:val="28"/>
              </w:rPr>
              <w:t>80.08</w:t>
            </w:r>
          </w:p>
        </w:tc>
        <w:tc>
          <w:tcPr>
            <w:tcW w:w="1010" w:type="dxa"/>
            <w:tcBorders>
              <w:top w:val="single" w:sz="4" w:space="0" w:color="auto"/>
              <w:left w:val="single" w:sz="4" w:space="0" w:color="auto"/>
              <w:right w:val="single" w:sz="4" w:space="0" w:color="auto"/>
            </w:tcBorders>
          </w:tcPr>
          <w:p w14:paraId="1C8FBF5E" w14:textId="77777777" w:rsidR="003811EF" w:rsidRPr="001B1FA7" w:rsidRDefault="003811EF" w:rsidP="00EF4805">
            <w:pPr>
              <w:pStyle w:val="table-text"/>
              <w:spacing w:after="0" w:line="240" w:lineRule="auto"/>
              <w:jc w:val="center"/>
              <w:rPr>
                <w:sz w:val="28"/>
                <w:szCs w:val="28"/>
              </w:rPr>
            </w:pPr>
            <w:r w:rsidRPr="001B1FA7">
              <w:rPr>
                <w:sz w:val="28"/>
                <w:szCs w:val="28"/>
              </w:rPr>
              <w:t>0.278</w:t>
            </w:r>
          </w:p>
        </w:tc>
        <w:tc>
          <w:tcPr>
            <w:tcW w:w="846" w:type="dxa"/>
            <w:tcBorders>
              <w:top w:val="single" w:sz="4" w:space="0" w:color="auto"/>
              <w:left w:val="single" w:sz="4" w:space="0" w:color="auto"/>
              <w:right w:val="single" w:sz="4" w:space="0" w:color="auto"/>
            </w:tcBorders>
          </w:tcPr>
          <w:p w14:paraId="51AD30D2" w14:textId="77777777" w:rsidR="003811EF" w:rsidRPr="001B1FA7" w:rsidRDefault="003811EF" w:rsidP="00EF4805">
            <w:pPr>
              <w:pStyle w:val="table-text"/>
              <w:spacing w:after="0" w:line="240" w:lineRule="auto"/>
              <w:jc w:val="center"/>
              <w:rPr>
                <w:sz w:val="28"/>
                <w:szCs w:val="28"/>
              </w:rPr>
            </w:pPr>
            <w:r w:rsidRPr="001B1FA7">
              <w:rPr>
                <w:sz w:val="28"/>
                <w:szCs w:val="28"/>
              </w:rPr>
              <w:t>78.66</w:t>
            </w:r>
          </w:p>
        </w:tc>
        <w:tc>
          <w:tcPr>
            <w:tcW w:w="846" w:type="dxa"/>
            <w:tcBorders>
              <w:top w:val="single" w:sz="4" w:space="0" w:color="auto"/>
              <w:left w:val="single" w:sz="4" w:space="0" w:color="auto"/>
              <w:right w:val="single" w:sz="4" w:space="0" w:color="auto"/>
            </w:tcBorders>
          </w:tcPr>
          <w:p w14:paraId="7C36C08D" w14:textId="77777777" w:rsidR="003811EF" w:rsidRPr="001B1FA7" w:rsidRDefault="003811EF" w:rsidP="00EF4805">
            <w:pPr>
              <w:pStyle w:val="table-text"/>
              <w:spacing w:after="0" w:line="240" w:lineRule="auto"/>
              <w:jc w:val="center"/>
              <w:rPr>
                <w:sz w:val="28"/>
                <w:szCs w:val="28"/>
              </w:rPr>
            </w:pPr>
            <w:r w:rsidRPr="001B1FA7">
              <w:rPr>
                <w:sz w:val="28"/>
                <w:szCs w:val="28"/>
              </w:rPr>
              <w:t>0.266</w:t>
            </w:r>
          </w:p>
        </w:tc>
        <w:tc>
          <w:tcPr>
            <w:tcW w:w="846" w:type="dxa"/>
            <w:tcBorders>
              <w:top w:val="single" w:sz="4" w:space="0" w:color="auto"/>
              <w:left w:val="single" w:sz="4" w:space="0" w:color="auto"/>
              <w:right w:val="single" w:sz="4" w:space="0" w:color="auto"/>
            </w:tcBorders>
          </w:tcPr>
          <w:p w14:paraId="5B85E060" w14:textId="77777777" w:rsidR="003811EF" w:rsidRPr="001B1FA7" w:rsidRDefault="003811EF" w:rsidP="00EF4805">
            <w:pPr>
              <w:pStyle w:val="table-text"/>
              <w:spacing w:after="0" w:line="240" w:lineRule="auto"/>
              <w:jc w:val="center"/>
              <w:rPr>
                <w:sz w:val="28"/>
                <w:szCs w:val="28"/>
              </w:rPr>
            </w:pPr>
            <w:r w:rsidRPr="001B1FA7">
              <w:rPr>
                <w:sz w:val="28"/>
                <w:szCs w:val="28"/>
              </w:rPr>
              <w:t>77.65</w:t>
            </w:r>
          </w:p>
        </w:tc>
      </w:tr>
      <w:tr w:rsidR="003811EF" w:rsidRPr="001B1FA7" w14:paraId="52BE5893" w14:textId="77777777" w:rsidTr="003A6B4B">
        <w:trPr>
          <w:trHeight w:val="357"/>
          <w:jc w:val="center"/>
        </w:trPr>
        <w:tc>
          <w:tcPr>
            <w:tcW w:w="1923" w:type="dxa"/>
            <w:vMerge/>
            <w:tcBorders>
              <w:left w:val="single" w:sz="4" w:space="0" w:color="auto"/>
              <w:right w:val="single" w:sz="4" w:space="0" w:color="auto"/>
            </w:tcBorders>
          </w:tcPr>
          <w:p w14:paraId="52DC19DB" w14:textId="77777777" w:rsidR="003811EF" w:rsidRPr="001B1FA7" w:rsidRDefault="003811EF" w:rsidP="00EF4805">
            <w:pPr>
              <w:pStyle w:val="table-text"/>
              <w:spacing w:after="0" w:line="240" w:lineRule="auto"/>
              <w:jc w:val="center"/>
              <w:rPr>
                <w:sz w:val="28"/>
                <w:szCs w:val="28"/>
              </w:rPr>
            </w:pPr>
          </w:p>
        </w:tc>
        <w:tc>
          <w:tcPr>
            <w:tcW w:w="843" w:type="dxa"/>
            <w:tcBorders>
              <w:left w:val="single" w:sz="4" w:space="0" w:color="auto"/>
              <w:right w:val="single" w:sz="4" w:space="0" w:color="auto"/>
            </w:tcBorders>
          </w:tcPr>
          <w:p w14:paraId="60D8D1C8" w14:textId="77777777" w:rsidR="003811EF" w:rsidRPr="001B1FA7" w:rsidRDefault="003811EF" w:rsidP="00EF4805">
            <w:pPr>
              <w:pStyle w:val="table-text"/>
              <w:spacing w:after="0" w:line="240" w:lineRule="auto"/>
              <w:jc w:val="center"/>
              <w:rPr>
                <w:sz w:val="28"/>
                <w:szCs w:val="28"/>
              </w:rPr>
            </w:pPr>
            <w:r w:rsidRPr="001B1FA7">
              <w:rPr>
                <w:sz w:val="28"/>
                <w:szCs w:val="28"/>
              </w:rPr>
              <w:t>0.47</w:t>
            </w:r>
          </w:p>
        </w:tc>
        <w:tc>
          <w:tcPr>
            <w:tcW w:w="1011" w:type="dxa"/>
            <w:tcBorders>
              <w:left w:val="single" w:sz="4" w:space="0" w:color="auto"/>
              <w:right w:val="single" w:sz="4" w:space="0" w:color="auto"/>
            </w:tcBorders>
          </w:tcPr>
          <w:p w14:paraId="78F4BCB8" w14:textId="77777777" w:rsidR="003811EF" w:rsidRPr="001B1FA7" w:rsidRDefault="003811EF" w:rsidP="00EF4805">
            <w:pPr>
              <w:pStyle w:val="table-text"/>
              <w:spacing w:after="0" w:line="240" w:lineRule="auto"/>
              <w:jc w:val="center"/>
              <w:rPr>
                <w:sz w:val="28"/>
                <w:szCs w:val="28"/>
              </w:rPr>
            </w:pPr>
            <w:r w:rsidRPr="001B1FA7">
              <w:rPr>
                <w:sz w:val="28"/>
                <w:szCs w:val="28"/>
              </w:rPr>
              <w:t>87.50</w:t>
            </w:r>
          </w:p>
        </w:tc>
        <w:tc>
          <w:tcPr>
            <w:tcW w:w="1010" w:type="dxa"/>
            <w:tcBorders>
              <w:left w:val="single" w:sz="4" w:space="0" w:color="auto"/>
              <w:right w:val="single" w:sz="4" w:space="0" w:color="auto"/>
            </w:tcBorders>
          </w:tcPr>
          <w:p w14:paraId="5FF8E198" w14:textId="77777777" w:rsidR="003811EF" w:rsidRPr="001B1FA7" w:rsidRDefault="003811EF" w:rsidP="00EF4805">
            <w:pPr>
              <w:pStyle w:val="table-text"/>
              <w:spacing w:after="0" w:line="240" w:lineRule="auto"/>
              <w:jc w:val="center"/>
              <w:rPr>
                <w:sz w:val="28"/>
                <w:szCs w:val="28"/>
              </w:rPr>
            </w:pPr>
            <w:r w:rsidRPr="001B1FA7">
              <w:rPr>
                <w:sz w:val="28"/>
                <w:szCs w:val="28"/>
              </w:rPr>
              <w:t>0.426</w:t>
            </w:r>
          </w:p>
        </w:tc>
        <w:tc>
          <w:tcPr>
            <w:tcW w:w="1010" w:type="dxa"/>
            <w:tcBorders>
              <w:left w:val="single" w:sz="4" w:space="0" w:color="auto"/>
              <w:right w:val="single" w:sz="4" w:space="0" w:color="auto"/>
            </w:tcBorders>
          </w:tcPr>
          <w:p w14:paraId="69F35CB5" w14:textId="77777777" w:rsidR="003811EF" w:rsidRPr="001B1FA7" w:rsidRDefault="003811EF" w:rsidP="00EF4805">
            <w:pPr>
              <w:pStyle w:val="table-text"/>
              <w:spacing w:after="0" w:line="240" w:lineRule="auto"/>
              <w:jc w:val="center"/>
              <w:rPr>
                <w:sz w:val="28"/>
                <w:szCs w:val="28"/>
              </w:rPr>
            </w:pPr>
            <w:r w:rsidRPr="001B1FA7">
              <w:rPr>
                <w:sz w:val="28"/>
                <w:szCs w:val="28"/>
              </w:rPr>
              <w:t>86.17</w:t>
            </w:r>
          </w:p>
        </w:tc>
        <w:tc>
          <w:tcPr>
            <w:tcW w:w="1010" w:type="dxa"/>
            <w:tcBorders>
              <w:left w:val="single" w:sz="4" w:space="0" w:color="auto"/>
              <w:right w:val="single" w:sz="4" w:space="0" w:color="auto"/>
            </w:tcBorders>
          </w:tcPr>
          <w:p w14:paraId="38387973" w14:textId="77777777" w:rsidR="003811EF" w:rsidRPr="001B1FA7" w:rsidRDefault="003811EF" w:rsidP="00EF4805">
            <w:pPr>
              <w:pStyle w:val="table-text"/>
              <w:spacing w:after="0" w:line="240" w:lineRule="auto"/>
              <w:jc w:val="center"/>
              <w:rPr>
                <w:sz w:val="28"/>
                <w:szCs w:val="28"/>
              </w:rPr>
            </w:pPr>
            <w:r w:rsidRPr="001B1FA7">
              <w:rPr>
                <w:sz w:val="28"/>
                <w:szCs w:val="28"/>
              </w:rPr>
              <w:t>0.359</w:t>
            </w:r>
          </w:p>
        </w:tc>
        <w:tc>
          <w:tcPr>
            <w:tcW w:w="846" w:type="dxa"/>
            <w:tcBorders>
              <w:left w:val="single" w:sz="4" w:space="0" w:color="auto"/>
              <w:right w:val="single" w:sz="4" w:space="0" w:color="auto"/>
            </w:tcBorders>
          </w:tcPr>
          <w:p w14:paraId="6998079E" w14:textId="77777777" w:rsidR="003811EF" w:rsidRPr="001B1FA7" w:rsidRDefault="003811EF" w:rsidP="00EF4805">
            <w:pPr>
              <w:pStyle w:val="table-text"/>
              <w:spacing w:after="0" w:line="240" w:lineRule="auto"/>
              <w:jc w:val="center"/>
              <w:rPr>
                <w:sz w:val="28"/>
                <w:szCs w:val="28"/>
              </w:rPr>
            </w:pPr>
            <w:r w:rsidRPr="001B1FA7">
              <w:rPr>
                <w:sz w:val="28"/>
                <w:szCs w:val="28"/>
              </w:rPr>
              <w:t>83.54</w:t>
            </w:r>
          </w:p>
        </w:tc>
        <w:tc>
          <w:tcPr>
            <w:tcW w:w="846" w:type="dxa"/>
            <w:tcBorders>
              <w:left w:val="single" w:sz="4" w:space="0" w:color="auto"/>
              <w:right w:val="single" w:sz="4" w:space="0" w:color="auto"/>
            </w:tcBorders>
          </w:tcPr>
          <w:p w14:paraId="0869263F" w14:textId="77777777" w:rsidR="003811EF" w:rsidRPr="001B1FA7" w:rsidRDefault="003811EF" w:rsidP="00EF4805">
            <w:pPr>
              <w:pStyle w:val="table-text"/>
              <w:spacing w:after="0" w:line="240" w:lineRule="auto"/>
              <w:jc w:val="center"/>
              <w:rPr>
                <w:sz w:val="28"/>
                <w:szCs w:val="28"/>
              </w:rPr>
            </w:pPr>
            <w:r w:rsidRPr="001B1FA7">
              <w:rPr>
                <w:sz w:val="28"/>
                <w:szCs w:val="28"/>
              </w:rPr>
              <w:t>0.324</w:t>
            </w:r>
          </w:p>
        </w:tc>
        <w:tc>
          <w:tcPr>
            <w:tcW w:w="846" w:type="dxa"/>
            <w:tcBorders>
              <w:left w:val="single" w:sz="4" w:space="0" w:color="auto"/>
              <w:right w:val="single" w:sz="4" w:space="0" w:color="auto"/>
            </w:tcBorders>
          </w:tcPr>
          <w:p w14:paraId="44ECFD4D" w14:textId="77777777" w:rsidR="003811EF" w:rsidRPr="001B1FA7" w:rsidRDefault="003811EF" w:rsidP="00EF4805">
            <w:pPr>
              <w:pStyle w:val="table-text"/>
              <w:spacing w:after="0" w:line="240" w:lineRule="auto"/>
              <w:jc w:val="center"/>
              <w:rPr>
                <w:sz w:val="28"/>
                <w:szCs w:val="28"/>
              </w:rPr>
            </w:pPr>
            <w:r w:rsidRPr="001B1FA7">
              <w:rPr>
                <w:sz w:val="28"/>
                <w:szCs w:val="28"/>
              </w:rPr>
              <w:t>81.74</w:t>
            </w:r>
          </w:p>
        </w:tc>
      </w:tr>
      <w:tr w:rsidR="003811EF" w:rsidRPr="001B1FA7" w14:paraId="7AEFAA49" w14:textId="77777777" w:rsidTr="003A6B4B">
        <w:trPr>
          <w:trHeight w:val="357"/>
          <w:jc w:val="center"/>
        </w:trPr>
        <w:tc>
          <w:tcPr>
            <w:tcW w:w="1923" w:type="dxa"/>
            <w:vMerge/>
            <w:tcBorders>
              <w:left w:val="single" w:sz="4" w:space="0" w:color="auto"/>
              <w:right w:val="single" w:sz="4" w:space="0" w:color="auto"/>
            </w:tcBorders>
          </w:tcPr>
          <w:p w14:paraId="6B58E4EE" w14:textId="77777777" w:rsidR="003811EF" w:rsidRPr="001B1FA7" w:rsidRDefault="003811EF" w:rsidP="00EF4805">
            <w:pPr>
              <w:pStyle w:val="table-text"/>
              <w:spacing w:after="0" w:line="240" w:lineRule="auto"/>
              <w:jc w:val="center"/>
              <w:rPr>
                <w:sz w:val="28"/>
                <w:szCs w:val="28"/>
              </w:rPr>
            </w:pPr>
          </w:p>
        </w:tc>
        <w:tc>
          <w:tcPr>
            <w:tcW w:w="843" w:type="dxa"/>
            <w:tcBorders>
              <w:left w:val="single" w:sz="4" w:space="0" w:color="auto"/>
              <w:right w:val="single" w:sz="4" w:space="0" w:color="auto"/>
            </w:tcBorders>
          </w:tcPr>
          <w:p w14:paraId="4C535D05" w14:textId="77777777" w:rsidR="003811EF" w:rsidRPr="001B1FA7" w:rsidRDefault="003811EF" w:rsidP="00EF4805">
            <w:pPr>
              <w:pStyle w:val="table-text"/>
              <w:spacing w:after="0" w:line="240" w:lineRule="auto"/>
              <w:jc w:val="center"/>
              <w:rPr>
                <w:sz w:val="28"/>
                <w:szCs w:val="28"/>
              </w:rPr>
            </w:pPr>
            <w:r w:rsidRPr="001B1FA7">
              <w:rPr>
                <w:sz w:val="28"/>
                <w:szCs w:val="28"/>
              </w:rPr>
              <w:t>0.67</w:t>
            </w:r>
          </w:p>
        </w:tc>
        <w:tc>
          <w:tcPr>
            <w:tcW w:w="1011" w:type="dxa"/>
            <w:tcBorders>
              <w:left w:val="single" w:sz="4" w:space="0" w:color="auto"/>
              <w:right w:val="single" w:sz="4" w:space="0" w:color="auto"/>
            </w:tcBorders>
          </w:tcPr>
          <w:p w14:paraId="35246BA6" w14:textId="77777777" w:rsidR="003811EF" w:rsidRPr="001B1FA7" w:rsidRDefault="003811EF" w:rsidP="00EF4805">
            <w:pPr>
              <w:pStyle w:val="table-text"/>
              <w:spacing w:after="0" w:line="240" w:lineRule="auto"/>
              <w:jc w:val="center"/>
              <w:rPr>
                <w:sz w:val="28"/>
                <w:szCs w:val="28"/>
              </w:rPr>
            </w:pPr>
            <w:r w:rsidRPr="001B1FA7">
              <w:rPr>
                <w:sz w:val="28"/>
                <w:szCs w:val="28"/>
              </w:rPr>
              <w:t>91.32</w:t>
            </w:r>
          </w:p>
        </w:tc>
        <w:tc>
          <w:tcPr>
            <w:tcW w:w="1010" w:type="dxa"/>
            <w:tcBorders>
              <w:left w:val="single" w:sz="4" w:space="0" w:color="auto"/>
              <w:right w:val="single" w:sz="4" w:space="0" w:color="auto"/>
            </w:tcBorders>
          </w:tcPr>
          <w:p w14:paraId="5142892F" w14:textId="77777777" w:rsidR="003811EF" w:rsidRPr="001B1FA7" w:rsidRDefault="003811EF" w:rsidP="00EF4805">
            <w:pPr>
              <w:pStyle w:val="table-text"/>
              <w:spacing w:after="0" w:line="240" w:lineRule="auto"/>
              <w:jc w:val="center"/>
              <w:rPr>
                <w:sz w:val="28"/>
                <w:szCs w:val="28"/>
              </w:rPr>
            </w:pPr>
            <w:r w:rsidRPr="001B1FA7">
              <w:rPr>
                <w:sz w:val="28"/>
                <w:szCs w:val="28"/>
              </w:rPr>
              <w:t>0.646</w:t>
            </w:r>
          </w:p>
        </w:tc>
        <w:tc>
          <w:tcPr>
            <w:tcW w:w="1010" w:type="dxa"/>
            <w:tcBorders>
              <w:left w:val="single" w:sz="4" w:space="0" w:color="auto"/>
              <w:right w:val="single" w:sz="4" w:space="0" w:color="auto"/>
            </w:tcBorders>
          </w:tcPr>
          <w:p w14:paraId="0095ADAA" w14:textId="77777777" w:rsidR="003811EF" w:rsidRPr="001B1FA7" w:rsidRDefault="003811EF" w:rsidP="00EF4805">
            <w:pPr>
              <w:pStyle w:val="table-text"/>
              <w:spacing w:after="0" w:line="240" w:lineRule="auto"/>
              <w:jc w:val="center"/>
              <w:rPr>
                <w:sz w:val="28"/>
                <w:szCs w:val="28"/>
              </w:rPr>
            </w:pPr>
            <w:r w:rsidRPr="001B1FA7">
              <w:rPr>
                <w:sz w:val="28"/>
                <w:szCs w:val="28"/>
              </w:rPr>
              <w:t>90.99</w:t>
            </w:r>
          </w:p>
        </w:tc>
        <w:tc>
          <w:tcPr>
            <w:tcW w:w="1010" w:type="dxa"/>
            <w:tcBorders>
              <w:left w:val="single" w:sz="4" w:space="0" w:color="auto"/>
              <w:right w:val="single" w:sz="4" w:space="0" w:color="auto"/>
            </w:tcBorders>
          </w:tcPr>
          <w:p w14:paraId="09340138" w14:textId="77777777" w:rsidR="003811EF" w:rsidRPr="001B1FA7" w:rsidRDefault="003811EF" w:rsidP="00EF4805">
            <w:pPr>
              <w:pStyle w:val="table-text"/>
              <w:spacing w:after="0" w:line="240" w:lineRule="auto"/>
              <w:jc w:val="center"/>
              <w:rPr>
                <w:sz w:val="28"/>
                <w:szCs w:val="28"/>
              </w:rPr>
            </w:pPr>
            <w:r w:rsidRPr="001B1FA7">
              <w:rPr>
                <w:sz w:val="28"/>
                <w:szCs w:val="28"/>
              </w:rPr>
              <w:t>0.610</w:t>
            </w:r>
          </w:p>
        </w:tc>
        <w:tc>
          <w:tcPr>
            <w:tcW w:w="846" w:type="dxa"/>
            <w:tcBorders>
              <w:left w:val="single" w:sz="4" w:space="0" w:color="auto"/>
              <w:right w:val="single" w:sz="4" w:space="0" w:color="auto"/>
            </w:tcBorders>
          </w:tcPr>
          <w:p w14:paraId="2B1F6623" w14:textId="77777777" w:rsidR="003811EF" w:rsidRPr="001B1FA7" w:rsidRDefault="003811EF" w:rsidP="00EF4805">
            <w:pPr>
              <w:pStyle w:val="table-text"/>
              <w:spacing w:after="0" w:line="240" w:lineRule="auto"/>
              <w:jc w:val="center"/>
              <w:rPr>
                <w:sz w:val="28"/>
                <w:szCs w:val="28"/>
              </w:rPr>
            </w:pPr>
            <w:r w:rsidRPr="001B1FA7">
              <w:rPr>
                <w:sz w:val="28"/>
                <w:szCs w:val="28"/>
              </w:rPr>
              <w:t>90.43</w:t>
            </w:r>
          </w:p>
        </w:tc>
        <w:tc>
          <w:tcPr>
            <w:tcW w:w="846" w:type="dxa"/>
            <w:tcBorders>
              <w:left w:val="single" w:sz="4" w:space="0" w:color="auto"/>
              <w:right w:val="single" w:sz="4" w:space="0" w:color="auto"/>
            </w:tcBorders>
          </w:tcPr>
          <w:p w14:paraId="6E9E12CF" w14:textId="77777777" w:rsidR="003811EF" w:rsidRPr="001B1FA7" w:rsidRDefault="003811EF" w:rsidP="00EF4805">
            <w:pPr>
              <w:pStyle w:val="table-text"/>
              <w:spacing w:after="0" w:line="240" w:lineRule="auto"/>
              <w:jc w:val="center"/>
              <w:rPr>
                <w:sz w:val="28"/>
                <w:szCs w:val="28"/>
              </w:rPr>
            </w:pPr>
            <w:r w:rsidRPr="001B1FA7">
              <w:rPr>
                <w:sz w:val="28"/>
                <w:szCs w:val="28"/>
              </w:rPr>
              <w:t>0.586</w:t>
            </w:r>
          </w:p>
        </w:tc>
        <w:tc>
          <w:tcPr>
            <w:tcW w:w="846" w:type="dxa"/>
            <w:tcBorders>
              <w:left w:val="single" w:sz="4" w:space="0" w:color="auto"/>
              <w:right w:val="single" w:sz="4" w:space="0" w:color="auto"/>
            </w:tcBorders>
          </w:tcPr>
          <w:p w14:paraId="41447956" w14:textId="77777777" w:rsidR="003811EF" w:rsidRPr="001B1FA7" w:rsidRDefault="003811EF" w:rsidP="00EF4805">
            <w:pPr>
              <w:pStyle w:val="table-text"/>
              <w:spacing w:after="0" w:line="240" w:lineRule="auto"/>
              <w:jc w:val="center"/>
              <w:rPr>
                <w:sz w:val="28"/>
                <w:szCs w:val="28"/>
              </w:rPr>
            </w:pPr>
            <w:r w:rsidRPr="001B1FA7">
              <w:rPr>
                <w:sz w:val="28"/>
                <w:szCs w:val="28"/>
              </w:rPr>
              <w:t>90.03</w:t>
            </w:r>
          </w:p>
        </w:tc>
      </w:tr>
      <w:tr w:rsidR="003811EF" w:rsidRPr="001B1FA7" w14:paraId="1AB92A51" w14:textId="77777777" w:rsidTr="003A6B4B">
        <w:trPr>
          <w:trHeight w:val="357"/>
          <w:jc w:val="center"/>
        </w:trPr>
        <w:tc>
          <w:tcPr>
            <w:tcW w:w="1923" w:type="dxa"/>
            <w:vMerge/>
            <w:tcBorders>
              <w:left w:val="single" w:sz="4" w:space="0" w:color="auto"/>
              <w:right w:val="single" w:sz="4" w:space="0" w:color="auto"/>
            </w:tcBorders>
          </w:tcPr>
          <w:p w14:paraId="5764AEC0" w14:textId="77777777" w:rsidR="003811EF" w:rsidRPr="001B1FA7" w:rsidRDefault="003811EF" w:rsidP="00EF4805">
            <w:pPr>
              <w:pStyle w:val="table-text"/>
              <w:spacing w:after="0" w:line="240" w:lineRule="auto"/>
              <w:jc w:val="center"/>
              <w:rPr>
                <w:sz w:val="28"/>
                <w:szCs w:val="28"/>
              </w:rPr>
            </w:pPr>
          </w:p>
        </w:tc>
        <w:tc>
          <w:tcPr>
            <w:tcW w:w="843" w:type="dxa"/>
            <w:tcBorders>
              <w:left w:val="single" w:sz="4" w:space="0" w:color="auto"/>
              <w:right w:val="single" w:sz="4" w:space="0" w:color="auto"/>
            </w:tcBorders>
          </w:tcPr>
          <w:p w14:paraId="4C90DBE2" w14:textId="77777777" w:rsidR="003811EF" w:rsidRPr="001B1FA7" w:rsidRDefault="003811EF" w:rsidP="00EF4805">
            <w:pPr>
              <w:pStyle w:val="table-text"/>
              <w:spacing w:after="0" w:line="240" w:lineRule="auto"/>
              <w:jc w:val="center"/>
              <w:rPr>
                <w:sz w:val="28"/>
                <w:szCs w:val="28"/>
              </w:rPr>
            </w:pPr>
            <w:r w:rsidRPr="001B1FA7">
              <w:rPr>
                <w:sz w:val="28"/>
                <w:szCs w:val="28"/>
              </w:rPr>
              <w:t>0.76</w:t>
            </w:r>
          </w:p>
        </w:tc>
        <w:tc>
          <w:tcPr>
            <w:tcW w:w="1011" w:type="dxa"/>
            <w:tcBorders>
              <w:left w:val="single" w:sz="4" w:space="0" w:color="auto"/>
              <w:right w:val="single" w:sz="4" w:space="0" w:color="auto"/>
            </w:tcBorders>
          </w:tcPr>
          <w:p w14:paraId="6C5048A9" w14:textId="77777777" w:rsidR="003811EF" w:rsidRPr="001B1FA7" w:rsidRDefault="003811EF" w:rsidP="00EF4805">
            <w:pPr>
              <w:pStyle w:val="table-text"/>
              <w:spacing w:after="0" w:line="240" w:lineRule="auto"/>
              <w:jc w:val="center"/>
              <w:rPr>
                <w:sz w:val="28"/>
                <w:szCs w:val="28"/>
              </w:rPr>
            </w:pPr>
            <w:r w:rsidRPr="001B1FA7">
              <w:rPr>
                <w:sz w:val="28"/>
                <w:szCs w:val="28"/>
              </w:rPr>
              <w:t>92.38</w:t>
            </w:r>
          </w:p>
        </w:tc>
        <w:tc>
          <w:tcPr>
            <w:tcW w:w="1010" w:type="dxa"/>
            <w:tcBorders>
              <w:left w:val="single" w:sz="4" w:space="0" w:color="auto"/>
              <w:right w:val="single" w:sz="4" w:space="0" w:color="auto"/>
            </w:tcBorders>
          </w:tcPr>
          <w:p w14:paraId="5F007A3F" w14:textId="77777777" w:rsidR="003811EF" w:rsidRPr="001B1FA7" w:rsidRDefault="003811EF" w:rsidP="00EF4805">
            <w:pPr>
              <w:pStyle w:val="table-text"/>
              <w:spacing w:after="0" w:line="240" w:lineRule="auto"/>
              <w:jc w:val="center"/>
              <w:rPr>
                <w:sz w:val="28"/>
                <w:szCs w:val="28"/>
              </w:rPr>
            </w:pPr>
            <w:r w:rsidRPr="001B1FA7">
              <w:rPr>
                <w:sz w:val="28"/>
                <w:szCs w:val="28"/>
              </w:rPr>
              <w:t>0.749</w:t>
            </w:r>
          </w:p>
        </w:tc>
        <w:tc>
          <w:tcPr>
            <w:tcW w:w="1010" w:type="dxa"/>
            <w:tcBorders>
              <w:left w:val="single" w:sz="4" w:space="0" w:color="auto"/>
              <w:right w:val="single" w:sz="4" w:space="0" w:color="auto"/>
            </w:tcBorders>
          </w:tcPr>
          <w:p w14:paraId="305EB0A8" w14:textId="77777777" w:rsidR="003811EF" w:rsidRPr="001B1FA7" w:rsidRDefault="003811EF" w:rsidP="00EF4805">
            <w:pPr>
              <w:pStyle w:val="table-text"/>
              <w:spacing w:after="0" w:line="240" w:lineRule="auto"/>
              <w:jc w:val="center"/>
              <w:rPr>
                <w:sz w:val="28"/>
                <w:szCs w:val="28"/>
              </w:rPr>
            </w:pPr>
            <w:r w:rsidRPr="001B1FA7">
              <w:rPr>
                <w:sz w:val="28"/>
                <w:szCs w:val="28"/>
              </w:rPr>
              <w:t>92.26</w:t>
            </w:r>
          </w:p>
        </w:tc>
        <w:tc>
          <w:tcPr>
            <w:tcW w:w="1010" w:type="dxa"/>
            <w:tcBorders>
              <w:left w:val="single" w:sz="4" w:space="0" w:color="auto"/>
              <w:right w:val="single" w:sz="4" w:space="0" w:color="auto"/>
            </w:tcBorders>
          </w:tcPr>
          <w:p w14:paraId="3BABFAD8" w14:textId="77777777" w:rsidR="003811EF" w:rsidRPr="001B1FA7" w:rsidRDefault="003811EF" w:rsidP="00EF4805">
            <w:pPr>
              <w:pStyle w:val="table-text"/>
              <w:spacing w:after="0" w:line="240" w:lineRule="auto"/>
              <w:jc w:val="center"/>
              <w:rPr>
                <w:sz w:val="28"/>
                <w:szCs w:val="28"/>
              </w:rPr>
            </w:pPr>
            <w:r w:rsidRPr="001B1FA7">
              <w:rPr>
                <w:sz w:val="28"/>
                <w:szCs w:val="28"/>
              </w:rPr>
              <w:t>0.731</w:t>
            </w:r>
          </w:p>
        </w:tc>
        <w:tc>
          <w:tcPr>
            <w:tcW w:w="846" w:type="dxa"/>
            <w:tcBorders>
              <w:left w:val="single" w:sz="4" w:space="0" w:color="auto"/>
              <w:right w:val="single" w:sz="4" w:space="0" w:color="auto"/>
            </w:tcBorders>
          </w:tcPr>
          <w:p w14:paraId="4FC2F3D4" w14:textId="77777777" w:rsidR="003811EF" w:rsidRPr="001B1FA7" w:rsidRDefault="003811EF" w:rsidP="00EF4805">
            <w:pPr>
              <w:pStyle w:val="table-text"/>
              <w:spacing w:after="0" w:line="240" w:lineRule="auto"/>
              <w:jc w:val="center"/>
              <w:rPr>
                <w:sz w:val="28"/>
                <w:szCs w:val="28"/>
              </w:rPr>
            </w:pPr>
            <w:r w:rsidRPr="001B1FA7">
              <w:rPr>
                <w:sz w:val="28"/>
                <w:szCs w:val="28"/>
              </w:rPr>
              <w:t>92.07</w:t>
            </w:r>
          </w:p>
        </w:tc>
        <w:tc>
          <w:tcPr>
            <w:tcW w:w="846" w:type="dxa"/>
            <w:tcBorders>
              <w:left w:val="single" w:sz="4" w:space="0" w:color="auto"/>
              <w:right w:val="single" w:sz="4" w:space="0" w:color="auto"/>
            </w:tcBorders>
          </w:tcPr>
          <w:p w14:paraId="0510F12C" w14:textId="77777777" w:rsidR="003811EF" w:rsidRPr="001B1FA7" w:rsidRDefault="003811EF" w:rsidP="00EF4805">
            <w:pPr>
              <w:pStyle w:val="table-text"/>
              <w:spacing w:after="0" w:line="240" w:lineRule="auto"/>
              <w:jc w:val="center"/>
              <w:rPr>
                <w:sz w:val="28"/>
                <w:szCs w:val="28"/>
              </w:rPr>
            </w:pPr>
            <w:r w:rsidRPr="001B1FA7">
              <w:rPr>
                <w:sz w:val="28"/>
                <w:szCs w:val="28"/>
              </w:rPr>
              <w:t>0.719</w:t>
            </w:r>
          </w:p>
        </w:tc>
        <w:tc>
          <w:tcPr>
            <w:tcW w:w="846" w:type="dxa"/>
            <w:tcBorders>
              <w:left w:val="single" w:sz="4" w:space="0" w:color="auto"/>
              <w:right w:val="single" w:sz="4" w:space="0" w:color="auto"/>
            </w:tcBorders>
          </w:tcPr>
          <w:p w14:paraId="7600E0B3" w14:textId="77777777" w:rsidR="003811EF" w:rsidRPr="001B1FA7" w:rsidRDefault="003811EF" w:rsidP="00EF4805">
            <w:pPr>
              <w:pStyle w:val="table-text"/>
              <w:spacing w:after="0" w:line="240" w:lineRule="auto"/>
              <w:jc w:val="center"/>
              <w:rPr>
                <w:sz w:val="28"/>
                <w:szCs w:val="28"/>
              </w:rPr>
            </w:pPr>
            <w:r w:rsidRPr="001B1FA7">
              <w:rPr>
                <w:sz w:val="28"/>
                <w:szCs w:val="28"/>
              </w:rPr>
              <w:t>91.93</w:t>
            </w:r>
          </w:p>
        </w:tc>
      </w:tr>
      <w:tr w:rsidR="003811EF" w:rsidRPr="001B1FA7" w14:paraId="00C65581" w14:textId="77777777" w:rsidTr="003A6B4B">
        <w:trPr>
          <w:trHeight w:val="357"/>
          <w:jc w:val="center"/>
        </w:trPr>
        <w:tc>
          <w:tcPr>
            <w:tcW w:w="1923" w:type="dxa"/>
            <w:vMerge/>
            <w:tcBorders>
              <w:left w:val="single" w:sz="4" w:space="0" w:color="auto"/>
              <w:bottom w:val="single" w:sz="12" w:space="0" w:color="auto"/>
              <w:right w:val="single" w:sz="4" w:space="0" w:color="auto"/>
            </w:tcBorders>
          </w:tcPr>
          <w:p w14:paraId="4C991F7F" w14:textId="77777777" w:rsidR="003811EF" w:rsidRPr="001B1FA7" w:rsidRDefault="003811EF" w:rsidP="00EF4805">
            <w:pPr>
              <w:pStyle w:val="table-text"/>
              <w:spacing w:after="0" w:line="240" w:lineRule="auto"/>
              <w:jc w:val="center"/>
              <w:rPr>
                <w:sz w:val="28"/>
                <w:szCs w:val="28"/>
              </w:rPr>
            </w:pPr>
          </w:p>
        </w:tc>
        <w:tc>
          <w:tcPr>
            <w:tcW w:w="843" w:type="dxa"/>
            <w:tcBorders>
              <w:left w:val="single" w:sz="4" w:space="0" w:color="auto"/>
              <w:bottom w:val="single" w:sz="12" w:space="0" w:color="auto"/>
              <w:right w:val="single" w:sz="4" w:space="0" w:color="auto"/>
            </w:tcBorders>
          </w:tcPr>
          <w:p w14:paraId="295A1C36" w14:textId="77777777" w:rsidR="003811EF" w:rsidRPr="001B1FA7" w:rsidRDefault="003811EF" w:rsidP="00EF4805">
            <w:pPr>
              <w:pStyle w:val="table-text"/>
              <w:spacing w:after="0" w:line="240" w:lineRule="auto"/>
              <w:jc w:val="center"/>
              <w:rPr>
                <w:sz w:val="28"/>
                <w:szCs w:val="28"/>
              </w:rPr>
            </w:pPr>
            <w:r w:rsidRPr="001B1FA7">
              <w:rPr>
                <w:sz w:val="28"/>
                <w:szCs w:val="28"/>
              </w:rPr>
              <w:t>1</w:t>
            </w:r>
          </w:p>
        </w:tc>
        <w:tc>
          <w:tcPr>
            <w:tcW w:w="1011" w:type="dxa"/>
            <w:tcBorders>
              <w:left w:val="single" w:sz="4" w:space="0" w:color="auto"/>
              <w:bottom w:val="single" w:sz="12" w:space="0" w:color="auto"/>
              <w:right w:val="single" w:sz="4" w:space="0" w:color="auto"/>
            </w:tcBorders>
          </w:tcPr>
          <w:p w14:paraId="00F90BA1" w14:textId="77777777" w:rsidR="003811EF" w:rsidRPr="001B1FA7" w:rsidRDefault="003811EF" w:rsidP="00EF4805">
            <w:pPr>
              <w:pStyle w:val="table-text"/>
              <w:spacing w:after="0" w:line="240" w:lineRule="auto"/>
              <w:jc w:val="center"/>
              <w:rPr>
                <w:sz w:val="28"/>
                <w:szCs w:val="28"/>
              </w:rPr>
            </w:pPr>
            <w:r w:rsidRPr="001B1FA7">
              <w:rPr>
                <w:sz w:val="28"/>
                <w:szCs w:val="28"/>
              </w:rPr>
              <w:t>94.28</w:t>
            </w:r>
          </w:p>
        </w:tc>
        <w:tc>
          <w:tcPr>
            <w:tcW w:w="1010" w:type="dxa"/>
            <w:tcBorders>
              <w:left w:val="single" w:sz="4" w:space="0" w:color="auto"/>
              <w:bottom w:val="single" w:sz="12" w:space="0" w:color="auto"/>
              <w:right w:val="single" w:sz="4" w:space="0" w:color="auto"/>
            </w:tcBorders>
          </w:tcPr>
          <w:p w14:paraId="6D3FC1F4" w14:textId="77777777" w:rsidR="003811EF" w:rsidRPr="001B1FA7" w:rsidRDefault="003811EF" w:rsidP="00EF4805">
            <w:pPr>
              <w:pStyle w:val="table-text"/>
              <w:spacing w:after="0" w:line="240" w:lineRule="auto"/>
              <w:jc w:val="center"/>
              <w:rPr>
                <w:sz w:val="28"/>
                <w:szCs w:val="28"/>
              </w:rPr>
            </w:pPr>
            <w:r w:rsidRPr="001B1FA7">
              <w:rPr>
                <w:sz w:val="28"/>
                <w:szCs w:val="28"/>
              </w:rPr>
              <w:t>0.931</w:t>
            </w:r>
          </w:p>
        </w:tc>
        <w:tc>
          <w:tcPr>
            <w:tcW w:w="1010" w:type="dxa"/>
            <w:tcBorders>
              <w:left w:val="single" w:sz="4" w:space="0" w:color="auto"/>
              <w:bottom w:val="single" w:sz="12" w:space="0" w:color="auto"/>
              <w:right w:val="single" w:sz="4" w:space="0" w:color="auto"/>
            </w:tcBorders>
          </w:tcPr>
          <w:p w14:paraId="42009CC3" w14:textId="77777777" w:rsidR="003811EF" w:rsidRPr="001B1FA7" w:rsidRDefault="003811EF" w:rsidP="00EF4805">
            <w:pPr>
              <w:pStyle w:val="table-text"/>
              <w:spacing w:after="0" w:line="240" w:lineRule="auto"/>
              <w:jc w:val="center"/>
              <w:rPr>
                <w:sz w:val="28"/>
                <w:szCs w:val="28"/>
              </w:rPr>
            </w:pPr>
            <w:r w:rsidRPr="001B1FA7">
              <w:rPr>
                <w:sz w:val="28"/>
                <w:szCs w:val="28"/>
              </w:rPr>
              <w:t>93.84</w:t>
            </w:r>
          </w:p>
        </w:tc>
        <w:tc>
          <w:tcPr>
            <w:tcW w:w="1010" w:type="dxa"/>
            <w:tcBorders>
              <w:left w:val="single" w:sz="4" w:space="0" w:color="auto"/>
              <w:bottom w:val="single" w:sz="12" w:space="0" w:color="auto"/>
              <w:right w:val="single" w:sz="4" w:space="0" w:color="auto"/>
            </w:tcBorders>
          </w:tcPr>
          <w:p w14:paraId="2C8AB23E" w14:textId="77777777" w:rsidR="003811EF" w:rsidRPr="001B1FA7" w:rsidRDefault="003811EF" w:rsidP="00EF4805">
            <w:pPr>
              <w:pStyle w:val="table-text"/>
              <w:spacing w:after="0" w:line="240" w:lineRule="auto"/>
              <w:jc w:val="center"/>
              <w:rPr>
                <w:sz w:val="28"/>
                <w:szCs w:val="28"/>
              </w:rPr>
            </w:pPr>
            <w:r w:rsidRPr="001B1FA7">
              <w:rPr>
                <w:sz w:val="28"/>
                <w:szCs w:val="28"/>
              </w:rPr>
              <w:t>0.824</w:t>
            </w:r>
          </w:p>
        </w:tc>
        <w:tc>
          <w:tcPr>
            <w:tcW w:w="846" w:type="dxa"/>
            <w:tcBorders>
              <w:left w:val="single" w:sz="4" w:space="0" w:color="auto"/>
              <w:bottom w:val="single" w:sz="12" w:space="0" w:color="auto"/>
              <w:right w:val="single" w:sz="4" w:space="0" w:color="auto"/>
            </w:tcBorders>
          </w:tcPr>
          <w:p w14:paraId="5FE4C059" w14:textId="77777777" w:rsidR="003811EF" w:rsidRPr="001B1FA7" w:rsidRDefault="003811EF" w:rsidP="00EF4805">
            <w:pPr>
              <w:pStyle w:val="table-text"/>
              <w:spacing w:after="0" w:line="240" w:lineRule="auto"/>
              <w:jc w:val="center"/>
              <w:rPr>
                <w:sz w:val="28"/>
                <w:szCs w:val="28"/>
              </w:rPr>
            </w:pPr>
            <w:r w:rsidRPr="001B1FA7">
              <w:rPr>
                <w:sz w:val="28"/>
                <w:szCs w:val="28"/>
              </w:rPr>
              <w:t>93.00</w:t>
            </w:r>
          </w:p>
        </w:tc>
        <w:tc>
          <w:tcPr>
            <w:tcW w:w="846" w:type="dxa"/>
            <w:tcBorders>
              <w:left w:val="single" w:sz="4" w:space="0" w:color="auto"/>
              <w:bottom w:val="single" w:sz="12" w:space="0" w:color="auto"/>
              <w:right w:val="single" w:sz="4" w:space="0" w:color="auto"/>
            </w:tcBorders>
          </w:tcPr>
          <w:p w14:paraId="65B40FA4" w14:textId="77777777" w:rsidR="003811EF" w:rsidRPr="001B1FA7" w:rsidRDefault="003811EF" w:rsidP="00EF4805">
            <w:pPr>
              <w:pStyle w:val="table-text"/>
              <w:spacing w:after="0" w:line="240" w:lineRule="auto"/>
              <w:jc w:val="center"/>
              <w:rPr>
                <w:sz w:val="28"/>
                <w:szCs w:val="28"/>
              </w:rPr>
            </w:pPr>
            <w:r w:rsidRPr="001B1FA7">
              <w:rPr>
                <w:sz w:val="28"/>
                <w:szCs w:val="28"/>
              </w:rPr>
              <w:t>0.765</w:t>
            </w:r>
          </w:p>
        </w:tc>
        <w:tc>
          <w:tcPr>
            <w:tcW w:w="846" w:type="dxa"/>
            <w:tcBorders>
              <w:left w:val="single" w:sz="4" w:space="0" w:color="auto"/>
              <w:bottom w:val="single" w:sz="12" w:space="0" w:color="auto"/>
              <w:right w:val="single" w:sz="4" w:space="0" w:color="auto"/>
            </w:tcBorders>
          </w:tcPr>
          <w:p w14:paraId="47C8E357" w14:textId="77777777" w:rsidR="003811EF" w:rsidRPr="001B1FA7" w:rsidRDefault="003811EF" w:rsidP="00EF4805">
            <w:pPr>
              <w:pStyle w:val="table-text"/>
              <w:spacing w:after="0" w:line="240" w:lineRule="auto"/>
              <w:jc w:val="center"/>
              <w:rPr>
                <w:sz w:val="28"/>
                <w:szCs w:val="28"/>
              </w:rPr>
            </w:pPr>
            <w:r w:rsidRPr="001B1FA7">
              <w:rPr>
                <w:sz w:val="28"/>
                <w:szCs w:val="28"/>
              </w:rPr>
              <w:t>92.43</w:t>
            </w:r>
          </w:p>
        </w:tc>
      </w:tr>
    </w:tbl>
    <w:p w14:paraId="6D6C23B7" w14:textId="77777777" w:rsidR="004301FB" w:rsidRPr="001B1FA7" w:rsidRDefault="004301FB" w:rsidP="004301FB">
      <w:pPr>
        <w:spacing w:after="0" w:line="240" w:lineRule="auto"/>
        <w:jc w:val="both"/>
        <w:rPr>
          <w:rFonts w:ascii="Times New Roman" w:eastAsia="Times New Roman" w:hAnsi="Times New Roman" w:cs="Times New Roman"/>
          <w:sz w:val="28"/>
          <w:szCs w:val="28"/>
          <w:lang w:eastAsia="ru-RU"/>
        </w:rPr>
      </w:pPr>
    </w:p>
    <w:p w14:paraId="7FCD8339" w14:textId="1A5DE5DE" w:rsidR="005570C5" w:rsidRPr="00CE62A7" w:rsidRDefault="003811EF" w:rsidP="00BA409B">
      <w:pPr>
        <w:spacing w:after="0" w:line="240" w:lineRule="auto"/>
        <w:ind w:firstLine="851"/>
        <w:jc w:val="both"/>
        <w:rPr>
          <w:rFonts w:ascii="Times New Roman" w:eastAsia="Times New Roman" w:hAnsi="Times New Roman" w:cs="Times New Roman"/>
          <w:sz w:val="28"/>
          <w:szCs w:val="28"/>
          <w:lang w:val="kk-KZ" w:eastAsia="ru-RU"/>
        </w:rPr>
      </w:pPr>
      <w:r w:rsidRPr="001B1FA7">
        <w:rPr>
          <w:rFonts w:ascii="Times New Roman" w:eastAsia="Times New Roman" w:hAnsi="Times New Roman" w:cs="Times New Roman"/>
          <w:sz w:val="28"/>
          <w:szCs w:val="28"/>
          <w:lang w:eastAsia="ru-RU"/>
        </w:rPr>
        <w:t xml:space="preserve">Как следует из данных, представленных в таблицах </w:t>
      </w:r>
      <w:r w:rsidR="007C35D7" w:rsidRPr="001B1FA7">
        <w:rPr>
          <w:rFonts w:ascii="Times New Roman" w:eastAsia="Times New Roman" w:hAnsi="Times New Roman" w:cs="Times New Roman"/>
          <w:sz w:val="28"/>
          <w:szCs w:val="28"/>
          <w:lang w:val="kk-KZ" w:eastAsia="ru-RU"/>
        </w:rPr>
        <w:t>2.5</w:t>
      </w:r>
      <w:r w:rsidRPr="001B1FA7">
        <w:rPr>
          <w:rFonts w:ascii="Times New Roman" w:eastAsia="Times New Roman" w:hAnsi="Times New Roman" w:cs="Times New Roman"/>
          <w:sz w:val="28"/>
          <w:szCs w:val="28"/>
          <w:lang w:eastAsia="ru-RU"/>
        </w:rPr>
        <w:t xml:space="preserve"> и </w:t>
      </w:r>
      <w:r w:rsidR="007C35D7" w:rsidRPr="001B1FA7">
        <w:rPr>
          <w:rFonts w:ascii="Times New Roman" w:eastAsia="Times New Roman" w:hAnsi="Times New Roman" w:cs="Times New Roman"/>
          <w:sz w:val="28"/>
          <w:szCs w:val="28"/>
          <w:lang w:eastAsia="ru-RU"/>
        </w:rPr>
        <w:t>2.6</w:t>
      </w:r>
      <w:r w:rsidRPr="001B1FA7">
        <w:rPr>
          <w:rFonts w:ascii="Times New Roman" w:eastAsia="Times New Roman" w:hAnsi="Times New Roman" w:cs="Times New Roman"/>
          <w:sz w:val="28"/>
          <w:szCs w:val="28"/>
          <w:lang w:eastAsia="ru-RU"/>
        </w:rPr>
        <w:t>, наблюдается четкая зависимость содержания полезных к</w:t>
      </w:r>
      <w:r w:rsidRPr="00CE62A7">
        <w:rPr>
          <w:rFonts w:ascii="Times New Roman" w:eastAsia="Times New Roman" w:hAnsi="Times New Roman" w:cs="Times New Roman"/>
          <w:sz w:val="28"/>
          <w:szCs w:val="28"/>
          <w:lang w:eastAsia="ru-RU"/>
        </w:rPr>
        <w:t xml:space="preserve">омпонентов (ПК) в отгружаемой рудной массе от двух ключевых факторов. </w:t>
      </w:r>
    </w:p>
    <w:p w14:paraId="5DD20475" w14:textId="77777777" w:rsidR="00EC085E" w:rsidRPr="00CE62A7" w:rsidRDefault="003811EF" w:rsidP="00BA409B">
      <w:pPr>
        <w:spacing w:after="0" w:line="240" w:lineRule="auto"/>
        <w:ind w:firstLine="851"/>
        <w:jc w:val="both"/>
        <w:rPr>
          <w:rFonts w:ascii="Times New Roman" w:eastAsia="Times New Roman" w:hAnsi="Times New Roman" w:cs="Times New Roman"/>
          <w:sz w:val="28"/>
          <w:szCs w:val="28"/>
          <w:lang w:val="kk-KZ" w:eastAsia="ru-RU"/>
        </w:rPr>
      </w:pPr>
      <w:r w:rsidRPr="00CE62A7">
        <w:rPr>
          <w:rFonts w:ascii="Times New Roman" w:eastAsia="Times New Roman" w:hAnsi="Times New Roman" w:cs="Times New Roman"/>
          <w:sz w:val="28"/>
          <w:szCs w:val="28"/>
          <w:lang w:eastAsia="ru-RU"/>
        </w:rPr>
        <w:t>Во-первых, отмечается прямая корреляционная связь между содержанием ПК в кондиционной руде и его концентрацией в отгружаемом сырье.</w:t>
      </w:r>
    </w:p>
    <w:p w14:paraId="6B382774" w14:textId="0D128A6D" w:rsidR="00EC085E" w:rsidRPr="00CE62A7" w:rsidRDefault="003811EF" w:rsidP="00EC085E">
      <w:pPr>
        <w:spacing w:after="0" w:line="240" w:lineRule="auto"/>
        <w:ind w:firstLine="851"/>
        <w:jc w:val="both"/>
        <w:rPr>
          <w:rFonts w:ascii="Times New Roman" w:eastAsia="Times New Roman" w:hAnsi="Times New Roman" w:cs="Times New Roman"/>
          <w:sz w:val="28"/>
          <w:szCs w:val="28"/>
          <w:lang w:val="kk-KZ" w:eastAsia="ru-RU"/>
        </w:rPr>
      </w:pPr>
      <w:r w:rsidRPr="00CE62A7">
        <w:rPr>
          <w:rFonts w:ascii="Times New Roman" w:eastAsia="Times New Roman" w:hAnsi="Times New Roman" w:cs="Times New Roman"/>
          <w:sz w:val="28"/>
          <w:szCs w:val="28"/>
          <w:lang w:eastAsia="ru-RU"/>
        </w:rPr>
        <w:t xml:space="preserve">Во-вторых, прослеживается обратная зависимость от расстояния до контура рудного тела - по мере удаления от границы промышленного оруденения содержание </w:t>
      </w:r>
      <w:r w:rsidR="00CA7D89">
        <w:rPr>
          <w:rFonts w:ascii="Times New Roman" w:eastAsia="Times New Roman" w:hAnsi="Times New Roman" w:cs="Times New Roman"/>
          <w:sz w:val="28"/>
          <w:szCs w:val="28"/>
          <w:lang w:eastAsia="ru-RU"/>
        </w:rPr>
        <w:t>полезных</w:t>
      </w:r>
      <w:r w:rsidRPr="00CE62A7">
        <w:rPr>
          <w:rFonts w:ascii="Times New Roman" w:eastAsia="Times New Roman" w:hAnsi="Times New Roman" w:cs="Times New Roman"/>
          <w:sz w:val="28"/>
          <w:szCs w:val="28"/>
          <w:lang w:eastAsia="ru-RU"/>
        </w:rPr>
        <w:t xml:space="preserve"> компонентов закономерно снижается. Подобная закономерность в полной мере характерна как для медных, так и для золотоносных руд, причем она проявляется во всех без исключения рассмотренных вариантах отработки. Примечательно, что аналогичная тенденция, хотя и в несколько менее выраженной форме, наблюдается и для показателей извлечения меди и золота в получаемый концентрат.</w:t>
      </w:r>
    </w:p>
    <w:p w14:paraId="293E6D9A" w14:textId="7BC9E275" w:rsidR="003811EF" w:rsidRDefault="003811EF" w:rsidP="00BA409B">
      <w:pPr>
        <w:spacing w:after="0" w:line="240" w:lineRule="auto"/>
        <w:ind w:firstLine="851"/>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sz w:val="28"/>
          <w:szCs w:val="28"/>
          <w:lang w:eastAsia="ru-RU"/>
        </w:rPr>
        <w:t>Однако в данном случае амплитуда колебаний значений оказывается значительно меньше, что свидетельствует о относительно стабильном характере процесса обогащения.</w:t>
      </w:r>
    </w:p>
    <w:p w14:paraId="5D416136" w14:textId="77777777" w:rsidR="003A6B4B" w:rsidRPr="00CE62A7" w:rsidRDefault="003A6B4B" w:rsidP="0062139C">
      <w:pPr>
        <w:spacing w:after="0" w:line="240" w:lineRule="auto"/>
        <w:jc w:val="both"/>
        <w:rPr>
          <w:rFonts w:ascii="Times New Roman" w:eastAsia="Times New Roman" w:hAnsi="Times New Roman" w:cs="Times New Roman"/>
          <w:sz w:val="28"/>
          <w:szCs w:val="28"/>
          <w:lang w:val="kk-KZ" w:eastAsia="ru-RU"/>
        </w:rPr>
      </w:pPr>
    </w:p>
    <w:p w14:paraId="7AFCA042" w14:textId="6313DCB4" w:rsidR="00D86DB2" w:rsidRDefault="003811EF" w:rsidP="00D86DB2">
      <w:pPr>
        <w:spacing w:after="0" w:line="240" w:lineRule="auto"/>
        <w:jc w:val="center"/>
        <w:rPr>
          <w:rFonts w:ascii="Times New Roman" w:hAnsi="Times New Roman" w:cs="Times New Roman"/>
          <w:sz w:val="24"/>
          <w:szCs w:val="24"/>
        </w:rPr>
      </w:pPr>
      <w:r w:rsidRPr="007658E1">
        <w:rPr>
          <w:rFonts w:ascii="Times New Roman" w:hAnsi="Times New Roman" w:cs="Times New Roman"/>
          <w:sz w:val="24"/>
          <w:szCs w:val="24"/>
        </w:rPr>
        <w:lastRenderedPageBreak/>
        <w:t xml:space="preserve">Таблица </w:t>
      </w:r>
      <w:r w:rsidR="007C35D7" w:rsidRPr="007658E1">
        <w:rPr>
          <w:rFonts w:ascii="Times New Roman" w:hAnsi="Times New Roman" w:cs="Times New Roman"/>
          <w:sz w:val="24"/>
          <w:szCs w:val="24"/>
        </w:rPr>
        <w:t>2.7</w:t>
      </w:r>
      <w:r w:rsidRPr="007658E1">
        <w:rPr>
          <w:rFonts w:ascii="Times New Roman" w:hAnsi="Times New Roman" w:cs="Times New Roman"/>
          <w:sz w:val="24"/>
          <w:szCs w:val="24"/>
        </w:rPr>
        <w:t xml:space="preserve"> </w:t>
      </w:r>
      <w:r w:rsidR="00D86DB2" w:rsidRPr="00D86DB2">
        <w:rPr>
          <w:rFonts w:ascii="Times New Roman" w:hAnsi="Times New Roman" w:cs="Times New Roman"/>
          <w:sz w:val="24"/>
          <w:szCs w:val="24"/>
        </w:rPr>
        <w:t>Изменение относительных отклонений исследуемых показателей от нормативных значений при различных параметрах примешивания некондиционных руд:</w:t>
      </w:r>
    </w:p>
    <w:p w14:paraId="142849A1" w14:textId="7B07F2DA" w:rsidR="003811EF" w:rsidRPr="007658E1" w:rsidRDefault="00D86DB2" w:rsidP="00464759">
      <w:pPr>
        <w:spacing w:after="120" w:line="240" w:lineRule="auto"/>
        <w:jc w:val="center"/>
        <w:rPr>
          <w:rFonts w:ascii="Times New Roman" w:hAnsi="Times New Roman" w:cs="Times New Roman"/>
          <w:sz w:val="24"/>
          <w:szCs w:val="24"/>
        </w:rPr>
      </w:pPr>
      <w:r w:rsidRPr="00D86DB2">
        <w:rPr>
          <w:rFonts w:ascii="Times New Roman" w:hAnsi="Times New Roman" w:cs="Times New Roman"/>
          <w:sz w:val="24"/>
          <w:szCs w:val="24"/>
        </w:rPr>
        <w:t xml:space="preserve">а </w:t>
      </w:r>
      <w:r>
        <w:rPr>
          <w:rFonts w:ascii="Times New Roman" w:hAnsi="Times New Roman" w:cs="Times New Roman"/>
          <w:sz w:val="24"/>
          <w:szCs w:val="24"/>
        </w:rPr>
        <w:t>-</w:t>
      </w:r>
      <w:r w:rsidRPr="00D86DB2">
        <w:rPr>
          <w:rFonts w:ascii="Times New Roman" w:hAnsi="Times New Roman" w:cs="Times New Roman"/>
          <w:sz w:val="24"/>
          <w:szCs w:val="24"/>
        </w:rPr>
        <w:t xml:space="preserve"> Каскырказган; б </w:t>
      </w:r>
      <w:r>
        <w:rPr>
          <w:rFonts w:ascii="Times New Roman" w:hAnsi="Times New Roman" w:cs="Times New Roman"/>
          <w:sz w:val="24"/>
          <w:szCs w:val="24"/>
        </w:rPr>
        <w:t>-</w:t>
      </w:r>
      <w:r w:rsidRPr="00D86DB2">
        <w:rPr>
          <w:rFonts w:ascii="Times New Roman" w:hAnsi="Times New Roman" w:cs="Times New Roman"/>
          <w:sz w:val="24"/>
          <w:szCs w:val="24"/>
        </w:rPr>
        <w:t xml:space="preserve"> Коктас-Шарыктинская площадь</w:t>
      </w:r>
    </w:p>
    <w:tbl>
      <w:tblPr>
        <w:tblW w:w="0" w:type="auto"/>
        <w:jc w:val="center"/>
        <w:tblLook w:val="01E0" w:firstRow="1" w:lastRow="1" w:firstColumn="1" w:lastColumn="1" w:noHBand="0" w:noVBand="0"/>
      </w:tblPr>
      <w:tblGrid>
        <w:gridCol w:w="2322"/>
        <w:gridCol w:w="1249"/>
        <w:gridCol w:w="1251"/>
        <w:gridCol w:w="1249"/>
        <w:gridCol w:w="883"/>
        <w:gridCol w:w="999"/>
        <w:gridCol w:w="1039"/>
      </w:tblGrid>
      <w:tr w:rsidR="003811EF" w:rsidRPr="001B1FA7" w14:paraId="3FD12E77" w14:textId="77777777" w:rsidTr="00405AA1">
        <w:trPr>
          <w:trHeight w:val="234"/>
          <w:jc w:val="center"/>
        </w:trPr>
        <w:tc>
          <w:tcPr>
            <w:tcW w:w="2322" w:type="dxa"/>
            <w:vMerge w:val="restart"/>
            <w:tcBorders>
              <w:top w:val="single" w:sz="12" w:space="0" w:color="auto"/>
              <w:left w:val="single" w:sz="4" w:space="0" w:color="auto"/>
              <w:right w:val="single" w:sz="4" w:space="0" w:color="auto"/>
            </w:tcBorders>
            <w:vAlign w:val="center"/>
          </w:tcPr>
          <w:p w14:paraId="689D71FD" w14:textId="77777777" w:rsidR="003811EF" w:rsidRPr="00405AA1" w:rsidRDefault="003811EF" w:rsidP="00EF4805">
            <w:pPr>
              <w:pStyle w:val="table-text"/>
              <w:spacing w:after="0" w:line="240" w:lineRule="auto"/>
              <w:jc w:val="center"/>
              <w:rPr>
                <w:rFonts w:eastAsia="Times New Roman"/>
                <w:i/>
                <w:iCs/>
                <w:sz w:val="28"/>
                <w:szCs w:val="28"/>
                <w:lang w:eastAsia="ru-RU"/>
              </w:rPr>
            </w:pPr>
            <w:r w:rsidRPr="00405AA1">
              <w:rPr>
                <w:sz w:val="28"/>
                <w:szCs w:val="28"/>
                <w:lang w:val="ru-RU"/>
              </w:rPr>
              <w:t>Месторождение</w:t>
            </w:r>
          </w:p>
        </w:tc>
        <w:tc>
          <w:tcPr>
            <w:tcW w:w="2500" w:type="dxa"/>
            <w:gridSpan w:val="2"/>
            <w:tcBorders>
              <w:top w:val="single" w:sz="12" w:space="0" w:color="auto"/>
              <w:bottom w:val="single" w:sz="4" w:space="0" w:color="auto"/>
              <w:right w:val="single" w:sz="4" w:space="0" w:color="auto"/>
            </w:tcBorders>
            <w:vAlign w:val="center"/>
          </w:tcPr>
          <w:p w14:paraId="7B2AE234" w14:textId="77777777" w:rsidR="003811EF" w:rsidRPr="00405AA1" w:rsidRDefault="003811EF" w:rsidP="00EF4805">
            <w:pPr>
              <w:pStyle w:val="table-text"/>
              <w:spacing w:after="0" w:line="240" w:lineRule="auto"/>
              <w:jc w:val="center"/>
              <w:rPr>
                <w:rFonts w:eastAsia="Times New Roman"/>
                <w:sz w:val="28"/>
                <w:szCs w:val="28"/>
                <w:lang w:eastAsia="ru-RU"/>
              </w:rPr>
            </w:pPr>
            <w:r w:rsidRPr="00405AA1">
              <w:rPr>
                <w:rFonts w:eastAsia="Times New Roman"/>
                <w:sz w:val="28"/>
                <w:szCs w:val="28"/>
                <w:lang w:eastAsia="ru-RU"/>
              </w:rPr>
              <w:t>I</w:t>
            </w:r>
          </w:p>
        </w:tc>
        <w:tc>
          <w:tcPr>
            <w:tcW w:w="2132" w:type="dxa"/>
            <w:gridSpan w:val="2"/>
            <w:tcBorders>
              <w:top w:val="single" w:sz="12" w:space="0" w:color="auto"/>
              <w:left w:val="single" w:sz="4" w:space="0" w:color="auto"/>
              <w:bottom w:val="single" w:sz="4" w:space="0" w:color="auto"/>
              <w:right w:val="single" w:sz="4" w:space="0" w:color="auto"/>
            </w:tcBorders>
            <w:vAlign w:val="center"/>
          </w:tcPr>
          <w:p w14:paraId="3734E94A" w14:textId="77777777" w:rsidR="003811EF" w:rsidRPr="00405AA1" w:rsidRDefault="003811EF" w:rsidP="00EF4805">
            <w:pPr>
              <w:pStyle w:val="table-text"/>
              <w:spacing w:after="0" w:line="240" w:lineRule="auto"/>
              <w:jc w:val="center"/>
              <w:rPr>
                <w:rFonts w:eastAsia="Times New Roman"/>
                <w:sz w:val="28"/>
                <w:szCs w:val="28"/>
                <w:lang w:eastAsia="ru-RU"/>
              </w:rPr>
            </w:pPr>
            <w:r w:rsidRPr="00405AA1">
              <w:rPr>
                <w:rFonts w:eastAsia="Times New Roman"/>
                <w:sz w:val="28"/>
                <w:szCs w:val="28"/>
                <w:lang w:eastAsia="ru-RU"/>
              </w:rPr>
              <w:t>II</w:t>
            </w:r>
          </w:p>
        </w:tc>
        <w:tc>
          <w:tcPr>
            <w:tcW w:w="2038" w:type="dxa"/>
            <w:gridSpan w:val="2"/>
            <w:tcBorders>
              <w:top w:val="single" w:sz="12" w:space="0" w:color="auto"/>
              <w:left w:val="single" w:sz="4" w:space="0" w:color="auto"/>
              <w:bottom w:val="single" w:sz="4" w:space="0" w:color="auto"/>
              <w:right w:val="single" w:sz="4" w:space="0" w:color="auto"/>
            </w:tcBorders>
            <w:vAlign w:val="center"/>
          </w:tcPr>
          <w:p w14:paraId="03E6943A" w14:textId="77777777" w:rsidR="003811EF" w:rsidRPr="00405AA1" w:rsidRDefault="003811EF" w:rsidP="00EF4805">
            <w:pPr>
              <w:pStyle w:val="table-text"/>
              <w:spacing w:after="0" w:line="240" w:lineRule="auto"/>
              <w:jc w:val="center"/>
              <w:rPr>
                <w:rFonts w:eastAsia="Times New Roman"/>
                <w:sz w:val="28"/>
                <w:szCs w:val="28"/>
                <w:lang w:eastAsia="ru-RU"/>
              </w:rPr>
            </w:pPr>
            <w:r w:rsidRPr="00405AA1">
              <w:rPr>
                <w:rFonts w:eastAsia="Times New Roman"/>
                <w:sz w:val="28"/>
                <w:szCs w:val="28"/>
                <w:lang w:eastAsia="ru-RU"/>
              </w:rPr>
              <w:t>III</w:t>
            </w:r>
          </w:p>
        </w:tc>
      </w:tr>
      <w:tr w:rsidR="003811EF" w:rsidRPr="001B1FA7" w14:paraId="22C0AEB9" w14:textId="77777777" w:rsidTr="00405AA1">
        <w:trPr>
          <w:trHeight w:val="303"/>
          <w:jc w:val="center"/>
        </w:trPr>
        <w:tc>
          <w:tcPr>
            <w:tcW w:w="2322" w:type="dxa"/>
            <w:vMerge/>
            <w:tcBorders>
              <w:left w:val="single" w:sz="4" w:space="0" w:color="auto"/>
              <w:bottom w:val="single" w:sz="12" w:space="0" w:color="auto"/>
              <w:right w:val="single" w:sz="4" w:space="0" w:color="auto"/>
            </w:tcBorders>
            <w:vAlign w:val="center"/>
          </w:tcPr>
          <w:p w14:paraId="56F06A50" w14:textId="77777777" w:rsidR="003811EF" w:rsidRPr="00405AA1" w:rsidRDefault="003811EF" w:rsidP="00EF4805">
            <w:pPr>
              <w:pStyle w:val="table-text"/>
              <w:spacing w:after="0" w:line="240" w:lineRule="auto"/>
              <w:jc w:val="center"/>
              <w:rPr>
                <w:rFonts w:eastAsia="Times New Roman"/>
                <w:i/>
                <w:iCs/>
                <w:sz w:val="28"/>
                <w:szCs w:val="28"/>
                <w:lang w:val="ru-RU" w:eastAsia="ru-RU"/>
              </w:rPr>
            </w:pPr>
          </w:p>
        </w:tc>
        <w:tc>
          <w:tcPr>
            <w:tcW w:w="1249" w:type="dxa"/>
            <w:tcBorders>
              <w:top w:val="single" w:sz="4" w:space="0" w:color="auto"/>
              <w:left w:val="single" w:sz="4" w:space="0" w:color="auto"/>
              <w:bottom w:val="single" w:sz="12" w:space="0" w:color="auto"/>
              <w:right w:val="single" w:sz="4" w:space="0" w:color="auto"/>
            </w:tcBorders>
            <w:vAlign w:val="center"/>
          </w:tcPr>
          <w:p w14:paraId="602B6C28" w14:textId="77777777" w:rsidR="003811EF" w:rsidRPr="00405AA1" w:rsidRDefault="003811EF" w:rsidP="00EF4805">
            <w:pPr>
              <w:pStyle w:val="table-text"/>
              <w:spacing w:after="0" w:line="240" w:lineRule="auto"/>
              <w:jc w:val="center"/>
              <w:rPr>
                <w:rFonts w:eastAsia="Times New Roman"/>
                <w:i/>
                <w:iCs/>
                <w:sz w:val="28"/>
                <w:szCs w:val="28"/>
                <w:lang w:eastAsia="ru-RU"/>
              </w:rPr>
            </w:pPr>
            <w:r w:rsidRPr="00405AA1">
              <w:rPr>
                <w:rFonts w:eastAsia="Times New Roman"/>
                <w:i/>
                <w:iCs/>
                <w:sz w:val="28"/>
                <w:szCs w:val="28"/>
                <w:lang w:val="ru-RU" w:eastAsia="ru-RU"/>
              </w:rPr>
              <w:t>∆α</w:t>
            </w:r>
            <w:r w:rsidRPr="00405AA1">
              <w:rPr>
                <w:rFonts w:eastAsia="Times New Roman"/>
                <w:i/>
                <w:iCs/>
                <w:sz w:val="28"/>
                <w:szCs w:val="28"/>
                <w:lang w:eastAsia="ru-RU"/>
              </w:rPr>
              <w:t>’</w:t>
            </w:r>
          </w:p>
        </w:tc>
        <w:tc>
          <w:tcPr>
            <w:tcW w:w="1250" w:type="dxa"/>
            <w:tcBorders>
              <w:top w:val="single" w:sz="4" w:space="0" w:color="auto"/>
              <w:left w:val="single" w:sz="4" w:space="0" w:color="auto"/>
              <w:bottom w:val="single" w:sz="12" w:space="0" w:color="auto"/>
              <w:right w:val="single" w:sz="4" w:space="0" w:color="auto"/>
            </w:tcBorders>
            <w:vAlign w:val="center"/>
          </w:tcPr>
          <w:p w14:paraId="7CE1265A" w14:textId="77777777" w:rsidR="003811EF" w:rsidRPr="00405AA1" w:rsidRDefault="003811EF" w:rsidP="00EF4805">
            <w:pPr>
              <w:pStyle w:val="table-text"/>
              <w:spacing w:after="0" w:line="240" w:lineRule="auto"/>
              <w:jc w:val="center"/>
              <w:rPr>
                <w:rFonts w:eastAsia="Times New Roman"/>
                <w:i/>
                <w:iCs/>
                <w:sz w:val="28"/>
                <w:szCs w:val="28"/>
                <w:lang w:val="ru-RU" w:eastAsia="ru-RU"/>
              </w:rPr>
            </w:pPr>
            <w:r w:rsidRPr="00405AA1">
              <w:rPr>
                <w:rFonts w:eastAsia="Times New Roman"/>
                <w:i/>
                <w:iCs/>
                <w:sz w:val="28"/>
                <w:szCs w:val="28"/>
                <w:lang w:val="ru-RU" w:eastAsia="ru-RU"/>
              </w:rPr>
              <w:t>∆ε</w:t>
            </w:r>
            <w:r w:rsidRPr="00405AA1">
              <w:rPr>
                <w:rFonts w:eastAsia="Times New Roman"/>
                <w:i/>
                <w:iCs/>
                <w:sz w:val="28"/>
                <w:szCs w:val="28"/>
                <w:vertAlign w:val="subscript"/>
                <w:lang w:val="ru-RU" w:eastAsia="ru-RU"/>
              </w:rPr>
              <w:t>k</w:t>
            </w:r>
          </w:p>
        </w:tc>
        <w:tc>
          <w:tcPr>
            <w:tcW w:w="1249" w:type="dxa"/>
            <w:tcBorders>
              <w:top w:val="single" w:sz="4" w:space="0" w:color="auto"/>
              <w:left w:val="single" w:sz="4" w:space="0" w:color="auto"/>
              <w:bottom w:val="single" w:sz="12" w:space="0" w:color="auto"/>
              <w:right w:val="single" w:sz="4" w:space="0" w:color="auto"/>
            </w:tcBorders>
            <w:vAlign w:val="center"/>
          </w:tcPr>
          <w:p w14:paraId="64893325" w14:textId="77777777" w:rsidR="003811EF" w:rsidRPr="00405AA1" w:rsidRDefault="003811EF" w:rsidP="00EF4805">
            <w:pPr>
              <w:pStyle w:val="table-text"/>
              <w:spacing w:after="0" w:line="240" w:lineRule="auto"/>
              <w:jc w:val="center"/>
              <w:rPr>
                <w:rFonts w:eastAsia="Times New Roman"/>
                <w:i/>
                <w:iCs/>
                <w:sz w:val="28"/>
                <w:szCs w:val="28"/>
                <w:lang w:val="ru-RU" w:eastAsia="ru-RU"/>
              </w:rPr>
            </w:pPr>
            <w:r w:rsidRPr="00405AA1">
              <w:rPr>
                <w:rFonts w:eastAsia="Times New Roman"/>
                <w:i/>
                <w:iCs/>
                <w:sz w:val="28"/>
                <w:szCs w:val="28"/>
                <w:lang w:val="ru-RU" w:eastAsia="ru-RU"/>
              </w:rPr>
              <w:t>∆α</w:t>
            </w:r>
            <w:r w:rsidRPr="00405AA1">
              <w:rPr>
                <w:rFonts w:eastAsia="Times New Roman"/>
                <w:i/>
                <w:iCs/>
                <w:sz w:val="28"/>
                <w:szCs w:val="28"/>
                <w:lang w:eastAsia="ru-RU"/>
              </w:rPr>
              <w:t>’</w:t>
            </w:r>
          </w:p>
        </w:tc>
        <w:tc>
          <w:tcPr>
            <w:tcW w:w="882" w:type="dxa"/>
            <w:tcBorders>
              <w:top w:val="single" w:sz="4" w:space="0" w:color="auto"/>
              <w:left w:val="single" w:sz="4" w:space="0" w:color="auto"/>
              <w:bottom w:val="single" w:sz="12" w:space="0" w:color="auto"/>
              <w:right w:val="single" w:sz="4" w:space="0" w:color="auto"/>
            </w:tcBorders>
            <w:vAlign w:val="center"/>
          </w:tcPr>
          <w:p w14:paraId="7E7BF45F" w14:textId="77777777" w:rsidR="003811EF" w:rsidRPr="00405AA1" w:rsidRDefault="003811EF" w:rsidP="00EF4805">
            <w:pPr>
              <w:pStyle w:val="table-text"/>
              <w:spacing w:after="0" w:line="240" w:lineRule="auto"/>
              <w:jc w:val="center"/>
              <w:rPr>
                <w:rFonts w:eastAsia="Times New Roman"/>
                <w:i/>
                <w:iCs/>
                <w:sz w:val="28"/>
                <w:szCs w:val="28"/>
                <w:lang w:val="ru-RU" w:eastAsia="ru-RU"/>
              </w:rPr>
            </w:pPr>
            <w:r w:rsidRPr="00405AA1">
              <w:rPr>
                <w:rFonts w:eastAsia="Times New Roman"/>
                <w:i/>
                <w:iCs/>
                <w:sz w:val="28"/>
                <w:szCs w:val="28"/>
                <w:lang w:val="ru-RU" w:eastAsia="ru-RU"/>
              </w:rPr>
              <w:t>∆ε</w:t>
            </w:r>
            <w:r w:rsidRPr="00405AA1">
              <w:rPr>
                <w:rFonts w:eastAsia="Times New Roman"/>
                <w:i/>
                <w:iCs/>
                <w:sz w:val="28"/>
                <w:szCs w:val="28"/>
                <w:vertAlign w:val="subscript"/>
                <w:lang w:val="ru-RU" w:eastAsia="ru-RU"/>
              </w:rPr>
              <w:t>k</w:t>
            </w:r>
          </w:p>
        </w:tc>
        <w:tc>
          <w:tcPr>
            <w:tcW w:w="999" w:type="dxa"/>
            <w:tcBorders>
              <w:top w:val="single" w:sz="4" w:space="0" w:color="auto"/>
              <w:left w:val="single" w:sz="4" w:space="0" w:color="auto"/>
              <w:bottom w:val="single" w:sz="12" w:space="0" w:color="auto"/>
              <w:right w:val="single" w:sz="4" w:space="0" w:color="auto"/>
            </w:tcBorders>
            <w:vAlign w:val="center"/>
          </w:tcPr>
          <w:p w14:paraId="745AC9DC" w14:textId="77777777" w:rsidR="003811EF" w:rsidRPr="00405AA1" w:rsidRDefault="003811EF" w:rsidP="00EF4805">
            <w:pPr>
              <w:pStyle w:val="table-text"/>
              <w:spacing w:after="0" w:line="240" w:lineRule="auto"/>
              <w:jc w:val="center"/>
              <w:rPr>
                <w:rFonts w:eastAsia="Times New Roman"/>
                <w:i/>
                <w:iCs/>
                <w:sz w:val="28"/>
                <w:szCs w:val="28"/>
                <w:lang w:val="ru-RU" w:eastAsia="ru-RU"/>
              </w:rPr>
            </w:pPr>
            <w:r w:rsidRPr="00405AA1">
              <w:rPr>
                <w:rFonts w:eastAsia="Times New Roman"/>
                <w:i/>
                <w:iCs/>
                <w:sz w:val="28"/>
                <w:szCs w:val="28"/>
                <w:lang w:val="ru-RU" w:eastAsia="ru-RU"/>
              </w:rPr>
              <w:t>∆α</w:t>
            </w:r>
            <w:r w:rsidRPr="00405AA1">
              <w:rPr>
                <w:rFonts w:eastAsia="Times New Roman"/>
                <w:i/>
                <w:iCs/>
                <w:sz w:val="28"/>
                <w:szCs w:val="28"/>
                <w:lang w:eastAsia="ru-RU"/>
              </w:rPr>
              <w:t>’</w:t>
            </w:r>
          </w:p>
        </w:tc>
        <w:tc>
          <w:tcPr>
            <w:tcW w:w="1038" w:type="dxa"/>
            <w:tcBorders>
              <w:top w:val="single" w:sz="4" w:space="0" w:color="auto"/>
              <w:left w:val="single" w:sz="4" w:space="0" w:color="auto"/>
              <w:bottom w:val="single" w:sz="12" w:space="0" w:color="auto"/>
              <w:right w:val="single" w:sz="4" w:space="0" w:color="auto"/>
            </w:tcBorders>
            <w:vAlign w:val="center"/>
          </w:tcPr>
          <w:p w14:paraId="59FEE5BF" w14:textId="77777777" w:rsidR="003811EF" w:rsidRPr="00405AA1" w:rsidRDefault="003811EF" w:rsidP="00EF4805">
            <w:pPr>
              <w:pStyle w:val="table-text"/>
              <w:spacing w:after="0" w:line="240" w:lineRule="auto"/>
              <w:jc w:val="center"/>
              <w:rPr>
                <w:rFonts w:eastAsia="Times New Roman"/>
                <w:i/>
                <w:iCs/>
                <w:sz w:val="28"/>
                <w:szCs w:val="28"/>
                <w:lang w:val="ru-RU" w:eastAsia="ru-RU"/>
              </w:rPr>
            </w:pPr>
            <w:r w:rsidRPr="00405AA1">
              <w:rPr>
                <w:rFonts w:eastAsia="Times New Roman"/>
                <w:i/>
                <w:iCs/>
                <w:sz w:val="28"/>
                <w:szCs w:val="28"/>
                <w:lang w:val="ru-RU" w:eastAsia="ru-RU"/>
              </w:rPr>
              <w:t>∆ε</w:t>
            </w:r>
            <w:r w:rsidRPr="00405AA1">
              <w:rPr>
                <w:rFonts w:eastAsia="Times New Roman"/>
                <w:i/>
                <w:iCs/>
                <w:sz w:val="28"/>
                <w:szCs w:val="28"/>
                <w:vertAlign w:val="subscript"/>
                <w:lang w:val="ru-RU" w:eastAsia="ru-RU"/>
              </w:rPr>
              <w:t>k</w:t>
            </w:r>
          </w:p>
        </w:tc>
      </w:tr>
      <w:tr w:rsidR="003811EF" w:rsidRPr="001B1FA7" w14:paraId="42C97EA4" w14:textId="77777777" w:rsidTr="00405AA1">
        <w:trPr>
          <w:trHeight w:val="20"/>
          <w:jc w:val="center"/>
        </w:trPr>
        <w:tc>
          <w:tcPr>
            <w:tcW w:w="2322" w:type="dxa"/>
            <w:vMerge w:val="restart"/>
            <w:tcBorders>
              <w:top w:val="single" w:sz="12" w:space="0" w:color="auto"/>
              <w:left w:val="single" w:sz="4" w:space="0" w:color="auto"/>
              <w:right w:val="single" w:sz="4" w:space="0" w:color="auto"/>
            </w:tcBorders>
            <w:vAlign w:val="center"/>
          </w:tcPr>
          <w:p w14:paraId="54FBBCFB" w14:textId="77777777" w:rsidR="003811EF" w:rsidRPr="00405AA1" w:rsidRDefault="003811EF" w:rsidP="00EF4805">
            <w:pPr>
              <w:pStyle w:val="table-text"/>
              <w:spacing w:after="0" w:line="240" w:lineRule="auto"/>
              <w:jc w:val="center"/>
              <w:rPr>
                <w:sz w:val="28"/>
                <w:szCs w:val="28"/>
              </w:rPr>
            </w:pPr>
            <w:r w:rsidRPr="00405AA1">
              <w:rPr>
                <w:sz w:val="28"/>
                <w:szCs w:val="28"/>
              </w:rPr>
              <w:t>а</w:t>
            </w:r>
          </w:p>
        </w:tc>
        <w:tc>
          <w:tcPr>
            <w:tcW w:w="1249" w:type="dxa"/>
            <w:tcBorders>
              <w:top w:val="single" w:sz="12" w:space="0" w:color="auto"/>
              <w:left w:val="single" w:sz="4" w:space="0" w:color="auto"/>
              <w:right w:val="single" w:sz="4" w:space="0" w:color="auto"/>
            </w:tcBorders>
          </w:tcPr>
          <w:p w14:paraId="588DD7DA" w14:textId="77777777" w:rsidR="003811EF" w:rsidRPr="00405AA1" w:rsidRDefault="003811EF" w:rsidP="00EF4805">
            <w:pPr>
              <w:pStyle w:val="table-text"/>
              <w:spacing w:after="0" w:line="240" w:lineRule="auto"/>
              <w:jc w:val="center"/>
              <w:rPr>
                <w:sz w:val="28"/>
                <w:szCs w:val="28"/>
              </w:rPr>
            </w:pPr>
            <w:r w:rsidRPr="00405AA1">
              <w:rPr>
                <w:sz w:val="28"/>
                <w:szCs w:val="28"/>
              </w:rPr>
              <w:t>3.02</w:t>
            </w:r>
          </w:p>
        </w:tc>
        <w:tc>
          <w:tcPr>
            <w:tcW w:w="1250" w:type="dxa"/>
            <w:tcBorders>
              <w:top w:val="single" w:sz="12" w:space="0" w:color="auto"/>
              <w:left w:val="single" w:sz="4" w:space="0" w:color="auto"/>
              <w:right w:val="single" w:sz="4" w:space="0" w:color="auto"/>
            </w:tcBorders>
          </w:tcPr>
          <w:p w14:paraId="549EAAE6" w14:textId="77777777" w:rsidR="003811EF" w:rsidRPr="00405AA1" w:rsidRDefault="003811EF" w:rsidP="00EF4805">
            <w:pPr>
              <w:pStyle w:val="table-text"/>
              <w:spacing w:after="0" w:line="240" w:lineRule="auto"/>
              <w:jc w:val="center"/>
              <w:rPr>
                <w:sz w:val="28"/>
                <w:szCs w:val="28"/>
              </w:rPr>
            </w:pPr>
            <w:r w:rsidRPr="00405AA1">
              <w:rPr>
                <w:sz w:val="28"/>
                <w:szCs w:val="28"/>
              </w:rPr>
              <w:t>0.78</w:t>
            </w:r>
          </w:p>
        </w:tc>
        <w:tc>
          <w:tcPr>
            <w:tcW w:w="1249" w:type="dxa"/>
            <w:tcBorders>
              <w:top w:val="single" w:sz="12" w:space="0" w:color="auto"/>
              <w:left w:val="single" w:sz="4" w:space="0" w:color="auto"/>
              <w:right w:val="single" w:sz="4" w:space="0" w:color="auto"/>
            </w:tcBorders>
          </w:tcPr>
          <w:p w14:paraId="660F1830" w14:textId="77777777" w:rsidR="003811EF" w:rsidRPr="00405AA1" w:rsidRDefault="003811EF" w:rsidP="00EF4805">
            <w:pPr>
              <w:pStyle w:val="table-text"/>
              <w:spacing w:after="0" w:line="240" w:lineRule="auto"/>
              <w:jc w:val="center"/>
              <w:rPr>
                <w:sz w:val="28"/>
                <w:szCs w:val="28"/>
              </w:rPr>
            </w:pPr>
            <w:r w:rsidRPr="00405AA1">
              <w:rPr>
                <w:sz w:val="28"/>
                <w:szCs w:val="28"/>
              </w:rPr>
              <w:t>7.05</w:t>
            </w:r>
          </w:p>
        </w:tc>
        <w:tc>
          <w:tcPr>
            <w:tcW w:w="882" w:type="dxa"/>
            <w:tcBorders>
              <w:top w:val="single" w:sz="12" w:space="0" w:color="auto"/>
              <w:left w:val="single" w:sz="4" w:space="0" w:color="auto"/>
              <w:right w:val="single" w:sz="4" w:space="0" w:color="auto"/>
            </w:tcBorders>
          </w:tcPr>
          <w:p w14:paraId="6C1FD316" w14:textId="77777777" w:rsidR="003811EF" w:rsidRPr="00405AA1" w:rsidRDefault="003811EF" w:rsidP="00EF4805">
            <w:pPr>
              <w:pStyle w:val="table-text"/>
              <w:spacing w:after="0" w:line="240" w:lineRule="auto"/>
              <w:jc w:val="center"/>
              <w:rPr>
                <w:sz w:val="28"/>
                <w:szCs w:val="28"/>
              </w:rPr>
            </w:pPr>
            <w:r w:rsidRPr="00405AA1">
              <w:rPr>
                <w:sz w:val="28"/>
                <w:szCs w:val="28"/>
              </w:rPr>
              <w:t>1.90</w:t>
            </w:r>
          </w:p>
        </w:tc>
        <w:tc>
          <w:tcPr>
            <w:tcW w:w="999" w:type="dxa"/>
            <w:tcBorders>
              <w:top w:val="single" w:sz="12" w:space="0" w:color="auto"/>
              <w:left w:val="single" w:sz="4" w:space="0" w:color="auto"/>
              <w:right w:val="single" w:sz="4" w:space="0" w:color="auto"/>
            </w:tcBorders>
          </w:tcPr>
          <w:p w14:paraId="1BF1D12E" w14:textId="77777777" w:rsidR="003811EF" w:rsidRPr="00405AA1" w:rsidRDefault="003811EF" w:rsidP="00EF4805">
            <w:pPr>
              <w:pStyle w:val="table-text"/>
              <w:spacing w:after="0" w:line="240" w:lineRule="auto"/>
              <w:jc w:val="center"/>
              <w:rPr>
                <w:sz w:val="28"/>
                <w:szCs w:val="28"/>
              </w:rPr>
            </w:pPr>
            <w:r w:rsidRPr="00405AA1">
              <w:rPr>
                <w:sz w:val="28"/>
                <w:szCs w:val="28"/>
              </w:rPr>
              <w:t>9.94</w:t>
            </w:r>
          </w:p>
        </w:tc>
        <w:tc>
          <w:tcPr>
            <w:tcW w:w="1038" w:type="dxa"/>
            <w:tcBorders>
              <w:top w:val="single" w:sz="12" w:space="0" w:color="auto"/>
              <w:left w:val="single" w:sz="4" w:space="0" w:color="auto"/>
              <w:right w:val="single" w:sz="4" w:space="0" w:color="auto"/>
            </w:tcBorders>
          </w:tcPr>
          <w:p w14:paraId="26F291A0" w14:textId="77777777" w:rsidR="003811EF" w:rsidRPr="00405AA1" w:rsidRDefault="003811EF" w:rsidP="00EF4805">
            <w:pPr>
              <w:pStyle w:val="table-text"/>
              <w:spacing w:after="0" w:line="240" w:lineRule="auto"/>
              <w:jc w:val="center"/>
              <w:rPr>
                <w:sz w:val="28"/>
                <w:szCs w:val="28"/>
              </w:rPr>
            </w:pPr>
            <w:r w:rsidRPr="00405AA1">
              <w:rPr>
                <w:sz w:val="28"/>
                <w:szCs w:val="28"/>
              </w:rPr>
              <w:t>2.76</w:t>
            </w:r>
          </w:p>
        </w:tc>
      </w:tr>
      <w:tr w:rsidR="003811EF" w:rsidRPr="001B1FA7" w14:paraId="3F347408" w14:textId="77777777" w:rsidTr="00405AA1">
        <w:trPr>
          <w:trHeight w:val="20"/>
          <w:jc w:val="center"/>
        </w:trPr>
        <w:tc>
          <w:tcPr>
            <w:tcW w:w="2322" w:type="dxa"/>
            <w:vMerge/>
            <w:tcBorders>
              <w:left w:val="single" w:sz="4" w:space="0" w:color="auto"/>
              <w:right w:val="single" w:sz="4" w:space="0" w:color="auto"/>
            </w:tcBorders>
            <w:vAlign w:val="center"/>
          </w:tcPr>
          <w:p w14:paraId="470C3969" w14:textId="77777777" w:rsidR="003811EF" w:rsidRPr="00405AA1" w:rsidRDefault="003811EF" w:rsidP="00EF4805">
            <w:pPr>
              <w:pStyle w:val="table-text"/>
              <w:spacing w:after="0" w:line="240" w:lineRule="auto"/>
              <w:jc w:val="center"/>
              <w:rPr>
                <w:sz w:val="28"/>
                <w:szCs w:val="28"/>
              </w:rPr>
            </w:pPr>
          </w:p>
        </w:tc>
        <w:tc>
          <w:tcPr>
            <w:tcW w:w="1249" w:type="dxa"/>
            <w:tcBorders>
              <w:left w:val="single" w:sz="4" w:space="0" w:color="auto"/>
              <w:right w:val="single" w:sz="4" w:space="0" w:color="auto"/>
            </w:tcBorders>
          </w:tcPr>
          <w:p w14:paraId="3B035733" w14:textId="77777777" w:rsidR="003811EF" w:rsidRPr="00405AA1" w:rsidRDefault="003811EF" w:rsidP="00EF4805">
            <w:pPr>
              <w:pStyle w:val="table-text"/>
              <w:spacing w:after="0" w:line="240" w:lineRule="auto"/>
              <w:jc w:val="center"/>
              <w:rPr>
                <w:sz w:val="28"/>
                <w:szCs w:val="28"/>
              </w:rPr>
            </w:pPr>
            <w:r w:rsidRPr="00405AA1">
              <w:rPr>
                <w:sz w:val="28"/>
                <w:szCs w:val="28"/>
              </w:rPr>
              <w:t>2.77</w:t>
            </w:r>
          </w:p>
        </w:tc>
        <w:tc>
          <w:tcPr>
            <w:tcW w:w="1250" w:type="dxa"/>
            <w:tcBorders>
              <w:left w:val="single" w:sz="4" w:space="0" w:color="auto"/>
              <w:right w:val="single" w:sz="4" w:space="0" w:color="auto"/>
            </w:tcBorders>
          </w:tcPr>
          <w:p w14:paraId="0A350224" w14:textId="77777777" w:rsidR="003811EF" w:rsidRPr="00405AA1" w:rsidRDefault="003811EF" w:rsidP="00EF4805">
            <w:pPr>
              <w:pStyle w:val="table-text"/>
              <w:spacing w:after="0" w:line="240" w:lineRule="auto"/>
              <w:jc w:val="center"/>
              <w:rPr>
                <w:sz w:val="28"/>
                <w:szCs w:val="28"/>
              </w:rPr>
            </w:pPr>
            <w:r w:rsidRPr="00405AA1">
              <w:rPr>
                <w:sz w:val="28"/>
                <w:szCs w:val="28"/>
              </w:rPr>
              <w:t>0.63</w:t>
            </w:r>
          </w:p>
        </w:tc>
        <w:tc>
          <w:tcPr>
            <w:tcW w:w="1249" w:type="dxa"/>
            <w:tcBorders>
              <w:left w:val="single" w:sz="4" w:space="0" w:color="auto"/>
              <w:right w:val="single" w:sz="4" w:space="0" w:color="auto"/>
            </w:tcBorders>
          </w:tcPr>
          <w:p w14:paraId="2E9FE4EA" w14:textId="77777777" w:rsidR="003811EF" w:rsidRPr="00405AA1" w:rsidRDefault="003811EF" w:rsidP="00EF4805">
            <w:pPr>
              <w:pStyle w:val="table-text"/>
              <w:spacing w:after="0" w:line="240" w:lineRule="auto"/>
              <w:jc w:val="center"/>
              <w:rPr>
                <w:sz w:val="28"/>
                <w:szCs w:val="28"/>
              </w:rPr>
            </w:pPr>
            <w:r w:rsidRPr="00405AA1">
              <w:rPr>
                <w:sz w:val="28"/>
                <w:szCs w:val="28"/>
              </w:rPr>
              <w:t>6.88</w:t>
            </w:r>
          </w:p>
        </w:tc>
        <w:tc>
          <w:tcPr>
            <w:tcW w:w="882" w:type="dxa"/>
            <w:tcBorders>
              <w:left w:val="single" w:sz="4" w:space="0" w:color="auto"/>
              <w:right w:val="single" w:sz="4" w:space="0" w:color="auto"/>
            </w:tcBorders>
          </w:tcPr>
          <w:p w14:paraId="471DA393" w14:textId="77777777" w:rsidR="003811EF" w:rsidRPr="00405AA1" w:rsidRDefault="003811EF" w:rsidP="00EF4805">
            <w:pPr>
              <w:pStyle w:val="table-text"/>
              <w:spacing w:after="0" w:line="240" w:lineRule="auto"/>
              <w:jc w:val="center"/>
              <w:rPr>
                <w:sz w:val="28"/>
                <w:szCs w:val="28"/>
              </w:rPr>
            </w:pPr>
            <w:r w:rsidRPr="00405AA1">
              <w:rPr>
                <w:sz w:val="28"/>
                <w:szCs w:val="28"/>
              </w:rPr>
              <w:t>1.64</w:t>
            </w:r>
          </w:p>
        </w:tc>
        <w:tc>
          <w:tcPr>
            <w:tcW w:w="999" w:type="dxa"/>
            <w:tcBorders>
              <w:left w:val="single" w:sz="4" w:space="0" w:color="auto"/>
              <w:right w:val="single" w:sz="4" w:space="0" w:color="auto"/>
            </w:tcBorders>
          </w:tcPr>
          <w:p w14:paraId="57190B94" w14:textId="77777777" w:rsidR="003811EF" w:rsidRPr="00405AA1" w:rsidRDefault="003811EF" w:rsidP="00EF4805">
            <w:pPr>
              <w:pStyle w:val="table-text"/>
              <w:spacing w:after="0" w:line="240" w:lineRule="auto"/>
              <w:jc w:val="center"/>
              <w:rPr>
                <w:sz w:val="28"/>
                <w:szCs w:val="28"/>
              </w:rPr>
            </w:pPr>
            <w:r w:rsidRPr="00405AA1">
              <w:rPr>
                <w:sz w:val="28"/>
                <w:szCs w:val="28"/>
              </w:rPr>
              <w:t>10.00</w:t>
            </w:r>
          </w:p>
        </w:tc>
        <w:tc>
          <w:tcPr>
            <w:tcW w:w="1038" w:type="dxa"/>
            <w:tcBorders>
              <w:left w:val="single" w:sz="4" w:space="0" w:color="auto"/>
              <w:right w:val="single" w:sz="4" w:space="0" w:color="auto"/>
            </w:tcBorders>
          </w:tcPr>
          <w:p w14:paraId="76DE0A0C" w14:textId="77777777" w:rsidR="003811EF" w:rsidRPr="00405AA1" w:rsidRDefault="003811EF" w:rsidP="00EF4805">
            <w:pPr>
              <w:pStyle w:val="table-text"/>
              <w:spacing w:after="0" w:line="240" w:lineRule="auto"/>
              <w:jc w:val="center"/>
              <w:rPr>
                <w:sz w:val="28"/>
                <w:szCs w:val="28"/>
              </w:rPr>
            </w:pPr>
            <w:r w:rsidRPr="00405AA1">
              <w:rPr>
                <w:sz w:val="28"/>
                <w:szCs w:val="28"/>
              </w:rPr>
              <w:t>2.47</w:t>
            </w:r>
          </w:p>
        </w:tc>
      </w:tr>
      <w:tr w:rsidR="003811EF" w:rsidRPr="001B1FA7" w14:paraId="447C2B99" w14:textId="77777777" w:rsidTr="00405AA1">
        <w:trPr>
          <w:trHeight w:val="20"/>
          <w:jc w:val="center"/>
        </w:trPr>
        <w:tc>
          <w:tcPr>
            <w:tcW w:w="2322" w:type="dxa"/>
            <w:vMerge/>
            <w:tcBorders>
              <w:left w:val="single" w:sz="4" w:space="0" w:color="auto"/>
              <w:right w:val="single" w:sz="4" w:space="0" w:color="auto"/>
            </w:tcBorders>
            <w:vAlign w:val="center"/>
          </w:tcPr>
          <w:p w14:paraId="5A54328B" w14:textId="77777777" w:rsidR="003811EF" w:rsidRPr="00405AA1" w:rsidRDefault="003811EF" w:rsidP="00EF4805">
            <w:pPr>
              <w:pStyle w:val="table-text"/>
              <w:spacing w:after="0" w:line="240" w:lineRule="auto"/>
              <w:jc w:val="center"/>
              <w:rPr>
                <w:sz w:val="28"/>
                <w:szCs w:val="28"/>
              </w:rPr>
            </w:pPr>
          </w:p>
        </w:tc>
        <w:tc>
          <w:tcPr>
            <w:tcW w:w="1249" w:type="dxa"/>
            <w:tcBorders>
              <w:left w:val="single" w:sz="4" w:space="0" w:color="auto"/>
              <w:right w:val="single" w:sz="4" w:space="0" w:color="auto"/>
            </w:tcBorders>
          </w:tcPr>
          <w:p w14:paraId="6B23DDF4" w14:textId="77777777" w:rsidR="003811EF" w:rsidRPr="00405AA1" w:rsidRDefault="003811EF" w:rsidP="00EF4805">
            <w:pPr>
              <w:pStyle w:val="table-text"/>
              <w:spacing w:after="0" w:line="240" w:lineRule="auto"/>
              <w:jc w:val="center"/>
              <w:rPr>
                <w:sz w:val="28"/>
                <w:szCs w:val="28"/>
              </w:rPr>
            </w:pPr>
            <w:r w:rsidRPr="00405AA1">
              <w:rPr>
                <w:sz w:val="28"/>
                <w:szCs w:val="28"/>
              </w:rPr>
              <w:t>3.21</w:t>
            </w:r>
          </w:p>
        </w:tc>
        <w:tc>
          <w:tcPr>
            <w:tcW w:w="1250" w:type="dxa"/>
            <w:tcBorders>
              <w:left w:val="single" w:sz="4" w:space="0" w:color="auto"/>
              <w:right w:val="single" w:sz="4" w:space="0" w:color="auto"/>
            </w:tcBorders>
          </w:tcPr>
          <w:p w14:paraId="5A06C337" w14:textId="77777777" w:rsidR="003811EF" w:rsidRPr="00405AA1" w:rsidRDefault="003811EF" w:rsidP="00EF4805">
            <w:pPr>
              <w:pStyle w:val="table-text"/>
              <w:spacing w:after="0" w:line="240" w:lineRule="auto"/>
              <w:jc w:val="center"/>
              <w:rPr>
                <w:sz w:val="28"/>
                <w:szCs w:val="28"/>
              </w:rPr>
            </w:pPr>
            <w:r w:rsidRPr="00405AA1">
              <w:rPr>
                <w:sz w:val="28"/>
                <w:szCs w:val="28"/>
              </w:rPr>
              <w:t>0.69</w:t>
            </w:r>
          </w:p>
        </w:tc>
        <w:tc>
          <w:tcPr>
            <w:tcW w:w="1249" w:type="dxa"/>
            <w:tcBorders>
              <w:left w:val="single" w:sz="4" w:space="0" w:color="auto"/>
              <w:right w:val="single" w:sz="4" w:space="0" w:color="auto"/>
            </w:tcBorders>
          </w:tcPr>
          <w:p w14:paraId="507BEC45" w14:textId="77777777" w:rsidR="003811EF" w:rsidRPr="00405AA1" w:rsidRDefault="003811EF" w:rsidP="00EF4805">
            <w:pPr>
              <w:pStyle w:val="table-text"/>
              <w:spacing w:after="0" w:line="240" w:lineRule="auto"/>
              <w:jc w:val="center"/>
              <w:rPr>
                <w:sz w:val="28"/>
                <w:szCs w:val="28"/>
              </w:rPr>
            </w:pPr>
            <w:r w:rsidRPr="00405AA1">
              <w:rPr>
                <w:sz w:val="28"/>
                <w:szCs w:val="28"/>
              </w:rPr>
              <w:t>7.44</w:t>
            </w:r>
          </w:p>
        </w:tc>
        <w:tc>
          <w:tcPr>
            <w:tcW w:w="882" w:type="dxa"/>
            <w:tcBorders>
              <w:left w:val="single" w:sz="4" w:space="0" w:color="auto"/>
              <w:right w:val="single" w:sz="4" w:space="0" w:color="auto"/>
            </w:tcBorders>
          </w:tcPr>
          <w:p w14:paraId="3D24045C" w14:textId="77777777" w:rsidR="003811EF" w:rsidRPr="00405AA1" w:rsidRDefault="003811EF" w:rsidP="00EF4805">
            <w:pPr>
              <w:pStyle w:val="table-text"/>
              <w:spacing w:after="0" w:line="240" w:lineRule="auto"/>
              <w:jc w:val="center"/>
              <w:rPr>
                <w:sz w:val="28"/>
                <w:szCs w:val="28"/>
              </w:rPr>
            </w:pPr>
            <w:r w:rsidRPr="00405AA1">
              <w:rPr>
                <w:sz w:val="28"/>
                <w:szCs w:val="28"/>
              </w:rPr>
              <w:t>1.66</w:t>
            </w:r>
          </w:p>
        </w:tc>
        <w:tc>
          <w:tcPr>
            <w:tcW w:w="999" w:type="dxa"/>
            <w:tcBorders>
              <w:left w:val="single" w:sz="4" w:space="0" w:color="auto"/>
              <w:right w:val="single" w:sz="4" w:space="0" w:color="auto"/>
            </w:tcBorders>
          </w:tcPr>
          <w:p w14:paraId="29C8097A" w14:textId="77777777" w:rsidR="003811EF" w:rsidRPr="00405AA1" w:rsidRDefault="003811EF" w:rsidP="00EF4805">
            <w:pPr>
              <w:pStyle w:val="table-text"/>
              <w:spacing w:after="0" w:line="240" w:lineRule="auto"/>
              <w:jc w:val="center"/>
              <w:rPr>
                <w:sz w:val="28"/>
                <w:szCs w:val="28"/>
              </w:rPr>
            </w:pPr>
            <w:r w:rsidRPr="00405AA1">
              <w:rPr>
                <w:sz w:val="28"/>
                <w:szCs w:val="28"/>
              </w:rPr>
              <w:t>10.35</w:t>
            </w:r>
          </w:p>
        </w:tc>
        <w:tc>
          <w:tcPr>
            <w:tcW w:w="1038" w:type="dxa"/>
            <w:tcBorders>
              <w:left w:val="single" w:sz="4" w:space="0" w:color="auto"/>
              <w:right w:val="single" w:sz="4" w:space="0" w:color="auto"/>
            </w:tcBorders>
          </w:tcPr>
          <w:p w14:paraId="7A204ECE" w14:textId="77777777" w:rsidR="003811EF" w:rsidRPr="00405AA1" w:rsidRDefault="003811EF" w:rsidP="00EF4805">
            <w:pPr>
              <w:pStyle w:val="table-text"/>
              <w:spacing w:after="0" w:line="240" w:lineRule="auto"/>
              <w:jc w:val="center"/>
              <w:rPr>
                <w:sz w:val="28"/>
                <w:szCs w:val="28"/>
              </w:rPr>
            </w:pPr>
            <w:r w:rsidRPr="00405AA1">
              <w:rPr>
                <w:sz w:val="28"/>
                <w:szCs w:val="28"/>
              </w:rPr>
              <w:t>2.39</w:t>
            </w:r>
          </w:p>
        </w:tc>
      </w:tr>
      <w:tr w:rsidR="003811EF" w:rsidRPr="001B1FA7" w14:paraId="40B9221D" w14:textId="77777777" w:rsidTr="00405AA1">
        <w:trPr>
          <w:trHeight w:val="20"/>
          <w:jc w:val="center"/>
        </w:trPr>
        <w:tc>
          <w:tcPr>
            <w:tcW w:w="2322" w:type="dxa"/>
            <w:vMerge/>
            <w:tcBorders>
              <w:left w:val="single" w:sz="4" w:space="0" w:color="auto"/>
              <w:right w:val="single" w:sz="4" w:space="0" w:color="auto"/>
            </w:tcBorders>
            <w:vAlign w:val="center"/>
          </w:tcPr>
          <w:p w14:paraId="6AA162AC" w14:textId="77777777" w:rsidR="003811EF" w:rsidRPr="00405AA1" w:rsidRDefault="003811EF" w:rsidP="00EF4805">
            <w:pPr>
              <w:pStyle w:val="table-text"/>
              <w:spacing w:after="0" w:line="240" w:lineRule="auto"/>
              <w:jc w:val="center"/>
              <w:rPr>
                <w:sz w:val="28"/>
                <w:szCs w:val="28"/>
              </w:rPr>
            </w:pPr>
          </w:p>
        </w:tc>
        <w:tc>
          <w:tcPr>
            <w:tcW w:w="1249" w:type="dxa"/>
            <w:tcBorders>
              <w:left w:val="single" w:sz="4" w:space="0" w:color="auto"/>
              <w:right w:val="single" w:sz="4" w:space="0" w:color="auto"/>
            </w:tcBorders>
          </w:tcPr>
          <w:p w14:paraId="4C53555F" w14:textId="77777777" w:rsidR="003811EF" w:rsidRPr="00405AA1" w:rsidRDefault="003811EF" w:rsidP="00EF4805">
            <w:pPr>
              <w:pStyle w:val="table-text"/>
              <w:spacing w:after="0" w:line="240" w:lineRule="auto"/>
              <w:jc w:val="center"/>
              <w:rPr>
                <w:sz w:val="28"/>
                <w:szCs w:val="28"/>
              </w:rPr>
            </w:pPr>
            <w:r w:rsidRPr="00405AA1">
              <w:rPr>
                <w:sz w:val="28"/>
                <w:szCs w:val="28"/>
              </w:rPr>
              <w:t>4.38</w:t>
            </w:r>
          </w:p>
        </w:tc>
        <w:tc>
          <w:tcPr>
            <w:tcW w:w="1250" w:type="dxa"/>
            <w:tcBorders>
              <w:left w:val="single" w:sz="4" w:space="0" w:color="auto"/>
              <w:right w:val="single" w:sz="4" w:space="0" w:color="auto"/>
            </w:tcBorders>
          </w:tcPr>
          <w:p w14:paraId="33FF0523" w14:textId="77777777" w:rsidR="003811EF" w:rsidRPr="00405AA1" w:rsidRDefault="003811EF" w:rsidP="00EF4805">
            <w:pPr>
              <w:pStyle w:val="table-text"/>
              <w:spacing w:after="0" w:line="240" w:lineRule="auto"/>
              <w:jc w:val="center"/>
              <w:rPr>
                <w:sz w:val="28"/>
                <w:szCs w:val="28"/>
              </w:rPr>
            </w:pPr>
            <w:r w:rsidRPr="00405AA1">
              <w:rPr>
                <w:sz w:val="28"/>
                <w:szCs w:val="28"/>
              </w:rPr>
              <w:t>0.83</w:t>
            </w:r>
          </w:p>
        </w:tc>
        <w:tc>
          <w:tcPr>
            <w:tcW w:w="1249" w:type="dxa"/>
            <w:tcBorders>
              <w:left w:val="single" w:sz="4" w:space="0" w:color="auto"/>
              <w:right w:val="single" w:sz="4" w:space="0" w:color="auto"/>
            </w:tcBorders>
          </w:tcPr>
          <w:p w14:paraId="5974F192" w14:textId="77777777" w:rsidR="003811EF" w:rsidRPr="00405AA1" w:rsidRDefault="003811EF" w:rsidP="00EF4805">
            <w:pPr>
              <w:pStyle w:val="table-text"/>
              <w:spacing w:after="0" w:line="240" w:lineRule="auto"/>
              <w:jc w:val="center"/>
              <w:rPr>
                <w:sz w:val="28"/>
                <w:szCs w:val="28"/>
              </w:rPr>
            </w:pPr>
            <w:r w:rsidRPr="00405AA1">
              <w:rPr>
                <w:sz w:val="28"/>
                <w:szCs w:val="28"/>
              </w:rPr>
              <w:t>10.07</w:t>
            </w:r>
          </w:p>
        </w:tc>
        <w:tc>
          <w:tcPr>
            <w:tcW w:w="882" w:type="dxa"/>
            <w:tcBorders>
              <w:left w:val="single" w:sz="4" w:space="0" w:color="auto"/>
              <w:right w:val="single" w:sz="4" w:space="0" w:color="auto"/>
            </w:tcBorders>
          </w:tcPr>
          <w:p w14:paraId="7664506B" w14:textId="77777777" w:rsidR="003811EF" w:rsidRPr="00405AA1" w:rsidRDefault="003811EF" w:rsidP="00EF4805">
            <w:pPr>
              <w:pStyle w:val="table-text"/>
              <w:spacing w:after="0" w:line="240" w:lineRule="auto"/>
              <w:jc w:val="center"/>
              <w:rPr>
                <w:sz w:val="28"/>
                <w:szCs w:val="28"/>
              </w:rPr>
            </w:pPr>
            <w:r w:rsidRPr="00405AA1">
              <w:rPr>
                <w:sz w:val="28"/>
                <w:szCs w:val="28"/>
              </w:rPr>
              <w:t>2.04</w:t>
            </w:r>
          </w:p>
        </w:tc>
        <w:tc>
          <w:tcPr>
            <w:tcW w:w="999" w:type="dxa"/>
            <w:tcBorders>
              <w:left w:val="single" w:sz="4" w:space="0" w:color="auto"/>
              <w:right w:val="single" w:sz="4" w:space="0" w:color="auto"/>
            </w:tcBorders>
          </w:tcPr>
          <w:p w14:paraId="016E05AC" w14:textId="77777777" w:rsidR="003811EF" w:rsidRPr="00405AA1" w:rsidRDefault="003811EF" w:rsidP="00EF4805">
            <w:pPr>
              <w:pStyle w:val="table-text"/>
              <w:spacing w:after="0" w:line="240" w:lineRule="auto"/>
              <w:jc w:val="center"/>
              <w:rPr>
                <w:sz w:val="28"/>
                <w:szCs w:val="28"/>
              </w:rPr>
            </w:pPr>
            <w:r w:rsidRPr="00405AA1">
              <w:rPr>
                <w:sz w:val="28"/>
                <w:szCs w:val="28"/>
              </w:rPr>
              <w:t>14.32</w:t>
            </w:r>
          </w:p>
        </w:tc>
        <w:tc>
          <w:tcPr>
            <w:tcW w:w="1038" w:type="dxa"/>
            <w:tcBorders>
              <w:left w:val="single" w:sz="4" w:space="0" w:color="auto"/>
              <w:right w:val="single" w:sz="4" w:space="0" w:color="auto"/>
            </w:tcBorders>
          </w:tcPr>
          <w:p w14:paraId="74DC4111" w14:textId="77777777" w:rsidR="003811EF" w:rsidRPr="00405AA1" w:rsidRDefault="003811EF" w:rsidP="00EF4805">
            <w:pPr>
              <w:pStyle w:val="table-text"/>
              <w:spacing w:after="0" w:line="240" w:lineRule="auto"/>
              <w:jc w:val="center"/>
              <w:rPr>
                <w:sz w:val="28"/>
                <w:szCs w:val="28"/>
              </w:rPr>
            </w:pPr>
            <w:r w:rsidRPr="00405AA1">
              <w:rPr>
                <w:sz w:val="28"/>
                <w:szCs w:val="28"/>
              </w:rPr>
              <w:t>3.04</w:t>
            </w:r>
          </w:p>
        </w:tc>
      </w:tr>
      <w:tr w:rsidR="003811EF" w:rsidRPr="001B1FA7" w14:paraId="6B5B9632" w14:textId="77777777" w:rsidTr="00405AA1">
        <w:trPr>
          <w:trHeight w:val="20"/>
          <w:jc w:val="center"/>
        </w:trPr>
        <w:tc>
          <w:tcPr>
            <w:tcW w:w="2322" w:type="dxa"/>
            <w:vMerge/>
            <w:tcBorders>
              <w:left w:val="single" w:sz="4" w:space="0" w:color="auto"/>
              <w:bottom w:val="single" w:sz="12" w:space="0" w:color="auto"/>
              <w:right w:val="single" w:sz="4" w:space="0" w:color="auto"/>
            </w:tcBorders>
            <w:vAlign w:val="center"/>
          </w:tcPr>
          <w:p w14:paraId="195E77FF" w14:textId="77777777" w:rsidR="003811EF" w:rsidRPr="00405AA1" w:rsidRDefault="003811EF" w:rsidP="00EF4805">
            <w:pPr>
              <w:pStyle w:val="table-text"/>
              <w:spacing w:after="0" w:line="240" w:lineRule="auto"/>
              <w:jc w:val="center"/>
              <w:rPr>
                <w:sz w:val="28"/>
                <w:szCs w:val="28"/>
              </w:rPr>
            </w:pPr>
          </w:p>
        </w:tc>
        <w:tc>
          <w:tcPr>
            <w:tcW w:w="1249" w:type="dxa"/>
            <w:tcBorders>
              <w:left w:val="single" w:sz="4" w:space="0" w:color="auto"/>
              <w:bottom w:val="single" w:sz="12" w:space="0" w:color="auto"/>
              <w:right w:val="single" w:sz="4" w:space="0" w:color="auto"/>
            </w:tcBorders>
          </w:tcPr>
          <w:p w14:paraId="582E33B9" w14:textId="77777777" w:rsidR="003811EF" w:rsidRPr="00405AA1" w:rsidRDefault="003811EF" w:rsidP="00EF4805">
            <w:pPr>
              <w:pStyle w:val="table-text"/>
              <w:spacing w:after="0" w:line="240" w:lineRule="auto"/>
              <w:jc w:val="center"/>
              <w:rPr>
                <w:sz w:val="28"/>
                <w:szCs w:val="28"/>
              </w:rPr>
            </w:pPr>
            <w:r w:rsidRPr="00405AA1">
              <w:rPr>
                <w:sz w:val="28"/>
                <w:szCs w:val="28"/>
              </w:rPr>
              <w:t>5.64</w:t>
            </w:r>
          </w:p>
        </w:tc>
        <w:tc>
          <w:tcPr>
            <w:tcW w:w="1250" w:type="dxa"/>
            <w:tcBorders>
              <w:left w:val="single" w:sz="4" w:space="0" w:color="auto"/>
              <w:bottom w:val="single" w:sz="12" w:space="0" w:color="auto"/>
              <w:right w:val="single" w:sz="4" w:space="0" w:color="auto"/>
            </w:tcBorders>
          </w:tcPr>
          <w:p w14:paraId="7F8321FC" w14:textId="77777777" w:rsidR="003811EF" w:rsidRPr="00405AA1" w:rsidRDefault="003811EF" w:rsidP="00EF4805">
            <w:pPr>
              <w:pStyle w:val="table-text"/>
              <w:spacing w:after="0" w:line="240" w:lineRule="auto"/>
              <w:jc w:val="center"/>
              <w:rPr>
                <w:sz w:val="28"/>
                <w:szCs w:val="28"/>
              </w:rPr>
            </w:pPr>
            <w:r w:rsidRPr="00405AA1">
              <w:rPr>
                <w:sz w:val="28"/>
                <w:szCs w:val="28"/>
              </w:rPr>
              <w:t>0.97</w:t>
            </w:r>
          </w:p>
        </w:tc>
        <w:tc>
          <w:tcPr>
            <w:tcW w:w="1249" w:type="dxa"/>
            <w:tcBorders>
              <w:left w:val="single" w:sz="4" w:space="0" w:color="auto"/>
              <w:bottom w:val="single" w:sz="12" w:space="0" w:color="auto"/>
              <w:right w:val="single" w:sz="4" w:space="0" w:color="auto"/>
            </w:tcBorders>
          </w:tcPr>
          <w:p w14:paraId="64BBC252" w14:textId="77777777" w:rsidR="003811EF" w:rsidRPr="00405AA1" w:rsidRDefault="003811EF" w:rsidP="00EF4805">
            <w:pPr>
              <w:pStyle w:val="table-text"/>
              <w:spacing w:after="0" w:line="240" w:lineRule="auto"/>
              <w:jc w:val="center"/>
              <w:rPr>
                <w:sz w:val="28"/>
                <w:szCs w:val="28"/>
              </w:rPr>
            </w:pPr>
            <w:r w:rsidRPr="00405AA1">
              <w:rPr>
                <w:sz w:val="28"/>
                <w:szCs w:val="28"/>
              </w:rPr>
              <w:t>12.68</w:t>
            </w:r>
          </w:p>
        </w:tc>
        <w:tc>
          <w:tcPr>
            <w:tcW w:w="882" w:type="dxa"/>
            <w:tcBorders>
              <w:left w:val="single" w:sz="4" w:space="0" w:color="auto"/>
              <w:bottom w:val="single" w:sz="12" w:space="0" w:color="auto"/>
              <w:right w:val="single" w:sz="4" w:space="0" w:color="auto"/>
            </w:tcBorders>
          </w:tcPr>
          <w:p w14:paraId="121AB4B6" w14:textId="77777777" w:rsidR="003811EF" w:rsidRPr="00405AA1" w:rsidRDefault="003811EF" w:rsidP="00EF4805">
            <w:pPr>
              <w:pStyle w:val="table-text"/>
              <w:spacing w:after="0" w:line="240" w:lineRule="auto"/>
              <w:jc w:val="center"/>
              <w:rPr>
                <w:sz w:val="28"/>
                <w:szCs w:val="28"/>
              </w:rPr>
            </w:pPr>
            <w:r w:rsidRPr="00405AA1">
              <w:rPr>
                <w:sz w:val="28"/>
                <w:szCs w:val="28"/>
              </w:rPr>
              <w:t>2.35</w:t>
            </w:r>
          </w:p>
        </w:tc>
        <w:tc>
          <w:tcPr>
            <w:tcW w:w="999" w:type="dxa"/>
            <w:tcBorders>
              <w:left w:val="single" w:sz="4" w:space="0" w:color="auto"/>
              <w:bottom w:val="single" w:sz="12" w:space="0" w:color="auto"/>
              <w:right w:val="single" w:sz="4" w:space="0" w:color="auto"/>
            </w:tcBorders>
          </w:tcPr>
          <w:p w14:paraId="25935354" w14:textId="77777777" w:rsidR="003811EF" w:rsidRPr="00405AA1" w:rsidRDefault="003811EF" w:rsidP="00EF4805">
            <w:pPr>
              <w:pStyle w:val="table-text"/>
              <w:spacing w:after="0" w:line="240" w:lineRule="auto"/>
              <w:jc w:val="center"/>
              <w:rPr>
                <w:sz w:val="28"/>
                <w:szCs w:val="28"/>
              </w:rPr>
            </w:pPr>
            <w:r w:rsidRPr="00405AA1">
              <w:rPr>
                <w:sz w:val="28"/>
                <w:szCs w:val="28"/>
              </w:rPr>
              <w:t>17.50</w:t>
            </w:r>
          </w:p>
        </w:tc>
        <w:tc>
          <w:tcPr>
            <w:tcW w:w="1038" w:type="dxa"/>
            <w:tcBorders>
              <w:left w:val="single" w:sz="4" w:space="0" w:color="auto"/>
              <w:bottom w:val="single" w:sz="12" w:space="0" w:color="auto"/>
              <w:right w:val="single" w:sz="4" w:space="0" w:color="auto"/>
            </w:tcBorders>
          </w:tcPr>
          <w:p w14:paraId="1FF0939C" w14:textId="77777777" w:rsidR="003811EF" w:rsidRPr="00405AA1" w:rsidRDefault="003811EF" w:rsidP="00EF4805">
            <w:pPr>
              <w:pStyle w:val="table-text"/>
              <w:spacing w:after="0" w:line="240" w:lineRule="auto"/>
              <w:jc w:val="center"/>
              <w:rPr>
                <w:sz w:val="28"/>
                <w:szCs w:val="28"/>
              </w:rPr>
            </w:pPr>
            <w:r w:rsidRPr="00405AA1">
              <w:rPr>
                <w:sz w:val="28"/>
                <w:szCs w:val="28"/>
              </w:rPr>
              <w:t>3.44</w:t>
            </w:r>
          </w:p>
        </w:tc>
      </w:tr>
      <w:tr w:rsidR="003811EF" w:rsidRPr="001B1FA7" w14:paraId="62C6147E" w14:textId="77777777" w:rsidTr="00405AA1">
        <w:trPr>
          <w:trHeight w:val="20"/>
          <w:jc w:val="center"/>
        </w:trPr>
        <w:tc>
          <w:tcPr>
            <w:tcW w:w="2322" w:type="dxa"/>
            <w:vMerge w:val="restart"/>
            <w:tcBorders>
              <w:top w:val="single" w:sz="12" w:space="0" w:color="auto"/>
              <w:left w:val="single" w:sz="4" w:space="0" w:color="auto"/>
              <w:right w:val="single" w:sz="4" w:space="0" w:color="auto"/>
            </w:tcBorders>
            <w:vAlign w:val="center"/>
          </w:tcPr>
          <w:p w14:paraId="339DE3CA" w14:textId="77777777" w:rsidR="003811EF" w:rsidRPr="00405AA1" w:rsidRDefault="003811EF" w:rsidP="00EF4805">
            <w:pPr>
              <w:pStyle w:val="table-text"/>
              <w:spacing w:after="0" w:line="240" w:lineRule="auto"/>
              <w:jc w:val="center"/>
              <w:rPr>
                <w:sz w:val="28"/>
                <w:szCs w:val="28"/>
              </w:rPr>
            </w:pPr>
            <w:r w:rsidRPr="00405AA1">
              <w:rPr>
                <w:sz w:val="28"/>
                <w:szCs w:val="28"/>
              </w:rPr>
              <w:t>б</w:t>
            </w:r>
          </w:p>
        </w:tc>
        <w:tc>
          <w:tcPr>
            <w:tcW w:w="1249" w:type="dxa"/>
            <w:tcBorders>
              <w:top w:val="single" w:sz="12" w:space="0" w:color="auto"/>
              <w:left w:val="single" w:sz="4" w:space="0" w:color="auto"/>
              <w:right w:val="single" w:sz="4" w:space="0" w:color="auto"/>
            </w:tcBorders>
          </w:tcPr>
          <w:p w14:paraId="4B389E50" w14:textId="77777777" w:rsidR="003811EF" w:rsidRPr="00405AA1" w:rsidRDefault="003811EF" w:rsidP="00EF4805">
            <w:pPr>
              <w:pStyle w:val="table-text"/>
              <w:spacing w:after="0" w:line="240" w:lineRule="auto"/>
              <w:jc w:val="center"/>
              <w:rPr>
                <w:sz w:val="28"/>
                <w:szCs w:val="28"/>
              </w:rPr>
            </w:pPr>
            <w:r w:rsidRPr="00405AA1">
              <w:rPr>
                <w:sz w:val="28"/>
                <w:szCs w:val="28"/>
              </w:rPr>
              <w:t>2.14</w:t>
            </w:r>
          </w:p>
        </w:tc>
        <w:tc>
          <w:tcPr>
            <w:tcW w:w="1250" w:type="dxa"/>
            <w:tcBorders>
              <w:top w:val="single" w:sz="12" w:space="0" w:color="auto"/>
              <w:left w:val="single" w:sz="4" w:space="0" w:color="auto"/>
              <w:right w:val="single" w:sz="4" w:space="0" w:color="auto"/>
            </w:tcBorders>
          </w:tcPr>
          <w:p w14:paraId="561E4C69" w14:textId="77777777" w:rsidR="003811EF" w:rsidRPr="00405AA1" w:rsidRDefault="003811EF" w:rsidP="00EF4805">
            <w:pPr>
              <w:pStyle w:val="table-text"/>
              <w:spacing w:after="0" w:line="240" w:lineRule="auto"/>
              <w:jc w:val="center"/>
              <w:rPr>
                <w:sz w:val="28"/>
                <w:szCs w:val="28"/>
              </w:rPr>
            </w:pPr>
            <w:r w:rsidRPr="00405AA1">
              <w:rPr>
                <w:sz w:val="28"/>
                <w:szCs w:val="28"/>
              </w:rPr>
              <w:t>0.55</w:t>
            </w:r>
          </w:p>
        </w:tc>
        <w:tc>
          <w:tcPr>
            <w:tcW w:w="1249" w:type="dxa"/>
            <w:tcBorders>
              <w:top w:val="single" w:sz="12" w:space="0" w:color="auto"/>
              <w:left w:val="single" w:sz="4" w:space="0" w:color="auto"/>
              <w:right w:val="single" w:sz="4" w:space="0" w:color="auto"/>
            </w:tcBorders>
          </w:tcPr>
          <w:p w14:paraId="636640D1" w14:textId="77777777" w:rsidR="003811EF" w:rsidRPr="00405AA1" w:rsidRDefault="003811EF" w:rsidP="00EF4805">
            <w:pPr>
              <w:pStyle w:val="table-text"/>
              <w:spacing w:after="0" w:line="240" w:lineRule="auto"/>
              <w:jc w:val="center"/>
              <w:rPr>
                <w:sz w:val="28"/>
                <w:szCs w:val="28"/>
              </w:rPr>
            </w:pPr>
            <w:r w:rsidRPr="00405AA1">
              <w:rPr>
                <w:sz w:val="28"/>
                <w:szCs w:val="28"/>
              </w:rPr>
              <w:t>5.01</w:t>
            </w:r>
          </w:p>
        </w:tc>
        <w:tc>
          <w:tcPr>
            <w:tcW w:w="882" w:type="dxa"/>
            <w:tcBorders>
              <w:top w:val="single" w:sz="12" w:space="0" w:color="auto"/>
              <w:left w:val="single" w:sz="4" w:space="0" w:color="auto"/>
              <w:right w:val="single" w:sz="4" w:space="0" w:color="auto"/>
            </w:tcBorders>
          </w:tcPr>
          <w:p w14:paraId="64D1889C" w14:textId="77777777" w:rsidR="003811EF" w:rsidRPr="00405AA1" w:rsidRDefault="003811EF" w:rsidP="00EF4805">
            <w:pPr>
              <w:pStyle w:val="table-text"/>
              <w:spacing w:after="0" w:line="240" w:lineRule="auto"/>
              <w:jc w:val="center"/>
              <w:rPr>
                <w:sz w:val="28"/>
                <w:szCs w:val="28"/>
              </w:rPr>
            </w:pPr>
            <w:r w:rsidRPr="00405AA1">
              <w:rPr>
                <w:sz w:val="28"/>
                <w:szCs w:val="28"/>
              </w:rPr>
              <w:t>1.32</w:t>
            </w:r>
          </w:p>
        </w:tc>
        <w:tc>
          <w:tcPr>
            <w:tcW w:w="999" w:type="dxa"/>
            <w:tcBorders>
              <w:top w:val="single" w:sz="12" w:space="0" w:color="auto"/>
              <w:left w:val="single" w:sz="4" w:space="0" w:color="auto"/>
              <w:right w:val="single" w:sz="4" w:space="0" w:color="auto"/>
            </w:tcBorders>
          </w:tcPr>
          <w:p w14:paraId="5572BE15" w14:textId="77777777" w:rsidR="003811EF" w:rsidRPr="00405AA1" w:rsidRDefault="003811EF" w:rsidP="00EF4805">
            <w:pPr>
              <w:pStyle w:val="table-text"/>
              <w:spacing w:after="0" w:line="240" w:lineRule="auto"/>
              <w:jc w:val="center"/>
              <w:rPr>
                <w:sz w:val="28"/>
                <w:szCs w:val="28"/>
              </w:rPr>
            </w:pPr>
            <w:r w:rsidRPr="00405AA1">
              <w:rPr>
                <w:sz w:val="28"/>
                <w:szCs w:val="28"/>
              </w:rPr>
              <w:t>7.24</w:t>
            </w:r>
          </w:p>
        </w:tc>
        <w:tc>
          <w:tcPr>
            <w:tcW w:w="1038" w:type="dxa"/>
            <w:tcBorders>
              <w:top w:val="single" w:sz="12" w:space="0" w:color="auto"/>
              <w:left w:val="single" w:sz="4" w:space="0" w:color="auto"/>
              <w:right w:val="single" w:sz="4" w:space="0" w:color="auto"/>
            </w:tcBorders>
          </w:tcPr>
          <w:p w14:paraId="2DF31DAC" w14:textId="77777777" w:rsidR="003811EF" w:rsidRPr="00405AA1" w:rsidRDefault="003811EF" w:rsidP="00EF4805">
            <w:pPr>
              <w:pStyle w:val="table-text"/>
              <w:spacing w:after="0" w:line="240" w:lineRule="auto"/>
              <w:jc w:val="center"/>
              <w:rPr>
                <w:sz w:val="28"/>
                <w:szCs w:val="28"/>
              </w:rPr>
            </w:pPr>
            <w:r w:rsidRPr="00405AA1">
              <w:rPr>
                <w:sz w:val="28"/>
                <w:szCs w:val="28"/>
              </w:rPr>
              <w:t>1.95</w:t>
            </w:r>
          </w:p>
        </w:tc>
      </w:tr>
      <w:tr w:rsidR="003811EF" w:rsidRPr="001B1FA7" w14:paraId="38CE8E08" w14:textId="77777777" w:rsidTr="00405AA1">
        <w:trPr>
          <w:trHeight w:val="20"/>
          <w:jc w:val="center"/>
        </w:trPr>
        <w:tc>
          <w:tcPr>
            <w:tcW w:w="2322" w:type="dxa"/>
            <w:vMerge/>
            <w:tcBorders>
              <w:left w:val="single" w:sz="4" w:space="0" w:color="auto"/>
              <w:right w:val="single" w:sz="4" w:space="0" w:color="auto"/>
            </w:tcBorders>
          </w:tcPr>
          <w:p w14:paraId="640D0AC6" w14:textId="77777777" w:rsidR="003811EF" w:rsidRPr="00405AA1" w:rsidRDefault="003811EF" w:rsidP="00EF4805">
            <w:pPr>
              <w:pStyle w:val="table-text"/>
              <w:spacing w:after="0" w:line="240" w:lineRule="auto"/>
              <w:jc w:val="center"/>
              <w:rPr>
                <w:sz w:val="28"/>
                <w:szCs w:val="28"/>
              </w:rPr>
            </w:pPr>
          </w:p>
        </w:tc>
        <w:tc>
          <w:tcPr>
            <w:tcW w:w="1249" w:type="dxa"/>
            <w:tcBorders>
              <w:left w:val="single" w:sz="4" w:space="0" w:color="auto"/>
              <w:right w:val="single" w:sz="4" w:space="0" w:color="auto"/>
            </w:tcBorders>
          </w:tcPr>
          <w:p w14:paraId="63634870" w14:textId="77777777" w:rsidR="003811EF" w:rsidRPr="00405AA1" w:rsidRDefault="003811EF" w:rsidP="00EF4805">
            <w:pPr>
              <w:pStyle w:val="table-text"/>
              <w:spacing w:after="0" w:line="240" w:lineRule="auto"/>
              <w:jc w:val="center"/>
              <w:rPr>
                <w:sz w:val="28"/>
                <w:szCs w:val="28"/>
              </w:rPr>
            </w:pPr>
            <w:r w:rsidRPr="00405AA1">
              <w:rPr>
                <w:sz w:val="28"/>
                <w:szCs w:val="28"/>
              </w:rPr>
              <w:t>3.06</w:t>
            </w:r>
          </w:p>
        </w:tc>
        <w:tc>
          <w:tcPr>
            <w:tcW w:w="1250" w:type="dxa"/>
            <w:tcBorders>
              <w:left w:val="single" w:sz="4" w:space="0" w:color="auto"/>
              <w:right w:val="single" w:sz="4" w:space="0" w:color="auto"/>
            </w:tcBorders>
          </w:tcPr>
          <w:p w14:paraId="72DEC9D9" w14:textId="77777777" w:rsidR="003811EF" w:rsidRPr="00405AA1" w:rsidRDefault="003811EF" w:rsidP="00EF4805">
            <w:pPr>
              <w:pStyle w:val="table-text"/>
              <w:spacing w:after="0" w:line="240" w:lineRule="auto"/>
              <w:jc w:val="center"/>
              <w:rPr>
                <w:sz w:val="28"/>
                <w:szCs w:val="28"/>
              </w:rPr>
            </w:pPr>
            <w:r w:rsidRPr="00405AA1">
              <w:rPr>
                <w:sz w:val="28"/>
                <w:szCs w:val="28"/>
              </w:rPr>
              <w:t>0.59</w:t>
            </w:r>
          </w:p>
        </w:tc>
        <w:tc>
          <w:tcPr>
            <w:tcW w:w="1249" w:type="dxa"/>
            <w:tcBorders>
              <w:left w:val="single" w:sz="4" w:space="0" w:color="auto"/>
              <w:right w:val="single" w:sz="4" w:space="0" w:color="auto"/>
            </w:tcBorders>
          </w:tcPr>
          <w:p w14:paraId="67F28FE0" w14:textId="77777777" w:rsidR="003811EF" w:rsidRPr="00405AA1" w:rsidRDefault="003811EF" w:rsidP="00EF4805">
            <w:pPr>
              <w:pStyle w:val="table-text"/>
              <w:spacing w:after="0" w:line="240" w:lineRule="auto"/>
              <w:jc w:val="center"/>
              <w:rPr>
                <w:sz w:val="28"/>
                <w:szCs w:val="28"/>
              </w:rPr>
            </w:pPr>
            <w:r w:rsidRPr="00405AA1">
              <w:rPr>
                <w:sz w:val="28"/>
                <w:szCs w:val="28"/>
              </w:rPr>
              <w:t>7.05</w:t>
            </w:r>
          </w:p>
        </w:tc>
        <w:tc>
          <w:tcPr>
            <w:tcW w:w="882" w:type="dxa"/>
            <w:tcBorders>
              <w:left w:val="single" w:sz="4" w:space="0" w:color="auto"/>
              <w:right w:val="single" w:sz="4" w:space="0" w:color="auto"/>
            </w:tcBorders>
          </w:tcPr>
          <w:p w14:paraId="5F8682ED" w14:textId="77777777" w:rsidR="003811EF" w:rsidRPr="00405AA1" w:rsidRDefault="003811EF" w:rsidP="00EF4805">
            <w:pPr>
              <w:pStyle w:val="table-text"/>
              <w:spacing w:after="0" w:line="240" w:lineRule="auto"/>
              <w:jc w:val="center"/>
              <w:rPr>
                <w:sz w:val="28"/>
                <w:szCs w:val="28"/>
              </w:rPr>
            </w:pPr>
            <w:r w:rsidRPr="00405AA1">
              <w:rPr>
                <w:sz w:val="28"/>
                <w:szCs w:val="28"/>
              </w:rPr>
              <w:t>1.42</w:t>
            </w:r>
          </w:p>
        </w:tc>
        <w:tc>
          <w:tcPr>
            <w:tcW w:w="999" w:type="dxa"/>
            <w:tcBorders>
              <w:left w:val="single" w:sz="4" w:space="0" w:color="auto"/>
              <w:right w:val="single" w:sz="4" w:space="0" w:color="auto"/>
            </w:tcBorders>
          </w:tcPr>
          <w:p w14:paraId="4659B648" w14:textId="77777777" w:rsidR="003811EF" w:rsidRPr="00405AA1" w:rsidRDefault="003811EF" w:rsidP="00EF4805">
            <w:pPr>
              <w:pStyle w:val="table-text"/>
              <w:spacing w:after="0" w:line="240" w:lineRule="auto"/>
              <w:jc w:val="center"/>
              <w:rPr>
                <w:sz w:val="28"/>
                <w:szCs w:val="28"/>
              </w:rPr>
            </w:pPr>
            <w:r w:rsidRPr="00405AA1">
              <w:rPr>
                <w:sz w:val="28"/>
                <w:szCs w:val="28"/>
              </w:rPr>
              <w:t>9.81</w:t>
            </w:r>
          </w:p>
        </w:tc>
        <w:tc>
          <w:tcPr>
            <w:tcW w:w="1038" w:type="dxa"/>
            <w:tcBorders>
              <w:left w:val="single" w:sz="4" w:space="0" w:color="auto"/>
              <w:right w:val="single" w:sz="4" w:space="0" w:color="auto"/>
            </w:tcBorders>
          </w:tcPr>
          <w:p w14:paraId="7AB2CF7B" w14:textId="77777777" w:rsidR="003811EF" w:rsidRPr="00405AA1" w:rsidRDefault="003811EF" w:rsidP="00EF4805">
            <w:pPr>
              <w:pStyle w:val="table-text"/>
              <w:spacing w:after="0" w:line="240" w:lineRule="auto"/>
              <w:jc w:val="center"/>
              <w:rPr>
                <w:sz w:val="28"/>
                <w:szCs w:val="28"/>
              </w:rPr>
            </w:pPr>
            <w:r w:rsidRPr="00405AA1">
              <w:rPr>
                <w:sz w:val="28"/>
                <w:szCs w:val="28"/>
              </w:rPr>
              <w:t>2.04</w:t>
            </w:r>
          </w:p>
        </w:tc>
      </w:tr>
      <w:tr w:rsidR="003811EF" w:rsidRPr="001B1FA7" w14:paraId="237C555A" w14:textId="77777777" w:rsidTr="00405AA1">
        <w:trPr>
          <w:trHeight w:val="20"/>
          <w:jc w:val="center"/>
        </w:trPr>
        <w:tc>
          <w:tcPr>
            <w:tcW w:w="2322" w:type="dxa"/>
            <w:vMerge/>
            <w:tcBorders>
              <w:left w:val="single" w:sz="4" w:space="0" w:color="auto"/>
              <w:right w:val="single" w:sz="4" w:space="0" w:color="auto"/>
            </w:tcBorders>
          </w:tcPr>
          <w:p w14:paraId="672B958E" w14:textId="77777777" w:rsidR="003811EF" w:rsidRPr="00405AA1" w:rsidRDefault="003811EF" w:rsidP="00EF4805">
            <w:pPr>
              <w:pStyle w:val="table-text"/>
              <w:spacing w:after="0" w:line="240" w:lineRule="auto"/>
              <w:jc w:val="center"/>
              <w:rPr>
                <w:sz w:val="28"/>
                <w:szCs w:val="28"/>
              </w:rPr>
            </w:pPr>
          </w:p>
        </w:tc>
        <w:tc>
          <w:tcPr>
            <w:tcW w:w="1249" w:type="dxa"/>
            <w:tcBorders>
              <w:left w:val="single" w:sz="4" w:space="0" w:color="auto"/>
              <w:right w:val="single" w:sz="4" w:space="0" w:color="auto"/>
            </w:tcBorders>
          </w:tcPr>
          <w:p w14:paraId="0E1561D3" w14:textId="77777777" w:rsidR="003811EF" w:rsidRPr="00405AA1" w:rsidRDefault="003811EF" w:rsidP="00EF4805">
            <w:pPr>
              <w:pStyle w:val="table-text"/>
              <w:spacing w:after="0" w:line="240" w:lineRule="auto"/>
              <w:jc w:val="center"/>
              <w:rPr>
                <w:sz w:val="28"/>
                <w:szCs w:val="28"/>
              </w:rPr>
            </w:pPr>
            <w:r w:rsidRPr="00405AA1">
              <w:rPr>
                <w:sz w:val="28"/>
                <w:szCs w:val="28"/>
              </w:rPr>
              <w:t>6.91</w:t>
            </w:r>
          </w:p>
        </w:tc>
        <w:tc>
          <w:tcPr>
            <w:tcW w:w="1250" w:type="dxa"/>
            <w:tcBorders>
              <w:left w:val="single" w:sz="4" w:space="0" w:color="auto"/>
              <w:right w:val="single" w:sz="4" w:space="0" w:color="auto"/>
            </w:tcBorders>
          </w:tcPr>
          <w:p w14:paraId="65568B14" w14:textId="77777777" w:rsidR="003811EF" w:rsidRPr="00405AA1" w:rsidRDefault="003811EF" w:rsidP="00EF4805">
            <w:pPr>
              <w:pStyle w:val="table-text"/>
              <w:spacing w:after="0" w:line="240" w:lineRule="auto"/>
              <w:jc w:val="center"/>
              <w:rPr>
                <w:sz w:val="28"/>
                <w:szCs w:val="28"/>
              </w:rPr>
            </w:pPr>
            <w:r w:rsidRPr="00405AA1">
              <w:rPr>
                <w:sz w:val="28"/>
                <w:szCs w:val="28"/>
              </w:rPr>
              <w:t>0.95</w:t>
            </w:r>
          </w:p>
        </w:tc>
        <w:tc>
          <w:tcPr>
            <w:tcW w:w="1249" w:type="dxa"/>
            <w:tcBorders>
              <w:left w:val="single" w:sz="4" w:space="0" w:color="auto"/>
              <w:right w:val="single" w:sz="4" w:space="0" w:color="auto"/>
            </w:tcBorders>
          </w:tcPr>
          <w:p w14:paraId="44227DA5" w14:textId="77777777" w:rsidR="003811EF" w:rsidRPr="00405AA1" w:rsidRDefault="003811EF" w:rsidP="00EF4805">
            <w:pPr>
              <w:pStyle w:val="table-text"/>
              <w:spacing w:after="0" w:line="240" w:lineRule="auto"/>
              <w:jc w:val="center"/>
              <w:rPr>
                <w:sz w:val="28"/>
                <w:szCs w:val="28"/>
              </w:rPr>
            </w:pPr>
            <w:r w:rsidRPr="00405AA1">
              <w:rPr>
                <w:sz w:val="28"/>
                <w:szCs w:val="28"/>
              </w:rPr>
              <w:t>15.70</w:t>
            </w:r>
          </w:p>
        </w:tc>
        <w:tc>
          <w:tcPr>
            <w:tcW w:w="882" w:type="dxa"/>
            <w:tcBorders>
              <w:left w:val="single" w:sz="4" w:space="0" w:color="auto"/>
              <w:right w:val="single" w:sz="4" w:space="0" w:color="auto"/>
            </w:tcBorders>
          </w:tcPr>
          <w:p w14:paraId="7A3AF4AF" w14:textId="77777777" w:rsidR="003811EF" w:rsidRPr="00405AA1" w:rsidRDefault="003811EF" w:rsidP="00EF4805">
            <w:pPr>
              <w:pStyle w:val="table-text"/>
              <w:spacing w:after="0" w:line="240" w:lineRule="auto"/>
              <w:jc w:val="center"/>
              <w:rPr>
                <w:sz w:val="28"/>
                <w:szCs w:val="28"/>
              </w:rPr>
            </w:pPr>
            <w:r w:rsidRPr="00405AA1">
              <w:rPr>
                <w:sz w:val="28"/>
                <w:szCs w:val="28"/>
              </w:rPr>
              <w:t>2.38</w:t>
            </w:r>
          </w:p>
        </w:tc>
        <w:tc>
          <w:tcPr>
            <w:tcW w:w="999" w:type="dxa"/>
            <w:tcBorders>
              <w:left w:val="single" w:sz="4" w:space="0" w:color="auto"/>
              <w:right w:val="single" w:sz="4" w:space="0" w:color="auto"/>
            </w:tcBorders>
          </w:tcPr>
          <w:p w14:paraId="42C9E44C" w14:textId="77777777" w:rsidR="003811EF" w:rsidRPr="00405AA1" w:rsidRDefault="003811EF" w:rsidP="00EF4805">
            <w:pPr>
              <w:pStyle w:val="table-text"/>
              <w:spacing w:after="0" w:line="240" w:lineRule="auto"/>
              <w:jc w:val="center"/>
              <w:rPr>
                <w:sz w:val="28"/>
                <w:szCs w:val="28"/>
              </w:rPr>
            </w:pPr>
            <w:r w:rsidRPr="00405AA1">
              <w:rPr>
                <w:sz w:val="28"/>
                <w:szCs w:val="28"/>
              </w:rPr>
              <w:t>21.75</w:t>
            </w:r>
          </w:p>
        </w:tc>
        <w:tc>
          <w:tcPr>
            <w:tcW w:w="1038" w:type="dxa"/>
            <w:tcBorders>
              <w:left w:val="single" w:sz="4" w:space="0" w:color="auto"/>
              <w:right w:val="single" w:sz="4" w:space="0" w:color="auto"/>
            </w:tcBorders>
          </w:tcPr>
          <w:p w14:paraId="564801DD" w14:textId="77777777" w:rsidR="003811EF" w:rsidRPr="00405AA1" w:rsidRDefault="003811EF" w:rsidP="00EF4805">
            <w:pPr>
              <w:pStyle w:val="table-text"/>
              <w:spacing w:after="0" w:line="240" w:lineRule="auto"/>
              <w:jc w:val="center"/>
              <w:rPr>
                <w:sz w:val="28"/>
                <w:szCs w:val="28"/>
              </w:rPr>
            </w:pPr>
            <w:r w:rsidRPr="00405AA1">
              <w:rPr>
                <w:sz w:val="28"/>
                <w:szCs w:val="28"/>
              </w:rPr>
              <w:t>3.55</w:t>
            </w:r>
          </w:p>
        </w:tc>
      </w:tr>
      <w:tr w:rsidR="003811EF" w:rsidRPr="001B1FA7" w14:paraId="6EE6D64F" w14:textId="77777777" w:rsidTr="00405AA1">
        <w:trPr>
          <w:trHeight w:val="20"/>
          <w:jc w:val="center"/>
        </w:trPr>
        <w:tc>
          <w:tcPr>
            <w:tcW w:w="2322" w:type="dxa"/>
            <w:vMerge/>
            <w:tcBorders>
              <w:left w:val="single" w:sz="4" w:space="0" w:color="auto"/>
              <w:right w:val="single" w:sz="4" w:space="0" w:color="auto"/>
            </w:tcBorders>
          </w:tcPr>
          <w:p w14:paraId="73E31DE8" w14:textId="77777777" w:rsidR="003811EF" w:rsidRPr="00405AA1" w:rsidRDefault="003811EF" w:rsidP="00EF4805">
            <w:pPr>
              <w:pStyle w:val="table-text"/>
              <w:spacing w:after="0" w:line="240" w:lineRule="auto"/>
              <w:jc w:val="center"/>
              <w:rPr>
                <w:sz w:val="28"/>
                <w:szCs w:val="28"/>
              </w:rPr>
            </w:pPr>
          </w:p>
        </w:tc>
        <w:tc>
          <w:tcPr>
            <w:tcW w:w="1249" w:type="dxa"/>
            <w:tcBorders>
              <w:left w:val="single" w:sz="4" w:space="0" w:color="auto"/>
              <w:right w:val="single" w:sz="4" w:space="0" w:color="auto"/>
            </w:tcBorders>
          </w:tcPr>
          <w:p w14:paraId="6AFF40AB" w14:textId="77777777" w:rsidR="003811EF" w:rsidRPr="00405AA1" w:rsidRDefault="003811EF" w:rsidP="00EF4805">
            <w:pPr>
              <w:pStyle w:val="table-text"/>
              <w:spacing w:after="0" w:line="240" w:lineRule="auto"/>
              <w:jc w:val="center"/>
              <w:rPr>
                <w:sz w:val="28"/>
                <w:szCs w:val="28"/>
              </w:rPr>
            </w:pPr>
            <w:r w:rsidRPr="00405AA1">
              <w:rPr>
                <w:sz w:val="28"/>
                <w:szCs w:val="28"/>
              </w:rPr>
              <w:t>3.31</w:t>
            </w:r>
          </w:p>
        </w:tc>
        <w:tc>
          <w:tcPr>
            <w:tcW w:w="1250" w:type="dxa"/>
            <w:tcBorders>
              <w:left w:val="single" w:sz="4" w:space="0" w:color="auto"/>
              <w:right w:val="single" w:sz="4" w:space="0" w:color="auto"/>
            </w:tcBorders>
          </w:tcPr>
          <w:p w14:paraId="5D60D5D5" w14:textId="77777777" w:rsidR="003811EF" w:rsidRPr="00405AA1" w:rsidRDefault="003811EF" w:rsidP="00EF4805">
            <w:pPr>
              <w:pStyle w:val="table-text"/>
              <w:spacing w:after="0" w:line="240" w:lineRule="auto"/>
              <w:jc w:val="center"/>
              <w:rPr>
                <w:sz w:val="28"/>
                <w:szCs w:val="28"/>
              </w:rPr>
            </w:pPr>
            <w:r w:rsidRPr="00405AA1">
              <w:rPr>
                <w:sz w:val="28"/>
                <w:szCs w:val="28"/>
              </w:rPr>
              <w:t>0.30</w:t>
            </w:r>
          </w:p>
        </w:tc>
        <w:tc>
          <w:tcPr>
            <w:tcW w:w="1249" w:type="dxa"/>
            <w:tcBorders>
              <w:left w:val="single" w:sz="4" w:space="0" w:color="auto"/>
              <w:right w:val="single" w:sz="4" w:space="0" w:color="auto"/>
            </w:tcBorders>
          </w:tcPr>
          <w:p w14:paraId="66F83401" w14:textId="77777777" w:rsidR="003811EF" w:rsidRPr="00405AA1" w:rsidRDefault="003811EF" w:rsidP="00EF4805">
            <w:pPr>
              <w:pStyle w:val="table-text"/>
              <w:spacing w:after="0" w:line="240" w:lineRule="auto"/>
              <w:jc w:val="center"/>
              <w:rPr>
                <w:sz w:val="28"/>
                <w:szCs w:val="28"/>
              </w:rPr>
            </w:pPr>
            <w:r w:rsidRPr="00405AA1">
              <w:rPr>
                <w:sz w:val="28"/>
                <w:szCs w:val="28"/>
              </w:rPr>
              <w:t>7.58</w:t>
            </w:r>
          </w:p>
        </w:tc>
        <w:tc>
          <w:tcPr>
            <w:tcW w:w="882" w:type="dxa"/>
            <w:tcBorders>
              <w:left w:val="single" w:sz="4" w:space="0" w:color="auto"/>
              <w:right w:val="single" w:sz="4" w:space="0" w:color="auto"/>
            </w:tcBorders>
          </w:tcPr>
          <w:p w14:paraId="5AEFEC38" w14:textId="77777777" w:rsidR="003811EF" w:rsidRPr="00405AA1" w:rsidRDefault="003811EF" w:rsidP="00EF4805">
            <w:pPr>
              <w:pStyle w:val="table-text"/>
              <w:spacing w:after="0" w:line="240" w:lineRule="auto"/>
              <w:jc w:val="center"/>
              <w:rPr>
                <w:sz w:val="28"/>
                <w:szCs w:val="28"/>
              </w:rPr>
            </w:pPr>
            <w:r w:rsidRPr="00405AA1">
              <w:rPr>
                <w:sz w:val="28"/>
                <w:szCs w:val="28"/>
              </w:rPr>
              <w:t>0.72</w:t>
            </w:r>
          </w:p>
        </w:tc>
        <w:tc>
          <w:tcPr>
            <w:tcW w:w="999" w:type="dxa"/>
            <w:tcBorders>
              <w:left w:val="single" w:sz="4" w:space="0" w:color="auto"/>
              <w:right w:val="single" w:sz="4" w:space="0" w:color="auto"/>
            </w:tcBorders>
          </w:tcPr>
          <w:p w14:paraId="414602BA" w14:textId="77777777" w:rsidR="003811EF" w:rsidRPr="00405AA1" w:rsidRDefault="003811EF" w:rsidP="00EF4805">
            <w:pPr>
              <w:pStyle w:val="table-text"/>
              <w:spacing w:after="0" w:line="240" w:lineRule="auto"/>
              <w:jc w:val="center"/>
              <w:rPr>
                <w:sz w:val="28"/>
                <w:szCs w:val="28"/>
              </w:rPr>
            </w:pPr>
            <w:r w:rsidRPr="00405AA1">
              <w:rPr>
                <w:sz w:val="28"/>
                <w:szCs w:val="28"/>
              </w:rPr>
              <w:t>10.67</w:t>
            </w:r>
          </w:p>
        </w:tc>
        <w:tc>
          <w:tcPr>
            <w:tcW w:w="1038" w:type="dxa"/>
            <w:tcBorders>
              <w:left w:val="single" w:sz="4" w:space="0" w:color="auto"/>
              <w:right w:val="single" w:sz="4" w:space="0" w:color="auto"/>
            </w:tcBorders>
          </w:tcPr>
          <w:p w14:paraId="35E36001" w14:textId="77777777" w:rsidR="003811EF" w:rsidRPr="00405AA1" w:rsidRDefault="003811EF" w:rsidP="00EF4805">
            <w:pPr>
              <w:pStyle w:val="table-text"/>
              <w:spacing w:after="0" w:line="240" w:lineRule="auto"/>
              <w:jc w:val="center"/>
              <w:rPr>
                <w:sz w:val="28"/>
                <w:szCs w:val="28"/>
              </w:rPr>
            </w:pPr>
            <w:r w:rsidRPr="00405AA1">
              <w:rPr>
                <w:sz w:val="28"/>
                <w:szCs w:val="28"/>
              </w:rPr>
              <w:t>1.05</w:t>
            </w:r>
          </w:p>
        </w:tc>
      </w:tr>
      <w:tr w:rsidR="003811EF" w:rsidRPr="001B1FA7" w14:paraId="20787457" w14:textId="77777777" w:rsidTr="00405AA1">
        <w:trPr>
          <w:trHeight w:val="20"/>
          <w:jc w:val="center"/>
        </w:trPr>
        <w:tc>
          <w:tcPr>
            <w:tcW w:w="2322" w:type="dxa"/>
            <w:vMerge/>
            <w:tcBorders>
              <w:left w:val="single" w:sz="4" w:space="0" w:color="auto"/>
              <w:bottom w:val="single" w:sz="12" w:space="0" w:color="auto"/>
              <w:right w:val="single" w:sz="4" w:space="0" w:color="auto"/>
            </w:tcBorders>
          </w:tcPr>
          <w:p w14:paraId="28B88DA3" w14:textId="77777777" w:rsidR="003811EF" w:rsidRPr="00405AA1" w:rsidRDefault="003811EF" w:rsidP="00EF4805">
            <w:pPr>
              <w:pStyle w:val="table-text"/>
              <w:spacing w:after="0" w:line="240" w:lineRule="auto"/>
              <w:jc w:val="center"/>
              <w:rPr>
                <w:sz w:val="28"/>
                <w:szCs w:val="28"/>
              </w:rPr>
            </w:pPr>
          </w:p>
        </w:tc>
        <w:tc>
          <w:tcPr>
            <w:tcW w:w="1249" w:type="dxa"/>
            <w:tcBorders>
              <w:left w:val="single" w:sz="4" w:space="0" w:color="auto"/>
              <w:bottom w:val="single" w:sz="12" w:space="0" w:color="auto"/>
              <w:right w:val="single" w:sz="4" w:space="0" w:color="auto"/>
            </w:tcBorders>
          </w:tcPr>
          <w:p w14:paraId="4B1E6049" w14:textId="77777777" w:rsidR="003811EF" w:rsidRPr="00405AA1" w:rsidRDefault="003811EF" w:rsidP="00EF4805">
            <w:pPr>
              <w:pStyle w:val="table-text"/>
              <w:spacing w:after="0" w:line="240" w:lineRule="auto"/>
              <w:jc w:val="center"/>
              <w:rPr>
                <w:sz w:val="28"/>
                <w:szCs w:val="28"/>
              </w:rPr>
            </w:pPr>
            <w:r w:rsidRPr="00405AA1">
              <w:rPr>
                <w:sz w:val="28"/>
                <w:szCs w:val="28"/>
              </w:rPr>
              <w:t>5.89</w:t>
            </w:r>
          </w:p>
        </w:tc>
        <w:tc>
          <w:tcPr>
            <w:tcW w:w="1250" w:type="dxa"/>
            <w:tcBorders>
              <w:left w:val="single" w:sz="4" w:space="0" w:color="auto"/>
              <w:bottom w:val="single" w:sz="12" w:space="0" w:color="auto"/>
              <w:right w:val="single" w:sz="4" w:space="0" w:color="auto"/>
            </w:tcBorders>
          </w:tcPr>
          <w:p w14:paraId="6760A197" w14:textId="77777777" w:rsidR="003811EF" w:rsidRPr="00405AA1" w:rsidRDefault="003811EF" w:rsidP="00EF4805">
            <w:pPr>
              <w:pStyle w:val="table-text"/>
              <w:spacing w:after="0" w:line="240" w:lineRule="auto"/>
              <w:jc w:val="center"/>
              <w:rPr>
                <w:sz w:val="28"/>
                <w:szCs w:val="28"/>
              </w:rPr>
            </w:pPr>
            <w:r w:rsidRPr="00405AA1">
              <w:rPr>
                <w:sz w:val="28"/>
                <w:szCs w:val="28"/>
              </w:rPr>
              <w:t>0.41</w:t>
            </w:r>
          </w:p>
        </w:tc>
        <w:tc>
          <w:tcPr>
            <w:tcW w:w="1249" w:type="dxa"/>
            <w:tcBorders>
              <w:left w:val="single" w:sz="4" w:space="0" w:color="auto"/>
              <w:bottom w:val="single" w:sz="12" w:space="0" w:color="auto"/>
              <w:right w:val="single" w:sz="4" w:space="0" w:color="auto"/>
            </w:tcBorders>
          </w:tcPr>
          <w:p w14:paraId="01240C3B" w14:textId="77777777" w:rsidR="003811EF" w:rsidRPr="00405AA1" w:rsidRDefault="003811EF" w:rsidP="00EF4805">
            <w:pPr>
              <w:pStyle w:val="table-text"/>
              <w:spacing w:after="0" w:line="240" w:lineRule="auto"/>
              <w:jc w:val="center"/>
              <w:rPr>
                <w:sz w:val="28"/>
                <w:szCs w:val="28"/>
              </w:rPr>
            </w:pPr>
            <w:r w:rsidRPr="00405AA1">
              <w:rPr>
                <w:sz w:val="28"/>
                <w:szCs w:val="28"/>
              </w:rPr>
              <w:t>13.04</w:t>
            </w:r>
          </w:p>
        </w:tc>
        <w:tc>
          <w:tcPr>
            <w:tcW w:w="882" w:type="dxa"/>
            <w:tcBorders>
              <w:left w:val="single" w:sz="4" w:space="0" w:color="auto"/>
              <w:bottom w:val="single" w:sz="12" w:space="0" w:color="auto"/>
              <w:right w:val="single" w:sz="4" w:space="0" w:color="auto"/>
            </w:tcBorders>
          </w:tcPr>
          <w:p w14:paraId="5EF5D5E6" w14:textId="77777777" w:rsidR="003811EF" w:rsidRPr="00405AA1" w:rsidRDefault="003811EF" w:rsidP="00EF4805">
            <w:pPr>
              <w:pStyle w:val="table-text"/>
              <w:spacing w:after="0" w:line="240" w:lineRule="auto"/>
              <w:jc w:val="center"/>
              <w:rPr>
                <w:sz w:val="28"/>
                <w:szCs w:val="28"/>
              </w:rPr>
            </w:pPr>
            <w:r w:rsidRPr="00405AA1">
              <w:rPr>
                <w:sz w:val="28"/>
                <w:szCs w:val="28"/>
              </w:rPr>
              <w:t>0.99</w:t>
            </w:r>
          </w:p>
        </w:tc>
        <w:tc>
          <w:tcPr>
            <w:tcW w:w="999" w:type="dxa"/>
            <w:tcBorders>
              <w:left w:val="single" w:sz="4" w:space="0" w:color="auto"/>
              <w:bottom w:val="single" w:sz="12" w:space="0" w:color="auto"/>
              <w:right w:val="single" w:sz="4" w:space="0" w:color="auto"/>
            </w:tcBorders>
          </w:tcPr>
          <w:p w14:paraId="181BC7AD" w14:textId="77777777" w:rsidR="003811EF" w:rsidRPr="00405AA1" w:rsidRDefault="003811EF" w:rsidP="00EF4805">
            <w:pPr>
              <w:pStyle w:val="table-text"/>
              <w:spacing w:after="0" w:line="240" w:lineRule="auto"/>
              <w:jc w:val="center"/>
              <w:rPr>
                <w:sz w:val="28"/>
                <w:szCs w:val="28"/>
              </w:rPr>
            </w:pPr>
            <w:r w:rsidRPr="00405AA1">
              <w:rPr>
                <w:sz w:val="28"/>
                <w:szCs w:val="28"/>
              </w:rPr>
              <w:t>17.74</w:t>
            </w:r>
          </w:p>
        </w:tc>
        <w:tc>
          <w:tcPr>
            <w:tcW w:w="1038" w:type="dxa"/>
            <w:tcBorders>
              <w:left w:val="single" w:sz="4" w:space="0" w:color="auto"/>
              <w:bottom w:val="single" w:sz="12" w:space="0" w:color="auto"/>
              <w:right w:val="single" w:sz="4" w:space="0" w:color="auto"/>
            </w:tcBorders>
          </w:tcPr>
          <w:p w14:paraId="7CC80518" w14:textId="77777777" w:rsidR="003811EF" w:rsidRPr="00405AA1" w:rsidRDefault="003811EF" w:rsidP="00EF4805">
            <w:pPr>
              <w:pStyle w:val="table-text"/>
              <w:spacing w:after="0" w:line="240" w:lineRule="auto"/>
              <w:jc w:val="center"/>
              <w:rPr>
                <w:sz w:val="28"/>
                <w:szCs w:val="28"/>
              </w:rPr>
            </w:pPr>
            <w:r w:rsidRPr="00405AA1">
              <w:rPr>
                <w:sz w:val="28"/>
                <w:szCs w:val="28"/>
              </w:rPr>
              <w:t>1.42</w:t>
            </w:r>
          </w:p>
        </w:tc>
      </w:tr>
    </w:tbl>
    <w:p w14:paraId="481ECB40" w14:textId="77777777" w:rsidR="00BA409B" w:rsidRPr="001B1FA7" w:rsidRDefault="00BA409B" w:rsidP="00BA409B">
      <w:pPr>
        <w:spacing w:after="0" w:line="240" w:lineRule="auto"/>
        <w:rPr>
          <w:rFonts w:ascii="Times New Roman" w:hAnsi="Times New Roman" w:cs="Times New Roman"/>
          <w:sz w:val="28"/>
          <w:szCs w:val="28"/>
        </w:rPr>
      </w:pPr>
    </w:p>
    <w:p w14:paraId="73984EFE" w14:textId="77EF1FCA" w:rsidR="00403199" w:rsidRPr="001B1FA7" w:rsidRDefault="00403199" w:rsidP="004301FB">
      <w:pPr>
        <w:spacing w:after="0" w:line="240" w:lineRule="auto"/>
        <w:ind w:firstLine="851"/>
        <w:jc w:val="both"/>
        <w:rPr>
          <w:rFonts w:ascii="Times New Roman" w:eastAsia="Times New Roman" w:hAnsi="Times New Roman" w:cs="Times New Roman"/>
          <w:sz w:val="28"/>
          <w:szCs w:val="28"/>
          <w:lang w:eastAsia="ru-RU"/>
        </w:rPr>
      </w:pPr>
      <w:r w:rsidRPr="001B1FA7">
        <w:rPr>
          <w:rFonts w:ascii="Times New Roman" w:eastAsia="Times New Roman" w:hAnsi="Times New Roman" w:cs="Times New Roman"/>
          <w:sz w:val="28"/>
          <w:szCs w:val="28"/>
          <w:lang w:eastAsia="ru-RU"/>
        </w:rPr>
        <w:t>Чтобы точнее оценить, как указанные изменения влияют на итоговый технологический показатель извлечение полезного компонента в концентрат, требуется выполнить сравнительный анализ величин этих отклонений для всех трёх рассмотренных случаев.</w:t>
      </w:r>
    </w:p>
    <w:p w14:paraId="315EC162" w14:textId="551A78C7" w:rsidR="00EC085E" w:rsidRPr="00CE62A7" w:rsidRDefault="00BA409B" w:rsidP="004301FB">
      <w:pPr>
        <w:spacing w:after="0" w:line="240" w:lineRule="auto"/>
        <w:ind w:firstLine="851"/>
        <w:jc w:val="both"/>
        <w:rPr>
          <w:rFonts w:ascii="Times New Roman" w:eastAsia="Times New Roman" w:hAnsi="Times New Roman" w:cs="Times New Roman"/>
          <w:sz w:val="28"/>
          <w:szCs w:val="28"/>
          <w:lang w:val="kk-KZ" w:eastAsia="ru-RU"/>
        </w:rPr>
      </w:pPr>
      <w:r w:rsidRPr="001B1FA7">
        <w:rPr>
          <w:rFonts w:ascii="Times New Roman" w:eastAsia="Times New Roman" w:hAnsi="Times New Roman" w:cs="Times New Roman"/>
          <w:sz w:val="28"/>
          <w:szCs w:val="28"/>
          <w:lang w:eastAsia="ru-RU"/>
        </w:rPr>
        <w:t>Такой подход позволит: установить степень чувствительности технологического процесса к вариациям исходного содержания ПК</w:t>
      </w:r>
      <w:r w:rsidR="005C1795" w:rsidRPr="001B1FA7">
        <w:rPr>
          <w:rFonts w:ascii="Times New Roman" w:eastAsia="Times New Roman" w:hAnsi="Times New Roman" w:cs="Times New Roman"/>
          <w:sz w:val="28"/>
          <w:szCs w:val="28"/>
          <w:lang w:val="kk-KZ" w:eastAsia="ru-RU"/>
        </w:rPr>
        <w:t>.</w:t>
      </w:r>
      <w:r w:rsidRPr="001B1FA7">
        <w:rPr>
          <w:rFonts w:ascii="Times New Roman" w:eastAsia="Times New Roman" w:hAnsi="Times New Roman" w:cs="Times New Roman"/>
          <w:sz w:val="28"/>
          <w:szCs w:val="28"/>
          <w:lang w:eastAsia="ru-RU"/>
        </w:rPr>
        <w:t xml:space="preserve"> </w:t>
      </w:r>
      <w:r w:rsidR="005C1795" w:rsidRPr="001B1FA7">
        <w:rPr>
          <w:rFonts w:ascii="Times New Roman" w:eastAsia="Times New Roman" w:hAnsi="Times New Roman" w:cs="Times New Roman"/>
          <w:sz w:val="28"/>
          <w:szCs w:val="28"/>
          <w:lang w:eastAsia="ru-RU"/>
        </w:rPr>
        <w:t>О</w:t>
      </w:r>
      <w:r w:rsidRPr="001B1FA7">
        <w:rPr>
          <w:rFonts w:ascii="Times New Roman" w:eastAsia="Times New Roman" w:hAnsi="Times New Roman" w:cs="Times New Roman"/>
          <w:sz w:val="28"/>
          <w:szCs w:val="28"/>
          <w:lang w:eastAsia="ru-RU"/>
        </w:rPr>
        <w:t>пределить влияние расстояния от контура рудного тела на эффективность обогащения;</w:t>
      </w:r>
    </w:p>
    <w:p w14:paraId="0C4BBE4F" w14:textId="06891404" w:rsidR="00BA409B" w:rsidRPr="00CE62A7" w:rsidRDefault="00EC085E" w:rsidP="004301FB">
      <w:pPr>
        <w:spacing w:after="0" w:line="240" w:lineRule="auto"/>
        <w:ind w:firstLine="851"/>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sz w:val="28"/>
          <w:szCs w:val="28"/>
          <w:lang w:val="ru-KZ" w:eastAsia="ru-RU"/>
        </w:rPr>
        <w:t>О</w:t>
      </w:r>
      <w:r w:rsidR="00BA409B" w:rsidRPr="00CE62A7">
        <w:rPr>
          <w:rFonts w:ascii="Times New Roman" w:eastAsia="Times New Roman" w:hAnsi="Times New Roman" w:cs="Times New Roman"/>
          <w:sz w:val="28"/>
          <w:szCs w:val="28"/>
          <w:lang w:val="ru-KZ" w:eastAsia="ru-RU"/>
        </w:rPr>
        <w:t>п</w:t>
      </w:r>
      <w:r w:rsidR="00BA409B" w:rsidRPr="00CE62A7">
        <w:rPr>
          <w:rFonts w:ascii="Times New Roman" w:eastAsia="Times New Roman" w:hAnsi="Times New Roman" w:cs="Times New Roman"/>
          <w:sz w:val="28"/>
          <w:szCs w:val="28"/>
          <w:lang w:eastAsia="ru-RU"/>
        </w:rPr>
        <w:t>ределить параметры отработки для каждого типа рудного сырья; оценить стабильность работы обогатительного оборудования при изменяющихся условиях; разработать корректирующие мероприятия для минимизации негативного влияния выявленных факторов.</w:t>
      </w:r>
    </w:p>
    <w:p w14:paraId="1796B934" w14:textId="77777777" w:rsidR="00BA409B" w:rsidRPr="00CE62A7" w:rsidRDefault="00BA409B" w:rsidP="004301FB">
      <w:pPr>
        <w:spacing w:after="0" w:line="240" w:lineRule="auto"/>
        <w:rPr>
          <w:rFonts w:ascii="Times New Roman" w:hAnsi="Times New Roman" w:cs="Times New Roman"/>
          <w:sz w:val="28"/>
          <w:szCs w:val="28"/>
        </w:rPr>
      </w:pPr>
    </w:p>
    <w:p w14:paraId="4813E294" w14:textId="14D248EE" w:rsidR="003811EF" w:rsidRPr="00405AA1" w:rsidRDefault="003811EF" w:rsidP="008D7698">
      <w:pPr>
        <w:spacing w:after="0" w:line="240" w:lineRule="auto"/>
        <w:jc w:val="center"/>
        <w:rPr>
          <w:rFonts w:ascii="Times New Roman" w:hAnsi="Times New Roman" w:cs="Times New Roman"/>
          <w:sz w:val="20"/>
          <w:szCs w:val="20"/>
        </w:rPr>
      </w:pPr>
      <w:r w:rsidRPr="00405AA1">
        <w:rPr>
          <w:rFonts w:ascii="Times New Roman" w:hAnsi="Times New Roman" w:cs="Times New Roman"/>
          <w:sz w:val="24"/>
          <w:szCs w:val="24"/>
        </w:rPr>
        <w:t xml:space="preserve">Таблица </w:t>
      </w:r>
      <w:r w:rsidR="007C35D7" w:rsidRPr="00405AA1">
        <w:rPr>
          <w:rFonts w:ascii="Times New Roman" w:hAnsi="Times New Roman" w:cs="Times New Roman"/>
          <w:sz w:val="24"/>
          <w:szCs w:val="24"/>
        </w:rPr>
        <w:t>2.8</w:t>
      </w:r>
      <w:r w:rsidRPr="00405AA1">
        <w:rPr>
          <w:rFonts w:ascii="Times New Roman" w:hAnsi="Times New Roman" w:cs="Times New Roman"/>
          <w:sz w:val="24"/>
          <w:szCs w:val="24"/>
        </w:rPr>
        <w:t xml:space="preserve"> </w:t>
      </w:r>
      <w:r w:rsidR="001D01CE" w:rsidRPr="001D01CE">
        <w:rPr>
          <w:rFonts w:ascii="Times New Roman" w:hAnsi="Times New Roman" w:cs="Times New Roman"/>
          <w:sz w:val="24"/>
          <w:szCs w:val="24"/>
        </w:rPr>
        <w:t xml:space="preserve">Отклонения показателей при различной мощности примешиваемого некондиционного слоя: а </w:t>
      </w:r>
      <w:r w:rsidR="001D01CE">
        <w:rPr>
          <w:rFonts w:ascii="Times New Roman" w:hAnsi="Times New Roman" w:cs="Times New Roman"/>
          <w:sz w:val="24"/>
          <w:szCs w:val="24"/>
        </w:rPr>
        <w:t>-</w:t>
      </w:r>
      <w:r w:rsidR="001D01CE" w:rsidRPr="001D01CE">
        <w:rPr>
          <w:rFonts w:ascii="Times New Roman" w:hAnsi="Times New Roman" w:cs="Times New Roman"/>
          <w:sz w:val="24"/>
          <w:szCs w:val="24"/>
        </w:rPr>
        <w:t xml:space="preserve"> Южно-Мойынтинская площадь; б </w:t>
      </w:r>
      <w:r w:rsidR="001D01CE">
        <w:rPr>
          <w:rFonts w:ascii="Times New Roman" w:hAnsi="Times New Roman" w:cs="Times New Roman"/>
          <w:sz w:val="24"/>
          <w:szCs w:val="24"/>
        </w:rPr>
        <w:t>-</w:t>
      </w:r>
      <w:r w:rsidR="001D01CE" w:rsidRPr="001D01CE">
        <w:rPr>
          <w:rFonts w:ascii="Times New Roman" w:hAnsi="Times New Roman" w:cs="Times New Roman"/>
          <w:sz w:val="24"/>
          <w:szCs w:val="24"/>
        </w:rPr>
        <w:t xml:space="preserve"> Найманжал</w:t>
      </w:r>
    </w:p>
    <w:tbl>
      <w:tblPr>
        <w:tblW w:w="0" w:type="auto"/>
        <w:jc w:val="center"/>
        <w:tblLook w:val="01E0" w:firstRow="1" w:lastRow="1" w:firstColumn="1" w:lastColumn="1" w:noHBand="0" w:noVBand="0"/>
      </w:tblPr>
      <w:tblGrid>
        <w:gridCol w:w="2566"/>
        <w:gridCol w:w="1221"/>
        <w:gridCol w:w="1222"/>
        <w:gridCol w:w="1221"/>
        <w:gridCol w:w="864"/>
        <w:gridCol w:w="978"/>
        <w:gridCol w:w="1105"/>
      </w:tblGrid>
      <w:tr w:rsidR="003811EF" w:rsidRPr="001B1FA7" w14:paraId="2A51FB94" w14:textId="77777777" w:rsidTr="00405AA1">
        <w:trPr>
          <w:trHeight w:val="142"/>
          <w:jc w:val="center"/>
        </w:trPr>
        <w:tc>
          <w:tcPr>
            <w:tcW w:w="2566" w:type="dxa"/>
            <w:vMerge w:val="restart"/>
            <w:tcBorders>
              <w:top w:val="single" w:sz="12" w:space="0" w:color="auto"/>
              <w:left w:val="single" w:sz="4" w:space="0" w:color="auto"/>
              <w:right w:val="single" w:sz="4" w:space="0" w:color="auto"/>
            </w:tcBorders>
            <w:vAlign w:val="center"/>
          </w:tcPr>
          <w:p w14:paraId="3DE831B7" w14:textId="77777777" w:rsidR="003811EF" w:rsidRPr="001B1FA7" w:rsidRDefault="003811EF" w:rsidP="00EF4805">
            <w:pPr>
              <w:pStyle w:val="table-text"/>
              <w:spacing w:after="0" w:line="240" w:lineRule="auto"/>
              <w:jc w:val="center"/>
              <w:rPr>
                <w:rFonts w:eastAsia="Times New Roman"/>
                <w:i/>
                <w:iCs/>
                <w:sz w:val="28"/>
                <w:szCs w:val="28"/>
                <w:lang w:eastAsia="ru-RU"/>
              </w:rPr>
            </w:pPr>
            <w:r w:rsidRPr="001B1FA7">
              <w:rPr>
                <w:sz w:val="28"/>
                <w:szCs w:val="28"/>
                <w:lang w:val="ru-RU"/>
              </w:rPr>
              <w:t>Месторождение</w:t>
            </w:r>
          </w:p>
        </w:tc>
        <w:tc>
          <w:tcPr>
            <w:tcW w:w="2443" w:type="dxa"/>
            <w:gridSpan w:val="2"/>
            <w:tcBorders>
              <w:top w:val="single" w:sz="12" w:space="0" w:color="auto"/>
              <w:bottom w:val="single" w:sz="4" w:space="0" w:color="auto"/>
              <w:right w:val="single" w:sz="4" w:space="0" w:color="auto"/>
            </w:tcBorders>
            <w:vAlign w:val="center"/>
          </w:tcPr>
          <w:p w14:paraId="0FC80D2E" w14:textId="77777777" w:rsidR="003811EF" w:rsidRPr="00405AA1" w:rsidRDefault="003811EF" w:rsidP="00EF4805">
            <w:pPr>
              <w:pStyle w:val="table-text"/>
              <w:spacing w:after="0" w:line="240" w:lineRule="auto"/>
              <w:jc w:val="center"/>
              <w:rPr>
                <w:rFonts w:eastAsia="Times New Roman"/>
                <w:sz w:val="28"/>
                <w:szCs w:val="28"/>
                <w:lang w:eastAsia="ru-RU"/>
              </w:rPr>
            </w:pPr>
            <w:r w:rsidRPr="00405AA1">
              <w:rPr>
                <w:rFonts w:eastAsia="Times New Roman"/>
                <w:sz w:val="28"/>
                <w:szCs w:val="28"/>
                <w:lang w:eastAsia="ru-RU"/>
              </w:rPr>
              <w:t>I</w:t>
            </w:r>
          </w:p>
        </w:tc>
        <w:tc>
          <w:tcPr>
            <w:tcW w:w="2085" w:type="dxa"/>
            <w:gridSpan w:val="2"/>
            <w:tcBorders>
              <w:top w:val="single" w:sz="12" w:space="0" w:color="auto"/>
              <w:left w:val="single" w:sz="4" w:space="0" w:color="auto"/>
              <w:bottom w:val="single" w:sz="4" w:space="0" w:color="auto"/>
              <w:right w:val="single" w:sz="4" w:space="0" w:color="auto"/>
            </w:tcBorders>
            <w:vAlign w:val="center"/>
          </w:tcPr>
          <w:p w14:paraId="08AE4D12" w14:textId="77777777" w:rsidR="003811EF" w:rsidRPr="00405AA1" w:rsidRDefault="003811EF" w:rsidP="00EF4805">
            <w:pPr>
              <w:pStyle w:val="table-text"/>
              <w:spacing w:after="0" w:line="240" w:lineRule="auto"/>
              <w:jc w:val="center"/>
              <w:rPr>
                <w:rFonts w:eastAsia="Times New Roman"/>
                <w:sz w:val="28"/>
                <w:szCs w:val="28"/>
                <w:lang w:eastAsia="ru-RU"/>
              </w:rPr>
            </w:pPr>
            <w:r w:rsidRPr="00405AA1">
              <w:rPr>
                <w:rFonts w:eastAsia="Times New Roman"/>
                <w:sz w:val="28"/>
                <w:szCs w:val="28"/>
                <w:lang w:eastAsia="ru-RU"/>
              </w:rPr>
              <w:t>II</w:t>
            </w:r>
          </w:p>
        </w:tc>
        <w:tc>
          <w:tcPr>
            <w:tcW w:w="2083" w:type="dxa"/>
            <w:gridSpan w:val="2"/>
            <w:tcBorders>
              <w:top w:val="single" w:sz="12" w:space="0" w:color="auto"/>
              <w:left w:val="single" w:sz="4" w:space="0" w:color="auto"/>
              <w:bottom w:val="single" w:sz="4" w:space="0" w:color="auto"/>
              <w:right w:val="single" w:sz="4" w:space="0" w:color="auto"/>
            </w:tcBorders>
            <w:vAlign w:val="center"/>
          </w:tcPr>
          <w:p w14:paraId="21CF5739" w14:textId="77777777" w:rsidR="003811EF" w:rsidRPr="00405AA1" w:rsidRDefault="003811EF" w:rsidP="00EF4805">
            <w:pPr>
              <w:pStyle w:val="table-text"/>
              <w:spacing w:after="0" w:line="240" w:lineRule="auto"/>
              <w:jc w:val="center"/>
              <w:rPr>
                <w:rFonts w:eastAsia="Times New Roman"/>
                <w:sz w:val="28"/>
                <w:szCs w:val="28"/>
                <w:lang w:eastAsia="ru-RU"/>
              </w:rPr>
            </w:pPr>
            <w:r w:rsidRPr="00405AA1">
              <w:rPr>
                <w:rFonts w:eastAsia="Times New Roman"/>
                <w:sz w:val="28"/>
                <w:szCs w:val="28"/>
                <w:lang w:eastAsia="ru-RU"/>
              </w:rPr>
              <w:t>III</w:t>
            </w:r>
          </w:p>
        </w:tc>
      </w:tr>
      <w:tr w:rsidR="003811EF" w:rsidRPr="001B1FA7" w14:paraId="7BAB1F30" w14:textId="77777777" w:rsidTr="00405AA1">
        <w:trPr>
          <w:trHeight w:val="142"/>
          <w:jc w:val="center"/>
        </w:trPr>
        <w:tc>
          <w:tcPr>
            <w:tcW w:w="2566" w:type="dxa"/>
            <w:vMerge/>
            <w:tcBorders>
              <w:left w:val="single" w:sz="4" w:space="0" w:color="auto"/>
              <w:bottom w:val="single" w:sz="12" w:space="0" w:color="auto"/>
              <w:right w:val="single" w:sz="4" w:space="0" w:color="auto"/>
            </w:tcBorders>
            <w:vAlign w:val="center"/>
          </w:tcPr>
          <w:p w14:paraId="262D1663" w14:textId="77777777" w:rsidR="003811EF" w:rsidRPr="001B1FA7" w:rsidRDefault="003811EF" w:rsidP="00EF4805">
            <w:pPr>
              <w:pStyle w:val="table-text"/>
              <w:spacing w:after="0" w:line="240" w:lineRule="auto"/>
              <w:jc w:val="center"/>
              <w:rPr>
                <w:rFonts w:eastAsia="Times New Roman"/>
                <w:i/>
                <w:iCs/>
                <w:sz w:val="28"/>
                <w:szCs w:val="28"/>
                <w:lang w:val="ru-RU" w:eastAsia="ru-RU"/>
              </w:rPr>
            </w:pPr>
          </w:p>
        </w:tc>
        <w:tc>
          <w:tcPr>
            <w:tcW w:w="1221" w:type="dxa"/>
            <w:tcBorders>
              <w:top w:val="single" w:sz="4" w:space="0" w:color="auto"/>
              <w:left w:val="single" w:sz="4" w:space="0" w:color="auto"/>
              <w:bottom w:val="single" w:sz="12" w:space="0" w:color="auto"/>
              <w:right w:val="single" w:sz="4" w:space="0" w:color="auto"/>
            </w:tcBorders>
            <w:vAlign w:val="center"/>
          </w:tcPr>
          <w:p w14:paraId="2AC0A198" w14:textId="77777777" w:rsidR="003811EF" w:rsidRPr="001B1FA7" w:rsidRDefault="003811EF" w:rsidP="00EF4805">
            <w:pPr>
              <w:pStyle w:val="table-text"/>
              <w:spacing w:after="0" w:line="240" w:lineRule="auto"/>
              <w:jc w:val="center"/>
              <w:rPr>
                <w:rFonts w:eastAsia="Times New Roman"/>
                <w:i/>
                <w:iCs/>
                <w:sz w:val="28"/>
                <w:szCs w:val="28"/>
                <w:lang w:eastAsia="ru-RU"/>
              </w:rPr>
            </w:pPr>
            <w:r w:rsidRPr="001B1FA7">
              <w:rPr>
                <w:rFonts w:eastAsia="Times New Roman"/>
                <w:i/>
                <w:iCs/>
                <w:sz w:val="28"/>
                <w:szCs w:val="28"/>
                <w:lang w:val="ru-RU" w:eastAsia="ru-RU"/>
              </w:rPr>
              <w:t>∆α</w:t>
            </w:r>
            <w:r w:rsidRPr="001B1FA7">
              <w:rPr>
                <w:rFonts w:eastAsia="Times New Roman"/>
                <w:i/>
                <w:iCs/>
                <w:sz w:val="28"/>
                <w:szCs w:val="28"/>
                <w:lang w:eastAsia="ru-RU"/>
              </w:rPr>
              <w:t>’</w:t>
            </w:r>
          </w:p>
        </w:tc>
        <w:tc>
          <w:tcPr>
            <w:tcW w:w="1222" w:type="dxa"/>
            <w:tcBorders>
              <w:top w:val="single" w:sz="4" w:space="0" w:color="auto"/>
              <w:left w:val="single" w:sz="4" w:space="0" w:color="auto"/>
              <w:bottom w:val="single" w:sz="12" w:space="0" w:color="auto"/>
              <w:right w:val="single" w:sz="4" w:space="0" w:color="auto"/>
            </w:tcBorders>
            <w:vAlign w:val="center"/>
          </w:tcPr>
          <w:p w14:paraId="3B03FE97" w14:textId="77777777" w:rsidR="003811EF" w:rsidRPr="001B1FA7" w:rsidRDefault="003811EF" w:rsidP="00EF4805">
            <w:pPr>
              <w:pStyle w:val="table-text"/>
              <w:spacing w:after="0" w:line="240" w:lineRule="auto"/>
              <w:jc w:val="center"/>
              <w:rPr>
                <w:rFonts w:eastAsia="Times New Roman"/>
                <w:i/>
                <w:iCs/>
                <w:sz w:val="28"/>
                <w:szCs w:val="28"/>
                <w:lang w:val="ru-RU" w:eastAsia="ru-RU"/>
              </w:rPr>
            </w:pPr>
            <w:r w:rsidRPr="001B1FA7">
              <w:rPr>
                <w:rFonts w:eastAsia="Times New Roman"/>
                <w:i/>
                <w:iCs/>
                <w:sz w:val="28"/>
                <w:szCs w:val="28"/>
                <w:lang w:val="ru-RU" w:eastAsia="ru-RU"/>
              </w:rPr>
              <w:t>∆ε</w:t>
            </w:r>
            <w:r w:rsidRPr="001B1FA7">
              <w:rPr>
                <w:rFonts w:eastAsia="Times New Roman"/>
                <w:i/>
                <w:iCs/>
                <w:sz w:val="28"/>
                <w:szCs w:val="28"/>
                <w:vertAlign w:val="subscript"/>
                <w:lang w:val="ru-RU" w:eastAsia="ru-RU"/>
              </w:rPr>
              <w:t>k</w:t>
            </w:r>
          </w:p>
        </w:tc>
        <w:tc>
          <w:tcPr>
            <w:tcW w:w="1221" w:type="dxa"/>
            <w:tcBorders>
              <w:top w:val="single" w:sz="4" w:space="0" w:color="auto"/>
              <w:left w:val="single" w:sz="4" w:space="0" w:color="auto"/>
              <w:bottom w:val="single" w:sz="12" w:space="0" w:color="auto"/>
              <w:right w:val="single" w:sz="4" w:space="0" w:color="auto"/>
            </w:tcBorders>
            <w:vAlign w:val="center"/>
          </w:tcPr>
          <w:p w14:paraId="234AAD71" w14:textId="77777777" w:rsidR="003811EF" w:rsidRPr="001B1FA7" w:rsidRDefault="003811EF" w:rsidP="00EF4805">
            <w:pPr>
              <w:pStyle w:val="table-text"/>
              <w:spacing w:after="0" w:line="240" w:lineRule="auto"/>
              <w:jc w:val="center"/>
              <w:rPr>
                <w:rFonts w:eastAsia="Times New Roman"/>
                <w:i/>
                <w:iCs/>
                <w:sz w:val="28"/>
                <w:szCs w:val="28"/>
                <w:lang w:val="ru-RU" w:eastAsia="ru-RU"/>
              </w:rPr>
            </w:pPr>
            <w:r w:rsidRPr="001B1FA7">
              <w:rPr>
                <w:rFonts w:eastAsia="Times New Roman"/>
                <w:i/>
                <w:iCs/>
                <w:sz w:val="28"/>
                <w:szCs w:val="28"/>
                <w:lang w:val="ru-RU" w:eastAsia="ru-RU"/>
              </w:rPr>
              <w:t>∆α</w:t>
            </w:r>
            <w:r w:rsidRPr="001B1FA7">
              <w:rPr>
                <w:rFonts w:eastAsia="Times New Roman"/>
                <w:i/>
                <w:iCs/>
                <w:sz w:val="28"/>
                <w:szCs w:val="28"/>
                <w:lang w:eastAsia="ru-RU"/>
              </w:rPr>
              <w:t>’</w:t>
            </w:r>
          </w:p>
        </w:tc>
        <w:tc>
          <w:tcPr>
            <w:tcW w:w="863" w:type="dxa"/>
            <w:tcBorders>
              <w:left w:val="single" w:sz="4" w:space="0" w:color="auto"/>
              <w:bottom w:val="single" w:sz="12" w:space="0" w:color="auto"/>
              <w:right w:val="single" w:sz="4" w:space="0" w:color="auto"/>
            </w:tcBorders>
            <w:vAlign w:val="center"/>
          </w:tcPr>
          <w:p w14:paraId="02EC7F94" w14:textId="77777777" w:rsidR="003811EF" w:rsidRPr="001B1FA7" w:rsidRDefault="003811EF" w:rsidP="00EF4805">
            <w:pPr>
              <w:pStyle w:val="table-text"/>
              <w:spacing w:after="0" w:line="240" w:lineRule="auto"/>
              <w:jc w:val="center"/>
              <w:rPr>
                <w:rFonts w:eastAsia="Times New Roman"/>
                <w:i/>
                <w:iCs/>
                <w:sz w:val="28"/>
                <w:szCs w:val="28"/>
                <w:lang w:val="ru-RU" w:eastAsia="ru-RU"/>
              </w:rPr>
            </w:pPr>
            <w:r w:rsidRPr="001B1FA7">
              <w:rPr>
                <w:rFonts w:eastAsia="Times New Roman"/>
                <w:i/>
                <w:iCs/>
                <w:sz w:val="28"/>
                <w:szCs w:val="28"/>
                <w:lang w:val="ru-RU" w:eastAsia="ru-RU"/>
              </w:rPr>
              <w:t>∆ε</w:t>
            </w:r>
            <w:r w:rsidRPr="001B1FA7">
              <w:rPr>
                <w:rFonts w:eastAsia="Times New Roman"/>
                <w:i/>
                <w:iCs/>
                <w:sz w:val="28"/>
                <w:szCs w:val="28"/>
                <w:vertAlign w:val="subscript"/>
                <w:lang w:val="ru-RU" w:eastAsia="ru-RU"/>
              </w:rPr>
              <w:t>k</w:t>
            </w:r>
          </w:p>
        </w:tc>
        <w:tc>
          <w:tcPr>
            <w:tcW w:w="978" w:type="dxa"/>
            <w:tcBorders>
              <w:top w:val="single" w:sz="4" w:space="0" w:color="auto"/>
              <w:left w:val="single" w:sz="4" w:space="0" w:color="auto"/>
              <w:bottom w:val="single" w:sz="12" w:space="0" w:color="auto"/>
              <w:right w:val="single" w:sz="4" w:space="0" w:color="auto"/>
            </w:tcBorders>
            <w:vAlign w:val="center"/>
          </w:tcPr>
          <w:p w14:paraId="45E6F4BB" w14:textId="77777777" w:rsidR="003811EF" w:rsidRPr="001B1FA7" w:rsidRDefault="003811EF" w:rsidP="00EF4805">
            <w:pPr>
              <w:pStyle w:val="table-text"/>
              <w:spacing w:after="0" w:line="240" w:lineRule="auto"/>
              <w:jc w:val="center"/>
              <w:rPr>
                <w:rFonts w:eastAsia="Times New Roman"/>
                <w:i/>
                <w:iCs/>
                <w:sz w:val="28"/>
                <w:szCs w:val="28"/>
                <w:lang w:val="ru-RU" w:eastAsia="ru-RU"/>
              </w:rPr>
            </w:pPr>
            <w:r w:rsidRPr="001B1FA7">
              <w:rPr>
                <w:rFonts w:eastAsia="Times New Roman"/>
                <w:i/>
                <w:iCs/>
                <w:sz w:val="28"/>
                <w:szCs w:val="28"/>
                <w:lang w:val="ru-RU" w:eastAsia="ru-RU"/>
              </w:rPr>
              <w:t>∆α</w:t>
            </w:r>
            <w:r w:rsidRPr="001B1FA7">
              <w:rPr>
                <w:rFonts w:eastAsia="Times New Roman"/>
                <w:i/>
                <w:iCs/>
                <w:sz w:val="28"/>
                <w:szCs w:val="28"/>
                <w:lang w:eastAsia="ru-RU"/>
              </w:rPr>
              <w:t>’</w:t>
            </w:r>
          </w:p>
        </w:tc>
        <w:tc>
          <w:tcPr>
            <w:tcW w:w="1105" w:type="dxa"/>
            <w:tcBorders>
              <w:top w:val="single" w:sz="4" w:space="0" w:color="auto"/>
              <w:left w:val="single" w:sz="4" w:space="0" w:color="auto"/>
              <w:bottom w:val="single" w:sz="12" w:space="0" w:color="auto"/>
              <w:right w:val="single" w:sz="4" w:space="0" w:color="auto"/>
            </w:tcBorders>
            <w:vAlign w:val="center"/>
          </w:tcPr>
          <w:p w14:paraId="48478AF8" w14:textId="77777777" w:rsidR="003811EF" w:rsidRPr="001B1FA7" w:rsidRDefault="003811EF" w:rsidP="00EF4805">
            <w:pPr>
              <w:pStyle w:val="table-text"/>
              <w:spacing w:after="0" w:line="240" w:lineRule="auto"/>
              <w:jc w:val="center"/>
              <w:rPr>
                <w:rFonts w:eastAsia="Times New Roman"/>
                <w:i/>
                <w:iCs/>
                <w:sz w:val="28"/>
                <w:szCs w:val="28"/>
                <w:lang w:val="ru-RU" w:eastAsia="ru-RU"/>
              </w:rPr>
            </w:pPr>
            <w:r w:rsidRPr="001B1FA7">
              <w:rPr>
                <w:rFonts w:eastAsia="Times New Roman"/>
                <w:i/>
                <w:iCs/>
                <w:sz w:val="28"/>
                <w:szCs w:val="28"/>
                <w:lang w:val="ru-RU" w:eastAsia="ru-RU"/>
              </w:rPr>
              <w:t>∆ε</w:t>
            </w:r>
            <w:r w:rsidRPr="001B1FA7">
              <w:rPr>
                <w:rFonts w:eastAsia="Times New Roman"/>
                <w:i/>
                <w:iCs/>
                <w:sz w:val="28"/>
                <w:szCs w:val="28"/>
                <w:vertAlign w:val="subscript"/>
                <w:lang w:val="ru-RU" w:eastAsia="ru-RU"/>
              </w:rPr>
              <w:t>k</w:t>
            </w:r>
          </w:p>
        </w:tc>
      </w:tr>
      <w:tr w:rsidR="003811EF" w:rsidRPr="001B1FA7" w14:paraId="7C277812" w14:textId="77777777" w:rsidTr="00405AA1">
        <w:trPr>
          <w:trHeight w:val="310"/>
          <w:jc w:val="center"/>
        </w:trPr>
        <w:tc>
          <w:tcPr>
            <w:tcW w:w="2566" w:type="dxa"/>
            <w:vMerge w:val="restart"/>
            <w:tcBorders>
              <w:top w:val="single" w:sz="12" w:space="0" w:color="auto"/>
              <w:left w:val="single" w:sz="4" w:space="0" w:color="auto"/>
              <w:right w:val="single" w:sz="4" w:space="0" w:color="auto"/>
            </w:tcBorders>
            <w:vAlign w:val="center"/>
          </w:tcPr>
          <w:p w14:paraId="6ED85F22" w14:textId="77777777" w:rsidR="003811EF" w:rsidRPr="001B1FA7" w:rsidRDefault="003811EF" w:rsidP="00EF4805">
            <w:pPr>
              <w:pStyle w:val="table-text"/>
              <w:spacing w:after="0" w:line="240" w:lineRule="auto"/>
              <w:jc w:val="center"/>
              <w:rPr>
                <w:sz w:val="28"/>
                <w:szCs w:val="28"/>
              </w:rPr>
            </w:pPr>
            <w:r w:rsidRPr="001B1FA7">
              <w:rPr>
                <w:sz w:val="28"/>
                <w:szCs w:val="28"/>
              </w:rPr>
              <w:t>а</w:t>
            </w:r>
          </w:p>
        </w:tc>
        <w:tc>
          <w:tcPr>
            <w:tcW w:w="1221" w:type="dxa"/>
            <w:tcBorders>
              <w:top w:val="single" w:sz="12" w:space="0" w:color="auto"/>
              <w:left w:val="single" w:sz="4" w:space="0" w:color="auto"/>
              <w:right w:val="single" w:sz="4" w:space="0" w:color="auto"/>
            </w:tcBorders>
            <w:vAlign w:val="center"/>
          </w:tcPr>
          <w:p w14:paraId="7DC68E5D" w14:textId="77777777" w:rsidR="003811EF" w:rsidRPr="001B1FA7" w:rsidRDefault="003811EF" w:rsidP="005C1795">
            <w:pPr>
              <w:pStyle w:val="table-text"/>
              <w:spacing w:after="0" w:line="240" w:lineRule="auto"/>
              <w:jc w:val="center"/>
              <w:rPr>
                <w:sz w:val="28"/>
                <w:szCs w:val="28"/>
              </w:rPr>
            </w:pPr>
            <w:r w:rsidRPr="001B1FA7">
              <w:rPr>
                <w:sz w:val="28"/>
                <w:szCs w:val="28"/>
              </w:rPr>
              <w:t>5.14</w:t>
            </w:r>
          </w:p>
        </w:tc>
        <w:tc>
          <w:tcPr>
            <w:tcW w:w="1222" w:type="dxa"/>
            <w:tcBorders>
              <w:top w:val="single" w:sz="12" w:space="0" w:color="auto"/>
              <w:left w:val="single" w:sz="4" w:space="0" w:color="auto"/>
              <w:right w:val="single" w:sz="4" w:space="0" w:color="auto"/>
            </w:tcBorders>
          </w:tcPr>
          <w:p w14:paraId="45507F18" w14:textId="77777777" w:rsidR="003811EF" w:rsidRPr="001B1FA7" w:rsidRDefault="003811EF" w:rsidP="00EF4805">
            <w:pPr>
              <w:pStyle w:val="table-text"/>
              <w:spacing w:after="0" w:line="240" w:lineRule="auto"/>
              <w:jc w:val="center"/>
              <w:rPr>
                <w:sz w:val="28"/>
                <w:szCs w:val="28"/>
              </w:rPr>
            </w:pPr>
            <w:r w:rsidRPr="001B1FA7">
              <w:rPr>
                <w:sz w:val="28"/>
                <w:szCs w:val="28"/>
              </w:rPr>
              <w:t>1.36</w:t>
            </w:r>
          </w:p>
        </w:tc>
        <w:tc>
          <w:tcPr>
            <w:tcW w:w="1221" w:type="dxa"/>
            <w:tcBorders>
              <w:top w:val="single" w:sz="12" w:space="0" w:color="auto"/>
              <w:left w:val="single" w:sz="4" w:space="0" w:color="auto"/>
              <w:right w:val="single" w:sz="4" w:space="0" w:color="auto"/>
            </w:tcBorders>
          </w:tcPr>
          <w:p w14:paraId="3C28988E" w14:textId="77777777" w:rsidR="003811EF" w:rsidRPr="001B1FA7" w:rsidRDefault="003811EF" w:rsidP="00EF4805">
            <w:pPr>
              <w:pStyle w:val="table-text"/>
              <w:spacing w:after="0" w:line="240" w:lineRule="auto"/>
              <w:jc w:val="center"/>
              <w:rPr>
                <w:sz w:val="28"/>
                <w:szCs w:val="28"/>
              </w:rPr>
            </w:pPr>
            <w:r w:rsidRPr="001B1FA7">
              <w:rPr>
                <w:sz w:val="28"/>
                <w:szCs w:val="28"/>
              </w:rPr>
              <w:t>12.21</w:t>
            </w:r>
          </w:p>
        </w:tc>
        <w:tc>
          <w:tcPr>
            <w:tcW w:w="863" w:type="dxa"/>
            <w:tcBorders>
              <w:top w:val="single" w:sz="12" w:space="0" w:color="auto"/>
              <w:left w:val="single" w:sz="4" w:space="0" w:color="auto"/>
              <w:right w:val="single" w:sz="4" w:space="0" w:color="auto"/>
            </w:tcBorders>
          </w:tcPr>
          <w:p w14:paraId="7C715B72" w14:textId="77777777" w:rsidR="003811EF" w:rsidRPr="001B1FA7" w:rsidRDefault="003811EF" w:rsidP="00EF4805">
            <w:pPr>
              <w:pStyle w:val="table-text"/>
              <w:spacing w:after="0" w:line="240" w:lineRule="auto"/>
              <w:jc w:val="center"/>
              <w:rPr>
                <w:sz w:val="28"/>
                <w:szCs w:val="28"/>
              </w:rPr>
            </w:pPr>
            <w:r w:rsidRPr="001B1FA7">
              <w:rPr>
                <w:sz w:val="28"/>
                <w:szCs w:val="28"/>
              </w:rPr>
              <w:t>3.48</w:t>
            </w:r>
          </w:p>
        </w:tc>
        <w:tc>
          <w:tcPr>
            <w:tcW w:w="978" w:type="dxa"/>
            <w:tcBorders>
              <w:top w:val="single" w:sz="12" w:space="0" w:color="auto"/>
              <w:left w:val="single" w:sz="4" w:space="0" w:color="auto"/>
              <w:right w:val="single" w:sz="4" w:space="0" w:color="auto"/>
            </w:tcBorders>
          </w:tcPr>
          <w:p w14:paraId="23CE18C8" w14:textId="77777777" w:rsidR="003811EF" w:rsidRPr="001B1FA7" w:rsidRDefault="003811EF" w:rsidP="00EF4805">
            <w:pPr>
              <w:pStyle w:val="table-text"/>
              <w:spacing w:after="0" w:line="240" w:lineRule="auto"/>
              <w:jc w:val="center"/>
              <w:rPr>
                <w:sz w:val="28"/>
                <w:szCs w:val="28"/>
              </w:rPr>
            </w:pPr>
            <w:r w:rsidRPr="001B1FA7">
              <w:rPr>
                <w:sz w:val="28"/>
                <w:szCs w:val="28"/>
              </w:rPr>
              <w:t>17.38</w:t>
            </w:r>
          </w:p>
        </w:tc>
        <w:tc>
          <w:tcPr>
            <w:tcW w:w="1105" w:type="dxa"/>
            <w:tcBorders>
              <w:top w:val="single" w:sz="12" w:space="0" w:color="auto"/>
              <w:left w:val="single" w:sz="4" w:space="0" w:color="auto"/>
              <w:right w:val="single" w:sz="4" w:space="0" w:color="auto"/>
            </w:tcBorders>
          </w:tcPr>
          <w:p w14:paraId="34996794" w14:textId="77777777" w:rsidR="003811EF" w:rsidRPr="001B1FA7" w:rsidRDefault="003811EF" w:rsidP="00EF4805">
            <w:pPr>
              <w:pStyle w:val="table-text"/>
              <w:spacing w:after="0" w:line="240" w:lineRule="auto"/>
              <w:jc w:val="center"/>
              <w:rPr>
                <w:sz w:val="28"/>
                <w:szCs w:val="28"/>
              </w:rPr>
            </w:pPr>
            <w:r w:rsidRPr="001B1FA7">
              <w:rPr>
                <w:sz w:val="28"/>
                <w:szCs w:val="28"/>
              </w:rPr>
              <w:t>5.26</w:t>
            </w:r>
          </w:p>
        </w:tc>
      </w:tr>
      <w:tr w:rsidR="003811EF" w:rsidRPr="001B1FA7" w14:paraId="63439609" w14:textId="77777777" w:rsidTr="00405AA1">
        <w:trPr>
          <w:trHeight w:val="310"/>
          <w:jc w:val="center"/>
        </w:trPr>
        <w:tc>
          <w:tcPr>
            <w:tcW w:w="2566" w:type="dxa"/>
            <w:vMerge/>
            <w:tcBorders>
              <w:left w:val="single" w:sz="4" w:space="0" w:color="auto"/>
              <w:right w:val="single" w:sz="4" w:space="0" w:color="auto"/>
            </w:tcBorders>
            <w:vAlign w:val="center"/>
          </w:tcPr>
          <w:p w14:paraId="11364C8B" w14:textId="77777777" w:rsidR="003811EF" w:rsidRPr="001B1FA7" w:rsidRDefault="003811EF" w:rsidP="00EF4805">
            <w:pPr>
              <w:pStyle w:val="table-text"/>
              <w:spacing w:after="0" w:line="240" w:lineRule="auto"/>
              <w:jc w:val="center"/>
              <w:rPr>
                <w:sz w:val="28"/>
                <w:szCs w:val="28"/>
              </w:rPr>
            </w:pPr>
          </w:p>
        </w:tc>
        <w:tc>
          <w:tcPr>
            <w:tcW w:w="1221" w:type="dxa"/>
            <w:tcBorders>
              <w:left w:val="single" w:sz="4" w:space="0" w:color="auto"/>
              <w:right w:val="single" w:sz="4" w:space="0" w:color="auto"/>
            </w:tcBorders>
            <w:vAlign w:val="center"/>
          </w:tcPr>
          <w:p w14:paraId="6B2329AA" w14:textId="77777777" w:rsidR="003811EF" w:rsidRPr="001B1FA7" w:rsidRDefault="003811EF" w:rsidP="005C1795">
            <w:pPr>
              <w:pStyle w:val="table-text"/>
              <w:spacing w:after="0" w:line="240" w:lineRule="auto"/>
              <w:jc w:val="center"/>
              <w:rPr>
                <w:sz w:val="28"/>
                <w:szCs w:val="28"/>
              </w:rPr>
            </w:pPr>
            <w:r w:rsidRPr="001B1FA7">
              <w:rPr>
                <w:sz w:val="28"/>
                <w:szCs w:val="28"/>
              </w:rPr>
              <w:t>2.68</w:t>
            </w:r>
          </w:p>
        </w:tc>
        <w:tc>
          <w:tcPr>
            <w:tcW w:w="1222" w:type="dxa"/>
            <w:tcBorders>
              <w:left w:val="single" w:sz="4" w:space="0" w:color="auto"/>
              <w:right w:val="single" w:sz="4" w:space="0" w:color="auto"/>
            </w:tcBorders>
          </w:tcPr>
          <w:p w14:paraId="3F024F4D" w14:textId="77777777" w:rsidR="003811EF" w:rsidRPr="001B1FA7" w:rsidRDefault="003811EF" w:rsidP="00EF4805">
            <w:pPr>
              <w:pStyle w:val="table-text"/>
              <w:spacing w:after="0" w:line="240" w:lineRule="auto"/>
              <w:jc w:val="center"/>
              <w:rPr>
                <w:sz w:val="28"/>
                <w:szCs w:val="28"/>
              </w:rPr>
            </w:pPr>
            <w:r w:rsidRPr="001B1FA7">
              <w:rPr>
                <w:sz w:val="28"/>
                <w:szCs w:val="28"/>
              </w:rPr>
              <w:t>0.57</w:t>
            </w:r>
          </w:p>
        </w:tc>
        <w:tc>
          <w:tcPr>
            <w:tcW w:w="1221" w:type="dxa"/>
            <w:tcBorders>
              <w:left w:val="single" w:sz="4" w:space="0" w:color="auto"/>
              <w:right w:val="single" w:sz="4" w:space="0" w:color="auto"/>
            </w:tcBorders>
          </w:tcPr>
          <w:p w14:paraId="56A91038" w14:textId="77777777" w:rsidR="003811EF" w:rsidRPr="001B1FA7" w:rsidRDefault="003811EF" w:rsidP="00EF4805">
            <w:pPr>
              <w:pStyle w:val="table-text"/>
              <w:spacing w:after="0" w:line="240" w:lineRule="auto"/>
              <w:jc w:val="center"/>
              <w:rPr>
                <w:sz w:val="28"/>
                <w:szCs w:val="28"/>
              </w:rPr>
            </w:pPr>
            <w:r w:rsidRPr="001B1FA7">
              <w:rPr>
                <w:sz w:val="28"/>
                <w:szCs w:val="28"/>
              </w:rPr>
              <w:t>6.44</w:t>
            </w:r>
          </w:p>
        </w:tc>
        <w:tc>
          <w:tcPr>
            <w:tcW w:w="863" w:type="dxa"/>
            <w:tcBorders>
              <w:left w:val="single" w:sz="4" w:space="0" w:color="auto"/>
              <w:right w:val="single" w:sz="4" w:space="0" w:color="auto"/>
            </w:tcBorders>
          </w:tcPr>
          <w:p w14:paraId="2EE0069E" w14:textId="77777777" w:rsidR="003811EF" w:rsidRPr="001B1FA7" w:rsidRDefault="003811EF" w:rsidP="00EF4805">
            <w:pPr>
              <w:pStyle w:val="table-text"/>
              <w:spacing w:after="0" w:line="240" w:lineRule="auto"/>
              <w:jc w:val="center"/>
              <w:rPr>
                <w:sz w:val="28"/>
                <w:szCs w:val="28"/>
              </w:rPr>
            </w:pPr>
            <w:r w:rsidRPr="001B1FA7">
              <w:rPr>
                <w:sz w:val="28"/>
                <w:szCs w:val="28"/>
              </w:rPr>
              <w:t>1.42</w:t>
            </w:r>
          </w:p>
        </w:tc>
        <w:tc>
          <w:tcPr>
            <w:tcW w:w="978" w:type="dxa"/>
            <w:tcBorders>
              <w:left w:val="single" w:sz="4" w:space="0" w:color="auto"/>
              <w:right w:val="single" w:sz="4" w:space="0" w:color="auto"/>
            </w:tcBorders>
          </w:tcPr>
          <w:p w14:paraId="636A9FCE" w14:textId="77777777" w:rsidR="003811EF" w:rsidRPr="001B1FA7" w:rsidRDefault="003811EF" w:rsidP="00EF4805">
            <w:pPr>
              <w:pStyle w:val="table-text"/>
              <w:spacing w:after="0" w:line="240" w:lineRule="auto"/>
              <w:jc w:val="center"/>
              <w:rPr>
                <w:sz w:val="28"/>
                <w:szCs w:val="28"/>
              </w:rPr>
            </w:pPr>
            <w:r w:rsidRPr="001B1FA7">
              <w:rPr>
                <w:sz w:val="28"/>
                <w:szCs w:val="28"/>
              </w:rPr>
              <w:t>9.34</w:t>
            </w:r>
          </w:p>
        </w:tc>
        <w:tc>
          <w:tcPr>
            <w:tcW w:w="1105" w:type="dxa"/>
            <w:tcBorders>
              <w:left w:val="single" w:sz="4" w:space="0" w:color="auto"/>
              <w:right w:val="single" w:sz="4" w:space="0" w:color="auto"/>
            </w:tcBorders>
          </w:tcPr>
          <w:p w14:paraId="0C819BD3" w14:textId="77777777" w:rsidR="003811EF" w:rsidRPr="001B1FA7" w:rsidRDefault="003811EF" w:rsidP="00EF4805">
            <w:pPr>
              <w:pStyle w:val="table-text"/>
              <w:spacing w:after="0" w:line="240" w:lineRule="auto"/>
              <w:jc w:val="center"/>
              <w:rPr>
                <w:sz w:val="28"/>
                <w:szCs w:val="28"/>
              </w:rPr>
            </w:pPr>
            <w:r w:rsidRPr="001B1FA7">
              <w:rPr>
                <w:sz w:val="28"/>
                <w:szCs w:val="28"/>
              </w:rPr>
              <w:t>2.13</w:t>
            </w:r>
          </w:p>
        </w:tc>
      </w:tr>
      <w:tr w:rsidR="003811EF" w:rsidRPr="001B1FA7" w14:paraId="594DF7F8" w14:textId="77777777" w:rsidTr="00405AA1">
        <w:trPr>
          <w:trHeight w:val="310"/>
          <w:jc w:val="center"/>
        </w:trPr>
        <w:tc>
          <w:tcPr>
            <w:tcW w:w="2566" w:type="dxa"/>
            <w:vMerge/>
            <w:tcBorders>
              <w:left w:val="single" w:sz="4" w:space="0" w:color="auto"/>
              <w:right w:val="single" w:sz="4" w:space="0" w:color="auto"/>
            </w:tcBorders>
            <w:vAlign w:val="center"/>
          </w:tcPr>
          <w:p w14:paraId="32DFD3CD" w14:textId="77777777" w:rsidR="003811EF" w:rsidRPr="001B1FA7" w:rsidRDefault="003811EF" w:rsidP="00EF4805">
            <w:pPr>
              <w:pStyle w:val="table-text"/>
              <w:spacing w:after="0" w:line="240" w:lineRule="auto"/>
              <w:jc w:val="center"/>
              <w:rPr>
                <w:sz w:val="28"/>
                <w:szCs w:val="28"/>
              </w:rPr>
            </w:pPr>
          </w:p>
        </w:tc>
        <w:tc>
          <w:tcPr>
            <w:tcW w:w="1221" w:type="dxa"/>
            <w:tcBorders>
              <w:left w:val="single" w:sz="4" w:space="0" w:color="auto"/>
              <w:right w:val="single" w:sz="4" w:space="0" w:color="auto"/>
            </w:tcBorders>
            <w:vAlign w:val="center"/>
          </w:tcPr>
          <w:p w14:paraId="4FCD34F7" w14:textId="77777777" w:rsidR="003811EF" w:rsidRPr="001B1FA7" w:rsidRDefault="003811EF" w:rsidP="005C1795">
            <w:pPr>
              <w:pStyle w:val="table-text"/>
              <w:spacing w:after="0" w:line="240" w:lineRule="auto"/>
              <w:jc w:val="center"/>
              <w:rPr>
                <w:sz w:val="28"/>
                <w:szCs w:val="28"/>
              </w:rPr>
            </w:pPr>
            <w:r w:rsidRPr="001B1FA7">
              <w:rPr>
                <w:sz w:val="28"/>
                <w:szCs w:val="28"/>
              </w:rPr>
              <w:t>7.89</w:t>
            </w:r>
          </w:p>
        </w:tc>
        <w:tc>
          <w:tcPr>
            <w:tcW w:w="1222" w:type="dxa"/>
            <w:tcBorders>
              <w:left w:val="single" w:sz="4" w:space="0" w:color="auto"/>
              <w:right w:val="single" w:sz="4" w:space="0" w:color="auto"/>
            </w:tcBorders>
          </w:tcPr>
          <w:p w14:paraId="0E75CB3D" w14:textId="77777777" w:rsidR="003811EF" w:rsidRPr="001B1FA7" w:rsidRDefault="003811EF" w:rsidP="00EF4805">
            <w:pPr>
              <w:pStyle w:val="table-text"/>
              <w:spacing w:after="0" w:line="240" w:lineRule="auto"/>
              <w:jc w:val="center"/>
              <w:rPr>
                <w:sz w:val="28"/>
                <w:szCs w:val="28"/>
              </w:rPr>
            </w:pPr>
            <w:r w:rsidRPr="001B1FA7">
              <w:rPr>
                <w:sz w:val="28"/>
                <w:szCs w:val="28"/>
              </w:rPr>
              <w:t>1.39</w:t>
            </w:r>
          </w:p>
        </w:tc>
        <w:tc>
          <w:tcPr>
            <w:tcW w:w="1221" w:type="dxa"/>
            <w:tcBorders>
              <w:left w:val="single" w:sz="4" w:space="0" w:color="auto"/>
              <w:right w:val="single" w:sz="4" w:space="0" w:color="auto"/>
            </w:tcBorders>
          </w:tcPr>
          <w:p w14:paraId="58029F07" w14:textId="77777777" w:rsidR="003811EF" w:rsidRPr="001B1FA7" w:rsidRDefault="003811EF" w:rsidP="00EF4805">
            <w:pPr>
              <w:pStyle w:val="table-text"/>
              <w:spacing w:after="0" w:line="240" w:lineRule="auto"/>
              <w:jc w:val="center"/>
              <w:rPr>
                <w:sz w:val="28"/>
                <w:szCs w:val="28"/>
              </w:rPr>
            </w:pPr>
            <w:r w:rsidRPr="001B1FA7">
              <w:rPr>
                <w:sz w:val="28"/>
                <w:szCs w:val="28"/>
              </w:rPr>
              <w:t>17.23</w:t>
            </w:r>
          </w:p>
        </w:tc>
        <w:tc>
          <w:tcPr>
            <w:tcW w:w="863" w:type="dxa"/>
            <w:tcBorders>
              <w:left w:val="single" w:sz="4" w:space="0" w:color="auto"/>
              <w:right w:val="single" w:sz="4" w:space="0" w:color="auto"/>
            </w:tcBorders>
          </w:tcPr>
          <w:p w14:paraId="779BAE66" w14:textId="77777777" w:rsidR="003811EF" w:rsidRPr="001B1FA7" w:rsidRDefault="003811EF" w:rsidP="00EF4805">
            <w:pPr>
              <w:pStyle w:val="table-text"/>
              <w:spacing w:after="0" w:line="240" w:lineRule="auto"/>
              <w:jc w:val="center"/>
              <w:rPr>
                <w:sz w:val="28"/>
                <w:szCs w:val="28"/>
              </w:rPr>
            </w:pPr>
            <w:r w:rsidRPr="001B1FA7">
              <w:rPr>
                <w:sz w:val="28"/>
                <w:szCs w:val="28"/>
              </w:rPr>
              <w:t>3.38</w:t>
            </w:r>
          </w:p>
        </w:tc>
        <w:tc>
          <w:tcPr>
            <w:tcW w:w="978" w:type="dxa"/>
            <w:tcBorders>
              <w:left w:val="single" w:sz="4" w:space="0" w:color="auto"/>
              <w:right w:val="single" w:sz="4" w:space="0" w:color="auto"/>
            </w:tcBorders>
          </w:tcPr>
          <w:p w14:paraId="2A7E7D9C" w14:textId="77777777" w:rsidR="003811EF" w:rsidRPr="001B1FA7" w:rsidRDefault="003811EF" w:rsidP="00EF4805">
            <w:pPr>
              <w:pStyle w:val="table-text"/>
              <w:spacing w:after="0" w:line="240" w:lineRule="auto"/>
              <w:jc w:val="center"/>
              <w:rPr>
                <w:sz w:val="28"/>
                <w:szCs w:val="28"/>
              </w:rPr>
            </w:pPr>
            <w:r w:rsidRPr="001B1FA7">
              <w:rPr>
                <w:sz w:val="28"/>
                <w:szCs w:val="28"/>
              </w:rPr>
              <w:t>23.38</w:t>
            </w:r>
          </w:p>
        </w:tc>
        <w:tc>
          <w:tcPr>
            <w:tcW w:w="1105" w:type="dxa"/>
            <w:tcBorders>
              <w:left w:val="single" w:sz="4" w:space="0" w:color="auto"/>
              <w:right w:val="single" w:sz="4" w:space="0" w:color="auto"/>
            </w:tcBorders>
          </w:tcPr>
          <w:p w14:paraId="51A59B91" w14:textId="77777777" w:rsidR="003811EF" w:rsidRPr="001B1FA7" w:rsidRDefault="003811EF" w:rsidP="00EF4805">
            <w:pPr>
              <w:pStyle w:val="table-text"/>
              <w:spacing w:after="0" w:line="240" w:lineRule="auto"/>
              <w:jc w:val="center"/>
              <w:rPr>
                <w:sz w:val="28"/>
                <w:szCs w:val="28"/>
              </w:rPr>
            </w:pPr>
            <w:r w:rsidRPr="001B1FA7">
              <w:rPr>
                <w:sz w:val="28"/>
                <w:szCs w:val="28"/>
              </w:rPr>
              <w:t>4.95</w:t>
            </w:r>
          </w:p>
        </w:tc>
      </w:tr>
      <w:tr w:rsidR="003811EF" w:rsidRPr="001B1FA7" w14:paraId="5FF3493F" w14:textId="77777777" w:rsidTr="00405AA1">
        <w:trPr>
          <w:trHeight w:val="310"/>
          <w:jc w:val="center"/>
        </w:trPr>
        <w:tc>
          <w:tcPr>
            <w:tcW w:w="2566" w:type="dxa"/>
            <w:vMerge/>
            <w:tcBorders>
              <w:left w:val="single" w:sz="4" w:space="0" w:color="auto"/>
              <w:right w:val="single" w:sz="4" w:space="0" w:color="auto"/>
            </w:tcBorders>
            <w:vAlign w:val="center"/>
          </w:tcPr>
          <w:p w14:paraId="1F2ECD52" w14:textId="77777777" w:rsidR="003811EF" w:rsidRPr="001B1FA7" w:rsidRDefault="003811EF" w:rsidP="00EF4805">
            <w:pPr>
              <w:pStyle w:val="table-text"/>
              <w:spacing w:after="0" w:line="240" w:lineRule="auto"/>
              <w:jc w:val="center"/>
              <w:rPr>
                <w:sz w:val="28"/>
                <w:szCs w:val="28"/>
              </w:rPr>
            </w:pPr>
          </w:p>
        </w:tc>
        <w:tc>
          <w:tcPr>
            <w:tcW w:w="1221" w:type="dxa"/>
            <w:tcBorders>
              <w:left w:val="single" w:sz="4" w:space="0" w:color="auto"/>
              <w:right w:val="single" w:sz="4" w:space="0" w:color="auto"/>
            </w:tcBorders>
            <w:vAlign w:val="center"/>
          </w:tcPr>
          <w:p w14:paraId="61878FAA" w14:textId="77777777" w:rsidR="003811EF" w:rsidRPr="001B1FA7" w:rsidRDefault="003811EF" w:rsidP="005C1795">
            <w:pPr>
              <w:pStyle w:val="table-text"/>
              <w:spacing w:after="0" w:line="240" w:lineRule="auto"/>
              <w:jc w:val="center"/>
              <w:rPr>
                <w:sz w:val="28"/>
                <w:szCs w:val="28"/>
              </w:rPr>
            </w:pPr>
            <w:r w:rsidRPr="001B1FA7">
              <w:rPr>
                <w:sz w:val="28"/>
                <w:szCs w:val="28"/>
              </w:rPr>
              <w:t>6.59</w:t>
            </w:r>
          </w:p>
        </w:tc>
        <w:tc>
          <w:tcPr>
            <w:tcW w:w="1222" w:type="dxa"/>
            <w:tcBorders>
              <w:left w:val="single" w:sz="4" w:space="0" w:color="auto"/>
              <w:right w:val="single" w:sz="4" w:space="0" w:color="auto"/>
            </w:tcBorders>
          </w:tcPr>
          <w:p w14:paraId="289F5489" w14:textId="77777777" w:rsidR="003811EF" w:rsidRPr="001B1FA7" w:rsidRDefault="003811EF" w:rsidP="00EF4805">
            <w:pPr>
              <w:pStyle w:val="table-text"/>
              <w:spacing w:after="0" w:line="240" w:lineRule="auto"/>
              <w:jc w:val="center"/>
              <w:rPr>
                <w:sz w:val="28"/>
                <w:szCs w:val="28"/>
              </w:rPr>
            </w:pPr>
            <w:r w:rsidRPr="001B1FA7">
              <w:rPr>
                <w:sz w:val="28"/>
                <w:szCs w:val="28"/>
              </w:rPr>
              <w:t>1.01</w:t>
            </w:r>
          </w:p>
        </w:tc>
        <w:tc>
          <w:tcPr>
            <w:tcW w:w="1221" w:type="dxa"/>
            <w:tcBorders>
              <w:left w:val="single" w:sz="4" w:space="0" w:color="auto"/>
              <w:right w:val="single" w:sz="4" w:space="0" w:color="auto"/>
            </w:tcBorders>
          </w:tcPr>
          <w:p w14:paraId="037AD534" w14:textId="77777777" w:rsidR="003811EF" w:rsidRPr="001B1FA7" w:rsidRDefault="003811EF" w:rsidP="00EF4805">
            <w:pPr>
              <w:pStyle w:val="table-text"/>
              <w:spacing w:after="0" w:line="240" w:lineRule="auto"/>
              <w:jc w:val="center"/>
              <w:rPr>
                <w:sz w:val="28"/>
                <w:szCs w:val="28"/>
              </w:rPr>
            </w:pPr>
            <w:r w:rsidRPr="001B1FA7">
              <w:rPr>
                <w:sz w:val="28"/>
                <w:szCs w:val="28"/>
              </w:rPr>
              <w:t>14.53</w:t>
            </w:r>
          </w:p>
        </w:tc>
        <w:tc>
          <w:tcPr>
            <w:tcW w:w="863" w:type="dxa"/>
            <w:tcBorders>
              <w:left w:val="single" w:sz="4" w:space="0" w:color="auto"/>
              <w:right w:val="single" w:sz="4" w:space="0" w:color="auto"/>
            </w:tcBorders>
          </w:tcPr>
          <w:p w14:paraId="1A51DFAB" w14:textId="77777777" w:rsidR="003811EF" w:rsidRPr="001B1FA7" w:rsidRDefault="003811EF" w:rsidP="00EF4805">
            <w:pPr>
              <w:pStyle w:val="table-text"/>
              <w:spacing w:after="0" w:line="240" w:lineRule="auto"/>
              <w:jc w:val="center"/>
              <w:rPr>
                <w:sz w:val="28"/>
                <w:szCs w:val="28"/>
              </w:rPr>
            </w:pPr>
            <w:r w:rsidRPr="001B1FA7">
              <w:rPr>
                <w:sz w:val="28"/>
                <w:szCs w:val="28"/>
              </w:rPr>
              <w:t>2.43</w:t>
            </w:r>
          </w:p>
        </w:tc>
        <w:tc>
          <w:tcPr>
            <w:tcW w:w="978" w:type="dxa"/>
            <w:tcBorders>
              <w:left w:val="single" w:sz="4" w:space="0" w:color="auto"/>
              <w:right w:val="single" w:sz="4" w:space="0" w:color="auto"/>
            </w:tcBorders>
          </w:tcPr>
          <w:p w14:paraId="51FE6A4D" w14:textId="77777777" w:rsidR="003811EF" w:rsidRPr="001B1FA7" w:rsidRDefault="003811EF" w:rsidP="00EF4805">
            <w:pPr>
              <w:pStyle w:val="table-text"/>
              <w:spacing w:after="0" w:line="240" w:lineRule="auto"/>
              <w:jc w:val="center"/>
              <w:rPr>
                <w:sz w:val="28"/>
                <w:szCs w:val="28"/>
              </w:rPr>
            </w:pPr>
            <w:r w:rsidRPr="001B1FA7">
              <w:rPr>
                <w:sz w:val="28"/>
                <w:szCs w:val="28"/>
              </w:rPr>
              <w:t>19.76</w:t>
            </w:r>
          </w:p>
        </w:tc>
        <w:tc>
          <w:tcPr>
            <w:tcW w:w="1105" w:type="dxa"/>
            <w:tcBorders>
              <w:left w:val="single" w:sz="4" w:space="0" w:color="auto"/>
              <w:right w:val="single" w:sz="4" w:space="0" w:color="auto"/>
            </w:tcBorders>
          </w:tcPr>
          <w:p w14:paraId="2840FB3E" w14:textId="77777777" w:rsidR="003811EF" w:rsidRPr="001B1FA7" w:rsidRDefault="003811EF" w:rsidP="00EF4805">
            <w:pPr>
              <w:pStyle w:val="table-text"/>
              <w:spacing w:after="0" w:line="240" w:lineRule="auto"/>
              <w:jc w:val="center"/>
              <w:rPr>
                <w:sz w:val="28"/>
                <w:szCs w:val="28"/>
              </w:rPr>
            </w:pPr>
            <w:r w:rsidRPr="001B1FA7">
              <w:rPr>
                <w:sz w:val="28"/>
                <w:szCs w:val="28"/>
              </w:rPr>
              <w:t>3.52</w:t>
            </w:r>
          </w:p>
        </w:tc>
      </w:tr>
      <w:tr w:rsidR="003811EF" w:rsidRPr="001B1FA7" w14:paraId="79C63AF2" w14:textId="77777777" w:rsidTr="00405AA1">
        <w:trPr>
          <w:trHeight w:val="310"/>
          <w:jc w:val="center"/>
        </w:trPr>
        <w:tc>
          <w:tcPr>
            <w:tcW w:w="2566" w:type="dxa"/>
            <w:vMerge/>
            <w:tcBorders>
              <w:left w:val="single" w:sz="4" w:space="0" w:color="auto"/>
              <w:bottom w:val="single" w:sz="12" w:space="0" w:color="auto"/>
              <w:right w:val="single" w:sz="4" w:space="0" w:color="auto"/>
            </w:tcBorders>
            <w:vAlign w:val="center"/>
          </w:tcPr>
          <w:p w14:paraId="134DD9EB" w14:textId="77777777" w:rsidR="003811EF" w:rsidRPr="001B1FA7" w:rsidRDefault="003811EF" w:rsidP="00EF4805">
            <w:pPr>
              <w:pStyle w:val="table-text"/>
              <w:spacing w:after="0" w:line="240" w:lineRule="auto"/>
              <w:jc w:val="center"/>
              <w:rPr>
                <w:sz w:val="28"/>
                <w:szCs w:val="28"/>
              </w:rPr>
            </w:pPr>
          </w:p>
        </w:tc>
        <w:tc>
          <w:tcPr>
            <w:tcW w:w="1221" w:type="dxa"/>
            <w:tcBorders>
              <w:left w:val="single" w:sz="4" w:space="0" w:color="auto"/>
              <w:bottom w:val="single" w:sz="12" w:space="0" w:color="auto"/>
              <w:right w:val="single" w:sz="4" w:space="0" w:color="auto"/>
            </w:tcBorders>
            <w:vAlign w:val="center"/>
          </w:tcPr>
          <w:p w14:paraId="2CADD2A8" w14:textId="77777777" w:rsidR="003811EF" w:rsidRPr="001B1FA7" w:rsidRDefault="003811EF" w:rsidP="005C1795">
            <w:pPr>
              <w:pStyle w:val="table-text"/>
              <w:spacing w:after="0" w:line="240" w:lineRule="auto"/>
              <w:jc w:val="center"/>
              <w:rPr>
                <w:sz w:val="28"/>
                <w:szCs w:val="28"/>
              </w:rPr>
            </w:pPr>
            <w:r w:rsidRPr="001B1FA7">
              <w:rPr>
                <w:sz w:val="28"/>
                <w:szCs w:val="28"/>
              </w:rPr>
              <w:t>2.56</w:t>
            </w:r>
          </w:p>
        </w:tc>
        <w:tc>
          <w:tcPr>
            <w:tcW w:w="1222" w:type="dxa"/>
            <w:tcBorders>
              <w:left w:val="single" w:sz="4" w:space="0" w:color="auto"/>
              <w:bottom w:val="single" w:sz="12" w:space="0" w:color="auto"/>
              <w:right w:val="single" w:sz="4" w:space="0" w:color="auto"/>
            </w:tcBorders>
          </w:tcPr>
          <w:p w14:paraId="2377390C" w14:textId="77777777" w:rsidR="003811EF" w:rsidRPr="001B1FA7" w:rsidRDefault="003811EF" w:rsidP="00EF4805">
            <w:pPr>
              <w:pStyle w:val="table-text"/>
              <w:spacing w:after="0" w:line="240" w:lineRule="auto"/>
              <w:jc w:val="center"/>
              <w:rPr>
                <w:sz w:val="28"/>
                <w:szCs w:val="28"/>
              </w:rPr>
            </w:pPr>
            <w:r w:rsidRPr="001B1FA7">
              <w:rPr>
                <w:sz w:val="28"/>
                <w:szCs w:val="28"/>
              </w:rPr>
              <w:t>0.27</w:t>
            </w:r>
          </w:p>
        </w:tc>
        <w:tc>
          <w:tcPr>
            <w:tcW w:w="1221" w:type="dxa"/>
            <w:tcBorders>
              <w:left w:val="single" w:sz="4" w:space="0" w:color="auto"/>
              <w:bottom w:val="single" w:sz="12" w:space="0" w:color="auto"/>
              <w:right w:val="single" w:sz="4" w:space="0" w:color="auto"/>
            </w:tcBorders>
          </w:tcPr>
          <w:p w14:paraId="2FD435CF" w14:textId="77777777" w:rsidR="003811EF" w:rsidRPr="001B1FA7" w:rsidRDefault="003811EF" w:rsidP="00EF4805">
            <w:pPr>
              <w:pStyle w:val="table-text"/>
              <w:spacing w:after="0" w:line="240" w:lineRule="auto"/>
              <w:jc w:val="center"/>
              <w:rPr>
                <w:sz w:val="28"/>
                <w:szCs w:val="28"/>
              </w:rPr>
            </w:pPr>
            <w:r w:rsidRPr="001B1FA7">
              <w:rPr>
                <w:sz w:val="28"/>
                <w:szCs w:val="28"/>
              </w:rPr>
              <w:t>6.15</w:t>
            </w:r>
          </w:p>
        </w:tc>
        <w:tc>
          <w:tcPr>
            <w:tcW w:w="863" w:type="dxa"/>
            <w:tcBorders>
              <w:left w:val="single" w:sz="4" w:space="0" w:color="auto"/>
              <w:bottom w:val="single" w:sz="12" w:space="0" w:color="auto"/>
              <w:right w:val="single" w:sz="4" w:space="0" w:color="auto"/>
            </w:tcBorders>
          </w:tcPr>
          <w:p w14:paraId="7B2125BB" w14:textId="77777777" w:rsidR="003811EF" w:rsidRPr="001B1FA7" w:rsidRDefault="003811EF" w:rsidP="00EF4805">
            <w:pPr>
              <w:pStyle w:val="table-text"/>
              <w:spacing w:after="0" w:line="240" w:lineRule="auto"/>
              <w:jc w:val="center"/>
              <w:rPr>
                <w:sz w:val="28"/>
                <w:szCs w:val="28"/>
              </w:rPr>
            </w:pPr>
            <w:r w:rsidRPr="001B1FA7">
              <w:rPr>
                <w:sz w:val="28"/>
                <w:szCs w:val="28"/>
              </w:rPr>
              <w:t>0.67</w:t>
            </w:r>
          </w:p>
        </w:tc>
        <w:tc>
          <w:tcPr>
            <w:tcW w:w="978" w:type="dxa"/>
            <w:tcBorders>
              <w:left w:val="single" w:sz="4" w:space="0" w:color="auto"/>
              <w:bottom w:val="single" w:sz="12" w:space="0" w:color="auto"/>
              <w:right w:val="single" w:sz="4" w:space="0" w:color="auto"/>
            </w:tcBorders>
          </w:tcPr>
          <w:p w14:paraId="41B1677A" w14:textId="77777777" w:rsidR="003811EF" w:rsidRPr="001B1FA7" w:rsidRDefault="003811EF" w:rsidP="00EF4805">
            <w:pPr>
              <w:pStyle w:val="table-text"/>
              <w:spacing w:after="0" w:line="240" w:lineRule="auto"/>
              <w:jc w:val="center"/>
              <w:rPr>
                <w:sz w:val="28"/>
                <w:szCs w:val="28"/>
              </w:rPr>
            </w:pPr>
            <w:r w:rsidRPr="001B1FA7">
              <w:rPr>
                <w:sz w:val="28"/>
                <w:szCs w:val="28"/>
              </w:rPr>
              <w:t>8.84</w:t>
            </w:r>
          </w:p>
        </w:tc>
        <w:tc>
          <w:tcPr>
            <w:tcW w:w="1105" w:type="dxa"/>
            <w:tcBorders>
              <w:left w:val="single" w:sz="4" w:space="0" w:color="auto"/>
              <w:bottom w:val="single" w:sz="12" w:space="0" w:color="auto"/>
              <w:right w:val="single" w:sz="4" w:space="0" w:color="auto"/>
            </w:tcBorders>
          </w:tcPr>
          <w:p w14:paraId="4DDB8691" w14:textId="77777777" w:rsidR="003811EF" w:rsidRPr="001B1FA7" w:rsidRDefault="003811EF" w:rsidP="00EF4805">
            <w:pPr>
              <w:pStyle w:val="table-text"/>
              <w:spacing w:after="0" w:line="240" w:lineRule="auto"/>
              <w:jc w:val="center"/>
              <w:rPr>
                <w:sz w:val="28"/>
                <w:szCs w:val="28"/>
              </w:rPr>
            </w:pPr>
            <w:r w:rsidRPr="001B1FA7">
              <w:rPr>
                <w:sz w:val="28"/>
                <w:szCs w:val="28"/>
              </w:rPr>
              <w:t>0.99</w:t>
            </w:r>
          </w:p>
        </w:tc>
      </w:tr>
      <w:tr w:rsidR="003811EF" w:rsidRPr="001B1FA7" w14:paraId="462C1003" w14:textId="77777777" w:rsidTr="00405AA1">
        <w:trPr>
          <w:trHeight w:val="142"/>
          <w:jc w:val="center"/>
        </w:trPr>
        <w:tc>
          <w:tcPr>
            <w:tcW w:w="2566" w:type="dxa"/>
            <w:vMerge w:val="restart"/>
            <w:tcBorders>
              <w:top w:val="single" w:sz="12" w:space="0" w:color="auto"/>
              <w:left w:val="single" w:sz="4" w:space="0" w:color="auto"/>
              <w:right w:val="single" w:sz="4" w:space="0" w:color="auto"/>
            </w:tcBorders>
            <w:vAlign w:val="center"/>
          </w:tcPr>
          <w:p w14:paraId="44D040B0" w14:textId="77777777" w:rsidR="003811EF" w:rsidRPr="001B1FA7" w:rsidRDefault="003811EF" w:rsidP="00EF4805">
            <w:pPr>
              <w:pStyle w:val="table-text"/>
              <w:spacing w:after="0" w:line="240" w:lineRule="auto"/>
              <w:jc w:val="center"/>
              <w:rPr>
                <w:sz w:val="28"/>
                <w:szCs w:val="28"/>
              </w:rPr>
            </w:pPr>
            <w:r w:rsidRPr="001B1FA7">
              <w:rPr>
                <w:sz w:val="28"/>
                <w:szCs w:val="28"/>
              </w:rPr>
              <w:t>б</w:t>
            </w:r>
          </w:p>
        </w:tc>
        <w:tc>
          <w:tcPr>
            <w:tcW w:w="1221" w:type="dxa"/>
            <w:tcBorders>
              <w:top w:val="single" w:sz="12" w:space="0" w:color="auto"/>
              <w:left w:val="single" w:sz="4" w:space="0" w:color="auto"/>
              <w:right w:val="single" w:sz="4" w:space="0" w:color="auto"/>
            </w:tcBorders>
          </w:tcPr>
          <w:p w14:paraId="044E73A3" w14:textId="77777777" w:rsidR="003811EF" w:rsidRPr="001B1FA7" w:rsidRDefault="003811EF" w:rsidP="00EF4805">
            <w:pPr>
              <w:pStyle w:val="table-text"/>
              <w:spacing w:after="0" w:line="240" w:lineRule="auto"/>
              <w:jc w:val="center"/>
              <w:rPr>
                <w:sz w:val="28"/>
                <w:szCs w:val="28"/>
              </w:rPr>
            </w:pPr>
            <w:r w:rsidRPr="001B1FA7">
              <w:rPr>
                <w:sz w:val="28"/>
                <w:szCs w:val="28"/>
              </w:rPr>
              <w:t>4.00</w:t>
            </w:r>
          </w:p>
        </w:tc>
        <w:tc>
          <w:tcPr>
            <w:tcW w:w="1222" w:type="dxa"/>
            <w:tcBorders>
              <w:top w:val="single" w:sz="12" w:space="0" w:color="auto"/>
              <w:left w:val="single" w:sz="4" w:space="0" w:color="auto"/>
              <w:right w:val="single" w:sz="4" w:space="0" w:color="auto"/>
            </w:tcBorders>
          </w:tcPr>
          <w:p w14:paraId="50B6E392" w14:textId="77777777" w:rsidR="003811EF" w:rsidRPr="001B1FA7" w:rsidRDefault="003811EF" w:rsidP="00EF4805">
            <w:pPr>
              <w:pStyle w:val="table-text"/>
              <w:spacing w:after="0" w:line="240" w:lineRule="auto"/>
              <w:jc w:val="center"/>
              <w:rPr>
                <w:sz w:val="28"/>
                <w:szCs w:val="28"/>
              </w:rPr>
            </w:pPr>
            <w:r w:rsidRPr="001B1FA7">
              <w:rPr>
                <w:sz w:val="28"/>
                <w:szCs w:val="28"/>
              </w:rPr>
              <w:t>1.00</w:t>
            </w:r>
          </w:p>
        </w:tc>
        <w:tc>
          <w:tcPr>
            <w:tcW w:w="1221" w:type="dxa"/>
            <w:tcBorders>
              <w:top w:val="single" w:sz="12" w:space="0" w:color="auto"/>
              <w:left w:val="single" w:sz="4" w:space="0" w:color="auto"/>
              <w:right w:val="single" w:sz="4" w:space="0" w:color="auto"/>
            </w:tcBorders>
          </w:tcPr>
          <w:p w14:paraId="13452A17" w14:textId="77777777" w:rsidR="003811EF" w:rsidRPr="001B1FA7" w:rsidRDefault="003811EF" w:rsidP="00EF4805">
            <w:pPr>
              <w:pStyle w:val="table-text"/>
              <w:spacing w:after="0" w:line="240" w:lineRule="auto"/>
              <w:jc w:val="center"/>
              <w:rPr>
                <w:sz w:val="28"/>
                <w:szCs w:val="28"/>
              </w:rPr>
            </w:pPr>
            <w:r w:rsidRPr="001B1FA7">
              <w:rPr>
                <w:sz w:val="28"/>
                <w:szCs w:val="28"/>
              </w:rPr>
              <w:t>10.28</w:t>
            </w:r>
          </w:p>
        </w:tc>
        <w:tc>
          <w:tcPr>
            <w:tcW w:w="863" w:type="dxa"/>
            <w:tcBorders>
              <w:top w:val="single" w:sz="12" w:space="0" w:color="auto"/>
              <w:left w:val="single" w:sz="4" w:space="0" w:color="auto"/>
              <w:right w:val="single" w:sz="4" w:space="0" w:color="auto"/>
            </w:tcBorders>
          </w:tcPr>
          <w:p w14:paraId="5F6C63DC" w14:textId="77777777" w:rsidR="003811EF" w:rsidRPr="001B1FA7" w:rsidRDefault="003811EF" w:rsidP="00EF4805">
            <w:pPr>
              <w:pStyle w:val="table-text"/>
              <w:spacing w:after="0" w:line="240" w:lineRule="auto"/>
              <w:jc w:val="center"/>
              <w:rPr>
                <w:sz w:val="28"/>
                <w:szCs w:val="28"/>
              </w:rPr>
            </w:pPr>
            <w:r w:rsidRPr="001B1FA7">
              <w:rPr>
                <w:sz w:val="28"/>
                <w:szCs w:val="28"/>
              </w:rPr>
              <w:t>2.75</w:t>
            </w:r>
          </w:p>
        </w:tc>
        <w:tc>
          <w:tcPr>
            <w:tcW w:w="978" w:type="dxa"/>
            <w:tcBorders>
              <w:top w:val="single" w:sz="12" w:space="0" w:color="auto"/>
              <w:left w:val="single" w:sz="4" w:space="0" w:color="auto"/>
              <w:right w:val="single" w:sz="4" w:space="0" w:color="auto"/>
            </w:tcBorders>
          </w:tcPr>
          <w:p w14:paraId="5C3FCEE7" w14:textId="77777777" w:rsidR="003811EF" w:rsidRPr="001B1FA7" w:rsidRDefault="003811EF" w:rsidP="00EF4805">
            <w:pPr>
              <w:pStyle w:val="table-text"/>
              <w:spacing w:after="0" w:line="240" w:lineRule="auto"/>
              <w:jc w:val="center"/>
              <w:rPr>
                <w:sz w:val="28"/>
                <w:szCs w:val="28"/>
              </w:rPr>
            </w:pPr>
            <w:r w:rsidRPr="001B1FA7">
              <w:rPr>
                <w:sz w:val="28"/>
                <w:szCs w:val="28"/>
              </w:rPr>
              <w:t>14.29</w:t>
            </w:r>
          </w:p>
        </w:tc>
        <w:tc>
          <w:tcPr>
            <w:tcW w:w="1105" w:type="dxa"/>
            <w:tcBorders>
              <w:top w:val="single" w:sz="12" w:space="0" w:color="auto"/>
              <w:left w:val="single" w:sz="4" w:space="0" w:color="auto"/>
              <w:right w:val="single" w:sz="4" w:space="0" w:color="auto"/>
            </w:tcBorders>
          </w:tcPr>
          <w:p w14:paraId="16F167E9" w14:textId="77777777" w:rsidR="003811EF" w:rsidRPr="001B1FA7" w:rsidRDefault="003811EF" w:rsidP="00EF4805">
            <w:pPr>
              <w:pStyle w:val="table-text"/>
              <w:spacing w:after="0" w:line="240" w:lineRule="auto"/>
              <w:jc w:val="center"/>
              <w:rPr>
                <w:sz w:val="28"/>
                <w:szCs w:val="28"/>
              </w:rPr>
            </w:pPr>
            <w:r w:rsidRPr="001B1FA7">
              <w:rPr>
                <w:sz w:val="28"/>
                <w:szCs w:val="28"/>
              </w:rPr>
              <w:t>4.00</w:t>
            </w:r>
          </w:p>
        </w:tc>
      </w:tr>
      <w:tr w:rsidR="003811EF" w:rsidRPr="001B1FA7" w14:paraId="65983E52" w14:textId="77777777" w:rsidTr="00405AA1">
        <w:trPr>
          <w:trHeight w:val="142"/>
          <w:jc w:val="center"/>
        </w:trPr>
        <w:tc>
          <w:tcPr>
            <w:tcW w:w="2566" w:type="dxa"/>
            <w:vMerge/>
            <w:tcBorders>
              <w:left w:val="single" w:sz="4" w:space="0" w:color="auto"/>
              <w:right w:val="single" w:sz="4" w:space="0" w:color="auto"/>
            </w:tcBorders>
          </w:tcPr>
          <w:p w14:paraId="236F300A" w14:textId="77777777" w:rsidR="003811EF" w:rsidRPr="001B1FA7" w:rsidRDefault="003811EF" w:rsidP="00EF4805">
            <w:pPr>
              <w:pStyle w:val="table-text"/>
              <w:spacing w:after="0" w:line="240" w:lineRule="auto"/>
              <w:jc w:val="center"/>
              <w:rPr>
                <w:sz w:val="28"/>
                <w:szCs w:val="28"/>
              </w:rPr>
            </w:pPr>
          </w:p>
        </w:tc>
        <w:tc>
          <w:tcPr>
            <w:tcW w:w="1221" w:type="dxa"/>
            <w:tcBorders>
              <w:left w:val="single" w:sz="4" w:space="0" w:color="auto"/>
              <w:right w:val="single" w:sz="4" w:space="0" w:color="auto"/>
            </w:tcBorders>
          </w:tcPr>
          <w:p w14:paraId="7B92A727" w14:textId="77777777" w:rsidR="003811EF" w:rsidRPr="001B1FA7" w:rsidRDefault="003811EF" w:rsidP="00EF4805">
            <w:pPr>
              <w:pStyle w:val="table-text"/>
              <w:spacing w:after="0" w:line="240" w:lineRule="auto"/>
              <w:jc w:val="center"/>
              <w:rPr>
                <w:sz w:val="28"/>
                <w:szCs w:val="28"/>
              </w:rPr>
            </w:pPr>
            <w:r w:rsidRPr="001B1FA7">
              <w:rPr>
                <w:sz w:val="28"/>
                <w:szCs w:val="28"/>
              </w:rPr>
              <w:t>9.39</w:t>
            </w:r>
          </w:p>
        </w:tc>
        <w:tc>
          <w:tcPr>
            <w:tcW w:w="1222" w:type="dxa"/>
            <w:tcBorders>
              <w:left w:val="single" w:sz="4" w:space="0" w:color="auto"/>
              <w:right w:val="single" w:sz="4" w:space="0" w:color="auto"/>
            </w:tcBorders>
          </w:tcPr>
          <w:p w14:paraId="442373DC" w14:textId="77777777" w:rsidR="003811EF" w:rsidRPr="001B1FA7" w:rsidRDefault="003811EF" w:rsidP="00EF4805">
            <w:pPr>
              <w:pStyle w:val="table-text"/>
              <w:spacing w:after="0" w:line="240" w:lineRule="auto"/>
              <w:jc w:val="center"/>
              <w:rPr>
                <w:sz w:val="28"/>
                <w:szCs w:val="28"/>
              </w:rPr>
            </w:pPr>
            <w:r w:rsidRPr="001B1FA7">
              <w:rPr>
                <w:sz w:val="28"/>
                <w:szCs w:val="28"/>
              </w:rPr>
              <w:t>1.52</w:t>
            </w:r>
          </w:p>
        </w:tc>
        <w:tc>
          <w:tcPr>
            <w:tcW w:w="1221" w:type="dxa"/>
            <w:tcBorders>
              <w:left w:val="single" w:sz="4" w:space="0" w:color="auto"/>
              <w:right w:val="single" w:sz="4" w:space="0" w:color="auto"/>
            </w:tcBorders>
          </w:tcPr>
          <w:p w14:paraId="1F209FF5" w14:textId="77777777" w:rsidR="003811EF" w:rsidRPr="001B1FA7" w:rsidRDefault="003811EF" w:rsidP="00EF4805">
            <w:pPr>
              <w:pStyle w:val="table-text"/>
              <w:spacing w:after="0" w:line="240" w:lineRule="auto"/>
              <w:jc w:val="center"/>
              <w:rPr>
                <w:sz w:val="28"/>
                <w:szCs w:val="28"/>
              </w:rPr>
            </w:pPr>
            <w:r w:rsidRPr="001B1FA7">
              <w:rPr>
                <w:sz w:val="28"/>
                <w:szCs w:val="28"/>
              </w:rPr>
              <w:t>23.59</w:t>
            </w:r>
          </w:p>
        </w:tc>
        <w:tc>
          <w:tcPr>
            <w:tcW w:w="863" w:type="dxa"/>
            <w:tcBorders>
              <w:left w:val="single" w:sz="4" w:space="0" w:color="auto"/>
              <w:right w:val="single" w:sz="4" w:space="0" w:color="auto"/>
            </w:tcBorders>
          </w:tcPr>
          <w:p w14:paraId="41A53619" w14:textId="77777777" w:rsidR="003811EF" w:rsidRPr="001B1FA7" w:rsidRDefault="003811EF" w:rsidP="00EF4805">
            <w:pPr>
              <w:pStyle w:val="table-text"/>
              <w:spacing w:after="0" w:line="240" w:lineRule="auto"/>
              <w:jc w:val="center"/>
              <w:rPr>
                <w:sz w:val="28"/>
                <w:szCs w:val="28"/>
              </w:rPr>
            </w:pPr>
            <w:r w:rsidRPr="001B1FA7">
              <w:rPr>
                <w:sz w:val="28"/>
                <w:szCs w:val="28"/>
              </w:rPr>
              <w:t>4.52</w:t>
            </w:r>
          </w:p>
        </w:tc>
        <w:tc>
          <w:tcPr>
            <w:tcW w:w="978" w:type="dxa"/>
            <w:tcBorders>
              <w:left w:val="single" w:sz="4" w:space="0" w:color="auto"/>
              <w:right w:val="single" w:sz="4" w:space="0" w:color="auto"/>
            </w:tcBorders>
          </w:tcPr>
          <w:p w14:paraId="7A192A7B" w14:textId="77777777" w:rsidR="003811EF" w:rsidRPr="001B1FA7" w:rsidRDefault="003811EF" w:rsidP="00EF4805">
            <w:pPr>
              <w:pStyle w:val="table-text"/>
              <w:spacing w:after="0" w:line="240" w:lineRule="auto"/>
              <w:jc w:val="center"/>
              <w:rPr>
                <w:sz w:val="28"/>
                <w:szCs w:val="28"/>
              </w:rPr>
            </w:pPr>
            <w:r w:rsidRPr="001B1FA7">
              <w:rPr>
                <w:sz w:val="28"/>
                <w:szCs w:val="28"/>
              </w:rPr>
              <w:t>31.00</w:t>
            </w:r>
          </w:p>
        </w:tc>
        <w:tc>
          <w:tcPr>
            <w:tcW w:w="1105" w:type="dxa"/>
            <w:tcBorders>
              <w:left w:val="single" w:sz="4" w:space="0" w:color="auto"/>
              <w:right w:val="single" w:sz="4" w:space="0" w:color="auto"/>
            </w:tcBorders>
          </w:tcPr>
          <w:p w14:paraId="327FA2E0" w14:textId="77777777" w:rsidR="003811EF" w:rsidRPr="001B1FA7" w:rsidRDefault="003811EF" w:rsidP="00EF4805">
            <w:pPr>
              <w:pStyle w:val="table-text"/>
              <w:spacing w:after="0" w:line="240" w:lineRule="auto"/>
              <w:jc w:val="center"/>
              <w:rPr>
                <w:sz w:val="28"/>
                <w:szCs w:val="28"/>
              </w:rPr>
            </w:pPr>
            <w:r w:rsidRPr="001B1FA7">
              <w:rPr>
                <w:sz w:val="28"/>
                <w:szCs w:val="28"/>
              </w:rPr>
              <w:t>6.57</w:t>
            </w:r>
          </w:p>
        </w:tc>
      </w:tr>
      <w:tr w:rsidR="003811EF" w:rsidRPr="001B1FA7" w14:paraId="44F11E9D" w14:textId="77777777" w:rsidTr="00405AA1">
        <w:trPr>
          <w:trHeight w:val="142"/>
          <w:jc w:val="center"/>
        </w:trPr>
        <w:tc>
          <w:tcPr>
            <w:tcW w:w="2566" w:type="dxa"/>
            <w:vMerge/>
            <w:tcBorders>
              <w:left w:val="single" w:sz="4" w:space="0" w:color="auto"/>
              <w:right w:val="single" w:sz="4" w:space="0" w:color="auto"/>
            </w:tcBorders>
          </w:tcPr>
          <w:p w14:paraId="1C9BAC8E" w14:textId="77777777" w:rsidR="003811EF" w:rsidRPr="001B1FA7" w:rsidRDefault="003811EF" w:rsidP="00EF4805">
            <w:pPr>
              <w:pStyle w:val="table-text"/>
              <w:spacing w:after="0" w:line="240" w:lineRule="auto"/>
              <w:jc w:val="center"/>
              <w:rPr>
                <w:sz w:val="28"/>
                <w:szCs w:val="28"/>
              </w:rPr>
            </w:pPr>
          </w:p>
        </w:tc>
        <w:tc>
          <w:tcPr>
            <w:tcW w:w="1221" w:type="dxa"/>
            <w:tcBorders>
              <w:left w:val="single" w:sz="4" w:space="0" w:color="auto"/>
              <w:right w:val="single" w:sz="4" w:space="0" w:color="auto"/>
            </w:tcBorders>
          </w:tcPr>
          <w:p w14:paraId="1B37721E" w14:textId="77777777" w:rsidR="003811EF" w:rsidRPr="001B1FA7" w:rsidRDefault="003811EF" w:rsidP="00EF4805">
            <w:pPr>
              <w:pStyle w:val="table-text"/>
              <w:spacing w:after="0" w:line="240" w:lineRule="auto"/>
              <w:jc w:val="center"/>
              <w:rPr>
                <w:sz w:val="28"/>
                <w:szCs w:val="28"/>
              </w:rPr>
            </w:pPr>
            <w:r w:rsidRPr="001B1FA7">
              <w:rPr>
                <w:sz w:val="28"/>
                <w:szCs w:val="28"/>
              </w:rPr>
              <w:t>3.52</w:t>
            </w:r>
          </w:p>
        </w:tc>
        <w:tc>
          <w:tcPr>
            <w:tcW w:w="1222" w:type="dxa"/>
            <w:tcBorders>
              <w:left w:val="single" w:sz="4" w:space="0" w:color="auto"/>
              <w:right w:val="single" w:sz="4" w:space="0" w:color="auto"/>
            </w:tcBorders>
          </w:tcPr>
          <w:p w14:paraId="3921BB05" w14:textId="77777777" w:rsidR="003811EF" w:rsidRPr="001B1FA7" w:rsidRDefault="003811EF" w:rsidP="00EF4805">
            <w:pPr>
              <w:pStyle w:val="table-text"/>
              <w:spacing w:after="0" w:line="240" w:lineRule="auto"/>
              <w:jc w:val="center"/>
              <w:rPr>
                <w:sz w:val="28"/>
                <w:szCs w:val="28"/>
              </w:rPr>
            </w:pPr>
            <w:r w:rsidRPr="001B1FA7">
              <w:rPr>
                <w:sz w:val="28"/>
                <w:szCs w:val="28"/>
              </w:rPr>
              <w:t>0.36</w:t>
            </w:r>
          </w:p>
        </w:tc>
        <w:tc>
          <w:tcPr>
            <w:tcW w:w="1221" w:type="dxa"/>
            <w:tcBorders>
              <w:left w:val="single" w:sz="4" w:space="0" w:color="auto"/>
              <w:right w:val="single" w:sz="4" w:space="0" w:color="auto"/>
            </w:tcBorders>
          </w:tcPr>
          <w:p w14:paraId="5E108BA7" w14:textId="77777777" w:rsidR="003811EF" w:rsidRPr="001B1FA7" w:rsidRDefault="003811EF" w:rsidP="00EF4805">
            <w:pPr>
              <w:pStyle w:val="table-text"/>
              <w:spacing w:after="0" w:line="240" w:lineRule="auto"/>
              <w:jc w:val="center"/>
              <w:rPr>
                <w:sz w:val="28"/>
                <w:szCs w:val="28"/>
              </w:rPr>
            </w:pPr>
            <w:r w:rsidRPr="001B1FA7">
              <w:rPr>
                <w:sz w:val="28"/>
                <w:szCs w:val="28"/>
              </w:rPr>
              <w:t>8.99</w:t>
            </w:r>
          </w:p>
        </w:tc>
        <w:tc>
          <w:tcPr>
            <w:tcW w:w="863" w:type="dxa"/>
            <w:tcBorders>
              <w:left w:val="single" w:sz="4" w:space="0" w:color="auto"/>
              <w:right w:val="single" w:sz="4" w:space="0" w:color="auto"/>
            </w:tcBorders>
          </w:tcPr>
          <w:p w14:paraId="3BCA6188" w14:textId="77777777" w:rsidR="003811EF" w:rsidRPr="001B1FA7" w:rsidRDefault="003811EF" w:rsidP="00EF4805">
            <w:pPr>
              <w:pStyle w:val="table-text"/>
              <w:spacing w:after="0" w:line="240" w:lineRule="auto"/>
              <w:jc w:val="center"/>
              <w:rPr>
                <w:sz w:val="28"/>
                <w:szCs w:val="28"/>
              </w:rPr>
            </w:pPr>
            <w:r w:rsidRPr="001B1FA7">
              <w:rPr>
                <w:sz w:val="28"/>
                <w:szCs w:val="28"/>
              </w:rPr>
              <w:t>0.97</w:t>
            </w:r>
          </w:p>
        </w:tc>
        <w:tc>
          <w:tcPr>
            <w:tcW w:w="978" w:type="dxa"/>
            <w:tcBorders>
              <w:left w:val="single" w:sz="4" w:space="0" w:color="auto"/>
              <w:right w:val="single" w:sz="4" w:space="0" w:color="auto"/>
            </w:tcBorders>
          </w:tcPr>
          <w:p w14:paraId="5E0C6C68" w14:textId="77777777" w:rsidR="003811EF" w:rsidRPr="001B1FA7" w:rsidRDefault="003811EF" w:rsidP="00EF4805">
            <w:pPr>
              <w:pStyle w:val="table-text"/>
              <w:spacing w:after="0" w:line="240" w:lineRule="auto"/>
              <w:jc w:val="center"/>
              <w:rPr>
                <w:sz w:val="28"/>
                <w:szCs w:val="28"/>
              </w:rPr>
            </w:pPr>
            <w:r w:rsidRPr="001B1FA7">
              <w:rPr>
                <w:sz w:val="28"/>
                <w:szCs w:val="28"/>
              </w:rPr>
              <w:t>12.57</w:t>
            </w:r>
          </w:p>
        </w:tc>
        <w:tc>
          <w:tcPr>
            <w:tcW w:w="1105" w:type="dxa"/>
            <w:tcBorders>
              <w:left w:val="single" w:sz="4" w:space="0" w:color="auto"/>
              <w:right w:val="single" w:sz="4" w:space="0" w:color="auto"/>
            </w:tcBorders>
          </w:tcPr>
          <w:p w14:paraId="1DA7AEFF" w14:textId="77777777" w:rsidR="003811EF" w:rsidRPr="001B1FA7" w:rsidRDefault="003811EF" w:rsidP="00EF4805">
            <w:pPr>
              <w:pStyle w:val="table-text"/>
              <w:spacing w:after="0" w:line="240" w:lineRule="auto"/>
              <w:jc w:val="center"/>
              <w:rPr>
                <w:sz w:val="28"/>
                <w:szCs w:val="28"/>
              </w:rPr>
            </w:pPr>
            <w:r w:rsidRPr="001B1FA7">
              <w:rPr>
                <w:sz w:val="28"/>
                <w:szCs w:val="28"/>
              </w:rPr>
              <w:t>1.41</w:t>
            </w:r>
          </w:p>
        </w:tc>
      </w:tr>
      <w:tr w:rsidR="003811EF" w:rsidRPr="001B1FA7" w14:paraId="4B01BD9D" w14:textId="77777777" w:rsidTr="00405AA1">
        <w:trPr>
          <w:trHeight w:val="142"/>
          <w:jc w:val="center"/>
        </w:trPr>
        <w:tc>
          <w:tcPr>
            <w:tcW w:w="2566" w:type="dxa"/>
            <w:vMerge/>
            <w:tcBorders>
              <w:left w:val="single" w:sz="4" w:space="0" w:color="auto"/>
              <w:right w:val="single" w:sz="4" w:space="0" w:color="auto"/>
            </w:tcBorders>
          </w:tcPr>
          <w:p w14:paraId="71304CCA" w14:textId="77777777" w:rsidR="003811EF" w:rsidRPr="001B1FA7" w:rsidRDefault="003811EF" w:rsidP="00EF4805">
            <w:pPr>
              <w:pStyle w:val="table-text"/>
              <w:spacing w:after="0" w:line="240" w:lineRule="auto"/>
              <w:jc w:val="center"/>
              <w:rPr>
                <w:sz w:val="28"/>
                <w:szCs w:val="28"/>
              </w:rPr>
            </w:pPr>
          </w:p>
        </w:tc>
        <w:tc>
          <w:tcPr>
            <w:tcW w:w="1221" w:type="dxa"/>
            <w:tcBorders>
              <w:left w:val="single" w:sz="4" w:space="0" w:color="auto"/>
              <w:right w:val="single" w:sz="4" w:space="0" w:color="auto"/>
            </w:tcBorders>
          </w:tcPr>
          <w:p w14:paraId="64FEE6D4" w14:textId="77777777" w:rsidR="003811EF" w:rsidRPr="001B1FA7" w:rsidRDefault="003811EF" w:rsidP="00EF4805">
            <w:pPr>
              <w:pStyle w:val="table-text"/>
              <w:spacing w:after="0" w:line="240" w:lineRule="auto"/>
              <w:jc w:val="center"/>
              <w:rPr>
                <w:sz w:val="28"/>
                <w:szCs w:val="28"/>
              </w:rPr>
            </w:pPr>
            <w:r w:rsidRPr="001B1FA7">
              <w:rPr>
                <w:sz w:val="28"/>
                <w:szCs w:val="28"/>
              </w:rPr>
              <w:t>1.49</w:t>
            </w:r>
          </w:p>
        </w:tc>
        <w:tc>
          <w:tcPr>
            <w:tcW w:w="1222" w:type="dxa"/>
            <w:tcBorders>
              <w:left w:val="single" w:sz="4" w:space="0" w:color="auto"/>
              <w:right w:val="single" w:sz="4" w:space="0" w:color="auto"/>
            </w:tcBorders>
          </w:tcPr>
          <w:p w14:paraId="21EA4030" w14:textId="77777777" w:rsidR="003811EF" w:rsidRPr="001B1FA7" w:rsidRDefault="003811EF" w:rsidP="00EF4805">
            <w:pPr>
              <w:pStyle w:val="table-text"/>
              <w:spacing w:after="0" w:line="240" w:lineRule="auto"/>
              <w:jc w:val="center"/>
              <w:rPr>
                <w:sz w:val="28"/>
                <w:szCs w:val="28"/>
              </w:rPr>
            </w:pPr>
            <w:r w:rsidRPr="001B1FA7">
              <w:rPr>
                <w:sz w:val="28"/>
                <w:szCs w:val="28"/>
              </w:rPr>
              <w:t>0.13</w:t>
            </w:r>
          </w:p>
        </w:tc>
        <w:tc>
          <w:tcPr>
            <w:tcW w:w="1221" w:type="dxa"/>
            <w:tcBorders>
              <w:left w:val="single" w:sz="4" w:space="0" w:color="auto"/>
              <w:right w:val="single" w:sz="4" w:space="0" w:color="auto"/>
            </w:tcBorders>
          </w:tcPr>
          <w:p w14:paraId="32AD3DDE" w14:textId="77777777" w:rsidR="003811EF" w:rsidRPr="001B1FA7" w:rsidRDefault="003811EF" w:rsidP="00EF4805">
            <w:pPr>
              <w:pStyle w:val="table-text"/>
              <w:spacing w:after="0" w:line="240" w:lineRule="auto"/>
              <w:jc w:val="center"/>
              <w:rPr>
                <w:sz w:val="28"/>
                <w:szCs w:val="28"/>
              </w:rPr>
            </w:pPr>
            <w:r w:rsidRPr="001B1FA7">
              <w:rPr>
                <w:sz w:val="28"/>
                <w:szCs w:val="28"/>
              </w:rPr>
              <w:t>3.79</w:t>
            </w:r>
          </w:p>
        </w:tc>
        <w:tc>
          <w:tcPr>
            <w:tcW w:w="863" w:type="dxa"/>
            <w:tcBorders>
              <w:left w:val="single" w:sz="4" w:space="0" w:color="auto"/>
              <w:right w:val="single" w:sz="4" w:space="0" w:color="auto"/>
            </w:tcBorders>
          </w:tcPr>
          <w:p w14:paraId="3B2B2B9D" w14:textId="77777777" w:rsidR="003811EF" w:rsidRPr="001B1FA7" w:rsidRDefault="003811EF" w:rsidP="00EF4805">
            <w:pPr>
              <w:pStyle w:val="table-text"/>
              <w:spacing w:after="0" w:line="240" w:lineRule="auto"/>
              <w:jc w:val="center"/>
              <w:rPr>
                <w:sz w:val="28"/>
                <w:szCs w:val="28"/>
              </w:rPr>
            </w:pPr>
            <w:r w:rsidRPr="001B1FA7">
              <w:rPr>
                <w:sz w:val="28"/>
                <w:szCs w:val="28"/>
              </w:rPr>
              <w:t>0.34</w:t>
            </w:r>
          </w:p>
        </w:tc>
        <w:tc>
          <w:tcPr>
            <w:tcW w:w="978" w:type="dxa"/>
            <w:tcBorders>
              <w:left w:val="single" w:sz="4" w:space="0" w:color="auto"/>
              <w:right w:val="single" w:sz="4" w:space="0" w:color="auto"/>
            </w:tcBorders>
          </w:tcPr>
          <w:p w14:paraId="02350832" w14:textId="77777777" w:rsidR="003811EF" w:rsidRPr="001B1FA7" w:rsidRDefault="003811EF" w:rsidP="00EF4805">
            <w:pPr>
              <w:pStyle w:val="table-text"/>
              <w:spacing w:after="0" w:line="240" w:lineRule="auto"/>
              <w:jc w:val="center"/>
              <w:rPr>
                <w:sz w:val="28"/>
                <w:szCs w:val="28"/>
              </w:rPr>
            </w:pPr>
            <w:r w:rsidRPr="001B1FA7">
              <w:rPr>
                <w:sz w:val="28"/>
                <w:szCs w:val="28"/>
              </w:rPr>
              <w:t>5.37</w:t>
            </w:r>
          </w:p>
        </w:tc>
        <w:tc>
          <w:tcPr>
            <w:tcW w:w="1105" w:type="dxa"/>
            <w:tcBorders>
              <w:left w:val="single" w:sz="4" w:space="0" w:color="auto"/>
              <w:right w:val="single" w:sz="4" w:space="0" w:color="auto"/>
            </w:tcBorders>
          </w:tcPr>
          <w:p w14:paraId="478817B1" w14:textId="77777777" w:rsidR="003811EF" w:rsidRPr="001B1FA7" w:rsidRDefault="003811EF" w:rsidP="00EF4805">
            <w:pPr>
              <w:pStyle w:val="table-text"/>
              <w:spacing w:after="0" w:line="240" w:lineRule="auto"/>
              <w:jc w:val="center"/>
              <w:rPr>
                <w:sz w:val="28"/>
                <w:szCs w:val="28"/>
              </w:rPr>
            </w:pPr>
            <w:r w:rsidRPr="001B1FA7">
              <w:rPr>
                <w:sz w:val="28"/>
                <w:szCs w:val="28"/>
              </w:rPr>
              <w:t>0.49</w:t>
            </w:r>
          </w:p>
        </w:tc>
      </w:tr>
      <w:tr w:rsidR="003811EF" w:rsidRPr="001B1FA7" w14:paraId="2351D4CA" w14:textId="77777777" w:rsidTr="00405AA1">
        <w:trPr>
          <w:trHeight w:val="142"/>
          <w:jc w:val="center"/>
        </w:trPr>
        <w:tc>
          <w:tcPr>
            <w:tcW w:w="2566" w:type="dxa"/>
            <w:vMerge/>
            <w:tcBorders>
              <w:left w:val="single" w:sz="4" w:space="0" w:color="auto"/>
              <w:bottom w:val="single" w:sz="12" w:space="0" w:color="auto"/>
              <w:right w:val="single" w:sz="4" w:space="0" w:color="auto"/>
            </w:tcBorders>
          </w:tcPr>
          <w:p w14:paraId="1CD4187D" w14:textId="77777777" w:rsidR="003811EF" w:rsidRPr="001B1FA7" w:rsidRDefault="003811EF" w:rsidP="00EF4805">
            <w:pPr>
              <w:pStyle w:val="table-text"/>
              <w:spacing w:after="0" w:line="240" w:lineRule="auto"/>
              <w:jc w:val="center"/>
              <w:rPr>
                <w:sz w:val="28"/>
                <w:szCs w:val="28"/>
              </w:rPr>
            </w:pPr>
          </w:p>
        </w:tc>
        <w:tc>
          <w:tcPr>
            <w:tcW w:w="1221" w:type="dxa"/>
            <w:tcBorders>
              <w:left w:val="single" w:sz="4" w:space="0" w:color="auto"/>
              <w:bottom w:val="single" w:sz="12" w:space="0" w:color="auto"/>
              <w:right w:val="single" w:sz="4" w:space="0" w:color="auto"/>
            </w:tcBorders>
          </w:tcPr>
          <w:p w14:paraId="0FBC2ED5" w14:textId="77777777" w:rsidR="003811EF" w:rsidRPr="001B1FA7" w:rsidRDefault="003811EF" w:rsidP="00EF4805">
            <w:pPr>
              <w:pStyle w:val="table-text"/>
              <w:spacing w:after="0" w:line="240" w:lineRule="auto"/>
              <w:jc w:val="center"/>
              <w:rPr>
                <w:sz w:val="28"/>
                <w:szCs w:val="28"/>
              </w:rPr>
            </w:pPr>
            <w:r w:rsidRPr="001B1FA7">
              <w:rPr>
                <w:sz w:val="28"/>
                <w:szCs w:val="28"/>
              </w:rPr>
              <w:t>6.91</w:t>
            </w:r>
          </w:p>
        </w:tc>
        <w:tc>
          <w:tcPr>
            <w:tcW w:w="1222" w:type="dxa"/>
            <w:tcBorders>
              <w:left w:val="single" w:sz="4" w:space="0" w:color="auto"/>
              <w:bottom w:val="single" w:sz="12" w:space="0" w:color="auto"/>
              <w:right w:val="single" w:sz="4" w:space="0" w:color="auto"/>
            </w:tcBorders>
          </w:tcPr>
          <w:p w14:paraId="415D566E" w14:textId="77777777" w:rsidR="003811EF" w:rsidRPr="001B1FA7" w:rsidRDefault="003811EF" w:rsidP="00EF4805">
            <w:pPr>
              <w:pStyle w:val="table-text"/>
              <w:spacing w:after="0" w:line="240" w:lineRule="auto"/>
              <w:jc w:val="center"/>
              <w:rPr>
                <w:sz w:val="28"/>
                <w:szCs w:val="28"/>
              </w:rPr>
            </w:pPr>
            <w:r w:rsidRPr="001B1FA7">
              <w:rPr>
                <w:sz w:val="28"/>
                <w:szCs w:val="28"/>
              </w:rPr>
              <w:t>0.47</w:t>
            </w:r>
          </w:p>
        </w:tc>
        <w:tc>
          <w:tcPr>
            <w:tcW w:w="1221" w:type="dxa"/>
            <w:tcBorders>
              <w:left w:val="single" w:sz="4" w:space="0" w:color="auto"/>
              <w:bottom w:val="single" w:sz="12" w:space="0" w:color="auto"/>
              <w:right w:val="single" w:sz="4" w:space="0" w:color="auto"/>
            </w:tcBorders>
          </w:tcPr>
          <w:p w14:paraId="34C98484" w14:textId="77777777" w:rsidR="003811EF" w:rsidRPr="001B1FA7" w:rsidRDefault="003811EF" w:rsidP="00EF4805">
            <w:pPr>
              <w:pStyle w:val="table-text"/>
              <w:spacing w:after="0" w:line="240" w:lineRule="auto"/>
              <w:jc w:val="center"/>
              <w:rPr>
                <w:sz w:val="28"/>
                <w:szCs w:val="28"/>
              </w:rPr>
            </w:pPr>
            <w:r w:rsidRPr="001B1FA7">
              <w:rPr>
                <w:sz w:val="28"/>
                <w:szCs w:val="28"/>
              </w:rPr>
              <w:t>17.59</w:t>
            </w:r>
          </w:p>
        </w:tc>
        <w:tc>
          <w:tcPr>
            <w:tcW w:w="863" w:type="dxa"/>
            <w:tcBorders>
              <w:left w:val="single" w:sz="4" w:space="0" w:color="auto"/>
              <w:bottom w:val="single" w:sz="12" w:space="0" w:color="auto"/>
              <w:right w:val="single" w:sz="4" w:space="0" w:color="auto"/>
            </w:tcBorders>
          </w:tcPr>
          <w:p w14:paraId="31ED8B87" w14:textId="77777777" w:rsidR="003811EF" w:rsidRPr="001B1FA7" w:rsidRDefault="003811EF" w:rsidP="00EF4805">
            <w:pPr>
              <w:pStyle w:val="table-text"/>
              <w:spacing w:after="0" w:line="240" w:lineRule="auto"/>
              <w:jc w:val="center"/>
              <w:rPr>
                <w:sz w:val="28"/>
                <w:szCs w:val="28"/>
              </w:rPr>
            </w:pPr>
            <w:r w:rsidRPr="001B1FA7">
              <w:rPr>
                <w:sz w:val="28"/>
                <w:szCs w:val="28"/>
              </w:rPr>
              <w:t>1.36</w:t>
            </w:r>
          </w:p>
        </w:tc>
        <w:tc>
          <w:tcPr>
            <w:tcW w:w="978" w:type="dxa"/>
            <w:tcBorders>
              <w:left w:val="single" w:sz="4" w:space="0" w:color="auto"/>
              <w:bottom w:val="single" w:sz="12" w:space="0" w:color="auto"/>
              <w:right w:val="single" w:sz="4" w:space="0" w:color="auto"/>
            </w:tcBorders>
          </w:tcPr>
          <w:p w14:paraId="010E9024" w14:textId="77777777" w:rsidR="003811EF" w:rsidRPr="001B1FA7" w:rsidRDefault="003811EF" w:rsidP="00EF4805">
            <w:pPr>
              <w:pStyle w:val="table-text"/>
              <w:spacing w:after="0" w:line="240" w:lineRule="auto"/>
              <w:jc w:val="center"/>
              <w:rPr>
                <w:sz w:val="28"/>
                <w:szCs w:val="28"/>
              </w:rPr>
            </w:pPr>
            <w:r w:rsidRPr="001B1FA7">
              <w:rPr>
                <w:sz w:val="28"/>
                <w:szCs w:val="28"/>
              </w:rPr>
              <w:t>23.50</w:t>
            </w:r>
          </w:p>
        </w:tc>
        <w:tc>
          <w:tcPr>
            <w:tcW w:w="1105" w:type="dxa"/>
            <w:tcBorders>
              <w:left w:val="single" w:sz="4" w:space="0" w:color="auto"/>
              <w:bottom w:val="single" w:sz="12" w:space="0" w:color="auto"/>
              <w:right w:val="single" w:sz="4" w:space="0" w:color="auto"/>
            </w:tcBorders>
          </w:tcPr>
          <w:p w14:paraId="26BC5D3E" w14:textId="77777777" w:rsidR="003811EF" w:rsidRPr="001B1FA7" w:rsidRDefault="003811EF" w:rsidP="00EF4805">
            <w:pPr>
              <w:pStyle w:val="table-text"/>
              <w:spacing w:after="0" w:line="240" w:lineRule="auto"/>
              <w:jc w:val="center"/>
              <w:rPr>
                <w:sz w:val="28"/>
                <w:szCs w:val="28"/>
              </w:rPr>
            </w:pPr>
            <w:r w:rsidRPr="001B1FA7">
              <w:rPr>
                <w:sz w:val="28"/>
                <w:szCs w:val="28"/>
              </w:rPr>
              <w:t>1.96</w:t>
            </w:r>
          </w:p>
        </w:tc>
      </w:tr>
    </w:tbl>
    <w:p w14:paraId="2E4A23E8" w14:textId="1E91D649" w:rsidR="003811EF" w:rsidRPr="00CE62A7" w:rsidRDefault="003811EF" w:rsidP="004301FB">
      <w:pPr>
        <w:spacing w:after="0" w:line="240" w:lineRule="auto"/>
        <w:ind w:firstLine="851"/>
        <w:jc w:val="both"/>
        <w:rPr>
          <w:rFonts w:ascii="Times New Roman" w:eastAsia="Times New Roman" w:hAnsi="Times New Roman" w:cs="Times New Roman"/>
          <w:sz w:val="28"/>
          <w:szCs w:val="28"/>
          <w:lang w:val="kk-KZ" w:eastAsia="ru-RU"/>
        </w:rPr>
      </w:pPr>
      <w:r w:rsidRPr="001B1FA7">
        <w:rPr>
          <w:rFonts w:ascii="Times New Roman" w:eastAsia="Times New Roman" w:hAnsi="Times New Roman" w:cs="Times New Roman"/>
          <w:sz w:val="28"/>
          <w:szCs w:val="28"/>
          <w:lang w:eastAsia="ru-RU"/>
        </w:rPr>
        <w:lastRenderedPageBreak/>
        <w:t xml:space="preserve">Согласно данным, представленным в таблицах </w:t>
      </w:r>
      <w:r w:rsidR="008E3CEF" w:rsidRPr="001B1FA7">
        <w:rPr>
          <w:rFonts w:ascii="Times New Roman" w:eastAsia="Times New Roman" w:hAnsi="Times New Roman" w:cs="Times New Roman"/>
          <w:sz w:val="28"/>
          <w:szCs w:val="28"/>
          <w:lang w:eastAsia="ru-RU"/>
        </w:rPr>
        <w:t>8</w:t>
      </w:r>
      <w:r w:rsidRPr="001B1FA7">
        <w:rPr>
          <w:rFonts w:ascii="Times New Roman" w:eastAsia="Times New Roman" w:hAnsi="Times New Roman" w:cs="Times New Roman"/>
          <w:sz w:val="28"/>
          <w:szCs w:val="28"/>
          <w:lang w:eastAsia="ru-RU"/>
        </w:rPr>
        <w:t xml:space="preserve"> и </w:t>
      </w:r>
      <w:r w:rsidR="008E3CEF" w:rsidRPr="001B1FA7">
        <w:rPr>
          <w:rFonts w:ascii="Times New Roman" w:eastAsia="Times New Roman" w:hAnsi="Times New Roman" w:cs="Times New Roman"/>
          <w:sz w:val="28"/>
          <w:szCs w:val="28"/>
          <w:lang w:eastAsia="ru-RU"/>
        </w:rPr>
        <w:t>9</w:t>
      </w:r>
      <w:r w:rsidRPr="001B1FA7">
        <w:rPr>
          <w:rFonts w:ascii="Times New Roman" w:eastAsia="Times New Roman" w:hAnsi="Times New Roman" w:cs="Times New Roman"/>
          <w:sz w:val="28"/>
          <w:szCs w:val="28"/>
          <w:lang w:eastAsia="ru-RU"/>
        </w:rPr>
        <w:t>,</w:t>
      </w:r>
      <w:r w:rsidRPr="00CE62A7">
        <w:rPr>
          <w:rFonts w:ascii="Times New Roman" w:eastAsia="Times New Roman" w:hAnsi="Times New Roman" w:cs="Times New Roman"/>
          <w:sz w:val="28"/>
          <w:szCs w:val="28"/>
          <w:lang w:eastAsia="ru-RU"/>
        </w:rPr>
        <w:t xml:space="preserve"> можно выявить следующие закономерности в изменении содержания полезных компонентов (ПК) в отгружаемой руде</w:t>
      </w:r>
      <w:r w:rsidR="00F53E10">
        <w:rPr>
          <w:rFonts w:ascii="Times New Roman" w:eastAsia="Times New Roman" w:hAnsi="Times New Roman" w:cs="Times New Roman"/>
          <w:sz w:val="28"/>
          <w:szCs w:val="28"/>
          <w:lang w:eastAsia="ru-RU"/>
        </w:rPr>
        <w:t xml:space="preserve"> </w:t>
      </w:r>
      <w:r w:rsidR="00F53E10" w:rsidRPr="00F53E10">
        <w:rPr>
          <w:rFonts w:ascii="Times New Roman" w:eastAsia="Times New Roman" w:hAnsi="Times New Roman" w:cs="Times New Roman"/>
          <w:sz w:val="28"/>
          <w:szCs w:val="28"/>
          <w:lang w:eastAsia="ru-RU"/>
        </w:rPr>
        <w:t>[34, 61, 63, 65</w:t>
      </w:r>
      <w:r w:rsidR="00573C0B">
        <w:rPr>
          <w:rFonts w:ascii="Times New Roman" w:eastAsia="Times New Roman" w:hAnsi="Times New Roman" w:cs="Times New Roman"/>
          <w:sz w:val="28"/>
          <w:szCs w:val="28"/>
          <w:lang w:eastAsia="ru-RU"/>
        </w:rPr>
        <w:t>, 75, 79-83</w:t>
      </w:r>
      <w:r w:rsidR="00F53E10" w:rsidRPr="00F53E10">
        <w:rPr>
          <w:rFonts w:ascii="Times New Roman" w:eastAsia="Times New Roman" w:hAnsi="Times New Roman" w:cs="Times New Roman"/>
          <w:sz w:val="28"/>
          <w:szCs w:val="28"/>
          <w:lang w:eastAsia="ru-RU"/>
        </w:rPr>
        <w:t>]</w:t>
      </w:r>
      <w:r w:rsidR="00D51042" w:rsidRPr="00CE62A7">
        <w:rPr>
          <w:rFonts w:ascii="Times New Roman" w:eastAsia="Times New Roman" w:hAnsi="Times New Roman" w:cs="Times New Roman"/>
          <w:sz w:val="28"/>
          <w:szCs w:val="28"/>
          <w:lang w:val="kk-KZ" w:eastAsia="ru-RU"/>
        </w:rPr>
        <w:t>.</w:t>
      </w:r>
    </w:p>
    <w:p w14:paraId="6D504220" w14:textId="0F88B096" w:rsidR="003811EF" w:rsidRPr="00CE62A7" w:rsidRDefault="003811EF" w:rsidP="004301FB">
      <w:pPr>
        <w:spacing w:after="0" w:line="240" w:lineRule="auto"/>
        <w:ind w:firstLine="851"/>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sz w:val="28"/>
          <w:szCs w:val="28"/>
          <w:lang w:eastAsia="ru-RU"/>
        </w:rPr>
        <w:t>Для медных руд: в первом варианте отработки максимальное относительное отклонение не превышает 6%; во втором варианте этот показатель достигает 16%; в третьем варианте отклонения увеличиваются до 22%.</w:t>
      </w:r>
    </w:p>
    <w:p w14:paraId="3B05A8B8" w14:textId="77777777" w:rsidR="003811EF" w:rsidRPr="00CE62A7" w:rsidRDefault="003811EF" w:rsidP="004301FB">
      <w:pPr>
        <w:spacing w:after="0" w:line="240" w:lineRule="auto"/>
        <w:ind w:firstLine="851"/>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sz w:val="28"/>
          <w:szCs w:val="28"/>
          <w:lang w:eastAsia="ru-RU"/>
        </w:rPr>
        <w:t>Для золотоносных руд: в первом варианте максимальное отклонение составляет 10%; во втором варианте возрастает до 24%; в третьем варианте достигает 31%.</w:t>
      </w:r>
    </w:p>
    <w:p w14:paraId="63266A0B" w14:textId="05B42014" w:rsidR="003811EF" w:rsidRPr="00CE62A7" w:rsidRDefault="003811EF" w:rsidP="004301FB">
      <w:pPr>
        <w:spacing w:after="0" w:line="240" w:lineRule="auto"/>
        <w:ind w:firstLine="851"/>
        <w:jc w:val="both"/>
        <w:rPr>
          <w:rFonts w:ascii="Times New Roman" w:eastAsia="Times New Roman" w:hAnsi="Times New Roman" w:cs="Times New Roman"/>
          <w:sz w:val="28"/>
          <w:szCs w:val="28"/>
          <w:lang w:val="kk-KZ" w:eastAsia="ru-RU"/>
        </w:rPr>
      </w:pPr>
      <w:r w:rsidRPr="00CE62A7">
        <w:rPr>
          <w:rFonts w:ascii="Times New Roman" w:eastAsia="Times New Roman" w:hAnsi="Times New Roman" w:cs="Times New Roman"/>
          <w:sz w:val="28"/>
          <w:szCs w:val="28"/>
          <w:lang w:eastAsia="ru-RU"/>
        </w:rPr>
        <w:t>Анализ показателей извлечения ПК в концентрат демонстрирует следующую динамику</w:t>
      </w:r>
      <w:r w:rsidR="00F53E10">
        <w:rPr>
          <w:rFonts w:ascii="Times New Roman" w:eastAsia="Times New Roman" w:hAnsi="Times New Roman" w:cs="Times New Roman"/>
          <w:sz w:val="28"/>
          <w:szCs w:val="28"/>
          <w:lang w:eastAsia="ru-RU"/>
        </w:rPr>
        <w:t xml:space="preserve"> </w:t>
      </w:r>
      <w:r w:rsidR="00F53E10" w:rsidRPr="00F53E10">
        <w:rPr>
          <w:rFonts w:ascii="Times New Roman" w:eastAsia="Times New Roman" w:hAnsi="Times New Roman" w:cs="Times New Roman"/>
          <w:sz w:val="28"/>
          <w:szCs w:val="28"/>
          <w:lang w:eastAsia="ru-RU"/>
        </w:rPr>
        <w:t>[</w:t>
      </w:r>
      <w:r w:rsidR="00B61482">
        <w:rPr>
          <w:rFonts w:ascii="Times New Roman" w:eastAsia="Times New Roman" w:hAnsi="Times New Roman" w:cs="Times New Roman"/>
          <w:sz w:val="28"/>
          <w:szCs w:val="28"/>
          <w:lang w:eastAsia="ru-RU"/>
        </w:rPr>
        <w:t xml:space="preserve">11, </w:t>
      </w:r>
      <w:r w:rsidR="00F53E10" w:rsidRPr="00F53E10">
        <w:rPr>
          <w:rFonts w:ascii="Times New Roman" w:eastAsia="Times New Roman" w:hAnsi="Times New Roman" w:cs="Times New Roman"/>
          <w:sz w:val="28"/>
          <w:szCs w:val="28"/>
          <w:lang w:eastAsia="ru-RU"/>
        </w:rPr>
        <w:t>34, 61</w:t>
      </w:r>
      <w:r w:rsidR="00F3504D">
        <w:rPr>
          <w:rFonts w:ascii="Times New Roman" w:eastAsia="Times New Roman" w:hAnsi="Times New Roman" w:cs="Times New Roman"/>
          <w:sz w:val="28"/>
          <w:szCs w:val="28"/>
          <w:lang w:eastAsia="ru-RU"/>
        </w:rPr>
        <w:t>-</w:t>
      </w:r>
      <w:r w:rsidR="00F53E10" w:rsidRPr="00F53E10">
        <w:rPr>
          <w:rFonts w:ascii="Times New Roman" w:eastAsia="Times New Roman" w:hAnsi="Times New Roman" w:cs="Times New Roman"/>
          <w:sz w:val="28"/>
          <w:szCs w:val="28"/>
          <w:lang w:eastAsia="ru-RU"/>
        </w:rPr>
        <w:t xml:space="preserve">63, 65, </w:t>
      </w:r>
      <w:r w:rsidR="00573C0B">
        <w:rPr>
          <w:rFonts w:ascii="Times New Roman" w:eastAsia="Times New Roman" w:hAnsi="Times New Roman" w:cs="Times New Roman"/>
          <w:sz w:val="28"/>
          <w:szCs w:val="28"/>
          <w:lang w:eastAsia="ru-RU"/>
        </w:rPr>
        <w:t>75, 79-83</w:t>
      </w:r>
      <w:r w:rsidR="00F53E10" w:rsidRPr="00F53E10">
        <w:rPr>
          <w:rFonts w:ascii="Times New Roman" w:eastAsia="Times New Roman" w:hAnsi="Times New Roman" w:cs="Times New Roman"/>
          <w:sz w:val="28"/>
          <w:szCs w:val="28"/>
          <w:lang w:eastAsia="ru-RU"/>
        </w:rPr>
        <w:t>]</w:t>
      </w:r>
      <w:r w:rsidR="00D51042" w:rsidRPr="00CE62A7">
        <w:rPr>
          <w:rFonts w:ascii="Times New Roman" w:eastAsia="Times New Roman" w:hAnsi="Times New Roman" w:cs="Times New Roman"/>
          <w:sz w:val="28"/>
          <w:szCs w:val="28"/>
          <w:lang w:val="kk-KZ" w:eastAsia="ru-RU"/>
        </w:rPr>
        <w:t>.</w:t>
      </w:r>
    </w:p>
    <w:p w14:paraId="53BF019C" w14:textId="18EFFFA1" w:rsidR="003811EF" w:rsidRPr="00CE62A7" w:rsidRDefault="003811EF" w:rsidP="004301FB">
      <w:pPr>
        <w:spacing w:after="0" w:line="240" w:lineRule="auto"/>
        <w:ind w:firstLine="851"/>
        <w:jc w:val="both"/>
        <w:rPr>
          <w:rFonts w:ascii="Times New Roman" w:eastAsia="Times New Roman" w:hAnsi="Times New Roman" w:cs="Times New Roman"/>
          <w:sz w:val="28"/>
          <w:szCs w:val="28"/>
          <w:lang w:val="kk-KZ" w:eastAsia="ru-RU"/>
        </w:rPr>
      </w:pPr>
      <w:r w:rsidRPr="00CE62A7">
        <w:rPr>
          <w:rFonts w:ascii="Times New Roman" w:eastAsia="Times New Roman" w:hAnsi="Times New Roman" w:cs="Times New Roman"/>
          <w:sz w:val="28"/>
          <w:szCs w:val="28"/>
          <w:lang w:eastAsia="ru-RU"/>
        </w:rPr>
        <w:t>Для медных руд: первый вариант: колебания от 0,3% до 0,97%; второй вариант: диапазон от 0,72% до 2,38%; третий вариант: вариация от 1,05% до 3,55%</w:t>
      </w:r>
      <w:r w:rsidR="00D51042" w:rsidRPr="00CE62A7">
        <w:rPr>
          <w:rFonts w:ascii="Times New Roman" w:eastAsia="Times New Roman" w:hAnsi="Times New Roman" w:cs="Times New Roman"/>
          <w:sz w:val="28"/>
          <w:szCs w:val="28"/>
          <w:lang w:val="kk-KZ" w:eastAsia="ru-RU"/>
        </w:rPr>
        <w:t>.</w:t>
      </w:r>
    </w:p>
    <w:p w14:paraId="61ADA0CD" w14:textId="378C3592" w:rsidR="003811EF" w:rsidRPr="00CE62A7" w:rsidRDefault="003811EF" w:rsidP="004301FB">
      <w:pPr>
        <w:spacing w:after="0" w:line="240" w:lineRule="auto"/>
        <w:ind w:firstLine="851"/>
        <w:jc w:val="both"/>
        <w:rPr>
          <w:rFonts w:ascii="Times New Roman" w:eastAsia="Times New Roman" w:hAnsi="Times New Roman" w:cs="Times New Roman"/>
          <w:sz w:val="28"/>
          <w:szCs w:val="28"/>
          <w:lang w:val="kk-KZ" w:eastAsia="ru-RU"/>
        </w:rPr>
      </w:pPr>
      <w:r w:rsidRPr="00CE62A7">
        <w:rPr>
          <w:rFonts w:ascii="Times New Roman" w:eastAsia="Times New Roman" w:hAnsi="Times New Roman" w:cs="Times New Roman"/>
          <w:sz w:val="28"/>
          <w:szCs w:val="28"/>
          <w:lang w:eastAsia="ru-RU"/>
        </w:rPr>
        <w:t>Для золотоносных руд: первый вариант: отклонения от 0,13% до 1,52%; второй вариант: от 0,34% до 4,52%; третий вариант: от 0,49% до 6,57%</w:t>
      </w:r>
      <w:r w:rsidR="00D51042" w:rsidRPr="00CE62A7">
        <w:rPr>
          <w:rFonts w:ascii="Times New Roman" w:eastAsia="Times New Roman" w:hAnsi="Times New Roman" w:cs="Times New Roman"/>
          <w:sz w:val="28"/>
          <w:szCs w:val="28"/>
          <w:lang w:val="kk-KZ" w:eastAsia="ru-RU"/>
        </w:rPr>
        <w:t>.</w:t>
      </w:r>
    </w:p>
    <w:p w14:paraId="5CFEBE39" w14:textId="77777777" w:rsidR="003811EF" w:rsidRPr="00CE62A7" w:rsidRDefault="003811EF" w:rsidP="004301FB">
      <w:pPr>
        <w:spacing w:after="0" w:line="240" w:lineRule="auto"/>
        <w:ind w:firstLine="851"/>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sz w:val="28"/>
          <w:szCs w:val="28"/>
          <w:lang w:eastAsia="ru-RU"/>
        </w:rPr>
        <w:t>Все зафиксированные отклонения показателей извлечения ПК находятся в пределах технологически допустимых значений, что подтверждает эффективность предлагаемого метода.</w:t>
      </w:r>
    </w:p>
    <w:p w14:paraId="33D4842C" w14:textId="77777777" w:rsidR="003811EF" w:rsidRPr="00CE62A7" w:rsidRDefault="003811EF" w:rsidP="004301FB">
      <w:pPr>
        <w:spacing w:after="0" w:line="240" w:lineRule="auto"/>
        <w:ind w:firstLine="851"/>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sz w:val="28"/>
          <w:szCs w:val="28"/>
          <w:lang w:eastAsia="ru-RU"/>
        </w:rPr>
        <w:t>Применение новых технологических решений по извлечению балансовых руд из сложноструктурных блоков с включением части забалансовых руд позволяет: обеспечить требуемое качество отгружаемой рудной массы; значительно увеличить объем добываемого сырья; повысить общую эффективность эксплуатации месторождения.</w:t>
      </w:r>
    </w:p>
    <w:p w14:paraId="2044ED9D" w14:textId="77777777" w:rsidR="00D51042" w:rsidRPr="00CE62A7" w:rsidRDefault="003811EF" w:rsidP="00D51042">
      <w:pPr>
        <w:spacing w:after="0" w:line="240" w:lineRule="auto"/>
        <w:ind w:firstLine="851"/>
        <w:jc w:val="both"/>
        <w:rPr>
          <w:rFonts w:ascii="Times New Roman" w:eastAsia="Times New Roman" w:hAnsi="Times New Roman" w:cs="Times New Roman"/>
          <w:sz w:val="28"/>
          <w:szCs w:val="28"/>
          <w:lang w:val="kk-KZ" w:eastAsia="ru-RU"/>
        </w:rPr>
      </w:pPr>
      <w:r w:rsidRPr="00CE62A7">
        <w:rPr>
          <w:rFonts w:ascii="Times New Roman" w:eastAsia="Times New Roman" w:hAnsi="Times New Roman" w:cs="Times New Roman"/>
          <w:sz w:val="28"/>
          <w:szCs w:val="28"/>
          <w:lang w:eastAsia="ru-RU"/>
        </w:rPr>
        <w:t>Внедрение новой технологии разработки сложноструктурных блоков приводит к следующим изменениям</w:t>
      </w:r>
      <w:r w:rsidR="00D51042" w:rsidRPr="00CE62A7">
        <w:rPr>
          <w:rFonts w:ascii="Times New Roman" w:eastAsia="Times New Roman" w:hAnsi="Times New Roman" w:cs="Times New Roman"/>
          <w:sz w:val="28"/>
          <w:szCs w:val="28"/>
          <w:lang w:val="kk-KZ" w:eastAsia="ru-RU"/>
        </w:rPr>
        <w:t>.</w:t>
      </w:r>
    </w:p>
    <w:p w14:paraId="15E7D5C2" w14:textId="5F27BB2D" w:rsidR="003811EF" w:rsidRPr="00CE62A7" w:rsidRDefault="00D51042" w:rsidP="00D51042">
      <w:pPr>
        <w:spacing w:after="0" w:line="240" w:lineRule="auto"/>
        <w:ind w:firstLine="851"/>
        <w:jc w:val="both"/>
        <w:rPr>
          <w:rFonts w:ascii="Times New Roman" w:eastAsia="Times New Roman" w:hAnsi="Times New Roman" w:cs="Times New Roman"/>
          <w:sz w:val="28"/>
          <w:szCs w:val="28"/>
          <w:lang w:val="kk-KZ" w:eastAsia="ru-RU"/>
        </w:rPr>
      </w:pPr>
      <w:r w:rsidRPr="00CE62A7">
        <w:rPr>
          <w:rFonts w:ascii="Times New Roman" w:eastAsia="Times New Roman" w:hAnsi="Times New Roman" w:cs="Times New Roman"/>
          <w:sz w:val="28"/>
          <w:szCs w:val="28"/>
          <w:lang w:val="kk-KZ" w:eastAsia="ru-RU"/>
        </w:rPr>
        <w:t>Ч</w:t>
      </w:r>
      <w:r w:rsidR="003811EF" w:rsidRPr="00CE62A7">
        <w:rPr>
          <w:rFonts w:ascii="Times New Roman" w:eastAsia="Times New Roman" w:hAnsi="Times New Roman" w:cs="Times New Roman"/>
          <w:sz w:val="28"/>
          <w:szCs w:val="28"/>
          <w:lang w:eastAsia="ru-RU"/>
        </w:rPr>
        <w:t>асть некондиционных руд, ранее считавшихся разубоживающей породой, переходит в категорию промышленных запасов</w:t>
      </w:r>
      <w:r w:rsidR="00D724D7">
        <w:rPr>
          <w:rFonts w:ascii="Times New Roman" w:eastAsia="Times New Roman" w:hAnsi="Times New Roman" w:cs="Times New Roman"/>
          <w:sz w:val="28"/>
          <w:szCs w:val="28"/>
          <w:lang w:eastAsia="ru-RU"/>
        </w:rPr>
        <w:t xml:space="preserve">, </w:t>
      </w:r>
      <w:r w:rsidR="003811EF" w:rsidRPr="00CE62A7">
        <w:rPr>
          <w:rFonts w:ascii="Times New Roman" w:eastAsia="Times New Roman" w:hAnsi="Times New Roman" w:cs="Times New Roman"/>
          <w:sz w:val="28"/>
          <w:szCs w:val="28"/>
          <w:lang w:eastAsia="ru-RU"/>
        </w:rPr>
        <w:t>существенно возрастает объем извлекаемой рудной массы</w:t>
      </w:r>
      <w:r w:rsidRPr="00CE62A7">
        <w:rPr>
          <w:rFonts w:ascii="Times New Roman" w:eastAsia="Times New Roman" w:hAnsi="Times New Roman" w:cs="Times New Roman"/>
          <w:sz w:val="28"/>
          <w:szCs w:val="28"/>
          <w:lang w:val="kk-KZ" w:eastAsia="ru-RU"/>
        </w:rPr>
        <w:t>.</w:t>
      </w:r>
    </w:p>
    <w:p w14:paraId="7A00370F" w14:textId="67F28873" w:rsidR="003811EF" w:rsidRPr="00CE62A7" w:rsidRDefault="00D51042" w:rsidP="004301FB">
      <w:pPr>
        <w:spacing w:after="0" w:line="240" w:lineRule="auto"/>
        <w:ind w:firstLine="851"/>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sz w:val="28"/>
          <w:szCs w:val="28"/>
          <w:lang w:val="kk-KZ" w:eastAsia="ru-RU"/>
        </w:rPr>
        <w:t>У</w:t>
      </w:r>
      <w:r w:rsidR="003811EF" w:rsidRPr="00CE62A7">
        <w:rPr>
          <w:rFonts w:ascii="Times New Roman" w:eastAsia="Times New Roman" w:hAnsi="Times New Roman" w:cs="Times New Roman"/>
          <w:sz w:val="28"/>
          <w:szCs w:val="28"/>
          <w:lang w:eastAsia="ru-RU"/>
        </w:rPr>
        <w:t>величивается процент извлечения полезных компонентов в конечный концентрат</w:t>
      </w:r>
      <w:r w:rsidR="00F2205C">
        <w:rPr>
          <w:rFonts w:ascii="Times New Roman" w:eastAsia="Times New Roman" w:hAnsi="Times New Roman" w:cs="Times New Roman"/>
          <w:sz w:val="28"/>
          <w:szCs w:val="28"/>
          <w:lang w:eastAsia="ru-RU"/>
        </w:rPr>
        <w:t xml:space="preserve"> </w:t>
      </w:r>
      <w:r w:rsidR="00F2205C" w:rsidRPr="00F2205C">
        <w:rPr>
          <w:rFonts w:ascii="Times New Roman" w:eastAsia="Times New Roman" w:hAnsi="Times New Roman" w:cs="Times New Roman"/>
          <w:sz w:val="28"/>
          <w:szCs w:val="28"/>
          <w:lang w:eastAsia="ru-RU"/>
        </w:rPr>
        <w:t>[</w:t>
      </w:r>
      <w:r w:rsidR="00B61482">
        <w:rPr>
          <w:rFonts w:ascii="Times New Roman" w:eastAsia="Times New Roman" w:hAnsi="Times New Roman" w:cs="Times New Roman"/>
          <w:sz w:val="28"/>
          <w:szCs w:val="28"/>
          <w:lang w:eastAsia="ru-RU"/>
        </w:rPr>
        <w:t xml:space="preserve">11, </w:t>
      </w:r>
      <w:r w:rsidR="00F2205C">
        <w:rPr>
          <w:rFonts w:ascii="Times New Roman" w:eastAsia="Times New Roman" w:hAnsi="Times New Roman" w:cs="Times New Roman"/>
          <w:sz w:val="28"/>
          <w:szCs w:val="28"/>
          <w:lang w:eastAsia="ru-RU"/>
        </w:rPr>
        <w:t xml:space="preserve">13-26, 60-65, </w:t>
      </w:r>
      <w:r w:rsidR="00573C0B">
        <w:rPr>
          <w:rFonts w:ascii="Times New Roman" w:eastAsia="Times New Roman" w:hAnsi="Times New Roman" w:cs="Times New Roman"/>
          <w:sz w:val="28"/>
          <w:szCs w:val="28"/>
          <w:lang w:eastAsia="ru-RU"/>
        </w:rPr>
        <w:t>75, 79-83</w:t>
      </w:r>
      <w:r w:rsidR="00F2205C" w:rsidRPr="00F2205C">
        <w:rPr>
          <w:rFonts w:ascii="Times New Roman" w:eastAsia="Times New Roman" w:hAnsi="Times New Roman" w:cs="Times New Roman"/>
          <w:sz w:val="28"/>
          <w:szCs w:val="28"/>
          <w:lang w:eastAsia="ru-RU"/>
        </w:rPr>
        <w:t>]</w:t>
      </w:r>
      <w:r w:rsidR="003811EF" w:rsidRPr="00CE62A7">
        <w:rPr>
          <w:rFonts w:ascii="Times New Roman" w:eastAsia="Times New Roman" w:hAnsi="Times New Roman" w:cs="Times New Roman"/>
          <w:sz w:val="28"/>
          <w:szCs w:val="28"/>
          <w:lang w:eastAsia="ru-RU"/>
        </w:rPr>
        <w:t>.</w:t>
      </w:r>
    </w:p>
    <w:p w14:paraId="754D3481" w14:textId="77777777" w:rsidR="003811EF" w:rsidRPr="00CE62A7" w:rsidRDefault="003811EF" w:rsidP="004301FB">
      <w:pPr>
        <w:spacing w:after="0" w:line="240" w:lineRule="auto"/>
        <w:ind w:firstLine="851"/>
        <w:jc w:val="both"/>
        <w:rPr>
          <w:rFonts w:ascii="Times New Roman" w:eastAsia="Times New Roman" w:hAnsi="Times New Roman" w:cs="Times New Roman"/>
          <w:i/>
          <w:sz w:val="28"/>
          <w:szCs w:val="28"/>
          <w:lang w:eastAsia="ru-RU"/>
        </w:rPr>
      </w:pPr>
      <w:r w:rsidRPr="00CE62A7">
        <w:rPr>
          <w:rFonts w:ascii="Times New Roman" w:eastAsia="Times New Roman" w:hAnsi="Times New Roman" w:cs="Times New Roman"/>
          <w:i/>
          <w:sz w:val="28"/>
          <w:szCs w:val="28"/>
          <w:lang w:eastAsia="ru-RU"/>
        </w:rPr>
        <w:t>Экономический эффект.</w:t>
      </w:r>
    </w:p>
    <w:p w14:paraId="2DE43505" w14:textId="77777777" w:rsidR="003811EF" w:rsidRPr="00CE62A7" w:rsidRDefault="003811EF" w:rsidP="004301FB">
      <w:pPr>
        <w:spacing w:after="0" w:line="240" w:lineRule="auto"/>
        <w:ind w:firstLine="851"/>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sz w:val="28"/>
          <w:szCs w:val="28"/>
          <w:lang w:eastAsia="ru-RU"/>
        </w:rPr>
        <w:t>Применительно к конкретным производственным условиям медного карьера с годовым объемом добычи 6-7 млн. тонн руды, при среднем содержании меди 0,45% и доле сложноструктурных блоков 50-60% от общего объема, дополнительное извлечение полезных компонентов может составить от 10,0% до 15,0% от общего объема производства;</w:t>
      </w:r>
    </w:p>
    <w:p w14:paraId="26D2D9E8" w14:textId="5D4FF8D4" w:rsidR="003811EF" w:rsidRPr="00CE62A7" w:rsidRDefault="003811EF" w:rsidP="004301FB">
      <w:pPr>
        <w:spacing w:after="0" w:line="240" w:lineRule="auto"/>
        <w:ind w:firstLine="851"/>
        <w:jc w:val="both"/>
        <w:rPr>
          <w:rFonts w:ascii="Times New Roman" w:eastAsia="Times New Roman" w:hAnsi="Times New Roman" w:cs="Times New Roman"/>
          <w:sz w:val="24"/>
          <w:szCs w:val="24"/>
          <w:lang w:eastAsia="ru-RU"/>
        </w:rPr>
      </w:pPr>
      <w:r w:rsidRPr="00CE62A7">
        <w:rPr>
          <w:rFonts w:ascii="Times New Roman" w:eastAsia="Times New Roman" w:hAnsi="Times New Roman" w:cs="Times New Roman"/>
          <w:sz w:val="28"/>
          <w:szCs w:val="28"/>
          <w:lang w:eastAsia="ru-RU"/>
        </w:rPr>
        <w:t>Таким образом, предлагаемая технология обеспечивает значительный технологический и экономический эффект при сохранении требуемых качественных характеристик добываемой рудной массы</w:t>
      </w:r>
      <w:r w:rsidR="00F53E10">
        <w:rPr>
          <w:rFonts w:ascii="Times New Roman" w:eastAsia="Times New Roman" w:hAnsi="Times New Roman" w:cs="Times New Roman"/>
          <w:sz w:val="28"/>
          <w:szCs w:val="28"/>
          <w:lang w:eastAsia="ru-RU"/>
        </w:rPr>
        <w:t xml:space="preserve"> </w:t>
      </w:r>
      <w:r w:rsidR="00F53E10" w:rsidRPr="00F53E10">
        <w:rPr>
          <w:rFonts w:ascii="Times New Roman" w:eastAsia="Times New Roman" w:hAnsi="Times New Roman" w:cs="Times New Roman"/>
          <w:sz w:val="28"/>
          <w:szCs w:val="28"/>
          <w:lang w:eastAsia="ru-RU"/>
        </w:rPr>
        <w:t xml:space="preserve">[5, 6, 34, </w:t>
      </w:r>
      <w:r w:rsidR="00573C0B">
        <w:rPr>
          <w:rFonts w:ascii="Times New Roman" w:eastAsia="Times New Roman" w:hAnsi="Times New Roman" w:cs="Times New Roman"/>
          <w:sz w:val="28"/>
          <w:szCs w:val="28"/>
          <w:lang w:eastAsia="ru-RU"/>
        </w:rPr>
        <w:t>60-65</w:t>
      </w:r>
      <w:r w:rsidR="00F53E10" w:rsidRPr="00F53E10">
        <w:rPr>
          <w:rFonts w:ascii="Times New Roman" w:eastAsia="Times New Roman" w:hAnsi="Times New Roman" w:cs="Times New Roman"/>
          <w:sz w:val="28"/>
          <w:szCs w:val="28"/>
          <w:lang w:eastAsia="ru-RU"/>
        </w:rPr>
        <w:t>,</w:t>
      </w:r>
      <w:r w:rsidR="00573C0B">
        <w:rPr>
          <w:rFonts w:ascii="Times New Roman" w:eastAsia="Times New Roman" w:hAnsi="Times New Roman" w:cs="Times New Roman"/>
          <w:sz w:val="28"/>
          <w:szCs w:val="28"/>
          <w:lang w:eastAsia="ru-RU"/>
        </w:rPr>
        <w:t xml:space="preserve"> 75,</w:t>
      </w:r>
      <w:r w:rsidR="00F53E10" w:rsidRPr="00F53E10">
        <w:rPr>
          <w:rFonts w:ascii="Times New Roman" w:eastAsia="Times New Roman" w:hAnsi="Times New Roman" w:cs="Times New Roman"/>
          <w:sz w:val="28"/>
          <w:szCs w:val="28"/>
          <w:lang w:eastAsia="ru-RU"/>
        </w:rPr>
        <w:t xml:space="preserve"> </w:t>
      </w:r>
      <w:r w:rsidR="00F53E10">
        <w:rPr>
          <w:rFonts w:ascii="Times New Roman" w:eastAsia="Times New Roman" w:hAnsi="Times New Roman" w:cs="Times New Roman"/>
          <w:sz w:val="28"/>
          <w:szCs w:val="28"/>
          <w:lang w:eastAsia="ru-RU"/>
        </w:rPr>
        <w:t>80-</w:t>
      </w:r>
      <w:r w:rsidR="00F53E10" w:rsidRPr="00F53E10">
        <w:rPr>
          <w:rFonts w:ascii="Times New Roman" w:eastAsia="Times New Roman" w:hAnsi="Times New Roman" w:cs="Times New Roman"/>
          <w:sz w:val="28"/>
          <w:szCs w:val="28"/>
          <w:lang w:eastAsia="ru-RU"/>
        </w:rPr>
        <w:t>83]</w:t>
      </w:r>
      <w:r w:rsidRPr="00CE62A7">
        <w:rPr>
          <w:rFonts w:ascii="Times New Roman" w:eastAsia="Times New Roman" w:hAnsi="Times New Roman" w:cs="Times New Roman"/>
          <w:sz w:val="24"/>
          <w:szCs w:val="24"/>
          <w:lang w:eastAsia="ru-RU"/>
        </w:rPr>
        <w:t>.</w:t>
      </w:r>
    </w:p>
    <w:p w14:paraId="06AAC6E6" w14:textId="77777777" w:rsidR="003811EF" w:rsidRPr="00CE62A7" w:rsidRDefault="003811EF" w:rsidP="004301FB">
      <w:pPr>
        <w:pStyle w:val="ad"/>
        <w:tabs>
          <w:tab w:val="left" w:pos="851"/>
        </w:tabs>
        <w:spacing w:before="0" w:beforeAutospacing="0" w:after="0" w:afterAutospacing="0"/>
        <w:contextualSpacing/>
        <w:jc w:val="both"/>
        <w:rPr>
          <w:bCs/>
          <w:sz w:val="28"/>
          <w:szCs w:val="28"/>
          <w:lang w:val="kk-KZ"/>
        </w:rPr>
      </w:pPr>
    </w:p>
    <w:p w14:paraId="03D390BB" w14:textId="77777777" w:rsidR="003811EF" w:rsidRPr="00CE62A7" w:rsidRDefault="003811EF" w:rsidP="004301FB">
      <w:pPr>
        <w:pStyle w:val="ad"/>
        <w:tabs>
          <w:tab w:val="left" w:pos="851"/>
        </w:tabs>
        <w:spacing w:before="0" w:beforeAutospacing="0" w:after="0" w:afterAutospacing="0"/>
        <w:contextualSpacing/>
        <w:jc w:val="both"/>
        <w:rPr>
          <w:bCs/>
          <w:sz w:val="28"/>
          <w:szCs w:val="28"/>
          <w:lang w:val="kk-KZ"/>
        </w:rPr>
      </w:pPr>
    </w:p>
    <w:p w14:paraId="2EDD101B" w14:textId="609D0B9E" w:rsidR="009C761B" w:rsidRPr="00CE62A7" w:rsidRDefault="009C761B" w:rsidP="000B2A4C">
      <w:pPr>
        <w:pStyle w:val="ad"/>
        <w:tabs>
          <w:tab w:val="left" w:pos="851"/>
        </w:tabs>
        <w:spacing w:before="0" w:beforeAutospacing="0" w:after="0" w:afterAutospacing="0"/>
        <w:ind w:firstLine="851"/>
        <w:contextualSpacing/>
        <w:jc w:val="both"/>
        <w:rPr>
          <w:b/>
          <w:sz w:val="28"/>
          <w:szCs w:val="28"/>
        </w:rPr>
      </w:pPr>
      <w:r w:rsidRPr="00CE62A7">
        <w:rPr>
          <w:b/>
          <w:sz w:val="28"/>
          <w:szCs w:val="28"/>
        </w:rPr>
        <w:lastRenderedPageBreak/>
        <w:t>2.3 Разработка теоретических основ формирования развала взорванного сложноструктурного блока уступа</w:t>
      </w:r>
    </w:p>
    <w:p w14:paraId="71BFA16A" w14:textId="77777777" w:rsidR="009C761B" w:rsidRPr="00CE62A7" w:rsidRDefault="009C761B" w:rsidP="000B2A4C">
      <w:pPr>
        <w:pStyle w:val="ad"/>
        <w:tabs>
          <w:tab w:val="left" w:pos="851"/>
        </w:tabs>
        <w:spacing w:before="0" w:beforeAutospacing="0" w:after="0" w:afterAutospacing="0"/>
        <w:ind w:firstLine="851"/>
        <w:jc w:val="both"/>
        <w:rPr>
          <w:bCs/>
          <w:color w:val="000000"/>
          <w:sz w:val="28"/>
          <w:szCs w:val="28"/>
        </w:rPr>
      </w:pPr>
    </w:p>
    <w:p w14:paraId="20441D9B" w14:textId="30B1B325" w:rsidR="0047195A" w:rsidRPr="0047195A" w:rsidRDefault="0047195A" w:rsidP="0047195A">
      <w:pPr>
        <w:widowControl w:val="0"/>
        <w:shd w:val="clear" w:color="auto" w:fill="FFFFFF"/>
        <w:spacing w:after="0" w:line="240" w:lineRule="auto"/>
        <w:ind w:right="24" w:firstLine="851"/>
        <w:jc w:val="both"/>
        <w:rPr>
          <w:rFonts w:ascii="Times New Roman" w:eastAsia="Times New Roman" w:hAnsi="Times New Roman" w:cs="Times New Roman"/>
          <w:color w:val="000000"/>
          <w:sz w:val="28"/>
          <w:szCs w:val="28"/>
          <w:lang w:val="ru-KZ" w:eastAsia="ru-RU"/>
        </w:rPr>
      </w:pPr>
      <w:r w:rsidRPr="0047195A">
        <w:rPr>
          <w:rFonts w:ascii="Times New Roman" w:eastAsia="Times New Roman" w:hAnsi="Times New Roman" w:cs="Times New Roman"/>
          <w:color w:val="000000"/>
          <w:sz w:val="28"/>
          <w:szCs w:val="28"/>
          <w:lang w:val="ru-KZ" w:eastAsia="ru-RU"/>
        </w:rPr>
        <w:t>Прогнозирование положения отдельных частей уступа в развале взорванной горной массы имеет важное значение при отработке сложноструктурных скальных руд. Оно позволяет заранее определить характер перемещения разнородных пород после взрыва, выявить зоны возможного перемешивания руды и вмещающих пород, а также выбрать рациональную схему последующей селективной выемки. Особенно это важно при разработке разнородных забоев, где неточное определение положения рудных и породных элементов может привести к увеличению потерь и разубоживания полезного ископаемого. Несмотря на значительное количество исследований по данному вопросу [20</w:t>
      </w:r>
      <w:r>
        <w:rPr>
          <w:rFonts w:ascii="Times New Roman" w:eastAsia="Times New Roman" w:hAnsi="Times New Roman" w:cs="Times New Roman"/>
          <w:color w:val="000000"/>
          <w:sz w:val="28"/>
          <w:szCs w:val="28"/>
          <w:lang w:val="ru-KZ" w:eastAsia="ru-RU"/>
        </w:rPr>
        <w:t>-</w:t>
      </w:r>
      <w:r w:rsidRPr="0047195A">
        <w:rPr>
          <w:rFonts w:ascii="Times New Roman" w:eastAsia="Times New Roman" w:hAnsi="Times New Roman" w:cs="Times New Roman"/>
          <w:color w:val="000000"/>
          <w:sz w:val="28"/>
          <w:szCs w:val="28"/>
          <w:lang w:val="ru-KZ" w:eastAsia="ru-RU"/>
        </w:rPr>
        <w:t>23, 62, 65, 79], уровень его проработки не в полной мере отвечает современным требованиям горного производства.</w:t>
      </w:r>
    </w:p>
    <w:p w14:paraId="70308E62" w14:textId="77777777" w:rsidR="0047195A" w:rsidRPr="0047195A" w:rsidRDefault="0047195A" w:rsidP="0047195A">
      <w:pPr>
        <w:widowControl w:val="0"/>
        <w:shd w:val="clear" w:color="auto" w:fill="FFFFFF"/>
        <w:spacing w:after="0" w:line="240" w:lineRule="auto"/>
        <w:ind w:right="24" w:firstLine="851"/>
        <w:jc w:val="both"/>
        <w:rPr>
          <w:rFonts w:ascii="Times New Roman" w:eastAsia="Times New Roman" w:hAnsi="Times New Roman" w:cs="Times New Roman"/>
          <w:color w:val="000000"/>
          <w:sz w:val="28"/>
          <w:szCs w:val="28"/>
          <w:lang w:val="ru-KZ" w:eastAsia="ru-RU"/>
        </w:rPr>
      </w:pPr>
      <w:r w:rsidRPr="0047195A">
        <w:rPr>
          <w:rFonts w:ascii="Times New Roman" w:eastAsia="Times New Roman" w:hAnsi="Times New Roman" w:cs="Times New Roman"/>
          <w:color w:val="000000"/>
          <w:sz w:val="28"/>
          <w:szCs w:val="28"/>
          <w:lang w:val="ru-KZ" w:eastAsia="ru-RU"/>
        </w:rPr>
        <w:t>Для решения данной задачи рассмотрен метод определения параметров формирования развала взорванных пород, основанный на анализе материалов скоростной киносъёмки промышленных взрывов и поэтапной модели разрушения массива горных пород, приведённой на рисунке 30. Такой подход позволяет проследить последовательность разрушения, разрыхления, перемещения и оседания горной массы, а также установить закономерности изменения положения отдельных элементов уступа в развале.</w:t>
      </w:r>
    </w:p>
    <w:p w14:paraId="11D345F5" w14:textId="1CA63E53" w:rsidR="0047195A" w:rsidRPr="0047195A" w:rsidRDefault="0047195A" w:rsidP="0047195A">
      <w:pPr>
        <w:widowControl w:val="0"/>
        <w:shd w:val="clear" w:color="auto" w:fill="FFFFFF"/>
        <w:spacing w:after="0" w:line="240" w:lineRule="auto"/>
        <w:ind w:right="24" w:firstLine="851"/>
        <w:jc w:val="both"/>
        <w:rPr>
          <w:rFonts w:ascii="Times New Roman" w:eastAsia="Times New Roman" w:hAnsi="Times New Roman" w:cs="Times New Roman"/>
          <w:color w:val="000000"/>
          <w:sz w:val="28"/>
          <w:szCs w:val="28"/>
          <w:lang w:val="ru-KZ" w:eastAsia="ru-RU"/>
        </w:rPr>
      </w:pPr>
      <w:r w:rsidRPr="0047195A">
        <w:rPr>
          <w:rFonts w:ascii="Times New Roman" w:eastAsia="Times New Roman" w:hAnsi="Times New Roman" w:cs="Times New Roman"/>
          <w:color w:val="000000"/>
          <w:sz w:val="28"/>
          <w:szCs w:val="28"/>
          <w:lang w:val="ru-KZ" w:eastAsia="ru-RU"/>
        </w:rPr>
        <w:t xml:space="preserve">В качестве примера рассмотрены взрывы, выполненные на карьерах цветной металлургии Казахстана. Исследуемые породы относятся к </w:t>
      </w:r>
      <w:r w:rsidR="00F219B7" w:rsidRPr="0047195A">
        <w:rPr>
          <w:rFonts w:ascii="Times New Roman" w:eastAsia="Times New Roman" w:hAnsi="Times New Roman" w:cs="Times New Roman"/>
          <w:color w:val="000000"/>
          <w:sz w:val="28"/>
          <w:szCs w:val="28"/>
          <w:lang w:val="ru-KZ" w:eastAsia="ru-RU"/>
        </w:rPr>
        <w:t>средне взрываемым</w:t>
      </w:r>
      <w:r w:rsidRPr="0047195A">
        <w:rPr>
          <w:rFonts w:ascii="Times New Roman" w:eastAsia="Times New Roman" w:hAnsi="Times New Roman" w:cs="Times New Roman"/>
          <w:color w:val="000000"/>
          <w:sz w:val="28"/>
          <w:szCs w:val="28"/>
          <w:lang w:val="ru-KZ" w:eastAsia="ru-RU"/>
        </w:rPr>
        <w:t xml:space="preserve">: коэффициент крепости по шкале М.М. Протодьяконова составляет </w:t>
      </w:r>
      <w:r w:rsidRPr="00CE62A7">
        <w:rPr>
          <w:rFonts w:ascii="Times New Roman" w:eastAsia="Times New Roman" w:hAnsi="Times New Roman" w:cs="Times New Roman"/>
          <w:color w:val="000000"/>
          <w:sz w:val="28"/>
          <w:szCs w:val="28"/>
          <w:lang w:eastAsia="ru-RU"/>
        </w:rPr>
        <w:t>ƒ=10-15</w:t>
      </w:r>
      <w:r w:rsidRPr="0047195A">
        <w:rPr>
          <w:rFonts w:ascii="Times New Roman" w:eastAsia="Times New Roman" w:hAnsi="Times New Roman" w:cs="Times New Roman"/>
          <w:color w:val="000000"/>
          <w:sz w:val="28"/>
          <w:szCs w:val="28"/>
          <w:lang w:val="ru-KZ" w:eastAsia="ru-RU"/>
        </w:rPr>
        <w:t>, предел прочности при сжатии 80</w:t>
      </w:r>
      <w:r>
        <w:rPr>
          <w:rFonts w:ascii="Times New Roman" w:eastAsia="Times New Roman" w:hAnsi="Times New Roman" w:cs="Times New Roman"/>
          <w:color w:val="000000"/>
          <w:sz w:val="28"/>
          <w:szCs w:val="28"/>
          <w:lang w:val="ru-KZ" w:eastAsia="ru-RU"/>
        </w:rPr>
        <w:t>-</w:t>
      </w:r>
      <w:r w:rsidRPr="0047195A">
        <w:rPr>
          <w:rFonts w:ascii="Times New Roman" w:eastAsia="Times New Roman" w:hAnsi="Times New Roman" w:cs="Times New Roman"/>
          <w:color w:val="000000"/>
          <w:sz w:val="28"/>
          <w:szCs w:val="28"/>
          <w:lang w:val="ru-KZ" w:eastAsia="ru-RU"/>
        </w:rPr>
        <w:t>240 МПа, при растяжении 10</w:t>
      </w:r>
      <w:r>
        <w:rPr>
          <w:rFonts w:ascii="Times New Roman" w:eastAsia="Times New Roman" w:hAnsi="Times New Roman" w:cs="Times New Roman"/>
          <w:color w:val="000000"/>
          <w:sz w:val="28"/>
          <w:szCs w:val="28"/>
          <w:lang w:val="ru-KZ" w:eastAsia="ru-RU"/>
        </w:rPr>
        <w:t>-</w:t>
      </w:r>
      <w:r w:rsidRPr="0047195A">
        <w:rPr>
          <w:rFonts w:ascii="Times New Roman" w:eastAsia="Times New Roman" w:hAnsi="Times New Roman" w:cs="Times New Roman"/>
          <w:color w:val="000000"/>
          <w:sz w:val="28"/>
          <w:szCs w:val="28"/>
          <w:lang w:val="ru-KZ" w:eastAsia="ru-RU"/>
        </w:rPr>
        <w:t>20 МПа, скорость распространения упругих волн 4000</w:t>
      </w:r>
      <w:r>
        <w:rPr>
          <w:rFonts w:ascii="Times New Roman" w:eastAsia="Times New Roman" w:hAnsi="Times New Roman" w:cs="Times New Roman"/>
          <w:color w:val="000000"/>
          <w:sz w:val="28"/>
          <w:szCs w:val="28"/>
          <w:lang w:val="ru-KZ" w:eastAsia="ru-RU"/>
        </w:rPr>
        <w:t>-</w:t>
      </w:r>
      <w:r w:rsidRPr="0047195A">
        <w:rPr>
          <w:rFonts w:ascii="Times New Roman" w:eastAsia="Times New Roman" w:hAnsi="Times New Roman" w:cs="Times New Roman"/>
          <w:color w:val="000000"/>
          <w:sz w:val="28"/>
          <w:szCs w:val="28"/>
          <w:lang w:val="ru-KZ" w:eastAsia="ru-RU"/>
        </w:rPr>
        <w:t>5200 м/с. В данных условиях применяются скважины диаметром 0,25 м. Взрывание осуществляется по однорядной или многорядной схеме с короткозамедленным инициированием при интервале замедления 25</w:t>
      </w:r>
      <w:r w:rsidR="00F219B7">
        <w:rPr>
          <w:rFonts w:ascii="Times New Roman" w:eastAsia="Times New Roman" w:hAnsi="Times New Roman" w:cs="Times New Roman"/>
          <w:color w:val="000000"/>
          <w:sz w:val="28"/>
          <w:szCs w:val="28"/>
          <w:lang w:val="ru-KZ" w:eastAsia="ru-RU"/>
        </w:rPr>
        <w:t>-</w:t>
      </w:r>
      <w:r w:rsidRPr="0047195A">
        <w:rPr>
          <w:rFonts w:ascii="Times New Roman" w:eastAsia="Times New Roman" w:hAnsi="Times New Roman" w:cs="Times New Roman"/>
          <w:color w:val="000000"/>
          <w:sz w:val="28"/>
          <w:szCs w:val="28"/>
          <w:lang w:val="ru-KZ" w:eastAsia="ru-RU"/>
        </w:rPr>
        <w:t xml:space="preserve">35 мс. Основные параметры буровзрывных работ следующие: высота уступа </w:t>
      </w:r>
      <w:r>
        <w:rPr>
          <w:rFonts w:ascii="Times New Roman" w:eastAsia="Times New Roman" w:hAnsi="Times New Roman" w:cs="Times New Roman"/>
          <w:color w:val="000000"/>
          <w:sz w:val="28"/>
          <w:szCs w:val="28"/>
          <w:lang w:val="ru-KZ" w:eastAsia="ru-RU"/>
        </w:rPr>
        <w:t>-</w:t>
      </w:r>
      <w:r w:rsidRPr="0047195A">
        <w:rPr>
          <w:rFonts w:ascii="Times New Roman" w:eastAsia="Times New Roman" w:hAnsi="Times New Roman" w:cs="Times New Roman"/>
          <w:color w:val="000000"/>
          <w:sz w:val="28"/>
          <w:szCs w:val="28"/>
          <w:lang w:val="ru-KZ" w:eastAsia="ru-RU"/>
        </w:rPr>
        <w:t xml:space="preserve"> 10,0 м; перебур </w:t>
      </w:r>
      <w:r>
        <w:rPr>
          <w:rFonts w:ascii="Times New Roman" w:eastAsia="Times New Roman" w:hAnsi="Times New Roman" w:cs="Times New Roman"/>
          <w:color w:val="000000"/>
          <w:sz w:val="28"/>
          <w:szCs w:val="28"/>
          <w:lang w:val="ru-KZ" w:eastAsia="ru-RU"/>
        </w:rPr>
        <w:t>-</w:t>
      </w:r>
      <w:r w:rsidRPr="0047195A">
        <w:rPr>
          <w:rFonts w:ascii="Times New Roman" w:eastAsia="Times New Roman" w:hAnsi="Times New Roman" w:cs="Times New Roman"/>
          <w:color w:val="000000"/>
          <w:sz w:val="28"/>
          <w:szCs w:val="28"/>
          <w:lang w:val="ru-KZ" w:eastAsia="ru-RU"/>
        </w:rPr>
        <w:t xml:space="preserve"> 2,0 м; линия сопротивления по подошве 8,5 м; расстояние между скважинами в ряду 7,0 м; между рядами </w:t>
      </w:r>
      <w:r>
        <w:rPr>
          <w:rFonts w:ascii="Times New Roman" w:eastAsia="Times New Roman" w:hAnsi="Times New Roman" w:cs="Times New Roman"/>
          <w:color w:val="000000"/>
          <w:sz w:val="28"/>
          <w:szCs w:val="28"/>
          <w:lang w:val="ru-KZ" w:eastAsia="ru-RU"/>
        </w:rPr>
        <w:t>-</w:t>
      </w:r>
      <w:r w:rsidRPr="0047195A">
        <w:rPr>
          <w:rFonts w:ascii="Times New Roman" w:eastAsia="Times New Roman" w:hAnsi="Times New Roman" w:cs="Times New Roman"/>
          <w:color w:val="000000"/>
          <w:sz w:val="28"/>
          <w:szCs w:val="28"/>
          <w:lang w:val="ru-KZ" w:eastAsia="ru-RU"/>
        </w:rPr>
        <w:t xml:space="preserve"> 6,0 м; длина заряда </w:t>
      </w:r>
      <w:r>
        <w:rPr>
          <w:rFonts w:ascii="Times New Roman" w:eastAsia="Times New Roman" w:hAnsi="Times New Roman" w:cs="Times New Roman"/>
          <w:color w:val="000000"/>
          <w:sz w:val="28"/>
          <w:szCs w:val="28"/>
          <w:lang w:val="ru-KZ" w:eastAsia="ru-RU"/>
        </w:rPr>
        <w:t>-</w:t>
      </w:r>
      <w:r w:rsidRPr="0047195A">
        <w:rPr>
          <w:rFonts w:ascii="Times New Roman" w:eastAsia="Times New Roman" w:hAnsi="Times New Roman" w:cs="Times New Roman"/>
          <w:color w:val="000000"/>
          <w:sz w:val="28"/>
          <w:szCs w:val="28"/>
          <w:lang w:val="ru-KZ" w:eastAsia="ru-RU"/>
        </w:rPr>
        <w:t xml:space="preserve"> 6,0 м; масса заряда </w:t>
      </w:r>
      <w:r>
        <w:rPr>
          <w:rFonts w:ascii="Times New Roman" w:eastAsia="Times New Roman" w:hAnsi="Times New Roman" w:cs="Times New Roman"/>
          <w:color w:val="000000"/>
          <w:sz w:val="28"/>
          <w:szCs w:val="28"/>
          <w:lang w:val="ru-KZ" w:eastAsia="ru-RU"/>
        </w:rPr>
        <w:t>-</w:t>
      </w:r>
      <w:r w:rsidRPr="0047195A">
        <w:rPr>
          <w:rFonts w:ascii="Times New Roman" w:eastAsia="Times New Roman" w:hAnsi="Times New Roman" w:cs="Times New Roman"/>
          <w:color w:val="000000"/>
          <w:sz w:val="28"/>
          <w:szCs w:val="28"/>
          <w:lang w:val="ru-KZ" w:eastAsia="ru-RU"/>
        </w:rPr>
        <w:t xml:space="preserve"> 250 кг; число рядов скважин </w:t>
      </w:r>
      <w:r>
        <w:rPr>
          <w:rFonts w:ascii="Times New Roman" w:eastAsia="Times New Roman" w:hAnsi="Times New Roman" w:cs="Times New Roman"/>
          <w:color w:val="000000"/>
          <w:sz w:val="28"/>
          <w:szCs w:val="28"/>
          <w:lang w:val="ru-KZ" w:eastAsia="ru-RU"/>
        </w:rPr>
        <w:t>-</w:t>
      </w:r>
      <w:r w:rsidRPr="0047195A">
        <w:rPr>
          <w:rFonts w:ascii="Times New Roman" w:eastAsia="Times New Roman" w:hAnsi="Times New Roman" w:cs="Times New Roman"/>
          <w:color w:val="000000"/>
          <w:sz w:val="28"/>
          <w:szCs w:val="28"/>
          <w:lang w:val="ru-KZ" w:eastAsia="ru-RU"/>
        </w:rPr>
        <w:t xml:space="preserve"> от одного до четырёх.</w:t>
      </w:r>
    </w:p>
    <w:p w14:paraId="712F8152" w14:textId="4D28E2FE" w:rsidR="0047195A" w:rsidRPr="0047195A" w:rsidRDefault="0047195A" w:rsidP="0047195A">
      <w:pPr>
        <w:widowControl w:val="0"/>
        <w:shd w:val="clear" w:color="auto" w:fill="FFFFFF"/>
        <w:spacing w:after="0" w:line="240" w:lineRule="auto"/>
        <w:ind w:right="24" w:firstLine="851"/>
        <w:jc w:val="both"/>
        <w:rPr>
          <w:rFonts w:ascii="Times New Roman" w:eastAsia="Times New Roman" w:hAnsi="Times New Roman" w:cs="Times New Roman"/>
          <w:color w:val="000000"/>
          <w:sz w:val="28"/>
          <w:szCs w:val="28"/>
          <w:lang w:val="ru-KZ" w:eastAsia="ru-RU"/>
        </w:rPr>
      </w:pPr>
      <w:r w:rsidRPr="0047195A">
        <w:rPr>
          <w:rFonts w:ascii="Times New Roman" w:eastAsia="Times New Roman" w:hAnsi="Times New Roman" w:cs="Times New Roman"/>
          <w:color w:val="000000"/>
          <w:sz w:val="28"/>
          <w:szCs w:val="28"/>
          <w:lang w:val="ru-KZ" w:eastAsia="ru-RU"/>
        </w:rPr>
        <w:t>Для фиксации положения элементов уступа в развале отбиваемый блок при однорядном взрывании условно разделён на 12 равных частей, обозначенных как 1, 2, …, 12. Деление выполнено плоскостями, параллельными откосу уступа и горизонтальной плоскости, как показано на рисунке 2.14. Следы горизонтальных плоскостей образуют горизонтальные оконтуривающие линии, включая линии кровли и подошвы уступа. Следы наклонных плоскостей формируют наклонные оконтуривающие линии, к которым относятся линия откоса уступа и линия отрыва взрываемого блока от основного массива пород. Такая схема позволяет проследить перемещение отдельных частей уступа и оценить степень их деформации после взрывания [11, 18</w:t>
      </w:r>
      <w:r w:rsidR="00E869D0">
        <w:rPr>
          <w:rFonts w:ascii="Times New Roman" w:eastAsia="Times New Roman" w:hAnsi="Times New Roman" w:cs="Times New Roman"/>
          <w:color w:val="000000"/>
          <w:sz w:val="28"/>
          <w:szCs w:val="28"/>
          <w:lang w:val="ru-KZ" w:eastAsia="ru-RU"/>
        </w:rPr>
        <w:t>-</w:t>
      </w:r>
      <w:r w:rsidRPr="0047195A">
        <w:rPr>
          <w:rFonts w:ascii="Times New Roman" w:eastAsia="Times New Roman" w:hAnsi="Times New Roman" w:cs="Times New Roman"/>
          <w:color w:val="000000"/>
          <w:sz w:val="28"/>
          <w:szCs w:val="28"/>
          <w:lang w:val="ru-KZ" w:eastAsia="ru-RU"/>
        </w:rPr>
        <w:t>23, 62, 65, 79</w:t>
      </w:r>
      <w:r w:rsidR="00E869D0">
        <w:rPr>
          <w:rFonts w:ascii="Times New Roman" w:eastAsia="Times New Roman" w:hAnsi="Times New Roman" w:cs="Times New Roman"/>
          <w:color w:val="000000"/>
          <w:sz w:val="28"/>
          <w:szCs w:val="28"/>
          <w:lang w:val="ru-KZ" w:eastAsia="ru-RU"/>
        </w:rPr>
        <w:t>-</w:t>
      </w:r>
      <w:r w:rsidRPr="0047195A">
        <w:rPr>
          <w:rFonts w:ascii="Times New Roman" w:eastAsia="Times New Roman" w:hAnsi="Times New Roman" w:cs="Times New Roman"/>
          <w:color w:val="000000"/>
          <w:sz w:val="28"/>
          <w:szCs w:val="28"/>
          <w:lang w:val="ru-KZ" w:eastAsia="ru-RU"/>
        </w:rPr>
        <w:t>83].</w:t>
      </w:r>
    </w:p>
    <w:p w14:paraId="0EB03A1B" w14:textId="2A708211" w:rsidR="00615610" w:rsidRPr="00CE62A7" w:rsidRDefault="004755B1" w:rsidP="00615610">
      <w:pPr>
        <w:widowControl w:val="0"/>
        <w:shd w:val="clear" w:color="auto" w:fill="FFFFFF"/>
        <w:spacing w:after="0" w:line="240" w:lineRule="auto"/>
        <w:jc w:val="both"/>
        <w:rPr>
          <w:rFonts w:ascii="Times New Roman" w:eastAsia="Times New Roman" w:hAnsi="Times New Roman" w:cs="Times New Roman"/>
          <w:snapToGrid w:val="0"/>
          <w:color w:val="000000"/>
          <w:lang w:eastAsia="ru-RU"/>
        </w:rPr>
      </w:pPr>
      <w:r w:rsidRPr="00CE62A7">
        <w:rPr>
          <w:rFonts w:ascii="Times New Roman" w:eastAsia="Times New Roman" w:hAnsi="Times New Roman" w:cs="Times New Roman"/>
          <w:noProof/>
          <w:color w:val="000000"/>
          <w:lang w:val="en-US"/>
        </w:rPr>
        <w:lastRenderedPageBreak/>
        <mc:AlternateContent>
          <mc:Choice Requires="wps">
            <w:drawing>
              <wp:anchor distT="0" distB="0" distL="114300" distR="114300" simplePos="0" relativeHeight="251678720" behindDoc="0" locked="0" layoutInCell="1" allowOverlap="1" wp14:anchorId="1E814620" wp14:editId="0D761CC1">
                <wp:simplePos x="0" y="0"/>
                <wp:positionH relativeFrom="column">
                  <wp:posOffset>4240598</wp:posOffset>
                </wp:positionH>
                <wp:positionV relativeFrom="paragraph">
                  <wp:posOffset>8608451</wp:posOffset>
                </wp:positionV>
                <wp:extent cx="377764" cy="261257"/>
                <wp:effectExtent l="952" t="0" r="23813" b="23812"/>
                <wp:wrapNone/>
                <wp:docPr id="2046917781" name="Надпись 10"/>
                <wp:cNvGraphicFramePr/>
                <a:graphic xmlns:a="http://schemas.openxmlformats.org/drawingml/2006/main">
                  <a:graphicData uri="http://schemas.microsoft.com/office/word/2010/wordprocessingShape">
                    <wps:wsp>
                      <wps:cNvSpPr txBox="1"/>
                      <wps:spPr>
                        <a:xfrm rot="16200000">
                          <a:off x="0" y="0"/>
                          <a:ext cx="377764" cy="261257"/>
                        </a:xfrm>
                        <a:prstGeom prst="rect">
                          <a:avLst/>
                        </a:prstGeom>
                        <a:solidFill>
                          <a:schemeClr val="lt1"/>
                        </a:solidFill>
                        <a:ln w="6350">
                          <a:solidFill>
                            <a:schemeClr val="bg1"/>
                          </a:solidFill>
                        </a:ln>
                      </wps:spPr>
                      <wps:txbx>
                        <w:txbxContent>
                          <w:p w14:paraId="33CB7F23" w14:textId="77777777" w:rsidR="00615610" w:rsidRPr="007C2D08" w:rsidRDefault="00615610" w:rsidP="00615610">
                            <w:pPr>
                              <w:rPr>
                                <w:lang w:val="ru-KZ"/>
                              </w:rPr>
                            </w:pPr>
                            <w:r w:rsidRPr="003A609A">
                              <w:rPr>
                                <w:lang w:val="ru-KZ"/>
                              </w:rPr>
                              <w:t>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814620" id="Надпись 10" o:spid="_x0000_s1041" type="#_x0000_t202" style="position:absolute;left:0;text-align:left;margin-left:333.9pt;margin-top:677.85pt;width:29.75pt;height:20.55pt;rotation:-90;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" fillcolor="white [3201]" strokecolor="white [3212]" strokeweight=".5pt">
                <v:textbox>
                  <w:txbxContent>
                    <w:p w14:paraId="33CB7F23" w14:textId="77777777" w:rsidR="00615610" w:rsidRPr="007C2D08" w:rsidRDefault="00615610" w:rsidP="00615610">
                      <w:pPr>
                        <w:rPr>
                          <w:lang w:val="ru-KZ"/>
                        </w:rPr>
                      </w:pPr>
                      <w:r w:rsidRPr="003A609A">
                        <w:rPr>
                          <w:lang w:val="ru-KZ"/>
                        </w:rPr>
                        <w:t>б</w:t>
                      </w:r>
                    </w:p>
                  </w:txbxContent>
                </v:textbox>
              </v:shape>
            </w:pict>
          </mc:Fallback>
        </mc:AlternateContent>
      </w:r>
      <w:r w:rsidRPr="00CE62A7">
        <w:rPr>
          <w:rFonts w:ascii="Times New Roman" w:eastAsia="Times New Roman" w:hAnsi="Times New Roman" w:cs="Times New Roman"/>
          <w:noProof/>
          <w:color w:val="000000"/>
          <w:lang w:val="en-US"/>
        </w:rPr>
        <mc:AlternateContent>
          <mc:Choice Requires="wps">
            <w:drawing>
              <wp:anchor distT="0" distB="0" distL="114300" distR="114300" simplePos="0" relativeHeight="251680768" behindDoc="0" locked="0" layoutInCell="1" allowOverlap="1" wp14:anchorId="5465F9F2" wp14:editId="0739E166">
                <wp:simplePos x="0" y="0"/>
                <wp:positionH relativeFrom="column">
                  <wp:posOffset>754593</wp:posOffset>
                </wp:positionH>
                <wp:positionV relativeFrom="paragraph">
                  <wp:posOffset>8612853</wp:posOffset>
                </wp:positionV>
                <wp:extent cx="377764" cy="261257"/>
                <wp:effectExtent l="952" t="0" r="23813" b="23812"/>
                <wp:wrapNone/>
                <wp:docPr id="550242189" name="Надпись 10"/>
                <wp:cNvGraphicFramePr/>
                <a:graphic xmlns:a="http://schemas.openxmlformats.org/drawingml/2006/main">
                  <a:graphicData uri="http://schemas.microsoft.com/office/word/2010/wordprocessingShape">
                    <wps:wsp>
                      <wps:cNvSpPr txBox="1"/>
                      <wps:spPr>
                        <a:xfrm rot="16200000">
                          <a:off x="0" y="0"/>
                          <a:ext cx="377764" cy="261257"/>
                        </a:xfrm>
                        <a:prstGeom prst="rect">
                          <a:avLst/>
                        </a:prstGeom>
                        <a:solidFill>
                          <a:schemeClr val="lt1"/>
                        </a:solidFill>
                        <a:ln w="6350">
                          <a:solidFill>
                            <a:schemeClr val="bg1"/>
                          </a:solidFill>
                        </a:ln>
                      </wps:spPr>
                      <wps:txbx>
                        <w:txbxContent>
                          <w:p w14:paraId="3B0DD716" w14:textId="77777777" w:rsidR="004755B1" w:rsidRPr="007C2D08" w:rsidRDefault="004755B1" w:rsidP="004755B1">
                            <w:pPr>
                              <w:rPr>
                                <w:lang w:val="ru-KZ"/>
                              </w:rPr>
                            </w:pPr>
                            <w:r w:rsidRPr="003A609A">
                              <w:rPr>
                                <w:lang w:val="ru-KZ"/>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65F9F2" id="_x0000_s1042" type="#_x0000_t202" style="position:absolute;left:0;text-align:left;margin-left:59.4pt;margin-top:678.2pt;width:29.75pt;height:20.55pt;rotation:-90;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" fillcolor="white [3201]" strokecolor="white [3212]" strokeweight=".5pt">
                <v:textbox>
                  <w:txbxContent>
                    <w:p w14:paraId="3B0DD716" w14:textId="77777777" w:rsidR="004755B1" w:rsidRPr="007C2D08" w:rsidRDefault="004755B1" w:rsidP="004755B1">
                      <w:pPr>
                        <w:rPr>
                          <w:lang w:val="ru-KZ"/>
                        </w:rPr>
                      </w:pPr>
                      <w:r w:rsidRPr="003A609A">
                        <w:rPr>
                          <w:lang w:val="ru-KZ"/>
                        </w:rPr>
                        <w:t>а</w:t>
                      </w:r>
                    </w:p>
                  </w:txbxContent>
                </v:textbox>
              </v:shape>
            </w:pict>
          </mc:Fallback>
        </mc:AlternateContent>
      </w:r>
      <w:r w:rsidR="00615610" w:rsidRPr="00CE62A7">
        <w:rPr>
          <w:rFonts w:ascii="Times New Roman" w:eastAsia="Times New Roman" w:hAnsi="Times New Roman" w:cs="Times New Roman"/>
          <w:noProof/>
          <w:color w:val="000000"/>
          <w:lang w:val="en-US"/>
        </w:rPr>
        <mc:AlternateContent>
          <mc:Choice Requires="wps">
            <w:drawing>
              <wp:anchor distT="0" distB="0" distL="114300" distR="114300" simplePos="0" relativeHeight="251676672" behindDoc="0" locked="0" layoutInCell="1" allowOverlap="1" wp14:anchorId="73D5F945" wp14:editId="28D1A365">
                <wp:simplePos x="0" y="0"/>
                <wp:positionH relativeFrom="column">
                  <wp:posOffset>1177061</wp:posOffset>
                </wp:positionH>
                <wp:positionV relativeFrom="paragraph">
                  <wp:posOffset>4336394</wp:posOffset>
                </wp:positionV>
                <wp:extent cx="8945680" cy="659346"/>
                <wp:effectExtent l="9208" t="0" r="17462" b="17463"/>
                <wp:wrapNone/>
                <wp:docPr id="811188399" name="Надпись 1"/>
                <wp:cNvGraphicFramePr/>
                <a:graphic xmlns:a="http://schemas.openxmlformats.org/drawingml/2006/main">
                  <a:graphicData uri="http://schemas.microsoft.com/office/word/2010/wordprocessingShape">
                    <wps:wsp>
                      <wps:cNvSpPr txBox="1"/>
                      <wps:spPr>
                        <a:xfrm rot="16200000">
                          <a:off x="0" y="0"/>
                          <a:ext cx="8945680" cy="659346"/>
                        </a:xfrm>
                        <a:prstGeom prst="rect">
                          <a:avLst/>
                        </a:prstGeom>
                        <a:solidFill>
                          <a:schemeClr val="lt1"/>
                        </a:solidFill>
                        <a:ln w="6350">
                          <a:solidFill>
                            <a:schemeClr val="bg1"/>
                          </a:solidFill>
                        </a:ln>
                      </wps:spPr>
                      <wps:txbx>
                        <w:txbxContent>
                          <w:p w14:paraId="62968522" w14:textId="24D72E5F" w:rsidR="00615610" w:rsidRPr="006F382C" w:rsidRDefault="00615610" w:rsidP="00615610">
                            <w:pPr>
                              <w:jc w:val="center"/>
                              <w:rPr>
                                <w:sz w:val="24"/>
                                <w:szCs w:val="24"/>
                              </w:rPr>
                            </w:pPr>
                            <w:r w:rsidRPr="006F382C">
                              <w:rPr>
                                <w:rFonts w:ascii="Times New Roman" w:eastAsia="Times New Roman" w:hAnsi="Times New Roman" w:cs="Times New Roman"/>
                                <w:color w:val="000000"/>
                                <w:sz w:val="24"/>
                                <w:szCs w:val="24"/>
                                <w:lang w:eastAsia="ru-RU"/>
                              </w:rPr>
                              <w:t xml:space="preserve">Рисунок </w:t>
                            </w:r>
                            <w:r w:rsidR="00F4005C" w:rsidRPr="006F382C">
                              <w:rPr>
                                <w:rFonts w:ascii="Times New Roman" w:eastAsia="Times New Roman" w:hAnsi="Times New Roman" w:cs="Times New Roman"/>
                                <w:color w:val="000000"/>
                                <w:sz w:val="24"/>
                                <w:szCs w:val="24"/>
                                <w:lang w:eastAsia="ru-RU"/>
                              </w:rPr>
                              <w:t>2.14 -</w:t>
                            </w:r>
                            <w:r w:rsidRPr="006F382C">
                              <w:rPr>
                                <w:rFonts w:ascii="Times New Roman" w:eastAsia="Times New Roman" w:hAnsi="Times New Roman" w:cs="Times New Roman"/>
                                <w:color w:val="000000"/>
                                <w:sz w:val="24"/>
                                <w:szCs w:val="24"/>
                                <w:lang w:eastAsia="ru-RU"/>
                              </w:rPr>
                              <w:t xml:space="preserve"> </w:t>
                            </w:r>
                            <w:r w:rsidR="00783946" w:rsidRPr="006F382C">
                              <w:rPr>
                                <w:rFonts w:ascii="Times New Roman" w:eastAsia="Times New Roman" w:hAnsi="Times New Roman" w:cs="Times New Roman"/>
                                <w:color w:val="000000"/>
                                <w:sz w:val="24"/>
                                <w:szCs w:val="24"/>
                                <w:lang w:eastAsia="ru-RU"/>
                              </w:rPr>
                              <w:t>Схема расположения элементов блока в процессе развала при однорядном взрывании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5F945" id="Надпись 1" o:spid="_x0000_s1043" type="#_x0000_t202" style="position:absolute;left:0;text-align:left;margin-left:92.7pt;margin-top:341.45pt;width:704.4pt;height:51.9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" fillcolor="white [3201]" strokecolor="white [3212]" strokeweight=".5pt">
                <v:textbox>
                  <w:txbxContent>
                    <w:p w14:paraId="62968522" w14:textId="24D72E5F" w:rsidR="00615610" w:rsidRPr="006F382C" w:rsidRDefault="00615610" w:rsidP="00615610">
                      <w:pPr>
                        <w:jc w:val="center"/>
                        <w:rPr>
                          <w:sz w:val="24"/>
                          <w:szCs w:val="24"/>
                        </w:rPr>
                      </w:pPr>
                      <w:r w:rsidRPr="006F382C">
                        <w:rPr>
                          <w:rFonts w:ascii="Times New Roman" w:eastAsia="Times New Roman" w:hAnsi="Times New Roman" w:cs="Times New Roman"/>
                          <w:color w:val="000000"/>
                          <w:sz w:val="24"/>
                          <w:szCs w:val="24"/>
                          <w:lang w:eastAsia="ru-RU"/>
                        </w:rPr>
                        <w:t xml:space="preserve">Рисунок </w:t>
                      </w:r>
                      <w:r w:rsidR="00F4005C" w:rsidRPr="006F382C">
                        <w:rPr>
                          <w:rFonts w:ascii="Times New Roman" w:eastAsia="Times New Roman" w:hAnsi="Times New Roman" w:cs="Times New Roman"/>
                          <w:color w:val="000000"/>
                          <w:sz w:val="24"/>
                          <w:szCs w:val="24"/>
                          <w:lang w:eastAsia="ru-RU"/>
                        </w:rPr>
                        <w:t>2.14 -</w:t>
                      </w:r>
                      <w:r w:rsidRPr="006F382C">
                        <w:rPr>
                          <w:rFonts w:ascii="Times New Roman" w:eastAsia="Times New Roman" w:hAnsi="Times New Roman" w:cs="Times New Roman"/>
                          <w:color w:val="000000"/>
                          <w:sz w:val="24"/>
                          <w:szCs w:val="24"/>
                          <w:lang w:eastAsia="ru-RU"/>
                        </w:rPr>
                        <w:t xml:space="preserve"> </w:t>
                      </w:r>
                      <w:r w:rsidR="00783946" w:rsidRPr="006F382C">
                        <w:rPr>
                          <w:rFonts w:ascii="Times New Roman" w:eastAsia="Times New Roman" w:hAnsi="Times New Roman" w:cs="Times New Roman"/>
                          <w:color w:val="000000"/>
                          <w:sz w:val="24"/>
                          <w:szCs w:val="24"/>
                          <w:lang w:eastAsia="ru-RU"/>
                        </w:rPr>
                        <w:t>Схема расположения элементов блока в процессе развала при однорядном взрывании</w:t>
                      </w:r>
                    </w:p>
                  </w:txbxContent>
                </v:textbox>
              </v:shape>
            </w:pict>
          </mc:Fallback>
        </mc:AlternateContent>
      </w:r>
      <w:r w:rsidR="00615610" w:rsidRPr="0075068C">
        <w:rPr>
          <w:rFonts w:ascii="Times New Roman" w:eastAsia="Times New Roman" w:hAnsi="Times New Roman" w:cs="Times New Roman"/>
          <w:noProof/>
          <w:snapToGrid w:val="0"/>
          <w:color w:val="000000"/>
          <w:lang w:val="en-US"/>
        </w:rPr>
        <w:drawing>
          <wp:inline distT="0" distB="0" distL="0" distR="0" wp14:anchorId="1D093C8A" wp14:editId="5DFAECB9">
            <wp:extent cx="9019331" cy="5324184"/>
            <wp:effectExtent l="0" t="317" r="0" b="0"/>
            <wp:docPr id="5160106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18293" name=""/>
                    <pic:cNvPicPr/>
                  </pic:nvPicPr>
                  <pic:blipFill rotWithShape="1">
                    <a:blip r:embed="rId367"/>
                    <a:srcRect r="2652"/>
                    <a:stretch>
                      <a:fillRect/>
                    </a:stretch>
                  </pic:blipFill>
                  <pic:spPr bwMode="auto">
                    <a:xfrm rot="16200000">
                      <a:off x="0" y="0"/>
                      <a:ext cx="9019331" cy="5324184"/>
                    </a:xfrm>
                    <a:prstGeom prst="rect">
                      <a:avLst/>
                    </a:prstGeom>
                    <a:ln>
                      <a:noFill/>
                    </a:ln>
                    <a:extLst>
                      <a:ext uri="{53640926-AAD7-44D8-BBD7-CCE9431645EC}">
                        <a14:shadowObscured xmlns:a14="http://schemas.microsoft.com/office/drawing/2010/main"/>
                      </a:ext>
                    </a:extLst>
                  </pic:spPr>
                </pic:pic>
              </a:graphicData>
            </a:graphic>
          </wp:inline>
        </w:drawing>
      </w:r>
    </w:p>
    <w:p w14:paraId="19B1D76E" w14:textId="4DD76CD4" w:rsidR="00615610" w:rsidRPr="00CE62A7" w:rsidRDefault="00615610" w:rsidP="00615610">
      <w:pPr>
        <w:shd w:val="clear" w:color="auto" w:fill="FFFFFF"/>
        <w:spacing w:after="0" w:line="240" w:lineRule="auto"/>
        <w:ind w:firstLine="454"/>
        <w:jc w:val="center"/>
        <w:rPr>
          <w:rFonts w:ascii="Times New Roman" w:eastAsia="Times New Roman" w:hAnsi="Times New Roman" w:cs="Times New Roman"/>
          <w:color w:val="000000"/>
          <w:lang w:eastAsia="ru-RU"/>
        </w:rPr>
      </w:pPr>
      <w:r w:rsidRPr="00CE62A7">
        <w:rPr>
          <w:rFonts w:ascii="Times New Roman" w:eastAsia="Times New Roman" w:hAnsi="Times New Roman" w:cs="Times New Roman"/>
          <w:color w:val="000000"/>
          <w:lang w:eastAsia="ru-RU"/>
        </w:rPr>
        <w:br w:type="page"/>
      </w:r>
    </w:p>
    <w:p w14:paraId="41BF33F1" w14:textId="77777777" w:rsidR="00783946" w:rsidRDefault="00783946" w:rsidP="004755B1">
      <w:pPr>
        <w:widowControl w:val="0"/>
        <w:shd w:val="clear" w:color="auto" w:fill="FFFFFF"/>
        <w:spacing w:after="0" w:line="240" w:lineRule="auto"/>
        <w:ind w:right="23" w:firstLine="851"/>
        <w:jc w:val="both"/>
        <w:rPr>
          <w:rFonts w:ascii="Times New Roman" w:eastAsia="Times New Roman" w:hAnsi="Times New Roman" w:cs="Times New Roman"/>
          <w:snapToGrid w:val="0"/>
          <w:color w:val="000000"/>
          <w:sz w:val="28"/>
          <w:szCs w:val="28"/>
          <w:lang w:eastAsia="ru-RU"/>
        </w:rPr>
      </w:pPr>
      <w:r w:rsidRPr="00783946">
        <w:rPr>
          <w:rFonts w:ascii="Times New Roman" w:eastAsia="Times New Roman" w:hAnsi="Times New Roman" w:cs="Times New Roman"/>
          <w:snapToGrid w:val="0"/>
          <w:color w:val="000000"/>
          <w:sz w:val="28"/>
          <w:szCs w:val="28"/>
          <w:lang w:eastAsia="ru-RU"/>
        </w:rPr>
        <w:lastRenderedPageBreak/>
        <w:t>На разрезе уступа координатная сетка взрываемого блока представляет собой совокупность взаимно пересекающихся горизонтальных и наклонных линий, которые оконтуривают его элементы.</w:t>
      </w:r>
    </w:p>
    <w:p w14:paraId="536A52EE" w14:textId="4F48F308" w:rsidR="0047195A" w:rsidRDefault="0047195A" w:rsidP="004755B1">
      <w:pPr>
        <w:widowControl w:val="0"/>
        <w:shd w:val="clear" w:color="auto" w:fill="FFFFFF"/>
        <w:spacing w:after="0" w:line="240" w:lineRule="auto"/>
        <w:ind w:right="23" w:firstLine="851"/>
        <w:jc w:val="both"/>
        <w:rPr>
          <w:rFonts w:ascii="Times New Roman" w:eastAsia="Times New Roman" w:hAnsi="Times New Roman" w:cs="Times New Roman"/>
          <w:snapToGrid w:val="0"/>
          <w:color w:val="000000"/>
          <w:sz w:val="28"/>
          <w:szCs w:val="28"/>
          <w:lang w:val="kk-KZ" w:eastAsia="ru-RU"/>
        </w:rPr>
      </w:pPr>
      <w:r w:rsidRPr="0047195A">
        <w:rPr>
          <w:rFonts w:ascii="Times New Roman" w:eastAsia="Times New Roman" w:hAnsi="Times New Roman" w:cs="Times New Roman"/>
          <w:snapToGrid w:val="0"/>
          <w:color w:val="000000"/>
          <w:sz w:val="28"/>
          <w:szCs w:val="28"/>
          <w:lang w:eastAsia="ru-RU"/>
        </w:rPr>
        <w:t xml:space="preserve">В начале третьего этапа взрыва раздробленный массив пород под действием волн напряжений и газообразных продуктов детонации ВВ получает начальное движение в поле силы тяжести. Положение переднего контура разрыхленного блока при коэффициентах разрыхления </w:t>
      </w:r>
      <m:oMath>
        <m:sSub>
          <m:sSubPr>
            <m:ctrlPr>
              <w:rPr>
                <w:rFonts w:ascii="Cambria Math" w:eastAsia="Times New Roman" w:hAnsi="Cambria Math" w:cs="Times New Roman"/>
                <w:snapToGrid w:val="0"/>
                <w:color w:val="000000"/>
                <w:sz w:val="28"/>
                <w:szCs w:val="28"/>
                <w:lang w:eastAsia="ru-RU"/>
              </w:rPr>
            </m:ctrlPr>
          </m:sSubPr>
          <m:e>
            <m:r>
              <w:rPr>
                <w:rFonts w:ascii="Cambria Math" w:eastAsia="Times New Roman" w:hAnsi="Cambria Math" w:cs="Times New Roman"/>
                <w:snapToGrid w:val="0"/>
                <w:color w:val="000000"/>
                <w:sz w:val="28"/>
                <w:szCs w:val="28"/>
                <w:lang w:eastAsia="ru-RU"/>
              </w:rPr>
              <m:t>k</m:t>
            </m:r>
          </m:e>
          <m:sub>
            <m:r>
              <w:rPr>
                <w:rFonts w:ascii="Cambria Math" w:eastAsia="Times New Roman" w:hAnsi="Cambria Math" w:cs="Times New Roman"/>
                <w:snapToGrid w:val="0"/>
                <w:color w:val="000000"/>
                <w:sz w:val="28"/>
                <w:szCs w:val="28"/>
                <w:lang w:eastAsia="ru-RU"/>
              </w:rPr>
              <m:t>p</m:t>
            </m:r>
          </m:sub>
        </m:sSub>
        <m:r>
          <w:rPr>
            <w:rFonts w:ascii="Cambria Math" w:eastAsia="Times New Roman" w:hAnsi="Cambria Math" w:cs="Times New Roman"/>
            <w:snapToGrid w:val="0"/>
            <w:color w:val="000000"/>
            <w:sz w:val="28"/>
            <w:szCs w:val="28"/>
            <w:lang w:eastAsia="ru-RU"/>
          </w:rPr>
          <m:t>=</m:t>
        </m:r>
        <m:r>
          <m:rPr>
            <m:sty m:val="p"/>
          </m:rPr>
          <w:rPr>
            <w:rFonts w:ascii="Cambria Math" w:eastAsia="Times New Roman" w:hAnsi="Cambria Math" w:cs="Times New Roman"/>
            <w:snapToGrid w:val="0"/>
            <w:color w:val="000000"/>
            <w:sz w:val="28"/>
            <w:szCs w:val="28"/>
            <w:lang w:eastAsia="ru-RU"/>
          </w:rPr>
          <m:t>1,2</m:t>
        </m:r>
        <m:r>
          <w:rPr>
            <w:rFonts w:ascii="Cambria Math" w:eastAsia="Times New Roman" w:hAnsi="Cambria Math" w:cs="Times New Roman"/>
            <w:snapToGrid w:val="0"/>
            <w:color w:val="000000"/>
            <w:sz w:val="28"/>
            <w:szCs w:val="28"/>
            <w:lang w:eastAsia="ru-RU"/>
          </w:rPr>
          <m:t>;</m:t>
        </m:r>
        <m:r>
          <m:rPr>
            <m:sty m:val="p"/>
          </m:rPr>
          <w:rPr>
            <w:rFonts w:ascii="Cambria Math" w:eastAsia="Times New Roman" w:hAnsi="Cambria Math" w:cs="Times New Roman"/>
            <w:snapToGrid w:val="0"/>
            <w:color w:val="000000"/>
            <w:sz w:val="28"/>
            <w:szCs w:val="28"/>
            <w:lang w:eastAsia="ru-RU"/>
          </w:rPr>
          <m:t>1,6</m:t>
        </m:r>
        <m:r>
          <w:rPr>
            <w:rFonts w:ascii="Cambria Math" w:eastAsia="Times New Roman" w:hAnsi="Cambria Math" w:cs="Times New Roman"/>
            <w:snapToGrid w:val="0"/>
            <w:color w:val="000000"/>
            <w:sz w:val="28"/>
            <w:szCs w:val="28"/>
            <w:lang w:eastAsia="ru-RU"/>
          </w:rPr>
          <m:t>;</m:t>
        </m:r>
        <m:r>
          <m:rPr>
            <m:sty m:val="p"/>
          </m:rPr>
          <w:rPr>
            <w:rFonts w:ascii="Cambria Math" w:eastAsia="Times New Roman" w:hAnsi="Cambria Math" w:cs="Times New Roman"/>
            <w:snapToGrid w:val="0"/>
            <w:color w:val="000000"/>
            <w:sz w:val="28"/>
            <w:szCs w:val="28"/>
            <w:lang w:eastAsia="ru-RU"/>
          </w:rPr>
          <m:t>2,0</m:t>
        </m:r>
        <m:r>
          <w:rPr>
            <w:rFonts w:ascii="Cambria Math" w:eastAsia="Times New Roman" w:hAnsi="Cambria Math" w:cs="Times New Roman"/>
            <w:snapToGrid w:val="0"/>
            <w:color w:val="000000"/>
            <w:sz w:val="28"/>
            <w:szCs w:val="28"/>
            <w:lang w:eastAsia="ru-RU"/>
          </w:rPr>
          <m:t>;</m:t>
        </m:r>
        <m:r>
          <m:rPr>
            <m:sty m:val="p"/>
          </m:rPr>
          <w:rPr>
            <w:rFonts w:ascii="Cambria Math" w:eastAsia="Times New Roman" w:hAnsi="Cambria Math" w:cs="Times New Roman"/>
            <w:snapToGrid w:val="0"/>
            <w:color w:val="000000"/>
            <w:sz w:val="28"/>
            <w:szCs w:val="28"/>
            <w:lang w:eastAsia="ru-RU"/>
          </w:rPr>
          <m:t>2,5</m:t>
        </m:r>
      </m:oMath>
      <w:r w:rsidRPr="0047195A">
        <w:rPr>
          <w:rFonts w:ascii="Times New Roman" w:eastAsia="Times New Roman" w:hAnsi="Times New Roman" w:cs="Times New Roman"/>
          <w:snapToGrid w:val="0"/>
          <w:color w:val="000000"/>
          <w:sz w:val="28"/>
          <w:szCs w:val="28"/>
          <w:lang w:eastAsia="ru-RU"/>
        </w:rPr>
        <w:t>, а также положение элементов 1</w:t>
      </w:r>
      <w:r>
        <w:rPr>
          <w:rFonts w:ascii="Times New Roman" w:eastAsia="Times New Roman" w:hAnsi="Times New Roman" w:cs="Times New Roman"/>
          <w:snapToGrid w:val="0"/>
          <w:color w:val="000000"/>
          <w:sz w:val="28"/>
          <w:szCs w:val="28"/>
          <w:lang w:val="kk-KZ" w:eastAsia="ru-RU"/>
        </w:rPr>
        <w:t>-</w:t>
      </w:r>
      <w:r w:rsidRPr="0047195A">
        <w:rPr>
          <w:rFonts w:ascii="Times New Roman" w:eastAsia="Times New Roman" w:hAnsi="Times New Roman" w:cs="Times New Roman"/>
          <w:snapToGrid w:val="0"/>
          <w:color w:val="000000"/>
          <w:sz w:val="28"/>
          <w:szCs w:val="28"/>
          <w:lang w:eastAsia="ru-RU"/>
        </w:rPr>
        <w:t>12 показаны на рисунке 2.14а. Этапы оседания разрыхленных пород этих элементов приведены на рисунке 2.14б.</w:t>
      </w:r>
    </w:p>
    <w:p w14:paraId="62758977" w14:textId="522773B2" w:rsidR="0047195A" w:rsidRDefault="0047195A" w:rsidP="0047195A">
      <w:pPr>
        <w:widowControl w:val="0"/>
        <w:shd w:val="clear" w:color="auto" w:fill="FFFFFF"/>
        <w:spacing w:after="0" w:line="240" w:lineRule="auto"/>
        <w:ind w:right="23" w:firstLine="851"/>
        <w:jc w:val="both"/>
        <w:rPr>
          <w:rFonts w:ascii="Times New Roman" w:eastAsia="Times New Roman" w:hAnsi="Times New Roman" w:cs="Times New Roman"/>
          <w:snapToGrid w:val="0"/>
          <w:color w:val="000000"/>
          <w:sz w:val="28"/>
          <w:szCs w:val="28"/>
          <w:lang w:val="ru-KZ" w:eastAsia="ru-RU"/>
        </w:rPr>
      </w:pPr>
      <w:r w:rsidRPr="0047195A">
        <w:rPr>
          <w:rFonts w:ascii="Times New Roman" w:eastAsia="Times New Roman" w:hAnsi="Times New Roman" w:cs="Times New Roman"/>
          <w:snapToGrid w:val="0"/>
          <w:color w:val="000000"/>
          <w:sz w:val="28"/>
          <w:szCs w:val="28"/>
          <w:lang w:val="ru-KZ" w:eastAsia="ru-RU"/>
        </w:rPr>
        <w:t>Последнее изображение на рисунке 2.14б характеризует конечное положение пород в развале, сформированном при однорядном взрывании. Как видно из схемы, нижний горизонтальный слой блока 1</w:t>
      </w:r>
      <w:r>
        <w:rPr>
          <w:rFonts w:ascii="Times New Roman" w:eastAsia="Times New Roman" w:hAnsi="Times New Roman" w:cs="Times New Roman"/>
          <w:snapToGrid w:val="0"/>
          <w:color w:val="000000"/>
          <w:sz w:val="28"/>
          <w:szCs w:val="28"/>
          <w:lang w:val="ru-KZ" w:eastAsia="ru-RU"/>
        </w:rPr>
        <w:t>-</w:t>
      </w:r>
      <w:r w:rsidRPr="0047195A">
        <w:rPr>
          <w:rFonts w:ascii="Times New Roman" w:eastAsia="Times New Roman" w:hAnsi="Times New Roman" w:cs="Times New Roman"/>
          <w:snapToGrid w:val="0"/>
          <w:color w:val="000000"/>
          <w:sz w:val="28"/>
          <w:szCs w:val="28"/>
          <w:lang w:val="ru-KZ" w:eastAsia="ru-RU"/>
        </w:rPr>
        <w:t>3 после взрыва уменьшается по высоте и одновременно вытягивается в направлении перемещения горной массы.</w:t>
      </w:r>
    </w:p>
    <w:p w14:paraId="4FFC804C" w14:textId="3B771536" w:rsidR="0047195A" w:rsidRPr="0047195A" w:rsidRDefault="0047195A" w:rsidP="0047195A">
      <w:pPr>
        <w:widowControl w:val="0"/>
        <w:shd w:val="clear" w:color="auto" w:fill="FFFFFF"/>
        <w:spacing w:after="0" w:line="240" w:lineRule="auto"/>
        <w:ind w:right="23" w:firstLine="851"/>
        <w:jc w:val="both"/>
        <w:rPr>
          <w:rFonts w:ascii="Times New Roman" w:eastAsia="Times New Roman" w:hAnsi="Times New Roman" w:cs="Times New Roman"/>
          <w:snapToGrid w:val="0"/>
          <w:color w:val="000000"/>
          <w:sz w:val="28"/>
          <w:szCs w:val="28"/>
          <w:lang w:val="ru-KZ" w:eastAsia="ru-RU"/>
        </w:rPr>
      </w:pPr>
      <w:r w:rsidRPr="0047195A">
        <w:rPr>
          <w:rFonts w:ascii="Times New Roman" w:eastAsia="Times New Roman" w:hAnsi="Times New Roman" w:cs="Times New Roman"/>
          <w:snapToGrid w:val="0"/>
          <w:color w:val="000000"/>
          <w:sz w:val="28"/>
          <w:szCs w:val="28"/>
          <w:lang w:val="ru-KZ" w:eastAsia="ru-RU"/>
        </w:rPr>
        <w:t>Второй горизонтальный слой 4</w:t>
      </w:r>
      <w:r>
        <w:rPr>
          <w:rFonts w:ascii="Times New Roman" w:eastAsia="Times New Roman" w:hAnsi="Times New Roman" w:cs="Times New Roman"/>
          <w:snapToGrid w:val="0"/>
          <w:color w:val="000000"/>
          <w:sz w:val="28"/>
          <w:szCs w:val="28"/>
          <w:lang w:val="ru-KZ" w:eastAsia="ru-RU"/>
        </w:rPr>
        <w:t>-</w:t>
      </w:r>
      <w:r w:rsidRPr="0047195A">
        <w:rPr>
          <w:rFonts w:ascii="Times New Roman" w:eastAsia="Times New Roman" w:hAnsi="Times New Roman" w:cs="Times New Roman"/>
          <w:snapToGrid w:val="0"/>
          <w:color w:val="000000"/>
          <w:sz w:val="28"/>
          <w:szCs w:val="28"/>
          <w:lang w:val="ru-KZ" w:eastAsia="ru-RU"/>
        </w:rPr>
        <w:t>6, расположенный на уровне верхней части колонки заряда ВВ, также претерпевает растяжение в сторону свободной поверхности. Третий слой 7</w:t>
      </w:r>
      <w:r>
        <w:rPr>
          <w:rFonts w:ascii="Times New Roman" w:eastAsia="Times New Roman" w:hAnsi="Times New Roman" w:cs="Times New Roman"/>
          <w:snapToGrid w:val="0"/>
          <w:color w:val="000000"/>
          <w:sz w:val="28"/>
          <w:szCs w:val="28"/>
          <w:lang w:val="ru-KZ" w:eastAsia="ru-RU"/>
        </w:rPr>
        <w:t>-</w:t>
      </w:r>
      <w:r w:rsidRPr="0047195A">
        <w:rPr>
          <w:rFonts w:ascii="Times New Roman" w:eastAsia="Times New Roman" w:hAnsi="Times New Roman" w:cs="Times New Roman"/>
          <w:snapToGrid w:val="0"/>
          <w:color w:val="000000"/>
          <w:sz w:val="28"/>
          <w:szCs w:val="28"/>
          <w:lang w:val="ru-KZ" w:eastAsia="ru-RU"/>
        </w:rPr>
        <w:t>9, находящийся в верхней зоне колонки заряда, за счет значительного смещения элемента 7 интенсивно вытягивается по направлению движения и частично размещается в отброшенной части развала.</w:t>
      </w:r>
    </w:p>
    <w:p w14:paraId="6EBF2C4A" w14:textId="77777777" w:rsidR="0047195A" w:rsidRDefault="0047195A" w:rsidP="0047195A">
      <w:pPr>
        <w:widowControl w:val="0"/>
        <w:shd w:val="clear" w:color="auto" w:fill="FFFFFF"/>
        <w:spacing w:after="0" w:line="240" w:lineRule="auto"/>
        <w:ind w:right="23" w:firstLine="851"/>
        <w:jc w:val="both"/>
        <w:rPr>
          <w:rFonts w:ascii="Times New Roman" w:eastAsia="Times New Roman" w:hAnsi="Times New Roman" w:cs="Times New Roman"/>
          <w:snapToGrid w:val="0"/>
          <w:color w:val="000000"/>
          <w:sz w:val="28"/>
          <w:szCs w:val="28"/>
          <w:lang w:val="ru-KZ" w:eastAsia="ru-RU"/>
        </w:rPr>
      </w:pPr>
      <w:r w:rsidRPr="0047195A">
        <w:rPr>
          <w:rFonts w:ascii="Times New Roman" w:eastAsia="Times New Roman" w:hAnsi="Times New Roman" w:cs="Times New Roman"/>
          <w:snapToGrid w:val="0"/>
          <w:color w:val="000000"/>
          <w:sz w:val="28"/>
          <w:szCs w:val="28"/>
          <w:lang w:val="ru-KZ" w:eastAsia="ru-RU"/>
        </w:rPr>
        <w:t>Породы верхнего слоя 10</w:t>
      </w:r>
      <w:r>
        <w:rPr>
          <w:rFonts w:ascii="Times New Roman" w:eastAsia="Times New Roman" w:hAnsi="Times New Roman" w:cs="Times New Roman"/>
          <w:snapToGrid w:val="0"/>
          <w:color w:val="000000"/>
          <w:sz w:val="28"/>
          <w:szCs w:val="28"/>
          <w:lang w:val="ru-KZ" w:eastAsia="ru-RU"/>
        </w:rPr>
        <w:t>-</w:t>
      </w:r>
      <w:r w:rsidRPr="0047195A">
        <w:rPr>
          <w:rFonts w:ascii="Times New Roman" w:eastAsia="Times New Roman" w:hAnsi="Times New Roman" w:cs="Times New Roman"/>
          <w:snapToGrid w:val="0"/>
          <w:color w:val="000000"/>
          <w:sz w:val="28"/>
          <w:szCs w:val="28"/>
          <w:lang w:val="ru-KZ" w:eastAsia="ru-RU"/>
        </w:rPr>
        <w:t xml:space="preserve">12 перекрывают сформированный развал слоем переменной мощности. При этом элемент 10 получает наиболее выраженное перемещение и также располагается в отброшенной зоне. Первый наклонный слой блока 1, 4, 7, 10 подвергается наибольшей деформации и фактически формирует отброшенную часть развала. </w:t>
      </w:r>
    </w:p>
    <w:p w14:paraId="6D4998C8" w14:textId="77777777" w:rsidR="0047195A" w:rsidRDefault="0047195A" w:rsidP="0047195A">
      <w:pPr>
        <w:widowControl w:val="0"/>
        <w:shd w:val="clear" w:color="auto" w:fill="FFFFFF"/>
        <w:spacing w:after="0" w:line="240" w:lineRule="auto"/>
        <w:ind w:right="23" w:firstLine="851"/>
        <w:jc w:val="both"/>
        <w:rPr>
          <w:rFonts w:ascii="Times New Roman" w:eastAsia="Times New Roman" w:hAnsi="Times New Roman" w:cs="Times New Roman"/>
          <w:snapToGrid w:val="0"/>
          <w:color w:val="000000"/>
          <w:sz w:val="28"/>
          <w:szCs w:val="28"/>
          <w:lang w:val="ru-KZ" w:eastAsia="ru-RU"/>
        </w:rPr>
      </w:pPr>
      <w:r w:rsidRPr="0047195A">
        <w:rPr>
          <w:rFonts w:ascii="Times New Roman" w:eastAsia="Times New Roman" w:hAnsi="Times New Roman" w:cs="Times New Roman"/>
          <w:snapToGrid w:val="0"/>
          <w:color w:val="000000"/>
          <w:sz w:val="28"/>
          <w:szCs w:val="28"/>
          <w:lang w:val="ru-KZ" w:eastAsia="ru-RU"/>
        </w:rPr>
        <w:t xml:space="preserve">Второй наклонный слой 2, 5, 8 в процессе перемещения заметно утолщается вследствие уменьшения высоты слоя и увеличения его площади за счет разрыхления породы. Третий наклонный слой 3, 6, 9, 12 деформируется в меньшей степени по сравнению с предыдущими слоями. </w:t>
      </w:r>
    </w:p>
    <w:p w14:paraId="24D2CE29" w14:textId="3712F4E4" w:rsidR="0047195A" w:rsidRPr="0047195A" w:rsidRDefault="0047195A" w:rsidP="0047195A">
      <w:pPr>
        <w:widowControl w:val="0"/>
        <w:shd w:val="clear" w:color="auto" w:fill="FFFFFF"/>
        <w:spacing w:after="0" w:line="240" w:lineRule="auto"/>
        <w:ind w:right="23" w:firstLine="851"/>
        <w:jc w:val="both"/>
        <w:rPr>
          <w:rFonts w:ascii="Times New Roman" w:eastAsia="Times New Roman" w:hAnsi="Times New Roman" w:cs="Times New Roman"/>
          <w:snapToGrid w:val="0"/>
          <w:color w:val="000000"/>
          <w:sz w:val="28"/>
          <w:szCs w:val="28"/>
          <w:lang w:val="ru-KZ" w:eastAsia="ru-RU"/>
        </w:rPr>
      </w:pPr>
      <w:r w:rsidRPr="0047195A">
        <w:rPr>
          <w:rFonts w:ascii="Times New Roman" w:eastAsia="Times New Roman" w:hAnsi="Times New Roman" w:cs="Times New Roman"/>
          <w:snapToGrid w:val="0"/>
          <w:color w:val="000000"/>
          <w:sz w:val="28"/>
          <w:szCs w:val="28"/>
          <w:lang w:val="ru-KZ" w:eastAsia="ru-RU"/>
        </w:rPr>
        <w:t>Следовательно, основное перемешивание пород при однорядном взрывании обусловлено главным образом перемещением первого наклонного и верхнего горизонтального слоев блока.</w:t>
      </w:r>
    </w:p>
    <w:p w14:paraId="114AB810" w14:textId="3A5CDD19" w:rsidR="004755B1" w:rsidRPr="00CE62A7" w:rsidRDefault="00615610" w:rsidP="004755B1">
      <w:pPr>
        <w:pStyle w:val="Standard"/>
        <w:ind w:firstLine="851"/>
        <w:contextualSpacing/>
        <w:jc w:val="both"/>
        <w:rPr>
          <w:rFonts w:cs="Times New Roman"/>
          <w:sz w:val="28"/>
          <w:szCs w:val="28"/>
        </w:rPr>
      </w:pPr>
      <w:r w:rsidRPr="00CE62A7">
        <w:rPr>
          <w:rFonts w:cs="Times New Roman"/>
          <w:sz w:val="28"/>
          <w:szCs w:val="28"/>
        </w:rPr>
        <w:t>Размеры площадей элементов блока при их различном положении, характеризуемом коэффициентом разрыхления, во взорванной массе приведена в табл</w:t>
      </w:r>
      <w:r w:rsidR="00611C05" w:rsidRPr="00CE62A7">
        <w:rPr>
          <w:rFonts w:cs="Times New Roman"/>
          <w:sz w:val="28"/>
          <w:szCs w:val="28"/>
        </w:rPr>
        <w:t xml:space="preserve">ице </w:t>
      </w:r>
      <w:r w:rsidR="00552C10" w:rsidRPr="00552C10">
        <w:rPr>
          <w:rFonts w:cs="Times New Roman"/>
          <w:sz w:val="28"/>
          <w:szCs w:val="28"/>
        </w:rPr>
        <w:t>2.9</w:t>
      </w:r>
      <w:r w:rsidRPr="00CE62A7">
        <w:rPr>
          <w:rFonts w:cs="Times New Roman"/>
          <w:sz w:val="28"/>
          <w:szCs w:val="28"/>
        </w:rPr>
        <w:t xml:space="preserve">. </w:t>
      </w:r>
    </w:p>
    <w:p w14:paraId="3408A754" w14:textId="63E0457E" w:rsidR="004755B1" w:rsidRPr="00CE62A7" w:rsidRDefault="00615610" w:rsidP="004755B1">
      <w:pPr>
        <w:pStyle w:val="Standard"/>
        <w:ind w:firstLine="851"/>
        <w:contextualSpacing/>
        <w:jc w:val="both"/>
        <w:rPr>
          <w:rFonts w:cs="Times New Roman"/>
          <w:sz w:val="28"/>
          <w:szCs w:val="28"/>
        </w:rPr>
      </w:pPr>
      <w:r w:rsidRPr="00CE62A7">
        <w:rPr>
          <w:rFonts w:cs="Times New Roman"/>
          <w:sz w:val="28"/>
          <w:szCs w:val="28"/>
        </w:rPr>
        <w:t xml:space="preserve">Как видно, они увеличиваются с удалением от линии отрыва блока от массива. Площади взорванных горизонтальных слоев составляют: первого слоя </w:t>
      </w:r>
      <w:r w:rsidR="004832C0" w:rsidRPr="00CE62A7">
        <w:rPr>
          <w:rFonts w:cs="Times New Roman"/>
          <w:sz w:val="28"/>
          <w:szCs w:val="28"/>
        </w:rPr>
        <w:t>-</w:t>
      </w:r>
      <w:r w:rsidRPr="00CE62A7">
        <w:rPr>
          <w:rFonts w:cs="Times New Roman"/>
          <w:sz w:val="28"/>
          <w:szCs w:val="28"/>
        </w:rPr>
        <w:t xml:space="preserve"> 23,13 м</w:t>
      </w:r>
      <w:r w:rsidRPr="00CE62A7">
        <w:rPr>
          <w:rFonts w:cs="Times New Roman"/>
          <w:sz w:val="28"/>
          <w:szCs w:val="28"/>
          <w:vertAlign w:val="superscript"/>
        </w:rPr>
        <w:t>2</w:t>
      </w:r>
      <w:r w:rsidRPr="00CE62A7">
        <w:rPr>
          <w:rFonts w:cs="Times New Roman"/>
          <w:sz w:val="28"/>
          <w:szCs w:val="28"/>
        </w:rPr>
        <w:t xml:space="preserve">, второго </w:t>
      </w:r>
      <w:r w:rsidR="004832C0" w:rsidRPr="00CE62A7">
        <w:rPr>
          <w:rFonts w:cs="Times New Roman"/>
          <w:sz w:val="28"/>
          <w:szCs w:val="28"/>
        </w:rPr>
        <w:t>-</w:t>
      </w:r>
      <w:r w:rsidRPr="00CE62A7">
        <w:rPr>
          <w:rFonts w:cs="Times New Roman"/>
          <w:sz w:val="28"/>
          <w:szCs w:val="28"/>
        </w:rPr>
        <w:t xml:space="preserve"> 30,56 м</w:t>
      </w:r>
      <w:r w:rsidRPr="00CE62A7">
        <w:rPr>
          <w:rFonts w:cs="Times New Roman"/>
          <w:sz w:val="28"/>
          <w:szCs w:val="28"/>
          <w:vertAlign w:val="superscript"/>
        </w:rPr>
        <w:t>2</w:t>
      </w:r>
      <w:r w:rsidRPr="00CE62A7">
        <w:rPr>
          <w:rFonts w:cs="Times New Roman"/>
          <w:sz w:val="28"/>
          <w:szCs w:val="28"/>
        </w:rPr>
        <w:t xml:space="preserve">, третьего </w:t>
      </w:r>
      <w:r w:rsidR="004832C0" w:rsidRPr="00CE62A7">
        <w:rPr>
          <w:rFonts w:cs="Times New Roman"/>
          <w:sz w:val="28"/>
          <w:szCs w:val="28"/>
        </w:rPr>
        <w:t>-</w:t>
      </w:r>
      <w:r w:rsidRPr="00CE62A7">
        <w:rPr>
          <w:rFonts w:cs="Times New Roman"/>
          <w:sz w:val="28"/>
          <w:szCs w:val="28"/>
        </w:rPr>
        <w:t xml:space="preserve"> 30,7 м</w:t>
      </w:r>
      <w:r w:rsidRPr="00CE62A7">
        <w:rPr>
          <w:rFonts w:cs="Times New Roman"/>
          <w:sz w:val="28"/>
          <w:szCs w:val="28"/>
          <w:vertAlign w:val="superscript"/>
        </w:rPr>
        <w:t>2</w:t>
      </w:r>
      <w:r w:rsidRPr="00CE62A7">
        <w:rPr>
          <w:rFonts w:cs="Times New Roman"/>
          <w:sz w:val="28"/>
          <w:szCs w:val="28"/>
        </w:rPr>
        <w:t xml:space="preserve">, четвертого </w:t>
      </w:r>
      <w:r w:rsidR="004832C0" w:rsidRPr="00CE62A7">
        <w:rPr>
          <w:rFonts w:cs="Times New Roman"/>
          <w:sz w:val="28"/>
          <w:szCs w:val="28"/>
        </w:rPr>
        <w:t>-</w:t>
      </w:r>
      <w:r w:rsidRPr="00CE62A7">
        <w:rPr>
          <w:rFonts w:cs="Times New Roman"/>
          <w:sz w:val="28"/>
          <w:szCs w:val="28"/>
        </w:rPr>
        <w:t xml:space="preserve"> 32,99 м</w:t>
      </w:r>
      <w:r w:rsidRPr="00CE62A7">
        <w:rPr>
          <w:rFonts w:cs="Times New Roman"/>
          <w:sz w:val="28"/>
          <w:szCs w:val="28"/>
          <w:vertAlign w:val="superscript"/>
        </w:rPr>
        <w:t>2</w:t>
      </w:r>
      <w:r w:rsidRPr="00CE62A7">
        <w:rPr>
          <w:rFonts w:cs="Times New Roman"/>
          <w:sz w:val="28"/>
          <w:szCs w:val="28"/>
        </w:rPr>
        <w:t xml:space="preserve">. </w:t>
      </w:r>
    </w:p>
    <w:p w14:paraId="7BCE5509" w14:textId="57F042CA" w:rsidR="00615610" w:rsidRPr="00CE62A7" w:rsidRDefault="00615610" w:rsidP="004755B1">
      <w:pPr>
        <w:pStyle w:val="Standard"/>
        <w:ind w:firstLine="851"/>
        <w:contextualSpacing/>
        <w:jc w:val="both"/>
        <w:rPr>
          <w:rFonts w:cs="Times New Roman"/>
          <w:sz w:val="28"/>
          <w:szCs w:val="28"/>
          <w:lang w:val="kk-KZ"/>
        </w:rPr>
      </w:pPr>
      <w:r w:rsidRPr="00CE62A7">
        <w:rPr>
          <w:rFonts w:cs="Times New Roman"/>
          <w:sz w:val="28"/>
          <w:szCs w:val="28"/>
        </w:rPr>
        <w:t xml:space="preserve">Коэффициенты разрыхления этих слоев при однорядном взрывании соответственно равны: </w:t>
      </w:r>
      <w:r w:rsidRPr="00CE62A7">
        <w:rPr>
          <w:rFonts w:cs="Times New Roman"/>
          <w:sz w:val="28"/>
          <w:szCs w:val="28"/>
          <w:lang w:val="kk-KZ"/>
        </w:rPr>
        <w:t>1,</w:t>
      </w:r>
      <w:r w:rsidRPr="00CE62A7">
        <w:rPr>
          <w:rFonts w:cs="Times New Roman"/>
          <w:sz w:val="28"/>
          <w:szCs w:val="28"/>
        </w:rPr>
        <w:t>23;</w:t>
      </w:r>
      <w:r w:rsidRPr="00CE62A7">
        <w:rPr>
          <w:rFonts w:cs="Times New Roman"/>
          <w:sz w:val="28"/>
          <w:szCs w:val="28"/>
          <w:lang w:val="kk-KZ"/>
        </w:rPr>
        <w:t xml:space="preserve"> 1,</w:t>
      </w:r>
      <w:r w:rsidRPr="00CE62A7">
        <w:rPr>
          <w:rFonts w:cs="Times New Roman"/>
          <w:sz w:val="28"/>
          <w:szCs w:val="28"/>
        </w:rPr>
        <w:t xml:space="preserve">63; </w:t>
      </w:r>
      <w:r w:rsidRPr="00CE62A7">
        <w:rPr>
          <w:rFonts w:cs="Times New Roman"/>
          <w:sz w:val="28"/>
          <w:szCs w:val="28"/>
          <w:lang w:val="kk-KZ"/>
        </w:rPr>
        <w:t>1,</w:t>
      </w:r>
      <w:r w:rsidRPr="00CE62A7">
        <w:rPr>
          <w:rFonts w:cs="Times New Roman"/>
          <w:sz w:val="28"/>
          <w:szCs w:val="28"/>
        </w:rPr>
        <w:t>64;</w:t>
      </w:r>
      <w:r w:rsidRPr="00CE62A7">
        <w:rPr>
          <w:rFonts w:cs="Times New Roman"/>
          <w:sz w:val="28"/>
          <w:szCs w:val="28"/>
          <w:lang w:val="kk-KZ"/>
        </w:rPr>
        <w:t xml:space="preserve"> 1,</w:t>
      </w:r>
      <w:r w:rsidRPr="00CE62A7">
        <w:rPr>
          <w:rFonts w:cs="Times New Roman"/>
          <w:sz w:val="28"/>
          <w:szCs w:val="28"/>
        </w:rPr>
        <w:t>76</w:t>
      </w:r>
      <w:r w:rsidR="00CB1178">
        <w:rPr>
          <w:rFonts w:cs="Times New Roman"/>
          <w:sz w:val="28"/>
          <w:szCs w:val="28"/>
        </w:rPr>
        <w:t xml:space="preserve"> </w:t>
      </w:r>
      <w:r w:rsidR="00CB1178" w:rsidRPr="00CB1178">
        <w:rPr>
          <w:rFonts w:cs="Times New Roman"/>
          <w:sz w:val="28"/>
          <w:szCs w:val="28"/>
        </w:rPr>
        <w:t>[</w:t>
      </w:r>
      <w:r w:rsidR="00B61482">
        <w:rPr>
          <w:rFonts w:cs="Times New Roman"/>
          <w:sz w:val="28"/>
          <w:szCs w:val="28"/>
        </w:rPr>
        <w:t xml:space="preserve">11, </w:t>
      </w:r>
      <w:r w:rsidR="00CB1178">
        <w:rPr>
          <w:rFonts w:cs="Times New Roman"/>
          <w:sz w:val="28"/>
          <w:szCs w:val="28"/>
        </w:rPr>
        <w:t>18</w:t>
      </w:r>
      <w:r w:rsidR="00F3504D">
        <w:rPr>
          <w:rFonts w:cs="Times New Roman"/>
          <w:sz w:val="28"/>
          <w:szCs w:val="28"/>
        </w:rPr>
        <w:t>-</w:t>
      </w:r>
      <w:r w:rsidR="00CB1178" w:rsidRPr="00CB1178">
        <w:rPr>
          <w:rFonts w:cs="Times New Roman"/>
          <w:sz w:val="28"/>
          <w:szCs w:val="28"/>
        </w:rPr>
        <w:t>23, 65, 79-83].</w:t>
      </w:r>
    </w:p>
    <w:p w14:paraId="35A14317" w14:textId="77777777" w:rsidR="00615610" w:rsidRPr="00CE62A7" w:rsidRDefault="00615610" w:rsidP="00615610">
      <w:pPr>
        <w:widowControl w:val="0"/>
        <w:shd w:val="clear" w:color="auto" w:fill="FFFFFF"/>
        <w:spacing w:after="0" w:line="240" w:lineRule="auto"/>
        <w:ind w:firstLine="454"/>
        <w:jc w:val="both"/>
        <w:rPr>
          <w:rFonts w:ascii="Times New Roman" w:eastAsia="Times New Roman" w:hAnsi="Times New Roman" w:cs="Times New Roman"/>
          <w:snapToGrid w:val="0"/>
          <w:color w:val="000000"/>
          <w:lang w:val="kk-KZ" w:eastAsia="ru-RU"/>
        </w:rPr>
      </w:pPr>
    </w:p>
    <w:p w14:paraId="120B385A" w14:textId="77777777" w:rsidR="004755B1" w:rsidRPr="00CE62A7" w:rsidRDefault="004755B1" w:rsidP="00615610">
      <w:pPr>
        <w:widowControl w:val="0"/>
        <w:shd w:val="clear" w:color="auto" w:fill="FFFFFF"/>
        <w:spacing w:after="0" w:line="240" w:lineRule="auto"/>
        <w:ind w:firstLine="454"/>
        <w:jc w:val="right"/>
        <w:rPr>
          <w:rFonts w:ascii="Times New Roman" w:eastAsia="Times New Roman" w:hAnsi="Times New Roman" w:cs="Times New Roman"/>
          <w:snapToGrid w:val="0"/>
          <w:color w:val="000000"/>
          <w:lang w:eastAsia="ru-RU"/>
        </w:rPr>
      </w:pPr>
    </w:p>
    <w:p w14:paraId="14F16E39" w14:textId="77777777" w:rsidR="004755B1" w:rsidRPr="00CE62A7" w:rsidRDefault="004755B1" w:rsidP="00615610">
      <w:pPr>
        <w:widowControl w:val="0"/>
        <w:shd w:val="clear" w:color="auto" w:fill="FFFFFF"/>
        <w:spacing w:after="0" w:line="240" w:lineRule="auto"/>
        <w:ind w:firstLine="454"/>
        <w:jc w:val="right"/>
        <w:rPr>
          <w:rFonts w:ascii="Times New Roman" w:eastAsia="Times New Roman" w:hAnsi="Times New Roman" w:cs="Times New Roman"/>
          <w:snapToGrid w:val="0"/>
          <w:color w:val="000000"/>
          <w:lang w:eastAsia="ru-RU"/>
        </w:rPr>
      </w:pPr>
    </w:p>
    <w:p w14:paraId="5DF51C04" w14:textId="77777777" w:rsidR="004755B1" w:rsidRPr="00CE62A7" w:rsidRDefault="004755B1" w:rsidP="00615610">
      <w:pPr>
        <w:widowControl w:val="0"/>
        <w:shd w:val="clear" w:color="auto" w:fill="FFFFFF"/>
        <w:spacing w:after="0" w:line="240" w:lineRule="auto"/>
        <w:ind w:firstLine="454"/>
        <w:jc w:val="right"/>
        <w:rPr>
          <w:rFonts w:ascii="Times New Roman" w:eastAsia="Times New Roman" w:hAnsi="Times New Roman" w:cs="Times New Roman"/>
          <w:snapToGrid w:val="0"/>
          <w:color w:val="000000"/>
          <w:lang w:eastAsia="ru-RU"/>
        </w:rPr>
      </w:pPr>
    </w:p>
    <w:p w14:paraId="0FEEF21B" w14:textId="77777777" w:rsidR="004755B1" w:rsidRPr="00CE62A7" w:rsidRDefault="004755B1" w:rsidP="00615610">
      <w:pPr>
        <w:widowControl w:val="0"/>
        <w:shd w:val="clear" w:color="auto" w:fill="FFFFFF"/>
        <w:spacing w:after="0" w:line="240" w:lineRule="auto"/>
        <w:ind w:firstLine="454"/>
        <w:jc w:val="right"/>
        <w:rPr>
          <w:rFonts w:ascii="Times New Roman" w:eastAsia="Times New Roman" w:hAnsi="Times New Roman" w:cs="Times New Roman"/>
          <w:snapToGrid w:val="0"/>
          <w:color w:val="000000"/>
          <w:lang w:eastAsia="ru-RU"/>
        </w:rPr>
      </w:pPr>
    </w:p>
    <w:p w14:paraId="690901F1" w14:textId="77777777" w:rsidR="004755B1" w:rsidRPr="00CE62A7" w:rsidRDefault="004755B1" w:rsidP="00615610">
      <w:pPr>
        <w:widowControl w:val="0"/>
        <w:shd w:val="clear" w:color="auto" w:fill="FFFFFF"/>
        <w:spacing w:after="0" w:line="240" w:lineRule="auto"/>
        <w:ind w:firstLine="454"/>
        <w:jc w:val="right"/>
        <w:rPr>
          <w:rFonts w:ascii="Times New Roman" w:eastAsia="Times New Roman" w:hAnsi="Times New Roman" w:cs="Times New Roman"/>
          <w:snapToGrid w:val="0"/>
          <w:color w:val="000000"/>
          <w:lang w:eastAsia="ru-RU"/>
        </w:rPr>
      </w:pPr>
    </w:p>
    <w:p w14:paraId="00851C0D" w14:textId="541CC8AF" w:rsidR="00615610" w:rsidRPr="006F382C" w:rsidRDefault="00615610" w:rsidP="00464759">
      <w:pPr>
        <w:widowControl w:val="0"/>
        <w:shd w:val="clear" w:color="auto" w:fill="FFFFFF"/>
        <w:spacing w:after="120" w:line="240" w:lineRule="auto"/>
        <w:ind w:firstLine="851"/>
        <w:jc w:val="center"/>
        <w:rPr>
          <w:rFonts w:ascii="Times New Roman" w:eastAsia="Times New Roman" w:hAnsi="Times New Roman" w:cs="Times New Roman"/>
          <w:snapToGrid w:val="0"/>
          <w:color w:val="000000"/>
          <w:sz w:val="24"/>
          <w:szCs w:val="24"/>
          <w:lang w:eastAsia="ru-RU"/>
        </w:rPr>
      </w:pPr>
      <w:r w:rsidRPr="006F382C">
        <w:rPr>
          <w:rFonts w:ascii="Times New Roman" w:eastAsia="Times New Roman" w:hAnsi="Times New Roman" w:cs="Times New Roman"/>
          <w:snapToGrid w:val="0"/>
          <w:color w:val="000000"/>
          <w:sz w:val="24"/>
          <w:szCs w:val="24"/>
          <w:lang w:eastAsia="ru-RU"/>
        </w:rPr>
        <w:lastRenderedPageBreak/>
        <w:t xml:space="preserve">Таблица </w:t>
      </w:r>
      <w:r w:rsidR="00F72ABA" w:rsidRPr="006F382C">
        <w:rPr>
          <w:rFonts w:ascii="Times New Roman" w:eastAsia="Times New Roman" w:hAnsi="Times New Roman" w:cs="Times New Roman"/>
          <w:snapToGrid w:val="0"/>
          <w:color w:val="000000"/>
          <w:sz w:val="24"/>
          <w:szCs w:val="24"/>
          <w:lang w:eastAsia="ru-RU"/>
        </w:rPr>
        <w:t>2</w:t>
      </w:r>
      <w:r w:rsidRPr="006F382C">
        <w:rPr>
          <w:rFonts w:ascii="Times New Roman" w:eastAsia="Times New Roman" w:hAnsi="Times New Roman" w:cs="Times New Roman"/>
          <w:snapToGrid w:val="0"/>
          <w:color w:val="000000"/>
          <w:sz w:val="24"/>
          <w:szCs w:val="24"/>
          <w:lang w:eastAsia="ru-RU"/>
        </w:rPr>
        <w:t>.</w:t>
      </w:r>
      <w:r w:rsidR="00F72ABA" w:rsidRPr="006F382C">
        <w:rPr>
          <w:rFonts w:ascii="Times New Roman" w:eastAsia="Times New Roman" w:hAnsi="Times New Roman" w:cs="Times New Roman"/>
          <w:snapToGrid w:val="0"/>
          <w:color w:val="000000"/>
          <w:sz w:val="24"/>
          <w:szCs w:val="24"/>
          <w:lang w:eastAsia="ru-RU"/>
        </w:rPr>
        <w:t>9</w:t>
      </w:r>
      <w:r w:rsidRPr="006F382C">
        <w:rPr>
          <w:rFonts w:ascii="Times New Roman" w:eastAsia="Times New Roman" w:hAnsi="Times New Roman" w:cs="Times New Roman"/>
          <w:snapToGrid w:val="0"/>
          <w:color w:val="000000"/>
          <w:sz w:val="24"/>
          <w:szCs w:val="24"/>
          <w:lang w:eastAsia="ru-RU"/>
        </w:rPr>
        <w:t xml:space="preserve"> Площади координатной сетки блоков </w:t>
      </w:r>
      <w:r w:rsidR="008E52E4" w:rsidRPr="006F382C">
        <w:rPr>
          <w:rFonts w:ascii="Times New Roman" w:eastAsia="Times New Roman" w:hAnsi="Times New Roman" w:cs="Times New Roman"/>
          <w:snapToGrid w:val="0"/>
          <w:color w:val="000000"/>
          <w:sz w:val="24"/>
          <w:szCs w:val="24"/>
          <w:lang w:eastAsia="ru-RU"/>
        </w:rPr>
        <w:t xml:space="preserve">взрываемого и взорванного </w:t>
      </w:r>
      <w:r w:rsidRPr="006F382C">
        <w:rPr>
          <w:rFonts w:ascii="Times New Roman" w:eastAsia="Times New Roman" w:hAnsi="Times New Roman" w:cs="Times New Roman"/>
          <w:snapToGrid w:val="0"/>
          <w:color w:val="000000"/>
          <w:sz w:val="24"/>
          <w:szCs w:val="24"/>
          <w:lang w:eastAsia="ru-RU"/>
        </w:rPr>
        <w:t>(м</w:t>
      </w:r>
      <w:r w:rsidRPr="006F382C">
        <w:rPr>
          <w:rFonts w:ascii="Times New Roman" w:eastAsia="Times New Roman" w:hAnsi="Times New Roman" w:cs="Times New Roman"/>
          <w:snapToGrid w:val="0"/>
          <w:color w:val="000000"/>
          <w:sz w:val="24"/>
          <w:szCs w:val="24"/>
          <w:vertAlign w:val="superscript"/>
          <w:lang w:eastAsia="ru-RU"/>
        </w:rPr>
        <w:t>2</w:t>
      </w:r>
      <w:r w:rsidRPr="006F382C">
        <w:rPr>
          <w:rFonts w:ascii="Times New Roman" w:eastAsia="Times New Roman" w:hAnsi="Times New Roman" w:cs="Times New Roman"/>
          <w:snapToGrid w:val="0"/>
          <w:color w:val="000000"/>
          <w:sz w:val="24"/>
          <w:szCs w:val="24"/>
          <w:lang w:eastAsia="ru-RU"/>
        </w:rPr>
        <w:t>) при однорядном взрывании</w:t>
      </w:r>
    </w:p>
    <w:tbl>
      <w:tblPr>
        <w:tblStyle w:val="af"/>
        <w:tblW w:w="9050" w:type="dxa"/>
        <w:jc w:val="center"/>
        <w:tblLayout w:type="fixed"/>
        <w:tblLook w:val="04A0" w:firstRow="1" w:lastRow="0" w:firstColumn="1" w:lastColumn="0" w:noHBand="0" w:noVBand="1"/>
      </w:tblPr>
      <w:tblGrid>
        <w:gridCol w:w="743"/>
        <w:gridCol w:w="722"/>
        <w:gridCol w:w="737"/>
        <w:gridCol w:w="706"/>
        <w:gridCol w:w="613"/>
        <w:gridCol w:w="613"/>
        <w:gridCol w:w="601"/>
        <w:gridCol w:w="677"/>
        <w:gridCol w:w="677"/>
        <w:gridCol w:w="677"/>
        <w:gridCol w:w="677"/>
        <w:gridCol w:w="847"/>
        <w:gridCol w:w="754"/>
        <w:gridCol w:w="6"/>
      </w:tblGrid>
      <w:tr w:rsidR="00615610" w:rsidRPr="00CE62A7" w14:paraId="11C921CA" w14:textId="77777777" w:rsidTr="00245E01">
        <w:trPr>
          <w:trHeight w:val="470"/>
          <w:jc w:val="center"/>
        </w:trPr>
        <w:tc>
          <w:tcPr>
            <w:tcW w:w="743" w:type="dxa"/>
            <w:vMerge w:val="restart"/>
            <w:vAlign w:val="center"/>
          </w:tcPr>
          <w:p w14:paraId="2BF51A53"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К</w:t>
            </w:r>
            <w:r w:rsidRPr="00CE62A7">
              <w:rPr>
                <w:rFonts w:ascii="Times New Roman" w:eastAsia="Times New Roman" w:hAnsi="Times New Roman" w:cs="Times New Roman"/>
                <w:snapToGrid w:val="0"/>
                <w:color w:val="000000"/>
                <w:sz w:val="24"/>
                <w:szCs w:val="24"/>
                <w:vertAlign w:val="subscript"/>
                <w:lang w:eastAsia="ru-RU"/>
              </w:rPr>
              <w:t>р</w:t>
            </w:r>
          </w:p>
        </w:tc>
        <w:tc>
          <w:tcPr>
            <w:tcW w:w="8307" w:type="dxa"/>
            <w:gridSpan w:val="13"/>
            <w:vAlign w:val="center"/>
          </w:tcPr>
          <w:p w14:paraId="74FFBB80"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Элементы</w:t>
            </w:r>
          </w:p>
        </w:tc>
      </w:tr>
      <w:tr w:rsidR="00626D0E" w:rsidRPr="00CE62A7" w14:paraId="329223B4" w14:textId="77777777" w:rsidTr="00245E01">
        <w:trPr>
          <w:gridAfter w:val="1"/>
          <w:wAfter w:w="6" w:type="dxa"/>
          <w:trHeight w:val="470"/>
          <w:jc w:val="center"/>
        </w:trPr>
        <w:tc>
          <w:tcPr>
            <w:tcW w:w="743" w:type="dxa"/>
            <w:vMerge/>
            <w:vAlign w:val="center"/>
          </w:tcPr>
          <w:p w14:paraId="6C21FD0D"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p>
        </w:tc>
        <w:tc>
          <w:tcPr>
            <w:tcW w:w="722" w:type="dxa"/>
            <w:vAlign w:val="center"/>
          </w:tcPr>
          <w:p w14:paraId="6EF5BE2D"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1</w:t>
            </w:r>
          </w:p>
        </w:tc>
        <w:tc>
          <w:tcPr>
            <w:tcW w:w="737" w:type="dxa"/>
            <w:vAlign w:val="center"/>
          </w:tcPr>
          <w:p w14:paraId="648DB843"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2</w:t>
            </w:r>
          </w:p>
        </w:tc>
        <w:tc>
          <w:tcPr>
            <w:tcW w:w="706" w:type="dxa"/>
            <w:vAlign w:val="center"/>
          </w:tcPr>
          <w:p w14:paraId="2BE2BC2E"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3</w:t>
            </w:r>
          </w:p>
        </w:tc>
        <w:tc>
          <w:tcPr>
            <w:tcW w:w="613" w:type="dxa"/>
            <w:vAlign w:val="center"/>
          </w:tcPr>
          <w:p w14:paraId="345A0262"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4</w:t>
            </w:r>
          </w:p>
        </w:tc>
        <w:tc>
          <w:tcPr>
            <w:tcW w:w="613" w:type="dxa"/>
            <w:vAlign w:val="center"/>
          </w:tcPr>
          <w:p w14:paraId="7C1A42FD"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5</w:t>
            </w:r>
          </w:p>
        </w:tc>
        <w:tc>
          <w:tcPr>
            <w:tcW w:w="601" w:type="dxa"/>
            <w:vAlign w:val="center"/>
          </w:tcPr>
          <w:p w14:paraId="1688D880"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6</w:t>
            </w:r>
          </w:p>
        </w:tc>
        <w:tc>
          <w:tcPr>
            <w:tcW w:w="677" w:type="dxa"/>
            <w:vAlign w:val="center"/>
          </w:tcPr>
          <w:p w14:paraId="1AE67241"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7</w:t>
            </w:r>
          </w:p>
        </w:tc>
        <w:tc>
          <w:tcPr>
            <w:tcW w:w="677" w:type="dxa"/>
            <w:vAlign w:val="center"/>
          </w:tcPr>
          <w:p w14:paraId="15B9F398"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8</w:t>
            </w:r>
          </w:p>
        </w:tc>
        <w:tc>
          <w:tcPr>
            <w:tcW w:w="677" w:type="dxa"/>
            <w:vAlign w:val="center"/>
          </w:tcPr>
          <w:p w14:paraId="19C2C8BE"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9</w:t>
            </w:r>
          </w:p>
        </w:tc>
        <w:tc>
          <w:tcPr>
            <w:tcW w:w="677" w:type="dxa"/>
            <w:vAlign w:val="center"/>
          </w:tcPr>
          <w:p w14:paraId="609BCF2D"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10</w:t>
            </w:r>
          </w:p>
        </w:tc>
        <w:tc>
          <w:tcPr>
            <w:tcW w:w="847" w:type="dxa"/>
            <w:vAlign w:val="center"/>
          </w:tcPr>
          <w:p w14:paraId="5467ED5A"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11</w:t>
            </w:r>
          </w:p>
        </w:tc>
        <w:tc>
          <w:tcPr>
            <w:tcW w:w="754" w:type="dxa"/>
            <w:vAlign w:val="center"/>
          </w:tcPr>
          <w:p w14:paraId="32098723"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12</w:t>
            </w:r>
          </w:p>
        </w:tc>
      </w:tr>
      <w:tr w:rsidR="00626D0E" w:rsidRPr="00CE62A7" w14:paraId="71A8BFF9" w14:textId="77777777" w:rsidTr="00245E01">
        <w:trPr>
          <w:gridAfter w:val="1"/>
          <w:wAfter w:w="6" w:type="dxa"/>
          <w:trHeight w:val="470"/>
          <w:jc w:val="center"/>
        </w:trPr>
        <w:tc>
          <w:tcPr>
            <w:tcW w:w="743" w:type="dxa"/>
            <w:vAlign w:val="center"/>
          </w:tcPr>
          <w:p w14:paraId="2B709000"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1,0</w:t>
            </w:r>
          </w:p>
        </w:tc>
        <w:tc>
          <w:tcPr>
            <w:tcW w:w="722" w:type="dxa"/>
            <w:vAlign w:val="center"/>
          </w:tcPr>
          <w:p w14:paraId="18512126"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6.25</w:t>
            </w:r>
          </w:p>
        </w:tc>
        <w:tc>
          <w:tcPr>
            <w:tcW w:w="737" w:type="dxa"/>
            <w:vAlign w:val="center"/>
          </w:tcPr>
          <w:p w14:paraId="7B717DC7"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6.25</w:t>
            </w:r>
          </w:p>
        </w:tc>
        <w:tc>
          <w:tcPr>
            <w:tcW w:w="706" w:type="dxa"/>
            <w:vAlign w:val="center"/>
          </w:tcPr>
          <w:p w14:paraId="4BF3265D"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6.25</w:t>
            </w:r>
          </w:p>
        </w:tc>
        <w:tc>
          <w:tcPr>
            <w:tcW w:w="613" w:type="dxa"/>
            <w:vAlign w:val="center"/>
          </w:tcPr>
          <w:p w14:paraId="4A13AD5A"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6.25</w:t>
            </w:r>
          </w:p>
        </w:tc>
        <w:tc>
          <w:tcPr>
            <w:tcW w:w="613" w:type="dxa"/>
            <w:vAlign w:val="center"/>
          </w:tcPr>
          <w:p w14:paraId="6FEE414A"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6.25</w:t>
            </w:r>
          </w:p>
        </w:tc>
        <w:tc>
          <w:tcPr>
            <w:tcW w:w="601" w:type="dxa"/>
            <w:vAlign w:val="center"/>
          </w:tcPr>
          <w:p w14:paraId="224BADCB"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6.25</w:t>
            </w:r>
          </w:p>
        </w:tc>
        <w:tc>
          <w:tcPr>
            <w:tcW w:w="677" w:type="dxa"/>
            <w:vAlign w:val="center"/>
          </w:tcPr>
          <w:p w14:paraId="4C570C9A"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6.25</w:t>
            </w:r>
          </w:p>
        </w:tc>
        <w:tc>
          <w:tcPr>
            <w:tcW w:w="677" w:type="dxa"/>
            <w:vAlign w:val="center"/>
          </w:tcPr>
          <w:p w14:paraId="428B5134"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6.25</w:t>
            </w:r>
          </w:p>
        </w:tc>
        <w:tc>
          <w:tcPr>
            <w:tcW w:w="677" w:type="dxa"/>
            <w:vAlign w:val="center"/>
          </w:tcPr>
          <w:p w14:paraId="75B708E3"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6.25</w:t>
            </w:r>
          </w:p>
        </w:tc>
        <w:tc>
          <w:tcPr>
            <w:tcW w:w="677" w:type="dxa"/>
            <w:vAlign w:val="center"/>
          </w:tcPr>
          <w:p w14:paraId="09DCD3DF"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6.25</w:t>
            </w:r>
          </w:p>
        </w:tc>
        <w:tc>
          <w:tcPr>
            <w:tcW w:w="847" w:type="dxa"/>
            <w:vAlign w:val="center"/>
          </w:tcPr>
          <w:p w14:paraId="77B8B899"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6.25</w:t>
            </w:r>
          </w:p>
        </w:tc>
        <w:tc>
          <w:tcPr>
            <w:tcW w:w="754" w:type="dxa"/>
            <w:vAlign w:val="center"/>
          </w:tcPr>
          <w:p w14:paraId="048EB454"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6.25</w:t>
            </w:r>
          </w:p>
        </w:tc>
      </w:tr>
      <w:tr w:rsidR="00626D0E" w:rsidRPr="00CE62A7" w14:paraId="4428E3CA" w14:textId="77777777" w:rsidTr="00245E01">
        <w:trPr>
          <w:gridAfter w:val="1"/>
          <w:wAfter w:w="6" w:type="dxa"/>
          <w:trHeight w:val="470"/>
          <w:jc w:val="center"/>
        </w:trPr>
        <w:tc>
          <w:tcPr>
            <w:tcW w:w="743" w:type="dxa"/>
            <w:vAlign w:val="center"/>
          </w:tcPr>
          <w:p w14:paraId="71D99BE8"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1,2</w:t>
            </w:r>
          </w:p>
        </w:tc>
        <w:tc>
          <w:tcPr>
            <w:tcW w:w="722" w:type="dxa"/>
            <w:vAlign w:val="center"/>
          </w:tcPr>
          <w:p w14:paraId="443EF536"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7.36</w:t>
            </w:r>
          </w:p>
        </w:tc>
        <w:tc>
          <w:tcPr>
            <w:tcW w:w="737" w:type="dxa"/>
            <w:vAlign w:val="center"/>
          </w:tcPr>
          <w:p w14:paraId="3E52020B"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7.29</w:t>
            </w:r>
          </w:p>
        </w:tc>
        <w:tc>
          <w:tcPr>
            <w:tcW w:w="706" w:type="dxa"/>
            <w:vAlign w:val="center"/>
          </w:tcPr>
          <w:p w14:paraId="6B252946"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6.46</w:t>
            </w:r>
          </w:p>
        </w:tc>
        <w:tc>
          <w:tcPr>
            <w:tcW w:w="613" w:type="dxa"/>
            <w:vAlign w:val="center"/>
          </w:tcPr>
          <w:p w14:paraId="0BAD5500"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9.24</w:t>
            </w:r>
          </w:p>
        </w:tc>
        <w:tc>
          <w:tcPr>
            <w:tcW w:w="613" w:type="dxa"/>
            <w:vAlign w:val="center"/>
          </w:tcPr>
          <w:p w14:paraId="13A28A23"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8.19</w:t>
            </w:r>
          </w:p>
        </w:tc>
        <w:tc>
          <w:tcPr>
            <w:tcW w:w="601" w:type="dxa"/>
            <w:vAlign w:val="center"/>
          </w:tcPr>
          <w:p w14:paraId="5D9A2FD6"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6.46</w:t>
            </w:r>
          </w:p>
        </w:tc>
        <w:tc>
          <w:tcPr>
            <w:tcW w:w="677" w:type="dxa"/>
            <w:vAlign w:val="center"/>
          </w:tcPr>
          <w:p w14:paraId="7F2A1DBF"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8.47</w:t>
            </w:r>
          </w:p>
        </w:tc>
        <w:tc>
          <w:tcPr>
            <w:tcW w:w="677" w:type="dxa"/>
            <w:vAlign w:val="center"/>
          </w:tcPr>
          <w:p w14:paraId="0DC43601"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7.57</w:t>
            </w:r>
          </w:p>
        </w:tc>
        <w:tc>
          <w:tcPr>
            <w:tcW w:w="677" w:type="dxa"/>
            <w:vAlign w:val="center"/>
          </w:tcPr>
          <w:p w14:paraId="3B588387"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6.32</w:t>
            </w:r>
          </w:p>
        </w:tc>
        <w:tc>
          <w:tcPr>
            <w:tcW w:w="677" w:type="dxa"/>
            <w:vAlign w:val="center"/>
          </w:tcPr>
          <w:p w14:paraId="4DBAB09A"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8.13</w:t>
            </w:r>
          </w:p>
        </w:tc>
        <w:tc>
          <w:tcPr>
            <w:tcW w:w="847" w:type="dxa"/>
            <w:vAlign w:val="center"/>
          </w:tcPr>
          <w:p w14:paraId="0E15E6A1"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7.92</w:t>
            </w:r>
          </w:p>
        </w:tc>
        <w:tc>
          <w:tcPr>
            <w:tcW w:w="754" w:type="dxa"/>
            <w:vAlign w:val="center"/>
          </w:tcPr>
          <w:p w14:paraId="793D6A6E"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6.74</w:t>
            </w:r>
          </w:p>
        </w:tc>
      </w:tr>
      <w:tr w:rsidR="00626D0E" w:rsidRPr="00CE62A7" w14:paraId="385C27CE" w14:textId="77777777" w:rsidTr="00245E01">
        <w:trPr>
          <w:gridAfter w:val="1"/>
          <w:wAfter w:w="6" w:type="dxa"/>
          <w:trHeight w:val="470"/>
          <w:jc w:val="center"/>
        </w:trPr>
        <w:tc>
          <w:tcPr>
            <w:tcW w:w="743" w:type="dxa"/>
            <w:vAlign w:val="center"/>
          </w:tcPr>
          <w:p w14:paraId="6FB79086"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1,6</w:t>
            </w:r>
          </w:p>
        </w:tc>
        <w:tc>
          <w:tcPr>
            <w:tcW w:w="722" w:type="dxa"/>
            <w:vAlign w:val="center"/>
          </w:tcPr>
          <w:p w14:paraId="70306434"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9.31</w:t>
            </w:r>
          </w:p>
        </w:tc>
        <w:tc>
          <w:tcPr>
            <w:tcW w:w="737" w:type="dxa"/>
            <w:vAlign w:val="center"/>
          </w:tcPr>
          <w:p w14:paraId="0B812517"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8.54</w:t>
            </w:r>
          </w:p>
        </w:tc>
        <w:tc>
          <w:tcPr>
            <w:tcW w:w="706" w:type="dxa"/>
            <w:vAlign w:val="center"/>
          </w:tcPr>
          <w:p w14:paraId="7478A31E"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8.54</w:t>
            </w:r>
          </w:p>
        </w:tc>
        <w:tc>
          <w:tcPr>
            <w:tcW w:w="613" w:type="dxa"/>
            <w:vAlign w:val="center"/>
          </w:tcPr>
          <w:p w14:paraId="5316A5D7"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11.04</w:t>
            </w:r>
          </w:p>
        </w:tc>
        <w:tc>
          <w:tcPr>
            <w:tcW w:w="613" w:type="dxa"/>
            <w:vAlign w:val="center"/>
          </w:tcPr>
          <w:p w14:paraId="26E51155"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7.85</w:t>
            </w:r>
          </w:p>
        </w:tc>
        <w:tc>
          <w:tcPr>
            <w:tcW w:w="601" w:type="dxa"/>
            <w:vAlign w:val="center"/>
          </w:tcPr>
          <w:p w14:paraId="3CD6B6C1"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8.06</w:t>
            </w:r>
          </w:p>
        </w:tc>
        <w:tc>
          <w:tcPr>
            <w:tcW w:w="677" w:type="dxa"/>
            <w:vAlign w:val="center"/>
          </w:tcPr>
          <w:p w14:paraId="142DF1E4"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10.90</w:t>
            </w:r>
          </w:p>
        </w:tc>
        <w:tc>
          <w:tcPr>
            <w:tcW w:w="677" w:type="dxa"/>
            <w:vAlign w:val="center"/>
          </w:tcPr>
          <w:p w14:paraId="41A58142"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8.68</w:t>
            </w:r>
          </w:p>
        </w:tc>
        <w:tc>
          <w:tcPr>
            <w:tcW w:w="677" w:type="dxa"/>
            <w:vAlign w:val="center"/>
          </w:tcPr>
          <w:p w14:paraId="055C9B1F"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8.75</w:t>
            </w:r>
          </w:p>
        </w:tc>
        <w:tc>
          <w:tcPr>
            <w:tcW w:w="677" w:type="dxa"/>
            <w:vAlign w:val="center"/>
          </w:tcPr>
          <w:p w14:paraId="4CB79514"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12.43</w:t>
            </w:r>
          </w:p>
        </w:tc>
        <w:tc>
          <w:tcPr>
            <w:tcW w:w="847" w:type="dxa"/>
            <w:vAlign w:val="center"/>
          </w:tcPr>
          <w:p w14:paraId="39DF0F89"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13.96</w:t>
            </w:r>
          </w:p>
        </w:tc>
        <w:tc>
          <w:tcPr>
            <w:tcW w:w="754" w:type="dxa"/>
            <w:vAlign w:val="center"/>
          </w:tcPr>
          <w:p w14:paraId="3D63CA7E"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11.04</w:t>
            </w:r>
          </w:p>
        </w:tc>
      </w:tr>
      <w:tr w:rsidR="00626D0E" w:rsidRPr="00CE62A7" w14:paraId="707F69AA" w14:textId="77777777" w:rsidTr="00245E01">
        <w:trPr>
          <w:gridAfter w:val="1"/>
          <w:wAfter w:w="6" w:type="dxa"/>
          <w:trHeight w:val="470"/>
          <w:jc w:val="center"/>
        </w:trPr>
        <w:tc>
          <w:tcPr>
            <w:tcW w:w="743" w:type="dxa"/>
            <w:vAlign w:val="center"/>
          </w:tcPr>
          <w:p w14:paraId="426FD01E"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2</w:t>
            </w:r>
          </w:p>
        </w:tc>
        <w:tc>
          <w:tcPr>
            <w:tcW w:w="722" w:type="dxa"/>
            <w:vAlign w:val="center"/>
          </w:tcPr>
          <w:p w14:paraId="568FF746"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11.53</w:t>
            </w:r>
          </w:p>
        </w:tc>
        <w:tc>
          <w:tcPr>
            <w:tcW w:w="737" w:type="dxa"/>
            <w:vAlign w:val="center"/>
          </w:tcPr>
          <w:p w14:paraId="6C0E133E"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10.76</w:t>
            </w:r>
          </w:p>
        </w:tc>
        <w:tc>
          <w:tcPr>
            <w:tcW w:w="706" w:type="dxa"/>
            <w:vAlign w:val="center"/>
          </w:tcPr>
          <w:p w14:paraId="7305110E"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9.86</w:t>
            </w:r>
          </w:p>
        </w:tc>
        <w:tc>
          <w:tcPr>
            <w:tcW w:w="613" w:type="dxa"/>
            <w:vAlign w:val="center"/>
          </w:tcPr>
          <w:p w14:paraId="246C36B5"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15.83</w:t>
            </w:r>
          </w:p>
        </w:tc>
        <w:tc>
          <w:tcPr>
            <w:tcW w:w="613" w:type="dxa"/>
            <w:vAlign w:val="center"/>
          </w:tcPr>
          <w:p w14:paraId="667B7187"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11.32</w:t>
            </w:r>
          </w:p>
        </w:tc>
        <w:tc>
          <w:tcPr>
            <w:tcW w:w="601" w:type="dxa"/>
            <w:vAlign w:val="center"/>
          </w:tcPr>
          <w:p w14:paraId="28BF3597"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9.65</w:t>
            </w:r>
          </w:p>
        </w:tc>
        <w:tc>
          <w:tcPr>
            <w:tcW w:w="677" w:type="dxa"/>
            <w:vAlign w:val="center"/>
          </w:tcPr>
          <w:p w14:paraId="4A77AAC3"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17.22</w:t>
            </w:r>
          </w:p>
        </w:tc>
        <w:tc>
          <w:tcPr>
            <w:tcW w:w="677" w:type="dxa"/>
            <w:vAlign w:val="center"/>
          </w:tcPr>
          <w:p w14:paraId="6BDECA90"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11.18</w:t>
            </w:r>
          </w:p>
        </w:tc>
        <w:tc>
          <w:tcPr>
            <w:tcW w:w="677" w:type="dxa"/>
            <w:vAlign w:val="center"/>
          </w:tcPr>
          <w:p w14:paraId="5D0DDA57"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10.28</w:t>
            </w:r>
          </w:p>
        </w:tc>
        <w:tc>
          <w:tcPr>
            <w:tcW w:w="677" w:type="dxa"/>
            <w:vAlign w:val="center"/>
          </w:tcPr>
          <w:p w14:paraId="777E2853"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14.10</w:t>
            </w:r>
          </w:p>
        </w:tc>
        <w:tc>
          <w:tcPr>
            <w:tcW w:w="847" w:type="dxa"/>
            <w:vAlign w:val="center"/>
          </w:tcPr>
          <w:p w14:paraId="3DDDE77F"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15.00</w:t>
            </w:r>
          </w:p>
        </w:tc>
        <w:tc>
          <w:tcPr>
            <w:tcW w:w="754" w:type="dxa"/>
            <w:vAlign w:val="center"/>
          </w:tcPr>
          <w:p w14:paraId="0506C9FC"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12.92</w:t>
            </w:r>
          </w:p>
        </w:tc>
      </w:tr>
      <w:tr w:rsidR="00626D0E" w:rsidRPr="00CE62A7" w14:paraId="53366406" w14:textId="77777777" w:rsidTr="00245E01">
        <w:trPr>
          <w:gridAfter w:val="1"/>
          <w:wAfter w:w="6" w:type="dxa"/>
          <w:trHeight w:val="470"/>
          <w:jc w:val="center"/>
        </w:trPr>
        <w:tc>
          <w:tcPr>
            <w:tcW w:w="743" w:type="dxa"/>
            <w:vAlign w:val="center"/>
          </w:tcPr>
          <w:p w14:paraId="63058389"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2,5</w:t>
            </w:r>
          </w:p>
        </w:tc>
        <w:tc>
          <w:tcPr>
            <w:tcW w:w="722" w:type="dxa"/>
            <w:vAlign w:val="center"/>
          </w:tcPr>
          <w:p w14:paraId="65940472"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15.14</w:t>
            </w:r>
          </w:p>
        </w:tc>
        <w:tc>
          <w:tcPr>
            <w:tcW w:w="737" w:type="dxa"/>
            <w:vAlign w:val="center"/>
          </w:tcPr>
          <w:p w14:paraId="7A7B75E8"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13.19</w:t>
            </w:r>
          </w:p>
        </w:tc>
        <w:tc>
          <w:tcPr>
            <w:tcW w:w="706" w:type="dxa"/>
            <w:vAlign w:val="center"/>
          </w:tcPr>
          <w:p w14:paraId="6D674615"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10.49</w:t>
            </w:r>
          </w:p>
        </w:tc>
        <w:tc>
          <w:tcPr>
            <w:tcW w:w="613" w:type="dxa"/>
            <w:vAlign w:val="center"/>
          </w:tcPr>
          <w:p w14:paraId="2DF876C3"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20.35</w:t>
            </w:r>
          </w:p>
        </w:tc>
        <w:tc>
          <w:tcPr>
            <w:tcW w:w="613" w:type="dxa"/>
            <w:vAlign w:val="center"/>
          </w:tcPr>
          <w:p w14:paraId="2FF0D64E"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13.54</w:t>
            </w:r>
          </w:p>
        </w:tc>
        <w:tc>
          <w:tcPr>
            <w:tcW w:w="601" w:type="dxa"/>
            <w:vAlign w:val="center"/>
          </w:tcPr>
          <w:p w14:paraId="455A4268"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10.28</w:t>
            </w:r>
          </w:p>
        </w:tc>
        <w:tc>
          <w:tcPr>
            <w:tcW w:w="677" w:type="dxa"/>
            <w:vAlign w:val="center"/>
          </w:tcPr>
          <w:p w14:paraId="32B261FB"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20.69</w:t>
            </w:r>
          </w:p>
        </w:tc>
        <w:tc>
          <w:tcPr>
            <w:tcW w:w="677" w:type="dxa"/>
            <w:vAlign w:val="center"/>
          </w:tcPr>
          <w:p w14:paraId="006597A1"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13.26</w:t>
            </w:r>
          </w:p>
        </w:tc>
        <w:tc>
          <w:tcPr>
            <w:tcW w:w="677" w:type="dxa"/>
            <w:vAlign w:val="center"/>
          </w:tcPr>
          <w:p w14:paraId="5476ACDD"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10.83</w:t>
            </w:r>
          </w:p>
        </w:tc>
        <w:tc>
          <w:tcPr>
            <w:tcW w:w="677" w:type="dxa"/>
            <w:vAlign w:val="center"/>
          </w:tcPr>
          <w:p w14:paraId="67D28F06"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20.00</w:t>
            </w:r>
          </w:p>
        </w:tc>
        <w:tc>
          <w:tcPr>
            <w:tcW w:w="847" w:type="dxa"/>
            <w:vAlign w:val="center"/>
          </w:tcPr>
          <w:p w14:paraId="13C5C142"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22.36</w:t>
            </w:r>
          </w:p>
        </w:tc>
        <w:tc>
          <w:tcPr>
            <w:tcW w:w="754" w:type="dxa"/>
            <w:vAlign w:val="center"/>
          </w:tcPr>
          <w:p w14:paraId="2493BFEB"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17.01</w:t>
            </w:r>
          </w:p>
        </w:tc>
      </w:tr>
      <w:tr w:rsidR="00626D0E" w:rsidRPr="00CE62A7" w14:paraId="2BA56449" w14:textId="77777777" w:rsidTr="00245E01">
        <w:trPr>
          <w:gridAfter w:val="1"/>
          <w:wAfter w:w="6" w:type="dxa"/>
          <w:trHeight w:val="470"/>
          <w:jc w:val="center"/>
        </w:trPr>
        <w:tc>
          <w:tcPr>
            <w:tcW w:w="743" w:type="dxa"/>
            <w:vAlign w:val="center"/>
          </w:tcPr>
          <w:p w14:paraId="68A82939"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2,1</w:t>
            </w:r>
          </w:p>
        </w:tc>
        <w:tc>
          <w:tcPr>
            <w:tcW w:w="722" w:type="dxa"/>
            <w:vAlign w:val="center"/>
          </w:tcPr>
          <w:p w14:paraId="164250E4"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11.74</w:t>
            </w:r>
          </w:p>
        </w:tc>
        <w:tc>
          <w:tcPr>
            <w:tcW w:w="737" w:type="dxa"/>
            <w:vAlign w:val="center"/>
          </w:tcPr>
          <w:p w14:paraId="092604DC"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11.94</w:t>
            </w:r>
          </w:p>
        </w:tc>
        <w:tc>
          <w:tcPr>
            <w:tcW w:w="706" w:type="dxa"/>
            <w:vAlign w:val="center"/>
          </w:tcPr>
          <w:p w14:paraId="12953115"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11.39</w:t>
            </w:r>
          </w:p>
        </w:tc>
        <w:tc>
          <w:tcPr>
            <w:tcW w:w="613" w:type="dxa"/>
            <w:vAlign w:val="center"/>
          </w:tcPr>
          <w:p w14:paraId="0088BF36"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17.36</w:t>
            </w:r>
          </w:p>
        </w:tc>
        <w:tc>
          <w:tcPr>
            <w:tcW w:w="613" w:type="dxa"/>
            <w:vAlign w:val="center"/>
          </w:tcPr>
          <w:p w14:paraId="191C2029"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11.60</w:t>
            </w:r>
          </w:p>
        </w:tc>
        <w:tc>
          <w:tcPr>
            <w:tcW w:w="601" w:type="dxa"/>
            <w:vAlign w:val="center"/>
          </w:tcPr>
          <w:p w14:paraId="670A7872"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11.67</w:t>
            </w:r>
          </w:p>
        </w:tc>
        <w:tc>
          <w:tcPr>
            <w:tcW w:w="677" w:type="dxa"/>
            <w:vAlign w:val="center"/>
          </w:tcPr>
          <w:p w14:paraId="17BB918F"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18.06</w:t>
            </w:r>
          </w:p>
        </w:tc>
        <w:tc>
          <w:tcPr>
            <w:tcW w:w="677" w:type="dxa"/>
            <w:vAlign w:val="center"/>
          </w:tcPr>
          <w:p w14:paraId="11CBD88B"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11.88</w:t>
            </w:r>
          </w:p>
        </w:tc>
        <w:tc>
          <w:tcPr>
            <w:tcW w:w="677" w:type="dxa"/>
            <w:vAlign w:val="center"/>
          </w:tcPr>
          <w:p w14:paraId="543F0BCF"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12.15</w:t>
            </w:r>
          </w:p>
        </w:tc>
        <w:tc>
          <w:tcPr>
            <w:tcW w:w="677" w:type="dxa"/>
            <w:vAlign w:val="center"/>
          </w:tcPr>
          <w:p w14:paraId="11B4F0B3"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14.65</w:t>
            </w:r>
          </w:p>
        </w:tc>
        <w:tc>
          <w:tcPr>
            <w:tcW w:w="847" w:type="dxa"/>
            <w:vAlign w:val="center"/>
          </w:tcPr>
          <w:p w14:paraId="6582B71A"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13.19</w:t>
            </w:r>
          </w:p>
        </w:tc>
        <w:tc>
          <w:tcPr>
            <w:tcW w:w="754" w:type="dxa"/>
            <w:vAlign w:val="center"/>
          </w:tcPr>
          <w:p w14:paraId="62B74380"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12.22</w:t>
            </w:r>
          </w:p>
        </w:tc>
      </w:tr>
      <w:tr w:rsidR="00626D0E" w:rsidRPr="00CE62A7" w14:paraId="727B83E0" w14:textId="77777777" w:rsidTr="00245E01">
        <w:trPr>
          <w:gridAfter w:val="1"/>
          <w:wAfter w:w="6" w:type="dxa"/>
          <w:trHeight w:val="470"/>
          <w:jc w:val="center"/>
        </w:trPr>
        <w:tc>
          <w:tcPr>
            <w:tcW w:w="743" w:type="dxa"/>
            <w:vAlign w:val="center"/>
          </w:tcPr>
          <w:p w14:paraId="030515BF"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1,75</w:t>
            </w:r>
          </w:p>
        </w:tc>
        <w:tc>
          <w:tcPr>
            <w:tcW w:w="722" w:type="dxa"/>
            <w:vAlign w:val="center"/>
          </w:tcPr>
          <w:p w14:paraId="751FEFF7"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10.07</w:t>
            </w:r>
          </w:p>
        </w:tc>
        <w:tc>
          <w:tcPr>
            <w:tcW w:w="737" w:type="dxa"/>
            <w:vAlign w:val="center"/>
          </w:tcPr>
          <w:p w14:paraId="6545BDAF"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10.21</w:t>
            </w:r>
          </w:p>
        </w:tc>
        <w:tc>
          <w:tcPr>
            <w:tcW w:w="706" w:type="dxa"/>
            <w:vAlign w:val="center"/>
          </w:tcPr>
          <w:p w14:paraId="3F8AC328"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8.68</w:t>
            </w:r>
          </w:p>
        </w:tc>
        <w:tc>
          <w:tcPr>
            <w:tcW w:w="613" w:type="dxa"/>
            <w:vAlign w:val="center"/>
          </w:tcPr>
          <w:p w14:paraId="496DB48A"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12.22</w:t>
            </w:r>
          </w:p>
        </w:tc>
        <w:tc>
          <w:tcPr>
            <w:tcW w:w="613" w:type="dxa"/>
            <w:vAlign w:val="center"/>
          </w:tcPr>
          <w:p w14:paraId="10B3F843"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9.72</w:t>
            </w:r>
          </w:p>
        </w:tc>
        <w:tc>
          <w:tcPr>
            <w:tcW w:w="601" w:type="dxa"/>
            <w:vAlign w:val="center"/>
          </w:tcPr>
          <w:p w14:paraId="6347EBEB"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9.44</w:t>
            </w:r>
          </w:p>
        </w:tc>
        <w:tc>
          <w:tcPr>
            <w:tcW w:w="677" w:type="dxa"/>
            <w:vAlign w:val="center"/>
          </w:tcPr>
          <w:p w14:paraId="59327E72"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13.54</w:t>
            </w:r>
          </w:p>
        </w:tc>
        <w:tc>
          <w:tcPr>
            <w:tcW w:w="677" w:type="dxa"/>
            <w:vAlign w:val="center"/>
          </w:tcPr>
          <w:p w14:paraId="0129C0B9"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11.39</w:t>
            </w:r>
          </w:p>
        </w:tc>
        <w:tc>
          <w:tcPr>
            <w:tcW w:w="677" w:type="dxa"/>
            <w:vAlign w:val="center"/>
          </w:tcPr>
          <w:p w14:paraId="39D31C80"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10.28</w:t>
            </w:r>
          </w:p>
        </w:tc>
        <w:tc>
          <w:tcPr>
            <w:tcW w:w="677" w:type="dxa"/>
            <w:vAlign w:val="center"/>
          </w:tcPr>
          <w:p w14:paraId="72F9232E"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10.21</w:t>
            </w:r>
          </w:p>
        </w:tc>
        <w:tc>
          <w:tcPr>
            <w:tcW w:w="847" w:type="dxa"/>
            <w:vAlign w:val="center"/>
          </w:tcPr>
          <w:p w14:paraId="5AC7885B"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15.00</w:t>
            </w:r>
          </w:p>
        </w:tc>
        <w:tc>
          <w:tcPr>
            <w:tcW w:w="754" w:type="dxa"/>
            <w:vAlign w:val="center"/>
          </w:tcPr>
          <w:p w14:paraId="33C6F396"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10.14</w:t>
            </w:r>
          </w:p>
        </w:tc>
      </w:tr>
      <w:tr w:rsidR="00626D0E" w:rsidRPr="00CE62A7" w14:paraId="61B98045" w14:textId="77777777" w:rsidTr="00245E01">
        <w:trPr>
          <w:gridAfter w:val="1"/>
          <w:wAfter w:w="6" w:type="dxa"/>
          <w:trHeight w:val="470"/>
          <w:jc w:val="center"/>
        </w:trPr>
        <w:tc>
          <w:tcPr>
            <w:tcW w:w="743" w:type="dxa"/>
            <w:vAlign w:val="center"/>
          </w:tcPr>
          <w:p w14:paraId="077F2609"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1,6</w:t>
            </w:r>
          </w:p>
        </w:tc>
        <w:tc>
          <w:tcPr>
            <w:tcW w:w="722" w:type="dxa"/>
            <w:vAlign w:val="center"/>
          </w:tcPr>
          <w:p w14:paraId="33E2CBE9"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9.31</w:t>
            </w:r>
          </w:p>
        </w:tc>
        <w:tc>
          <w:tcPr>
            <w:tcW w:w="737" w:type="dxa"/>
            <w:vAlign w:val="center"/>
          </w:tcPr>
          <w:p w14:paraId="1EB57CAB"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7.22</w:t>
            </w:r>
          </w:p>
        </w:tc>
        <w:tc>
          <w:tcPr>
            <w:tcW w:w="706" w:type="dxa"/>
            <w:vAlign w:val="center"/>
          </w:tcPr>
          <w:p w14:paraId="337C697D"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6.60</w:t>
            </w:r>
          </w:p>
        </w:tc>
        <w:tc>
          <w:tcPr>
            <w:tcW w:w="613" w:type="dxa"/>
            <w:vAlign w:val="center"/>
          </w:tcPr>
          <w:p w14:paraId="46E7B12F"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14.24</w:t>
            </w:r>
          </w:p>
        </w:tc>
        <w:tc>
          <w:tcPr>
            <w:tcW w:w="613" w:type="dxa"/>
            <w:vAlign w:val="center"/>
          </w:tcPr>
          <w:p w14:paraId="41852A92"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7.43</w:t>
            </w:r>
          </w:p>
        </w:tc>
        <w:tc>
          <w:tcPr>
            <w:tcW w:w="601" w:type="dxa"/>
            <w:vAlign w:val="center"/>
          </w:tcPr>
          <w:p w14:paraId="2CBEFC5B"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8.89</w:t>
            </w:r>
          </w:p>
        </w:tc>
        <w:tc>
          <w:tcPr>
            <w:tcW w:w="677" w:type="dxa"/>
            <w:vAlign w:val="center"/>
          </w:tcPr>
          <w:p w14:paraId="35E3F651"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14.03</w:t>
            </w:r>
          </w:p>
        </w:tc>
        <w:tc>
          <w:tcPr>
            <w:tcW w:w="677" w:type="dxa"/>
            <w:vAlign w:val="center"/>
          </w:tcPr>
          <w:p w14:paraId="056D514E"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6.60</w:t>
            </w:r>
          </w:p>
        </w:tc>
        <w:tc>
          <w:tcPr>
            <w:tcW w:w="677" w:type="dxa"/>
            <w:vAlign w:val="center"/>
          </w:tcPr>
          <w:p w14:paraId="4DD4C293"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10.07</w:t>
            </w:r>
          </w:p>
        </w:tc>
        <w:tc>
          <w:tcPr>
            <w:tcW w:w="677" w:type="dxa"/>
            <w:vAlign w:val="center"/>
          </w:tcPr>
          <w:p w14:paraId="763965CE"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12.29</w:t>
            </w:r>
          </w:p>
        </w:tc>
        <w:tc>
          <w:tcPr>
            <w:tcW w:w="847" w:type="dxa"/>
            <w:vAlign w:val="center"/>
          </w:tcPr>
          <w:p w14:paraId="130378F7"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11.81</w:t>
            </w:r>
          </w:p>
        </w:tc>
        <w:tc>
          <w:tcPr>
            <w:tcW w:w="754" w:type="dxa"/>
            <w:vAlign w:val="center"/>
          </w:tcPr>
          <w:p w14:paraId="07444937" w14:textId="77777777" w:rsidR="00615610" w:rsidRPr="00CE62A7" w:rsidRDefault="00615610" w:rsidP="00626D0E">
            <w:pPr>
              <w:widowControl w:val="0"/>
              <w:ind w:left="-109" w:right="-115"/>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8.89</w:t>
            </w:r>
          </w:p>
        </w:tc>
      </w:tr>
    </w:tbl>
    <w:p w14:paraId="247AC73C" w14:textId="77777777" w:rsidR="00615610" w:rsidRPr="00CE62A7" w:rsidRDefault="00615610" w:rsidP="0062139C">
      <w:pPr>
        <w:pStyle w:val="Standard"/>
        <w:contextualSpacing/>
        <w:jc w:val="both"/>
        <w:rPr>
          <w:rFonts w:cs="Times New Roman"/>
          <w:sz w:val="28"/>
          <w:szCs w:val="28"/>
        </w:rPr>
      </w:pPr>
    </w:p>
    <w:p w14:paraId="71D3FE72" w14:textId="10A32233" w:rsidR="00615610" w:rsidRDefault="002A612C" w:rsidP="002A612C">
      <w:pPr>
        <w:widowControl w:val="0"/>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A612C">
        <w:rPr>
          <w:rFonts w:ascii="Times New Roman" w:eastAsia="Times New Roman" w:hAnsi="Times New Roman" w:cs="Times New Roman"/>
          <w:color w:val="000000"/>
          <w:sz w:val="28"/>
          <w:szCs w:val="28"/>
          <w:lang w:eastAsia="ru-RU"/>
        </w:rPr>
        <w:t xml:space="preserve">Схемы отдельных элементов </w:t>
      </w:r>
      <w:r>
        <w:rPr>
          <w:rFonts w:ascii="Times New Roman" w:eastAsia="Times New Roman" w:hAnsi="Times New Roman" w:cs="Times New Roman"/>
          <w:color w:val="000000"/>
          <w:sz w:val="28"/>
          <w:szCs w:val="28"/>
          <w:lang w:val="kk-KZ" w:eastAsia="ru-RU"/>
        </w:rPr>
        <w:t xml:space="preserve">размещения </w:t>
      </w:r>
      <w:r w:rsidRPr="002A612C">
        <w:rPr>
          <w:rFonts w:ascii="Times New Roman" w:eastAsia="Times New Roman" w:hAnsi="Times New Roman" w:cs="Times New Roman"/>
          <w:color w:val="000000"/>
          <w:sz w:val="28"/>
          <w:szCs w:val="28"/>
          <w:lang w:eastAsia="ru-RU"/>
        </w:rPr>
        <w:t>уступа в породном развале при двухрядном короткозамедленном взрывании приведены на рисунке 2.15. Из схем видно, что второй взрываемый слой уступа разделён на восемь равных частей элементы 13</w:t>
      </w:r>
      <w:r>
        <w:rPr>
          <w:rFonts w:ascii="Times New Roman" w:eastAsia="Times New Roman" w:hAnsi="Times New Roman" w:cs="Times New Roman"/>
          <w:color w:val="000000"/>
          <w:sz w:val="28"/>
          <w:szCs w:val="28"/>
          <w:lang w:val="kk-KZ" w:eastAsia="ru-RU"/>
        </w:rPr>
        <w:t>-</w:t>
      </w:r>
      <w:r w:rsidRPr="002A612C">
        <w:rPr>
          <w:rFonts w:ascii="Times New Roman" w:eastAsia="Times New Roman" w:hAnsi="Times New Roman" w:cs="Times New Roman"/>
          <w:color w:val="000000"/>
          <w:sz w:val="28"/>
          <w:szCs w:val="28"/>
          <w:lang w:eastAsia="ru-RU"/>
        </w:rPr>
        <w:t>20. При этом взаимное положение горизонтальных слоёв 1</w:t>
      </w:r>
      <w:r>
        <w:rPr>
          <w:rFonts w:ascii="Times New Roman" w:eastAsia="Times New Roman" w:hAnsi="Times New Roman" w:cs="Times New Roman"/>
          <w:color w:val="000000"/>
          <w:sz w:val="28"/>
          <w:szCs w:val="28"/>
          <w:lang w:val="kk-KZ" w:eastAsia="ru-RU"/>
        </w:rPr>
        <w:t>-</w:t>
      </w:r>
      <w:r w:rsidRPr="002A612C">
        <w:rPr>
          <w:rFonts w:ascii="Times New Roman" w:eastAsia="Times New Roman" w:hAnsi="Times New Roman" w:cs="Times New Roman"/>
          <w:color w:val="000000"/>
          <w:sz w:val="28"/>
          <w:szCs w:val="28"/>
          <w:lang w:eastAsia="ru-RU"/>
        </w:rPr>
        <w:t>3 и 4</w:t>
      </w:r>
      <w:r>
        <w:rPr>
          <w:rFonts w:ascii="Times New Roman" w:eastAsia="Times New Roman" w:hAnsi="Times New Roman" w:cs="Times New Roman"/>
          <w:color w:val="000000"/>
          <w:sz w:val="28"/>
          <w:szCs w:val="28"/>
          <w:lang w:val="kk-KZ" w:eastAsia="ru-RU"/>
        </w:rPr>
        <w:t>-</w:t>
      </w:r>
      <w:r w:rsidRPr="002A612C">
        <w:rPr>
          <w:rFonts w:ascii="Times New Roman" w:eastAsia="Times New Roman" w:hAnsi="Times New Roman" w:cs="Times New Roman"/>
          <w:color w:val="000000"/>
          <w:sz w:val="28"/>
          <w:szCs w:val="28"/>
          <w:lang w:eastAsia="ru-RU"/>
        </w:rPr>
        <w:t>6 по сравнению с однорядным взрыванием существенно не изменяется. Вместе с тем два верхних взорванных слоя заметно уплотняются и увеличиваются по мощности.</w:t>
      </w:r>
    </w:p>
    <w:p w14:paraId="0327E29F" w14:textId="77777777" w:rsidR="00F12309" w:rsidRPr="00CE62A7" w:rsidRDefault="00F12309" w:rsidP="002A612C">
      <w:pPr>
        <w:widowControl w:val="0"/>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6CD54C8E" w14:textId="77777777" w:rsidR="00615610" w:rsidRPr="00CE62A7" w:rsidRDefault="00615610" w:rsidP="00615610">
      <w:pPr>
        <w:widowControl w:val="0"/>
        <w:shd w:val="clear" w:color="auto" w:fill="FFFFFF"/>
        <w:spacing w:after="0" w:line="240" w:lineRule="auto"/>
        <w:jc w:val="center"/>
        <w:rPr>
          <w:rFonts w:ascii="Times New Roman" w:eastAsia="Times New Roman" w:hAnsi="Times New Roman" w:cs="Times New Roman"/>
          <w:color w:val="000000"/>
          <w:lang w:eastAsia="ru-RU"/>
        </w:rPr>
      </w:pPr>
      <w:r w:rsidRPr="00CE62A7">
        <w:rPr>
          <w:rFonts w:ascii="Times New Roman" w:eastAsia="Times New Roman" w:hAnsi="Times New Roman" w:cs="Times New Roman"/>
          <w:noProof/>
          <w:color w:val="000000"/>
          <w:lang w:val="en-US"/>
        </w:rPr>
        <w:drawing>
          <wp:inline distT="0" distB="0" distL="0" distR="0" wp14:anchorId="4DEB77B0" wp14:editId="6336C263">
            <wp:extent cx="5698363" cy="1770431"/>
            <wp:effectExtent l="0" t="0" r="0" b="1270"/>
            <wp:docPr id="16157570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757038" name=""/>
                    <pic:cNvPicPr/>
                  </pic:nvPicPr>
                  <pic:blipFill>
                    <a:blip r:embed="rId368"/>
                    <a:stretch>
                      <a:fillRect/>
                    </a:stretch>
                  </pic:blipFill>
                  <pic:spPr>
                    <a:xfrm>
                      <a:off x="0" y="0"/>
                      <a:ext cx="5715942" cy="1775893"/>
                    </a:xfrm>
                    <a:prstGeom prst="rect">
                      <a:avLst/>
                    </a:prstGeom>
                  </pic:spPr>
                </pic:pic>
              </a:graphicData>
            </a:graphic>
          </wp:inline>
        </w:drawing>
      </w:r>
    </w:p>
    <w:p w14:paraId="4DE6C837" w14:textId="77777777" w:rsidR="00615610" w:rsidRPr="00CE62A7" w:rsidRDefault="00615610" w:rsidP="0062139C">
      <w:pPr>
        <w:widowControl w:val="0"/>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99BBDB9" w14:textId="3C88E7E2" w:rsidR="00615610" w:rsidRPr="006F382C" w:rsidRDefault="00615610" w:rsidP="00BB7FCA">
      <w:pPr>
        <w:shd w:val="clear" w:color="auto" w:fill="FFFFFF"/>
        <w:spacing w:after="0" w:line="240" w:lineRule="auto"/>
        <w:ind w:firstLine="851"/>
        <w:jc w:val="center"/>
        <w:rPr>
          <w:rFonts w:ascii="Times New Roman" w:eastAsia="Times New Roman" w:hAnsi="Times New Roman" w:cs="Times New Roman"/>
          <w:color w:val="000000"/>
          <w:sz w:val="24"/>
          <w:szCs w:val="24"/>
          <w:lang w:eastAsia="ru-RU"/>
        </w:rPr>
      </w:pPr>
      <w:r w:rsidRPr="006F382C">
        <w:rPr>
          <w:rFonts w:ascii="Times New Roman" w:eastAsia="Times New Roman" w:hAnsi="Times New Roman" w:cs="Times New Roman"/>
          <w:color w:val="000000"/>
          <w:sz w:val="24"/>
          <w:szCs w:val="24"/>
          <w:lang w:eastAsia="ru-RU"/>
        </w:rPr>
        <w:t>Рис</w:t>
      </w:r>
      <w:r w:rsidR="00611C05" w:rsidRPr="006F382C">
        <w:rPr>
          <w:rFonts w:ascii="Times New Roman" w:eastAsia="Times New Roman" w:hAnsi="Times New Roman" w:cs="Times New Roman"/>
          <w:color w:val="000000"/>
          <w:sz w:val="24"/>
          <w:szCs w:val="24"/>
          <w:lang w:val="kk-KZ" w:eastAsia="ru-RU"/>
        </w:rPr>
        <w:t xml:space="preserve">унок </w:t>
      </w:r>
      <w:r w:rsidR="00F4005C" w:rsidRPr="006F382C">
        <w:rPr>
          <w:rFonts w:ascii="Times New Roman" w:eastAsia="Times New Roman" w:hAnsi="Times New Roman" w:cs="Times New Roman"/>
          <w:color w:val="000000"/>
          <w:sz w:val="24"/>
          <w:szCs w:val="24"/>
          <w:lang w:eastAsia="ru-RU"/>
        </w:rPr>
        <w:t>2.15 -</w:t>
      </w:r>
      <w:r w:rsidR="00611C05" w:rsidRPr="006F382C">
        <w:rPr>
          <w:rFonts w:ascii="Times New Roman" w:eastAsia="Times New Roman" w:hAnsi="Times New Roman" w:cs="Times New Roman"/>
          <w:color w:val="000000"/>
          <w:sz w:val="24"/>
          <w:szCs w:val="24"/>
          <w:lang w:eastAsia="ru-RU"/>
        </w:rPr>
        <w:t xml:space="preserve"> </w:t>
      </w:r>
      <w:r w:rsidRPr="006F382C">
        <w:rPr>
          <w:rFonts w:ascii="Times New Roman" w:eastAsia="Times New Roman" w:hAnsi="Times New Roman" w:cs="Times New Roman"/>
          <w:color w:val="000000"/>
          <w:sz w:val="24"/>
          <w:szCs w:val="24"/>
          <w:lang w:eastAsia="ru-RU"/>
        </w:rPr>
        <w:t>Схем</w:t>
      </w:r>
      <w:r w:rsidRPr="006F382C">
        <w:rPr>
          <w:rFonts w:ascii="Times New Roman" w:eastAsia="Times New Roman" w:hAnsi="Times New Roman" w:cs="Times New Roman"/>
          <w:color w:val="000000"/>
          <w:sz w:val="24"/>
          <w:szCs w:val="24"/>
          <w:lang w:val="kk-KZ" w:eastAsia="ru-RU"/>
        </w:rPr>
        <w:t>ы</w:t>
      </w:r>
      <w:r w:rsidRPr="006F382C">
        <w:rPr>
          <w:rFonts w:ascii="Times New Roman" w:eastAsia="Times New Roman" w:hAnsi="Times New Roman" w:cs="Times New Roman"/>
          <w:color w:val="000000"/>
          <w:sz w:val="24"/>
          <w:szCs w:val="24"/>
          <w:lang w:eastAsia="ru-RU"/>
        </w:rPr>
        <w:t xml:space="preserve"> </w:t>
      </w:r>
      <w:r w:rsidR="00783946" w:rsidRPr="006F382C">
        <w:rPr>
          <w:rFonts w:ascii="Times New Roman" w:eastAsia="Times New Roman" w:hAnsi="Times New Roman" w:cs="Times New Roman"/>
          <w:color w:val="000000"/>
          <w:sz w:val="24"/>
          <w:szCs w:val="24"/>
          <w:lang w:eastAsia="ru-RU"/>
        </w:rPr>
        <w:t>расположения</w:t>
      </w:r>
      <w:r w:rsidRPr="006F382C">
        <w:rPr>
          <w:rFonts w:ascii="Times New Roman" w:eastAsia="Times New Roman" w:hAnsi="Times New Roman" w:cs="Times New Roman"/>
          <w:color w:val="000000"/>
          <w:sz w:val="24"/>
          <w:szCs w:val="24"/>
          <w:lang w:eastAsia="ru-RU"/>
        </w:rPr>
        <w:t xml:space="preserve"> </w:t>
      </w:r>
      <w:r w:rsidR="00783946" w:rsidRPr="006F382C">
        <w:rPr>
          <w:rFonts w:ascii="Times New Roman" w:eastAsia="Times New Roman" w:hAnsi="Times New Roman" w:cs="Times New Roman"/>
          <w:color w:val="000000"/>
          <w:sz w:val="24"/>
          <w:szCs w:val="24"/>
          <w:lang w:eastAsia="ru-RU"/>
        </w:rPr>
        <w:t>элементов</w:t>
      </w:r>
      <w:r w:rsidRPr="006F382C">
        <w:rPr>
          <w:rFonts w:ascii="Times New Roman" w:eastAsia="Times New Roman" w:hAnsi="Times New Roman" w:cs="Times New Roman"/>
          <w:color w:val="000000"/>
          <w:sz w:val="24"/>
          <w:szCs w:val="24"/>
          <w:lang w:val="kk-KZ" w:eastAsia="ru-RU"/>
        </w:rPr>
        <w:t xml:space="preserve"> блока</w:t>
      </w:r>
      <w:r w:rsidRPr="006F382C">
        <w:rPr>
          <w:rFonts w:ascii="Times New Roman" w:eastAsia="Times New Roman" w:hAnsi="Times New Roman" w:cs="Times New Roman"/>
          <w:color w:val="000000"/>
          <w:sz w:val="24"/>
          <w:szCs w:val="24"/>
          <w:lang w:eastAsia="ru-RU"/>
        </w:rPr>
        <w:t xml:space="preserve"> в </w:t>
      </w:r>
      <w:r w:rsidR="00783946" w:rsidRPr="006F382C">
        <w:rPr>
          <w:rFonts w:ascii="Times New Roman" w:eastAsia="Times New Roman" w:hAnsi="Times New Roman" w:cs="Times New Roman"/>
          <w:color w:val="000000"/>
          <w:sz w:val="24"/>
          <w:szCs w:val="24"/>
          <w:lang w:eastAsia="ru-RU"/>
        </w:rPr>
        <w:t xml:space="preserve">невзорванном </w:t>
      </w:r>
      <w:r w:rsidRPr="006F382C">
        <w:rPr>
          <w:rFonts w:ascii="Times New Roman" w:eastAsia="Times New Roman" w:hAnsi="Times New Roman" w:cs="Times New Roman"/>
          <w:color w:val="000000"/>
          <w:sz w:val="24"/>
          <w:szCs w:val="24"/>
          <w:lang w:eastAsia="ru-RU"/>
        </w:rPr>
        <w:t xml:space="preserve">массиве (а) и развале (б) пород при </w:t>
      </w:r>
      <w:r w:rsidR="00966C90">
        <w:rPr>
          <w:rFonts w:ascii="Times New Roman" w:eastAsia="Times New Roman" w:hAnsi="Times New Roman" w:cs="Times New Roman"/>
          <w:color w:val="000000"/>
          <w:sz w:val="24"/>
          <w:szCs w:val="24"/>
          <w:lang w:eastAsia="ru-RU"/>
        </w:rPr>
        <w:t xml:space="preserve">2 </w:t>
      </w:r>
      <w:r w:rsidRPr="006F382C">
        <w:rPr>
          <w:rFonts w:ascii="Times New Roman" w:eastAsia="Times New Roman" w:hAnsi="Times New Roman" w:cs="Times New Roman"/>
          <w:color w:val="000000"/>
          <w:sz w:val="24"/>
          <w:szCs w:val="24"/>
          <w:lang w:eastAsia="ru-RU"/>
        </w:rPr>
        <w:t>рядном КЗВ</w:t>
      </w:r>
    </w:p>
    <w:p w14:paraId="56CA3095" w14:textId="77777777" w:rsidR="00615610" w:rsidRPr="00783946" w:rsidRDefault="00615610" w:rsidP="0062139C">
      <w:pPr>
        <w:widowControl w:val="0"/>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39F88A7" w14:textId="77777777" w:rsidR="00F12309" w:rsidRDefault="00615610" w:rsidP="00626D0E">
      <w:pPr>
        <w:widowControl w:val="0"/>
        <w:shd w:val="clear" w:color="auto" w:fill="FFFFFF"/>
        <w:spacing w:after="0" w:line="240" w:lineRule="auto"/>
        <w:ind w:right="23" w:firstLine="851"/>
        <w:jc w:val="both"/>
        <w:rPr>
          <w:rFonts w:ascii="Times New Roman" w:eastAsia="Times New Roman" w:hAnsi="Times New Roman" w:cs="Times New Roman"/>
          <w:color w:val="000000"/>
          <w:sz w:val="28"/>
          <w:szCs w:val="28"/>
          <w:lang w:eastAsia="ru-RU"/>
        </w:rPr>
      </w:pPr>
      <w:r w:rsidRPr="00783946">
        <w:rPr>
          <w:rFonts w:ascii="Times New Roman" w:eastAsia="Times New Roman" w:hAnsi="Times New Roman" w:cs="Times New Roman"/>
          <w:color w:val="000000"/>
          <w:sz w:val="28"/>
          <w:szCs w:val="28"/>
          <w:lang w:eastAsia="ru-RU"/>
        </w:rPr>
        <w:t xml:space="preserve">Что касается наклонных слоев пород, то здесь изменения существенные. Прежде всего все линии, разграничивающие указанные слои в верхней половине развала при двухрядном КЗВ, получают наклон в сторону перемещения </w:t>
      </w:r>
      <w:r w:rsidR="00805526" w:rsidRPr="00783946">
        <w:rPr>
          <w:rFonts w:ascii="Times New Roman" w:eastAsia="Times New Roman" w:hAnsi="Times New Roman" w:cs="Times New Roman"/>
          <w:color w:val="000000"/>
          <w:sz w:val="28"/>
          <w:szCs w:val="28"/>
          <w:lang w:eastAsia="ru-RU"/>
        </w:rPr>
        <w:t xml:space="preserve">на </w:t>
      </w:r>
      <w:r w:rsidR="00611C05" w:rsidRPr="00783946">
        <w:rPr>
          <w:rFonts w:ascii="Times New Roman" w:eastAsia="Times New Roman" w:hAnsi="Times New Roman" w:cs="Times New Roman"/>
          <w:color w:val="000000"/>
          <w:sz w:val="28"/>
          <w:szCs w:val="28"/>
          <w:lang w:eastAsia="ru-RU"/>
        </w:rPr>
        <w:t>рисунк</w:t>
      </w:r>
      <w:r w:rsidR="00805526" w:rsidRPr="00783946">
        <w:rPr>
          <w:rFonts w:ascii="Times New Roman" w:eastAsia="Times New Roman" w:hAnsi="Times New Roman" w:cs="Times New Roman"/>
          <w:color w:val="000000"/>
          <w:sz w:val="28"/>
          <w:szCs w:val="28"/>
          <w:lang w:eastAsia="ru-RU"/>
        </w:rPr>
        <w:t>е</w:t>
      </w:r>
      <w:r w:rsidRPr="00783946">
        <w:rPr>
          <w:rFonts w:ascii="Times New Roman" w:eastAsia="Times New Roman" w:hAnsi="Times New Roman" w:cs="Times New Roman"/>
          <w:color w:val="000000"/>
          <w:sz w:val="28"/>
          <w:szCs w:val="28"/>
          <w:lang w:eastAsia="ru-RU"/>
        </w:rPr>
        <w:t xml:space="preserve"> </w:t>
      </w:r>
      <w:r w:rsidR="00F4005C" w:rsidRPr="00783946">
        <w:rPr>
          <w:rFonts w:ascii="Times New Roman" w:eastAsia="Times New Roman" w:hAnsi="Times New Roman" w:cs="Times New Roman"/>
          <w:color w:val="000000"/>
          <w:sz w:val="28"/>
          <w:szCs w:val="28"/>
          <w:lang w:eastAsia="ru-RU"/>
        </w:rPr>
        <w:t>2.15</w:t>
      </w:r>
      <w:r w:rsidRPr="00783946">
        <w:rPr>
          <w:rFonts w:ascii="Times New Roman" w:eastAsia="Times New Roman" w:hAnsi="Times New Roman" w:cs="Times New Roman"/>
          <w:color w:val="000000"/>
          <w:sz w:val="28"/>
          <w:szCs w:val="28"/>
          <w:lang w:eastAsia="ru-RU"/>
        </w:rPr>
        <w:t xml:space="preserve"> </w:t>
      </w:r>
      <w:r w:rsidRPr="00783946">
        <w:rPr>
          <w:rFonts w:ascii="Times New Roman" w:eastAsia="Times New Roman" w:hAnsi="Times New Roman" w:cs="Times New Roman"/>
          <w:i/>
          <w:color w:val="000000"/>
          <w:sz w:val="28"/>
          <w:szCs w:val="28"/>
          <w:lang w:eastAsia="ru-RU"/>
        </w:rPr>
        <w:t>б</w:t>
      </w:r>
      <w:r w:rsidRPr="00783946">
        <w:rPr>
          <w:rFonts w:ascii="Times New Roman" w:eastAsia="Times New Roman" w:hAnsi="Times New Roman" w:cs="Times New Roman"/>
          <w:color w:val="000000"/>
          <w:sz w:val="28"/>
          <w:szCs w:val="28"/>
          <w:lang w:eastAsia="ru-RU"/>
        </w:rPr>
        <w:t xml:space="preserve">. Элементы 7, 10 при этом заметно уменьшаются по длине (за счет уплотнения), а элемент 11 получает дополнительное смещение в сторону движения. Элементы 8, 9 за счет </w:t>
      </w:r>
      <w:r w:rsidRPr="00783946">
        <w:rPr>
          <w:rFonts w:ascii="Times New Roman" w:eastAsia="Times New Roman" w:hAnsi="Times New Roman" w:cs="Times New Roman"/>
          <w:color w:val="000000"/>
          <w:sz w:val="28"/>
          <w:szCs w:val="28"/>
          <w:lang w:eastAsia="ru-RU"/>
        </w:rPr>
        <w:lastRenderedPageBreak/>
        <w:t xml:space="preserve">действия зарядов второго ряда перемещаются вправо и одновременно поднимаются по высоте. Порода из района второй взрывной заходки получает заметное перемещение в сторону первой, причем наибольшей деформации подвергается верхняя половина уступа. </w:t>
      </w:r>
    </w:p>
    <w:p w14:paraId="25B69DD2" w14:textId="55680BF5" w:rsidR="00615610" w:rsidRPr="00783946" w:rsidRDefault="00615610" w:rsidP="00626D0E">
      <w:pPr>
        <w:widowControl w:val="0"/>
        <w:shd w:val="clear" w:color="auto" w:fill="FFFFFF"/>
        <w:spacing w:after="0" w:line="240" w:lineRule="auto"/>
        <w:ind w:right="23" w:firstLine="851"/>
        <w:jc w:val="both"/>
        <w:rPr>
          <w:rFonts w:ascii="Times New Roman" w:eastAsia="Times New Roman" w:hAnsi="Times New Roman" w:cs="Times New Roman"/>
          <w:color w:val="000000"/>
          <w:sz w:val="28"/>
          <w:szCs w:val="28"/>
          <w:lang w:eastAsia="ru-RU"/>
        </w:rPr>
      </w:pPr>
      <w:r w:rsidRPr="00783946">
        <w:rPr>
          <w:rFonts w:ascii="Times New Roman" w:eastAsia="Times New Roman" w:hAnsi="Times New Roman" w:cs="Times New Roman"/>
          <w:color w:val="000000"/>
          <w:sz w:val="28"/>
          <w:szCs w:val="28"/>
          <w:lang w:eastAsia="ru-RU"/>
        </w:rPr>
        <w:t>Эта масса совместно с породой из первой заходки (12) заполняет выемку, образовавшуюся под действием зарядов скважин первого ряда. В результате развал взорванной породы при взрыве двух рядов скважин получается по высоте больше, чем при однорядном взрывании. Однако ширина отброшенной части развала в обоих случаях одинакова</w:t>
      </w:r>
      <w:r w:rsidR="00CB1178" w:rsidRPr="00783946">
        <w:t xml:space="preserve"> </w:t>
      </w:r>
      <w:r w:rsidR="00CB1178" w:rsidRPr="00783946">
        <w:rPr>
          <w:rFonts w:ascii="Times New Roman" w:eastAsia="Times New Roman" w:hAnsi="Times New Roman" w:cs="Times New Roman"/>
          <w:color w:val="000000"/>
          <w:sz w:val="28"/>
          <w:szCs w:val="28"/>
          <w:lang w:eastAsia="ru-RU"/>
        </w:rPr>
        <w:t>[18, 20</w:t>
      </w:r>
      <w:r w:rsidR="00F3504D" w:rsidRPr="00783946">
        <w:rPr>
          <w:rFonts w:ascii="Times New Roman" w:eastAsia="Times New Roman" w:hAnsi="Times New Roman" w:cs="Times New Roman"/>
          <w:color w:val="000000"/>
          <w:sz w:val="28"/>
          <w:szCs w:val="28"/>
          <w:lang w:eastAsia="ru-RU"/>
        </w:rPr>
        <w:t>-</w:t>
      </w:r>
      <w:r w:rsidR="00CB1178" w:rsidRPr="00783946">
        <w:rPr>
          <w:rFonts w:ascii="Times New Roman" w:eastAsia="Times New Roman" w:hAnsi="Times New Roman" w:cs="Times New Roman"/>
          <w:color w:val="000000"/>
          <w:sz w:val="28"/>
          <w:szCs w:val="28"/>
          <w:lang w:eastAsia="ru-RU"/>
        </w:rPr>
        <w:t>23, 79].</w:t>
      </w:r>
    </w:p>
    <w:p w14:paraId="69D14506" w14:textId="6FE1846C" w:rsidR="00615610" w:rsidRPr="00783946" w:rsidRDefault="00615610" w:rsidP="00626D0E">
      <w:pPr>
        <w:widowControl w:val="0"/>
        <w:shd w:val="clear" w:color="auto" w:fill="FFFFFF"/>
        <w:spacing w:after="0" w:line="240" w:lineRule="auto"/>
        <w:ind w:right="23" w:firstLine="851"/>
        <w:jc w:val="both"/>
        <w:rPr>
          <w:rFonts w:ascii="Times New Roman" w:eastAsia="Times New Roman" w:hAnsi="Times New Roman" w:cs="Times New Roman"/>
          <w:color w:val="000000"/>
          <w:sz w:val="28"/>
          <w:szCs w:val="28"/>
          <w:lang w:val="kk-KZ" w:eastAsia="ru-RU"/>
        </w:rPr>
      </w:pPr>
      <w:r w:rsidRPr="00783946">
        <w:rPr>
          <w:rFonts w:ascii="Times New Roman" w:eastAsia="Times New Roman" w:hAnsi="Times New Roman" w:cs="Times New Roman"/>
          <w:color w:val="000000"/>
          <w:sz w:val="28"/>
          <w:szCs w:val="28"/>
          <w:lang w:val="kk-KZ" w:eastAsia="ru-RU"/>
        </w:rPr>
        <w:t>Размеры площадей элементов взорванного блока при двухрядном КЗВ п</w:t>
      </w:r>
      <w:r w:rsidR="002A612C">
        <w:rPr>
          <w:rFonts w:ascii="Times New Roman" w:eastAsia="Times New Roman" w:hAnsi="Times New Roman" w:cs="Times New Roman"/>
          <w:color w:val="000000"/>
          <w:sz w:val="28"/>
          <w:szCs w:val="28"/>
          <w:lang w:val="kk-KZ" w:eastAsia="ru-RU"/>
        </w:rPr>
        <w:t>оказаны</w:t>
      </w:r>
      <w:r w:rsidRPr="00783946">
        <w:rPr>
          <w:rFonts w:ascii="Times New Roman" w:eastAsia="Times New Roman" w:hAnsi="Times New Roman" w:cs="Times New Roman"/>
          <w:color w:val="000000"/>
          <w:sz w:val="28"/>
          <w:szCs w:val="28"/>
          <w:lang w:val="kk-KZ" w:eastAsia="ru-RU"/>
        </w:rPr>
        <w:t xml:space="preserve"> в таблице </w:t>
      </w:r>
      <w:r w:rsidR="00552C10" w:rsidRPr="00783946">
        <w:rPr>
          <w:rFonts w:ascii="Times New Roman" w:eastAsia="Times New Roman" w:hAnsi="Times New Roman" w:cs="Times New Roman"/>
          <w:color w:val="000000"/>
          <w:sz w:val="28"/>
          <w:szCs w:val="28"/>
          <w:lang w:eastAsia="ru-RU"/>
        </w:rPr>
        <w:t>2.10</w:t>
      </w:r>
      <w:r w:rsidRPr="00783946">
        <w:rPr>
          <w:rFonts w:ascii="Times New Roman" w:eastAsia="Times New Roman" w:hAnsi="Times New Roman" w:cs="Times New Roman"/>
          <w:color w:val="000000"/>
          <w:sz w:val="28"/>
          <w:szCs w:val="28"/>
          <w:lang w:val="kk-KZ" w:eastAsia="ru-RU"/>
        </w:rPr>
        <w:t>.</w:t>
      </w:r>
    </w:p>
    <w:p w14:paraId="1A1D3134" w14:textId="77777777" w:rsidR="00626D0E" w:rsidRPr="00F12309" w:rsidRDefault="00626D0E" w:rsidP="0062139C">
      <w:pPr>
        <w:widowControl w:val="0"/>
        <w:shd w:val="clear" w:color="auto" w:fill="FFFFFF"/>
        <w:spacing w:after="0" w:line="240" w:lineRule="auto"/>
        <w:rPr>
          <w:rFonts w:ascii="Times New Roman" w:eastAsia="Times New Roman" w:hAnsi="Times New Roman" w:cs="Times New Roman"/>
          <w:snapToGrid w:val="0"/>
          <w:color w:val="000000"/>
          <w:sz w:val="28"/>
          <w:szCs w:val="28"/>
          <w:lang w:eastAsia="ru-RU"/>
        </w:rPr>
      </w:pPr>
    </w:p>
    <w:p w14:paraId="0AF7710B" w14:textId="6F124C79" w:rsidR="00615610" w:rsidRPr="00245E01" w:rsidRDefault="00615610" w:rsidP="00464759">
      <w:pPr>
        <w:widowControl w:val="0"/>
        <w:shd w:val="clear" w:color="auto" w:fill="FFFFFF"/>
        <w:spacing w:after="120" w:line="240" w:lineRule="auto"/>
        <w:ind w:firstLine="851"/>
        <w:jc w:val="both"/>
        <w:rPr>
          <w:rFonts w:ascii="Times New Roman" w:eastAsia="Times New Roman" w:hAnsi="Times New Roman" w:cs="Times New Roman"/>
          <w:snapToGrid w:val="0"/>
          <w:color w:val="000000"/>
          <w:sz w:val="24"/>
          <w:szCs w:val="24"/>
          <w:lang w:eastAsia="ru-RU"/>
        </w:rPr>
      </w:pPr>
      <w:r w:rsidRPr="00245E01">
        <w:rPr>
          <w:rFonts w:ascii="Times New Roman" w:eastAsia="Times New Roman" w:hAnsi="Times New Roman" w:cs="Times New Roman"/>
          <w:snapToGrid w:val="0"/>
          <w:color w:val="000000"/>
          <w:sz w:val="24"/>
          <w:szCs w:val="24"/>
          <w:lang w:eastAsia="ru-RU"/>
        </w:rPr>
        <w:t xml:space="preserve">Таблица </w:t>
      </w:r>
      <w:r w:rsidR="00552C10" w:rsidRPr="00245E01">
        <w:rPr>
          <w:rFonts w:ascii="Times New Roman" w:eastAsia="Times New Roman" w:hAnsi="Times New Roman" w:cs="Times New Roman"/>
          <w:snapToGrid w:val="0"/>
          <w:color w:val="000000"/>
          <w:sz w:val="24"/>
          <w:szCs w:val="24"/>
          <w:lang w:eastAsia="ru-RU"/>
        </w:rPr>
        <w:t>2.10</w:t>
      </w:r>
      <w:r w:rsidRPr="00245E01">
        <w:rPr>
          <w:rFonts w:ascii="Times New Roman" w:eastAsia="Times New Roman" w:hAnsi="Times New Roman" w:cs="Times New Roman"/>
          <w:snapToGrid w:val="0"/>
          <w:color w:val="000000"/>
          <w:sz w:val="24"/>
          <w:szCs w:val="24"/>
          <w:lang w:eastAsia="ru-RU"/>
        </w:rPr>
        <w:t xml:space="preserve"> Площади элементов координатной сетки взрываемого и взорванного блоков (м</w:t>
      </w:r>
      <w:r w:rsidRPr="00245E01">
        <w:rPr>
          <w:rFonts w:ascii="Times New Roman" w:eastAsia="Times New Roman" w:hAnsi="Times New Roman" w:cs="Times New Roman"/>
          <w:snapToGrid w:val="0"/>
          <w:color w:val="000000"/>
          <w:sz w:val="24"/>
          <w:szCs w:val="24"/>
          <w:vertAlign w:val="superscript"/>
          <w:lang w:eastAsia="ru-RU"/>
        </w:rPr>
        <w:t>2</w:t>
      </w:r>
      <w:r w:rsidRPr="00245E01">
        <w:rPr>
          <w:rFonts w:ascii="Times New Roman" w:eastAsia="Times New Roman" w:hAnsi="Times New Roman" w:cs="Times New Roman"/>
          <w:snapToGrid w:val="0"/>
          <w:color w:val="000000"/>
          <w:sz w:val="24"/>
          <w:szCs w:val="24"/>
          <w:lang w:eastAsia="ru-RU"/>
        </w:rPr>
        <w:t>) при двухрядном КЗВ (Кр</w:t>
      </w:r>
      <w:r w:rsidR="00754134" w:rsidRPr="00245E01">
        <w:rPr>
          <w:rFonts w:ascii="Times New Roman" w:eastAsia="Times New Roman" w:hAnsi="Times New Roman" w:cs="Times New Roman"/>
          <w:snapToGrid w:val="0"/>
          <w:color w:val="000000"/>
          <w:sz w:val="24"/>
          <w:szCs w:val="24"/>
          <w:lang w:eastAsia="ru-RU"/>
        </w:rPr>
        <w:t>=</w:t>
      </w:r>
      <w:r w:rsidRPr="00245E01">
        <w:rPr>
          <w:rFonts w:ascii="Times New Roman" w:eastAsia="Times New Roman" w:hAnsi="Times New Roman" w:cs="Times New Roman"/>
          <w:snapToGrid w:val="0"/>
          <w:color w:val="000000"/>
          <w:sz w:val="24"/>
          <w:szCs w:val="24"/>
          <w:lang w:eastAsia="ru-RU"/>
        </w:rPr>
        <w:t>1,5)</w:t>
      </w:r>
    </w:p>
    <w:tbl>
      <w:tblPr>
        <w:tblStyle w:val="af"/>
        <w:tblW w:w="8556" w:type="dxa"/>
        <w:jc w:val="center"/>
        <w:tblLayout w:type="fixed"/>
        <w:tblLook w:val="04A0" w:firstRow="1" w:lastRow="0" w:firstColumn="1" w:lastColumn="0" w:noHBand="0" w:noVBand="1"/>
      </w:tblPr>
      <w:tblGrid>
        <w:gridCol w:w="683"/>
        <w:gridCol w:w="759"/>
        <w:gridCol w:w="759"/>
        <w:gridCol w:w="759"/>
        <w:gridCol w:w="759"/>
        <w:gridCol w:w="759"/>
        <w:gridCol w:w="759"/>
        <w:gridCol w:w="836"/>
        <w:gridCol w:w="759"/>
        <w:gridCol w:w="759"/>
        <w:gridCol w:w="958"/>
        <w:gridCol w:w="7"/>
      </w:tblGrid>
      <w:tr w:rsidR="00615610" w:rsidRPr="00783946" w14:paraId="7DAB91F2" w14:textId="77777777" w:rsidTr="00245E01">
        <w:trPr>
          <w:trHeight w:val="454"/>
          <w:jc w:val="center"/>
        </w:trPr>
        <w:tc>
          <w:tcPr>
            <w:tcW w:w="683" w:type="dxa"/>
            <w:vMerge w:val="restart"/>
          </w:tcPr>
          <w:p w14:paraId="2931CDCA"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p>
          <w:p w14:paraId="76B07527" w14:textId="428C331E" w:rsidR="00615610" w:rsidRPr="00783946" w:rsidRDefault="00626D0E"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w:t>
            </w:r>
          </w:p>
        </w:tc>
        <w:tc>
          <w:tcPr>
            <w:tcW w:w="7873" w:type="dxa"/>
            <w:gridSpan w:val="11"/>
            <w:vAlign w:val="center"/>
          </w:tcPr>
          <w:p w14:paraId="6A8B50E7"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Элементы</w:t>
            </w:r>
          </w:p>
        </w:tc>
      </w:tr>
      <w:tr w:rsidR="00626D0E" w:rsidRPr="00783946" w14:paraId="428CE118" w14:textId="77777777" w:rsidTr="00245E01">
        <w:trPr>
          <w:gridAfter w:val="1"/>
          <w:wAfter w:w="7" w:type="dxa"/>
          <w:trHeight w:val="454"/>
          <w:jc w:val="center"/>
        </w:trPr>
        <w:tc>
          <w:tcPr>
            <w:tcW w:w="683" w:type="dxa"/>
            <w:vMerge/>
          </w:tcPr>
          <w:p w14:paraId="3A0ADD90"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p>
        </w:tc>
        <w:tc>
          <w:tcPr>
            <w:tcW w:w="759" w:type="dxa"/>
            <w:vAlign w:val="center"/>
          </w:tcPr>
          <w:p w14:paraId="4DE29F79"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1</w:t>
            </w:r>
          </w:p>
        </w:tc>
        <w:tc>
          <w:tcPr>
            <w:tcW w:w="759" w:type="dxa"/>
            <w:vAlign w:val="center"/>
          </w:tcPr>
          <w:p w14:paraId="0A0CCDB6"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2</w:t>
            </w:r>
          </w:p>
        </w:tc>
        <w:tc>
          <w:tcPr>
            <w:tcW w:w="759" w:type="dxa"/>
            <w:vAlign w:val="center"/>
          </w:tcPr>
          <w:p w14:paraId="283C700C"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3</w:t>
            </w:r>
          </w:p>
        </w:tc>
        <w:tc>
          <w:tcPr>
            <w:tcW w:w="759" w:type="dxa"/>
            <w:vAlign w:val="center"/>
          </w:tcPr>
          <w:p w14:paraId="31A3474A"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13</w:t>
            </w:r>
          </w:p>
        </w:tc>
        <w:tc>
          <w:tcPr>
            <w:tcW w:w="759" w:type="dxa"/>
            <w:vAlign w:val="center"/>
          </w:tcPr>
          <w:p w14:paraId="5FF2ADEF"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14</w:t>
            </w:r>
          </w:p>
        </w:tc>
        <w:tc>
          <w:tcPr>
            <w:tcW w:w="759" w:type="dxa"/>
            <w:vAlign w:val="center"/>
          </w:tcPr>
          <w:p w14:paraId="7C0791AC"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4</w:t>
            </w:r>
          </w:p>
        </w:tc>
        <w:tc>
          <w:tcPr>
            <w:tcW w:w="836" w:type="dxa"/>
            <w:vAlign w:val="center"/>
          </w:tcPr>
          <w:p w14:paraId="496C6A3F"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5</w:t>
            </w:r>
          </w:p>
        </w:tc>
        <w:tc>
          <w:tcPr>
            <w:tcW w:w="759" w:type="dxa"/>
            <w:vAlign w:val="center"/>
          </w:tcPr>
          <w:p w14:paraId="5F34C8FA"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w:t>
            </w:r>
          </w:p>
        </w:tc>
        <w:tc>
          <w:tcPr>
            <w:tcW w:w="759" w:type="dxa"/>
            <w:vAlign w:val="center"/>
          </w:tcPr>
          <w:p w14:paraId="070F13B6"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15</w:t>
            </w:r>
          </w:p>
        </w:tc>
        <w:tc>
          <w:tcPr>
            <w:tcW w:w="958" w:type="dxa"/>
            <w:vAlign w:val="center"/>
          </w:tcPr>
          <w:p w14:paraId="6873EE61"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16</w:t>
            </w:r>
          </w:p>
        </w:tc>
      </w:tr>
      <w:tr w:rsidR="00626D0E" w:rsidRPr="00783946" w14:paraId="79F1D657" w14:textId="77777777" w:rsidTr="00245E01">
        <w:trPr>
          <w:gridAfter w:val="1"/>
          <w:wAfter w:w="7" w:type="dxa"/>
          <w:trHeight w:val="454"/>
          <w:jc w:val="center"/>
        </w:trPr>
        <w:tc>
          <w:tcPr>
            <w:tcW w:w="683" w:type="dxa"/>
          </w:tcPr>
          <w:p w14:paraId="31A4381A"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vertAlign w:val="superscript"/>
                <w:lang w:eastAsia="ru-RU"/>
              </w:rPr>
            </w:pPr>
            <w:r w:rsidRPr="00783946">
              <w:rPr>
                <w:rFonts w:ascii="Times New Roman" w:eastAsia="Times New Roman" w:hAnsi="Times New Roman" w:cs="Times New Roman"/>
                <w:snapToGrid w:val="0"/>
                <w:color w:val="000000"/>
                <w:sz w:val="24"/>
                <w:szCs w:val="24"/>
                <w:lang w:val="en-US" w:eastAsia="ru-RU"/>
              </w:rPr>
              <w:t>S</w:t>
            </w:r>
            <w:r w:rsidRPr="00783946">
              <w:rPr>
                <w:rFonts w:ascii="Times New Roman" w:eastAsia="Times New Roman" w:hAnsi="Times New Roman" w:cs="Times New Roman"/>
                <w:snapToGrid w:val="0"/>
                <w:color w:val="000000"/>
                <w:sz w:val="24"/>
                <w:szCs w:val="24"/>
                <w:vertAlign w:val="subscript"/>
                <w:lang w:val="en-US" w:eastAsia="ru-RU"/>
              </w:rPr>
              <w:t>i</w:t>
            </w:r>
          </w:p>
        </w:tc>
        <w:tc>
          <w:tcPr>
            <w:tcW w:w="759" w:type="dxa"/>
          </w:tcPr>
          <w:p w14:paraId="040903E2"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759" w:type="dxa"/>
          </w:tcPr>
          <w:p w14:paraId="68E69EAF"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759" w:type="dxa"/>
          </w:tcPr>
          <w:p w14:paraId="72629881"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759" w:type="dxa"/>
            <w:vAlign w:val="center"/>
          </w:tcPr>
          <w:p w14:paraId="4B819382"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7,5</w:t>
            </w:r>
          </w:p>
        </w:tc>
        <w:tc>
          <w:tcPr>
            <w:tcW w:w="759" w:type="dxa"/>
          </w:tcPr>
          <w:p w14:paraId="4504CBCD"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7,5</w:t>
            </w:r>
          </w:p>
        </w:tc>
        <w:tc>
          <w:tcPr>
            <w:tcW w:w="759" w:type="dxa"/>
          </w:tcPr>
          <w:p w14:paraId="640B4EB0"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836" w:type="dxa"/>
          </w:tcPr>
          <w:p w14:paraId="20D6A043"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759" w:type="dxa"/>
          </w:tcPr>
          <w:p w14:paraId="64CEFA83"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759" w:type="dxa"/>
          </w:tcPr>
          <w:p w14:paraId="736D5B10"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7,5</w:t>
            </w:r>
          </w:p>
        </w:tc>
        <w:tc>
          <w:tcPr>
            <w:tcW w:w="958" w:type="dxa"/>
          </w:tcPr>
          <w:p w14:paraId="454B6F18"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7,5</w:t>
            </w:r>
          </w:p>
        </w:tc>
      </w:tr>
      <w:tr w:rsidR="00626D0E" w:rsidRPr="00783946" w14:paraId="070A20F1" w14:textId="77777777" w:rsidTr="00245E01">
        <w:trPr>
          <w:gridAfter w:val="1"/>
          <w:wAfter w:w="7" w:type="dxa"/>
          <w:trHeight w:val="454"/>
          <w:jc w:val="center"/>
        </w:trPr>
        <w:tc>
          <w:tcPr>
            <w:tcW w:w="683" w:type="dxa"/>
            <w:tcBorders>
              <w:bottom w:val="double" w:sz="4" w:space="0" w:color="auto"/>
            </w:tcBorders>
          </w:tcPr>
          <w:p w14:paraId="4DB8B3A7" w14:textId="77777777" w:rsidR="00615610" w:rsidRPr="00783946" w:rsidRDefault="00615610" w:rsidP="00EF4805">
            <w:pPr>
              <w:widowControl w:val="0"/>
              <w:jc w:val="center"/>
              <w:rPr>
                <w:rFonts w:ascii="Times New Roman" w:hAnsi="Times New Roman" w:cs="Times New Roman"/>
                <w:sz w:val="24"/>
                <w:szCs w:val="24"/>
                <w:lang w:val="en-US"/>
              </w:rPr>
            </w:pPr>
            <w:r w:rsidRPr="00783946">
              <w:rPr>
                <w:rFonts w:ascii="Times New Roman" w:eastAsia="Times New Roman" w:hAnsi="Times New Roman" w:cs="Times New Roman"/>
                <w:snapToGrid w:val="0"/>
                <w:color w:val="000000"/>
                <w:sz w:val="24"/>
                <w:szCs w:val="24"/>
                <w:lang w:val="en-US" w:eastAsia="ru-RU"/>
              </w:rPr>
              <w:t>S</w:t>
            </w:r>
            <w:r w:rsidRPr="00783946">
              <w:rPr>
                <w:rFonts w:ascii="Times New Roman" w:eastAsia="Times New Roman" w:hAnsi="Times New Roman" w:cs="Times New Roman"/>
                <w:snapToGrid w:val="0"/>
                <w:color w:val="000000"/>
                <w:sz w:val="24"/>
                <w:szCs w:val="24"/>
                <w:vertAlign w:val="subscript"/>
                <w:lang w:val="en-US" w:eastAsia="ru-RU"/>
              </w:rPr>
              <w:t>i</w:t>
            </w:r>
            <w:r w:rsidRPr="00783946">
              <w:rPr>
                <w:rFonts w:ascii="Times New Roman" w:eastAsia="Times New Roman" w:hAnsi="Times New Roman" w:cs="Times New Roman"/>
                <w:snapToGrid w:val="0"/>
                <w:color w:val="000000"/>
                <w:sz w:val="24"/>
                <w:szCs w:val="24"/>
                <w:lang w:val="en-US" w:eastAsia="ru-RU"/>
              </w:rPr>
              <w:t>’</w:t>
            </w:r>
          </w:p>
        </w:tc>
        <w:tc>
          <w:tcPr>
            <w:tcW w:w="759" w:type="dxa"/>
            <w:tcBorders>
              <w:bottom w:val="double" w:sz="4" w:space="0" w:color="auto"/>
            </w:tcBorders>
          </w:tcPr>
          <w:p w14:paraId="41D0E4CF"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8,72</w:t>
            </w:r>
          </w:p>
        </w:tc>
        <w:tc>
          <w:tcPr>
            <w:tcW w:w="759" w:type="dxa"/>
            <w:tcBorders>
              <w:bottom w:val="double" w:sz="4" w:space="0" w:color="auto"/>
            </w:tcBorders>
          </w:tcPr>
          <w:p w14:paraId="05E6BC8F"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8,2</w:t>
            </w:r>
          </w:p>
        </w:tc>
        <w:tc>
          <w:tcPr>
            <w:tcW w:w="759" w:type="dxa"/>
            <w:tcBorders>
              <w:bottom w:val="double" w:sz="4" w:space="0" w:color="auto"/>
            </w:tcBorders>
          </w:tcPr>
          <w:p w14:paraId="7FDC67E0"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7,83</w:t>
            </w:r>
          </w:p>
        </w:tc>
        <w:tc>
          <w:tcPr>
            <w:tcW w:w="759" w:type="dxa"/>
            <w:tcBorders>
              <w:bottom w:val="double" w:sz="4" w:space="0" w:color="auto"/>
            </w:tcBorders>
          </w:tcPr>
          <w:p w14:paraId="458A09D7"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8,74</w:t>
            </w:r>
          </w:p>
        </w:tc>
        <w:tc>
          <w:tcPr>
            <w:tcW w:w="759" w:type="dxa"/>
            <w:tcBorders>
              <w:bottom w:val="double" w:sz="4" w:space="0" w:color="auto"/>
            </w:tcBorders>
          </w:tcPr>
          <w:p w14:paraId="5BA8548C"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8,2</w:t>
            </w:r>
          </w:p>
        </w:tc>
        <w:tc>
          <w:tcPr>
            <w:tcW w:w="759" w:type="dxa"/>
            <w:tcBorders>
              <w:bottom w:val="double" w:sz="4" w:space="0" w:color="auto"/>
            </w:tcBorders>
          </w:tcPr>
          <w:p w14:paraId="63C057B9"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10,7</w:t>
            </w:r>
          </w:p>
        </w:tc>
        <w:tc>
          <w:tcPr>
            <w:tcW w:w="836" w:type="dxa"/>
            <w:tcBorders>
              <w:bottom w:val="double" w:sz="4" w:space="0" w:color="auto"/>
            </w:tcBorders>
          </w:tcPr>
          <w:p w14:paraId="64F23E61"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10,5</w:t>
            </w:r>
          </w:p>
        </w:tc>
        <w:tc>
          <w:tcPr>
            <w:tcW w:w="759" w:type="dxa"/>
            <w:tcBorders>
              <w:bottom w:val="double" w:sz="4" w:space="0" w:color="auto"/>
            </w:tcBorders>
          </w:tcPr>
          <w:p w14:paraId="3C4FF7D7"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8,88</w:t>
            </w:r>
          </w:p>
        </w:tc>
        <w:tc>
          <w:tcPr>
            <w:tcW w:w="759" w:type="dxa"/>
            <w:tcBorders>
              <w:bottom w:val="double" w:sz="4" w:space="0" w:color="auto"/>
            </w:tcBorders>
          </w:tcPr>
          <w:p w14:paraId="62E3BC75"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9,59</w:t>
            </w:r>
          </w:p>
        </w:tc>
        <w:tc>
          <w:tcPr>
            <w:tcW w:w="958" w:type="dxa"/>
            <w:tcBorders>
              <w:bottom w:val="double" w:sz="4" w:space="0" w:color="auto"/>
            </w:tcBorders>
          </w:tcPr>
          <w:p w14:paraId="55C1CE09"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val="en-US" w:eastAsia="ru-RU"/>
              </w:rPr>
            </w:pPr>
            <w:r w:rsidRPr="00783946">
              <w:rPr>
                <w:rFonts w:ascii="Times New Roman" w:hAnsi="Times New Roman" w:cs="Times New Roman"/>
                <w:sz w:val="24"/>
                <w:szCs w:val="24"/>
              </w:rPr>
              <w:t>8,72</w:t>
            </w:r>
          </w:p>
        </w:tc>
      </w:tr>
      <w:tr w:rsidR="00626D0E" w:rsidRPr="00783946" w14:paraId="67AB4F5A" w14:textId="77777777" w:rsidTr="00245E01">
        <w:trPr>
          <w:gridAfter w:val="1"/>
          <w:wAfter w:w="7" w:type="dxa"/>
          <w:trHeight w:val="454"/>
          <w:jc w:val="center"/>
        </w:trPr>
        <w:tc>
          <w:tcPr>
            <w:tcW w:w="683" w:type="dxa"/>
            <w:tcBorders>
              <w:top w:val="double" w:sz="4" w:space="0" w:color="auto"/>
            </w:tcBorders>
            <w:vAlign w:val="center"/>
          </w:tcPr>
          <w:p w14:paraId="2A9E5FB8" w14:textId="77777777" w:rsidR="00615610" w:rsidRPr="00783946" w:rsidRDefault="00615610" w:rsidP="00754134">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w:t>
            </w:r>
          </w:p>
        </w:tc>
        <w:tc>
          <w:tcPr>
            <w:tcW w:w="759" w:type="dxa"/>
            <w:tcBorders>
              <w:top w:val="double" w:sz="4" w:space="0" w:color="auto"/>
            </w:tcBorders>
            <w:vAlign w:val="center"/>
          </w:tcPr>
          <w:p w14:paraId="18CAE918"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7</w:t>
            </w:r>
          </w:p>
        </w:tc>
        <w:tc>
          <w:tcPr>
            <w:tcW w:w="759" w:type="dxa"/>
            <w:tcBorders>
              <w:top w:val="double" w:sz="4" w:space="0" w:color="auto"/>
            </w:tcBorders>
            <w:vAlign w:val="center"/>
          </w:tcPr>
          <w:p w14:paraId="3B5CE9A1"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8</w:t>
            </w:r>
          </w:p>
        </w:tc>
        <w:tc>
          <w:tcPr>
            <w:tcW w:w="759" w:type="dxa"/>
            <w:tcBorders>
              <w:top w:val="double" w:sz="4" w:space="0" w:color="auto"/>
            </w:tcBorders>
            <w:vAlign w:val="center"/>
          </w:tcPr>
          <w:p w14:paraId="767B89E5"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9</w:t>
            </w:r>
          </w:p>
        </w:tc>
        <w:tc>
          <w:tcPr>
            <w:tcW w:w="759" w:type="dxa"/>
            <w:tcBorders>
              <w:top w:val="double" w:sz="4" w:space="0" w:color="auto"/>
            </w:tcBorders>
            <w:vAlign w:val="center"/>
          </w:tcPr>
          <w:p w14:paraId="7C66102C"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17</w:t>
            </w:r>
          </w:p>
        </w:tc>
        <w:tc>
          <w:tcPr>
            <w:tcW w:w="759" w:type="dxa"/>
            <w:tcBorders>
              <w:top w:val="double" w:sz="4" w:space="0" w:color="auto"/>
            </w:tcBorders>
            <w:vAlign w:val="center"/>
          </w:tcPr>
          <w:p w14:paraId="72875D18"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18</w:t>
            </w:r>
          </w:p>
        </w:tc>
        <w:tc>
          <w:tcPr>
            <w:tcW w:w="759" w:type="dxa"/>
            <w:tcBorders>
              <w:top w:val="double" w:sz="4" w:space="0" w:color="auto"/>
            </w:tcBorders>
            <w:vAlign w:val="center"/>
          </w:tcPr>
          <w:p w14:paraId="4E0B5E53"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10</w:t>
            </w:r>
          </w:p>
        </w:tc>
        <w:tc>
          <w:tcPr>
            <w:tcW w:w="836" w:type="dxa"/>
            <w:tcBorders>
              <w:top w:val="double" w:sz="4" w:space="0" w:color="auto"/>
            </w:tcBorders>
            <w:vAlign w:val="center"/>
          </w:tcPr>
          <w:p w14:paraId="252E72B1"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11</w:t>
            </w:r>
          </w:p>
        </w:tc>
        <w:tc>
          <w:tcPr>
            <w:tcW w:w="759" w:type="dxa"/>
            <w:tcBorders>
              <w:top w:val="double" w:sz="4" w:space="0" w:color="auto"/>
            </w:tcBorders>
            <w:vAlign w:val="center"/>
          </w:tcPr>
          <w:p w14:paraId="01F2B04B"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12</w:t>
            </w:r>
          </w:p>
        </w:tc>
        <w:tc>
          <w:tcPr>
            <w:tcW w:w="759" w:type="dxa"/>
            <w:tcBorders>
              <w:top w:val="double" w:sz="4" w:space="0" w:color="auto"/>
            </w:tcBorders>
            <w:vAlign w:val="center"/>
          </w:tcPr>
          <w:p w14:paraId="5661E55E"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19</w:t>
            </w:r>
          </w:p>
        </w:tc>
        <w:tc>
          <w:tcPr>
            <w:tcW w:w="958" w:type="dxa"/>
            <w:tcBorders>
              <w:top w:val="double" w:sz="4" w:space="0" w:color="auto"/>
            </w:tcBorders>
            <w:vAlign w:val="center"/>
          </w:tcPr>
          <w:p w14:paraId="04A922DE"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20</w:t>
            </w:r>
          </w:p>
        </w:tc>
      </w:tr>
      <w:tr w:rsidR="00626D0E" w:rsidRPr="00783946" w14:paraId="0EB775CA" w14:textId="77777777" w:rsidTr="00245E01">
        <w:trPr>
          <w:gridAfter w:val="1"/>
          <w:wAfter w:w="7" w:type="dxa"/>
          <w:trHeight w:val="454"/>
          <w:jc w:val="center"/>
        </w:trPr>
        <w:tc>
          <w:tcPr>
            <w:tcW w:w="683" w:type="dxa"/>
          </w:tcPr>
          <w:p w14:paraId="32100C15"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val="en-US" w:eastAsia="ru-RU"/>
              </w:rPr>
              <w:t>S</w:t>
            </w:r>
            <w:r w:rsidRPr="00783946">
              <w:rPr>
                <w:rFonts w:ascii="Times New Roman" w:eastAsia="Times New Roman" w:hAnsi="Times New Roman" w:cs="Times New Roman"/>
                <w:snapToGrid w:val="0"/>
                <w:color w:val="000000"/>
                <w:sz w:val="24"/>
                <w:szCs w:val="24"/>
                <w:vertAlign w:val="subscript"/>
                <w:lang w:val="en-US" w:eastAsia="ru-RU"/>
              </w:rPr>
              <w:t>i</w:t>
            </w:r>
          </w:p>
        </w:tc>
        <w:tc>
          <w:tcPr>
            <w:tcW w:w="759" w:type="dxa"/>
          </w:tcPr>
          <w:p w14:paraId="2CAC5A0C"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759" w:type="dxa"/>
          </w:tcPr>
          <w:p w14:paraId="6B073EB8"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759" w:type="dxa"/>
          </w:tcPr>
          <w:p w14:paraId="0FFE1A2C"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759" w:type="dxa"/>
          </w:tcPr>
          <w:p w14:paraId="223ED13E"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7,5</w:t>
            </w:r>
          </w:p>
        </w:tc>
        <w:tc>
          <w:tcPr>
            <w:tcW w:w="759" w:type="dxa"/>
          </w:tcPr>
          <w:p w14:paraId="5EEE0765"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7,5</w:t>
            </w:r>
          </w:p>
        </w:tc>
        <w:tc>
          <w:tcPr>
            <w:tcW w:w="759" w:type="dxa"/>
          </w:tcPr>
          <w:p w14:paraId="6C9E9FA8"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836" w:type="dxa"/>
          </w:tcPr>
          <w:p w14:paraId="1C5FD470"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759" w:type="dxa"/>
          </w:tcPr>
          <w:p w14:paraId="23658F73"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759" w:type="dxa"/>
          </w:tcPr>
          <w:p w14:paraId="0A3D028D"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7,5</w:t>
            </w:r>
          </w:p>
        </w:tc>
        <w:tc>
          <w:tcPr>
            <w:tcW w:w="958" w:type="dxa"/>
          </w:tcPr>
          <w:p w14:paraId="6197918B"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7,5</w:t>
            </w:r>
          </w:p>
        </w:tc>
      </w:tr>
      <w:tr w:rsidR="00626D0E" w:rsidRPr="00783946" w14:paraId="560CC4EB" w14:textId="77777777" w:rsidTr="00245E01">
        <w:trPr>
          <w:gridAfter w:val="1"/>
          <w:wAfter w:w="7" w:type="dxa"/>
          <w:trHeight w:val="454"/>
          <w:jc w:val="center"/>
        </w:trPr>
        <w:tc>
          <w:tcPr>
            <w:tcW w:w="683" w:type="dxa"/>
          </w:tcPr>
          <w:p w14:paraId="2F2E7643" w14:textId="77777777" w:rsidR="00615610" w:rsidRPr="00783946" w:rsidRDefault="00615610" w:rsidP="00EF4805">
            <w:pPr>
              <w:widowControl w:val="0"/>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val="en-US" w:eastAsia="ru-RU"/>
              </w:rPr>
              <w:t>S</w:t>
            </w:r>
            <w:r w:rsidRPr="00783946">
              <w:rPr>
                <w:rFonts w:ascii="Times New Roman" w:eastAsia="Times New Roman" w:hAnsi="Times New Roman" w:cs="Times New Roman"/>
                <w:snapToGrid w:val="0"/>
                <w:color w:val="000000"/>
                <w:sz w:val="24"/>
                <w:szCs w:val="24"/>
                <w:vertAlign w:val="subscript"/>
                <w:lang w:val="en-US" w:eastAsia="ru-RU"/>
              </w:rPr>
              <w:t>i</w:t>
            </w:r>
            <w:r w:rsidRPr="00783946">
              <w:rPr>
                <w:rFonts w:ascii="Times New Roman" w:eastAsia="Times New Roman" w:hAnsi="Times New Roman" w:cs="Times New Roman"/>
                <w:snapToGrid w:val="0"/>
                <w:color w:val="000000"/>
                <w:sz w:val="24"/>
                <w:szCs w:val="24"/>
                <w:lang w:val="en-US" w:eastAsia="ru-RU"/>
              </w:rPr>
              <w:t>’</w:t>
            </w:r>
          </w:p>
        </w:tc>
        <w:tc>
          <w:tcPr>
            <w:tcW w:w="759" w:type="dxa"/>
          </w:tcPr>
          <w:p w14:paraId="247BC4CE"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11,7</w:t>
            </w:r>
          </w:p>
        </w:tc>
        <w:tc>
          <w:tcPr>
            <w:tcW w:w="759" w:type="dxa"/>
          </w:tcPr>
          <w:p w14:paraId="3B39CBDB"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10,8</w:t>
            </w:r>
          </w:p>
        </w:tc>
        <w:tc>
          <w:tcPr>
            <w:tcW w:w="759" w:type="dxa"/>
          </w:tcPr>
          <w:p w14:paraId="334E732A"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10,5</w:t>
            </w:r>
          </w:p>
        </w:tc>
        <w:tc>
          <w:tcPr>
            <w:tcW w:w="759" w:type="dxa"/>
          </w:tcPr>
          <w:p w14:paraId="63A4ED98"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11,3</w:t>
            </w:r>
          </w:p>
        </w:tc>
        <w:tc>
          <w:tcPr>
            <w:tcW w:w="759" w:type="dxa"/>
          </w:tcPr>
          <w:p w14:paraId="493BCA2B"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10,1</w:t>
            </w:r>
          </w:p>
        </w:tc>
        <w:tc>
          <w:tcPr>
            <w:tcW w:w="759" w:type="dxa"/>
          </w:tcPr>
          <w:p w14:paraId="15C7A752"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12,0</w:t>
            </w:r>
          </w:p>
        </w:tc>
        <w:tc>
          <w:tcPr>
            <w:tcW w:w="836" w:type="dxa"/>
          </w:tcPr>
          <w:p w14:paraId="276AA425"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11,9</w:t>
            </w:r>
          </w:p>
        </w:tc>
        <w:tc>
          <w:tcPr>
            <w:tcW w:w="759" w:type="dxa"/>
          </w:tcPr>
          <w:p w14:paraId="4127F17D"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12,7</w:t>
            </w:r>
          </w:p>
        </w:tc>
        <w:tc>
          <w:tcPr>
            <w:tcW w:w="759" w:type="dxa"/>
          </w:tcPr>
          <w:p w14:paraId="34681E47"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13,1</w:t>
            </w:r>
          </w:p>
        </w:tc>
        <w:tc>
          <w:tcPr>
            <w:tcW w:w="958" w:type="dxa"/>
          </w:tcPr>
          <w:p w14:paraId="195E69C7" w14:textId="77777777" w:rsidR="00615610" w:rsidRPr="00783946" w:rsidRDefault="00615610" w:rsidP="00EF4805">
            <w:pPr>
              <w:widowControl w:val="0"/>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11,5</w:t>
            </w:r>
          </w:p>
        </w:tc>
      </w:tr>
    </w:tbl>
    <w:p w14:paraId="42EB4C1B" w14:textId="77777777" w:rsidR="00615610" w:rsidRPr="00783946" w:rsidRDefault="00615610" w:rsidP="00615610">
      <w:pPr>
        <w:widowControl w:val="0"/>
        <w:shd w:val="clear" w:color="auto" w:fill="FFFFFF"/>
        <w:spacing w:after="0" w:line="240" w:lineRule="auto"/>
        <w:ind w:firstLine="454"/>
        <w:jc w:val="both"/>
        <w:rPr>
          <w:rFonts w:ascii="Times New Roman" w:eastAsia="Times New Roman" w:hAnsi="Times New Roman" w:cs="Times New Roman"/>
          <w:color w:val="000000"/>
          <w:lang w:val="kk-KZ" w:eastAsia="ru-RU"/>
        </w:rPr>
      </w:pPr>
    </w:p>
    <w:p w14:paraId="57D36E64" w14:textId="77424670" w:rsidR="00615610" w:rsidRPr="00783946" w:rsidRDefault="00615610" w:rsidP="00626D0E">
      <w:pPr>
        <w:widowControl w:val="0"/>
        <w:shd w:val="clear" w:color="auto" w:fill="FFFFFF"/>
        <w:spacing w:after="0" w:line="240" w:lineRule="auto"/>
        <w:ind w:right="23" w:firstLine="851"/>
        <w:jc w:val="both"/>
        <w:rPr>
          <w:rFonts w:ascii="Times New Roman" w:eastAsia="Times New Roman" w:hAnsi="Times New Roman" w:cs="Times New Roman"/>
          <w:color w:val="000000"/>
          <w:sz w:val="28"/>
          <w:szCs w:val="28"/>
          <w:lang w:val="kk-KZ" w:eastAsia="ru-RU"/>
        </w:rPr>
      </w:pPr>
      <w:r w:rsidRPr="00783946">
        <w:rPr>
          <w:rFonts w:ascii="Times New Roman" w:eastAsia="Times New Roman" w:hAnsi="Times New Roman" w:cs="Times New Roman"/>
          <w:color w:val="000000"/>
          <w:sz w:val="28"/>
          <w:szCs w:val="28"/>
          <w:lang w:val="kk-KZ" w:eastAsia="ru-RU"/>
        </w:rPr>
        <w:t>Площади взорванных горизонтальных слоев</w:t>
      </w:r>
      <w:r w:rsidRPr="00783946">
        <w:rPr>
          <w:rFonts w:ascii="Times New Roman" w:eastAsia="Times New Roman" w:hAnsi="Times New Roman" w:cs="Times New Roman"/>
          <w:color w:val="000000"/>
          <w:sz w:val="28"/>
          <w:szCs w:val="28"/>
          <w:lang w:eastAsia="ru-RU"/>
        </w:rPr>
        <w:t xml:space="preserve"> при двухрядном КЗВ</w:t>
      </w:r>
      <w:r w:rsidRPr="00783946">
        <w:rPr>
          <w:rFonts w:ascii="Times New Roman" w:eastAsia="Times New Roman" w:hAnsi="Times New Roman" w:cs="Times New Roman"/>
          <w:color w:val="000000"/>
          <w:sz w:val="28"/>
          <w:szCs w:val="28"/>
          <w:lang w:val="kk-KZ" w:eastAsia="ru-RU"/>
        </w:rPr>
        <w:t xml:space="preserve"> составляют: первого слоя </w:t>
      </w:r>
      <w:r w:rsidR="00611C05" w:rsidRPr="00783946">
        <w:rPr>
          <w:rFonts w:ascii="Times New Roman" w:eastAsia="Times New Roman" w:hAnsi="Times New Roman" w:cs="Times New Roman"/>
          <w:color w:val="000000"/>
          <w:sz w:val="28"/>
          <w:szCs w:val="28"/>
          <w:lang w:val="kk-KZ" w:eastAsia="ru-RU"/>
        </w:rPr>
        <w:t>-</w:t>
      </w:r>
      <w:r w:rsidRPr="00783946">
        <w:rPr>
          <w:rFonts w:ascii="Times New Roman" w:eastAsia="Times New Roman" w:hAnsi="Times New Roman" w:cs="Times New Roman"/>
          <w:color w:val="000000"/>
          <w:sz w:val="28"/>
          <w:szCs w:val="28"/>
          <w:lang w:val="kk-KZ" w:eastAsia="ru-RU"/>
        </w:rPr>
        <w:t xml:space="preserve"> </w:t>
      </w:r>
      <w:r w:rsidRPr="00783946">
        <w:rPr>
          <w:rFonts w:ascii="Times New Roman" w:eastAsia="Times New Roman" w:hAnsi="Times New Roman" w:cs="Times New Roman"/>
          <w:color w:val="000000"/>
          <w:sz w:val="28"/>
          <w:szCs w:val="28"/>
          <w:lang w:eastAsia="ru-RU"/>
        </w:rPr>
        <w:t>41</w:t>
      </w:r>
      <w:r w:rsidRPr="00783946">
        <w:rPr>
          <w:rFonts w:ascii="Times New Roman" w:eastAsia="Times New Roman" w:hAnsi="Times New Roman" w:cs="Times New Roman"/>
          <w:color w:val="000000"/>
          <w:sz w:val="28"/>
          <w:szCs w:val="28"/>
          <w:lang w:val="kk-KZ" w:eastAsia="ru-RU"/>
        </w:rPr>
        <w:t>,</w:t>
      </w:r>
      <w:r w:rsidRPr="00783946">
        <w:rPr>
          <w:rFonts w:ascii="Times New Roman" w:eastAsia="Times New Roman" w:hAnsi="Times New Roman" w:cs="Times New Roman"/>
          <w:color w:val="000000"/>
          <w:sz w:val="28"/>
          <w:szCs w:val="28"/>
          <w:lang w:eastAsia="ru-RU"/>
        </w:rPr>
        <w:t>69</w:t>
      </w:r>
      <w:r w:rsidRPr="00783946">
        <w:rPr>
          <w:rFonts w:ascii="Times New Roman" w:eastAsia="Times New Roman" w:hAnsi="Times New Roman" w:cs="Times New Roman"/>
          <w:color w:val="000000"/>
          <w:sz w:val="28"/>
          <w:szCs w:val="28"/>
          <w:lang w:val="kk-KZ" w:eastAsia="ru-RU"/>
        </w:rPr>
        <w:t xml:space="preserve"> м</w:t>
      </w:r>
      <w:r w:rsidRPr="00783946">
        <w:rPr>
          <w:rFonts w:ascii="Times New Roman" w:eastAsia="Times New Roman" w:hAnsi="Times New Roman" w:cs="Times New Roman"/>
          <w:color w:val="000000"/>
          <w:sz w:val="28"/>
          <w:szCs w:val="28"/>
          <w:vertAlign w:val="superscript"/>
          <w:lang w:val="kk-KZ" w:eastAsia="ru-RU"/>
        </w:rPr>
        <w:t>2</w:t>
      </w:r>
      <w:r w:rsidRPr="00783946">
        <w:rPr>
          <w:rFonts w:ascii="Times New Roman" w:eastAsia="Times New Roman" w:hAnsi="Times New Roman" w:cs="Times New Roman"/>
          <w:color w:val="000000"/>
          <w:sz w:val="28"/>
          <w:szCs w:val="28"/>
          <w:lang w:val="kk-KZ" w:eastAsia="ru-RU"/>
        </w:rPr>
        <w:t xml:space="preserve">, второго </w:t>
      </w:r>
      <w:r w:rsidR="00611C05" w:rsidRPr="00783946">
        <w:rPr>
          <w:rFonts w:ascii="Times New Roman" w:eastAsia="Times New Roman" w:hAnsi="Times New Roman" w:cs="Times New Roman"/>
          <w:color w:val="000000"/>
          <w:sz w:val="28"/>
          <w:szCs w:val="28"/>
          <w:lang w:val="kk-KZ" w:eastAsia="ru-RU"/>
        </w:rPr>
        <w:t>-</w:t>
      </w:r>
      <w:r w:rsidRPr="00783946">
        <w:rPr>
          <w:rFonts w:ascii="Times New Roman" w:eastAsia="Times New Roman" w:hAnsi="Times New Roman" w:cs="Times New Roman"/>
          <w:color w:val="000000"/>
          <w:sz w:val="28"/>
          <w:szCs w:val="28"/>
          <w:lang w:val="kk-KZ" w:eastAsia="ru-RU"/>
        </w:rPr>
        <w:t xml:space="preserve"> </w:t>
      </w:r>
      <w:r w:rsidRPr="00783946">
        <w:rPr>
          <w:rFonts w:ascii="Times New Roman" w:eastAsia="Times New Roman" w:hAnsi="Times New Roman" w:cs="Times New Roman"/>
          <w:color w:val="000000"/>
          <w:sz w:val="28"/>
          <w:szCs w:val="28"/>
          <w:lang w:eastAsia="ru-RU"/>
        </w:rPr>
        <w:t>48</w:t>
      </w:r>
      <w:r w:rsidRPr="00783946">
        <w:rPr>
          <w:rFonts w:ascii="Times New Roman" w:eastAsia="Times New Roman" w:hAnsi="Times New Roman" w:cs="Times New Roman"/>
          <w:color w:val="000000"/>
          <w:sz w:val="28"/>
          <w:szCs w:val="28"/>
          <w:lang w:val="kk-KZ" w:eastAsia="ru-RU"/>
        </w:rPr>
        <w:t>,</w:t>
      </w:r>
      <w:r w:rsidRPr="00783946">
        <w:rPr>
          <w:rFonts w:ascii="Times New Roman" w:eastAsia="Times New Roman" w:hAnsi="Times New Roman" w:cs="Times New Roman"/>
          <w:color w:val="000000"/>
          <w:sz w:val="28"/>
          <w:szCs w:val="28"/>
          <w:lang w:eastAsia="ru-RU"/>
        </w:rPr>
        <w:t>39</w:t>
      </w:r>
      <w:r w:rsidRPr="00783946">
        <w:rPr>
          <w:rFonts w:ascii="Times New Roman" w:eastAsia="Times New Roman" w:hAnsi="Times New Roman" w:cs="Times New Roman"/>
          <w:color w:val="000000"/>
          <w:sz w:val="28"/>
          <w:szCs w:val="28"/>
          <w:lang w:val="kk-KZ" w:eastAsia="ru-RU"/>
        </w:rPr>
        <w:t xml:space="preserve"> м</w:t>
      </w:r>
      <w:r w:rsidRPr="00783946">
        <w:rPr>
          <w:rFonts w:ascii="Times New Roman" w:eastAsia="Times New Roman" w:hAnsi="Times New Roman" w:cs="Times New Roman"/>
          <w:color w:val="000000"/>
          <w:sz w:val="28"/>
          <w:szCs w:val="28"/>
          <w:vertAlign w:val="superscript"/>
          <w:lang w:val="kk-KZ" w:eastAsia="ru-RU"/>
        </w:rPr>
        <w:t>2</w:t>
      </w:r>
      <w:r w:rsidRPr="00783946">
        <w:rPr>
          <w:rFonts w:ascii="Times New Roman" w:eastAsia="Times New Roman" w:hAnsi="Times New Roman" w:cs="Times New Roman"/>
          <w:color w:val="000000"/>
          <w:sz w:val="28"/>
          <w:szCs w:val="28"/>
          <w:lang w:val="kk-KZ" w:eastAsia="ru-RU"/>
        </w:rPr>
        <w:t xml:space="preserve">, третьего </w:t>
      </w:r>
      <w:r w:rsidR="00611C05" w:rsidRPr="00783946">
        <w:rPr>
          <w:rFonts w:ascii="Times New Roman" w:eastAsia="Times New Roman" w:hAnsi="Times New Roman" w:cs="Times New Roman"/>
          <w:color w:val="000000"/>
          <w:sz w:val="28"/>
          <w:szCs w:val="28"/>
          <w:lang w:val="kk-KZ" w:eastAsia="ru-RU"/>
        </w:rPr>
        <w:t>-</w:t>
      </w:r>
      <w:r w:rsidRPr="00783946">
        <w:rPr>
          <w:rFonts w:ascii="Times New Roman" w:eastAsia="Times New Roman" w:hAnsi="Times New Roman" w:cs="Times New Roman"/>
          <w:color w:val="000000"/>
          <w:sz w:val="28"/>
          <w:szCs w:val="28"/>
          <w:lang w:val="kk-KZ" w:eastAsia="ru-RU"/>
        </w:rPr>
        <w:t xml:space="preserve"> </w:t>
      </w:r>
      <w:r w:rsidRPr="00783946">
        <w:rPr>
          <w:rFonts w:ascii="Times New Roman" w:eastAsia="Times New Roman" w:hAnsi="Times New Roman" w:cs="Times New Roman"/>
          <w:color w:val="000000"/>
          <w:sz w:val="28"/>
          <w:szCs w:val="28"/>
          <w:lang w:eastAsia="ru-RU"/>
        </w:rPr>
        <w:t>54</w:t>
      </w:r>
      <w:r w:rsidRPr="00783946">
        <w:rPr>
          <w:rFonts w:ascii="Times New Roman" w:eastAsia="Times New Roman" w:hAnsi="Times New Roman" w:cs="Times New Roman"/>
          <w:color w:val="000000"/>
          <w:sz w:val="28"/>
          <w:szCs w:val="28"/>
          <w:lang w:val="kk-KZ" w:eastAsia="ru-RU"/>
        </w:rPr>
        <w:t>,</w:t>
      </w:r>
      <w:r w:rsidRPr="00783946">
        <w:rPr>
          <w:rFonts w:ascii="Times New Roman" w:eastAsia="Times New Roman" w:hAnsi="Times New Roman" w:cs="Times New Roman"/>
          <w:color w:val="000000"/>
          <w:sz w:val="28"/>
          <w:szCs w:val="28"/>
          <w:lang w:eastAsia="ru-RU"/>
        </w:rPr>
        <w:t>4</w:t>
      </w:r>
      <w:r w:rsidRPr="00783946">
        <w:rPr>
          <w:rFonts w:ascii="Times New Roman" w:eastAsia="Times New Roman" w:hAnsi="Times New Roman" w:cs="Times New Roman"/>
          <w:color w:val="000000"/>
          <w:sz w:val="28"/>
          <w:szCs w:val="28"/>
          <w:lang w:val="kk-KZ" w:eastAsia="ru-RU"/>
        </w:rPr>
        <w:t xml:space="preserve"> м</w:t>
      </w:r>
      <w:r w:rsidRPr="00783946">
        <w:rPr>
          <w:rFonts w:ascii="Times New Roman" w:eastAsia="Times New Roman" w:hAnsi="Times New Roman" w:cs="Times New Roman"/>
          <w:color w:val="000000"/>
          <w:sz w:val="28"/>
          <w:szCs w:val="28"/>
          <w:vertAlign w:val="superscript"/>
          <w:lang w:val="kk-KZ" w:eastAsia="ru-RU"/>
        </w:rPr>
        <w:t>2</w:t>
      </w:r>
      <w:r w:rsidRPr="00783946">
        <w:rPr>
          <w:rFonts w:ascii="Times New Roman" w:eastAsia="Times New Roman" w:hAnsi="Times New Roman" w:cs="Times New Roman"/>
          <w:color w:val="000000"/>
          <w:sz w:val="28"/>
          <w:szCs w:val="28"/>
          <w:lang w:val="kk-KZ" w:eastAsia="ru-RU"/>
        </w:rPr>
        <w:t xml:space="preserve">, четвертого </w:t>
      </w:r>
      <w:r w:rsidR="00611C05" w:rsidRPr="00783946">
        <w:rPr>
          <w:rFonts w:ascii="Times New Roman" w:eastAsia="Times New Roman" w:hAnsi="Times New Roman" w:cs="Times New Roman"/>
          <w:color w:val="000000"/>
          <w:sz w:val="28"/>
          <w:szCs w:val="28"/>
          <w:lang w:val="kk-KZ" w:eastAsia="ru-RU"/>
        </w:rPr>
        <w:t>-</w:t>
      </w:r>
      <w:r w:rsidRPr="00783946">
        <w:rPr>
          <w:rFonts w:ascii="Times New Roman" w:eastAsia="Times New Roman" w:hAnsi="Times New Roman" w:cs="Times New Roman"/>
          <w:color w:val="000000"/>
          <w:sz w:val="28"/>
          <w:szCs w:val="28"/>
          <w:lang w:val="kk-KZ" w:eastAsia="ru-RU"/>
        </w:rPr>
        <w:t xml:space="preserve"> </w:t>
      </w:r>
      <w:r w:rsidRPr="00783946">
        <w:rPr>
          <w:rFonts w:ascii="Times New Roman" w:eastAsia="Times New Roman" w:hAnsi="Times New Roman" w:cs="Times New Roman"/>
          <w:color w:val="000000"/>
          <w:sz w:val="28"/>
          <w:szCs w:val="28"/>
          <w:lang w:eastAsia="ru-RU"/>
        </w:rPr>
        <w:t>61</w:t>
      </w:r>
      <w:r w:rsidRPr="00783946">
        <w:rPr>
          <w:rFonts w:ascii="Times New Roman" w:eastAsia="Times New Roman" w:hAnsi="Times New Roman" w:cs="Times New Roman"/>
          <w:color w:val="000000"/>
          <w:sz w:val="28"/>
          <w:szCs w:val="28"/>
          <w:lang w:val="kk-KZ" w:eastAsia="ru-RU"/>
        </w:rPr>
        <w:t>,</w:t>
      </w:r>
      <w:r w:rsidRPr="00783946">
        <w:rPr>
          <w:rFonts w:ascii="Times New Roman" w:eastAsia="Times New Roman" w:hAnsi="Times New Roman" w:cs="Times New Roman"/>
          <w:color w:val="000000"/>
          <w:sz w:val="28"/>
          <w:szCs w:val="28"/>
          <w:lang w:eastAsia="ru-RU"/>
        </w:rPr>
        <w:t>2</w:t>
      </w:r>
      <w:r w:rsidRPr="00783946">
        <w:rPr>
          <w:rFonts w:ascii="Times New Roman" w:eastAsia="Times New Roman" w:hAnsi="Times New Roman" w:cs="Times New Roman"/>
          <w:color w:val="000000"/>
          <w:sz w:val="28"/>
          <w:szCs w:val="28"/>
          <w:lang w:val="kk-KZ" w:eastAsia="ru-RU"/>
        </w:rPr>
        <w:t xml:space="preserve"> м</w:t>
      </w:r>
      <w:r w:rsidRPr="00783946">
        <w:rPr>
          <w:rFonts w:ascii="Times New Roman" w:eastAsia="Times New Roman" w:hAnsi="Times New Roman" w:cs="Times New Roman"/>
          <w:color w:val="000000"/>
          <w:sz w:val="28"/>
          <w:szCs w:val="28"/>
          <w:vertAlign w:val="superscript"/>
          <w:lang w:val="kk-KZ" w:eastAsia="ru-RU"/>
        </w:rPr>
        <w:t>2</w:t>
      </w:r>
      <w:r w:rsidRPr="00783946">
        <w:rPr>
          <w:rFonts w:ascii="Times New Roman" w:eastAsia="Times New Roman" w:hAnsi="Times New Roman" w:cs="Times New Roman"/>
          <w:color w:val="000000"/>
          <w:sz w:val="28"/>
          <w:szCs w:val="28"/>
          <w:lang w:val="kk-KZ" w:eastAsia="ru-RU"/>
        </w:rPr>
        <w:t>. Коэффициенты разрыхления этих слоев соответственно равны: 1,2</w:t>
      </w:r>
      <w:r w:rsidRPr="00783946">
        <w:rPr>
          <w:rFonts w:ascii="Times New Roman" w:eastAsia="Times New Roman" w:hAnsi="Times New Roman" w:cs="Times New Roman"/>
          <w:color w:val="000000"/>
          <w:sz w:val="28"/>
          <w:szCs w:val="28"/>
          <w:lang w:eastAsia="ru-RU"/>
        </w:rPr>
        <w:t>4</w:t>
      </w:r>
      <w:r w:rsidRPr="00783946">
        <w:rPr>
          <w:rFonts w:ascii="Times New Roman" w:eastAsia="Times New Roman" w:hAnsi="Times New Roman" w:cs="Times New Roman"/>
          <w:color w:val="000000"/>
          <w:sz w:val="28"/>
          <w:szCs w:val="28"/>
          <w:lang w:val="kk-KZ" w:eastAsia="ru-RU"/>
        </w:rPr>
        <w:t>; 1,</w:t>
      </w:r>
      <w:r w:rsidRPr="00783946">
        <w:rPr>
          <w:rFonts w:ascii="Times New Roman" w:eastAsia="Times New Roman" w:hAnsi="Times New Roman" w:cs="Times New Roman"/>
          <w:color w:val="000000"/>
          <w:sz w:val="28"/>
          <w:szCs w:val="28"/>
          <w:lang w:eastAsia="ru-RU"/>
        </w:rPr>
        <w:t>4</w:t>
      </w:r>
      <w:r w:rsidRPr="00783946">
        <w:rPr>
          <w:rFonts w:ascii="Times New Roman" w:eastAsia="Times New Roman" w:hAnsi="Times New Roman" w:cs="Times New Roman"/>
          <w:color w:val="000000"/>
          <w:sz w:val="28"/>
          <w:szCs w:val="28"/>
          <w:lang w:val="kk-KZ" w:eastAsia="ru-RU"/>
        </w:rPr>
        <w:t>3; 1,6</w:t>
      </w:r>
      <w:r w:rsidRPr="00783946">
        <w:rPr>
          <w:rFonts w:ascii="Times New Roman" w:eastAsia="Times New Roman" w:hAnsi="Times New Roman" w:cs="Times New Roman"/>
          <w:color w:val="000000"/>
          <w:sz w:val="28"/>
          <w:szCs w:val="28"/>
          <w:lang w:eastAsia="ru-RU"/>
        </w:rPr>
        <w:t>1</w:t>
      </w:r>
      <w:r w:rsidRPr="00783946">
        <w:rPr>
          <w:rFonts w:ascii="Times New Roman" w:eastAsia="Times New Roman" w:hAnsi="Times New Roman" w:cs="Times New Roman"/>
          <w:color w:val="000000"/>
          <w:sz w:val="28"/>
          <w:szCs w:val="28"/>
          <w:lang w:val="kk-KZ" w:eastAsia="ru-RU"/>
        </w:rPr>
        <w:t>; 1,</w:t>
      </w:r>
      <w:r w:rsidRPr="00783946">
        <w:rPr>
          <w:rFonts w:ascii="Times New Roman" w:eastAsia="Times New Roman" w:hAnsi="Times New Roman" w:cs="Times New Roman"/>
          <w:color w:val="000000"/>
          <w:sz w:val="28"/>
          <w:szCs w:val="28"/>
          <w:lang w:eastAsia="ru-RU"/>
        </w:rPr>
        <w:t>81</w:t>
      </w:r>
      <w:r w:rsidRPr="00783946">
        <w:rPr>
          <w:rFonts w:ascii="Times New Roman" w:eastAsia="Times New Roman" w:hAnsi="Times New Roman" w:cs="Times New Roman"/>
          <w:color w:val="000000"/>
          <w:sz w:val="28"/>
          <w:szCs w:val="28"/>
          <w:lang w:val="kk-KZ" w:eastAsia="ru-RU"/>
        </w:rPr>
        <w:t>.</w:t>
      </w:r>
    </w:p>
    <w:p w14:paraId="653ED036" w14:textId="0DD0DDEA" w:rsidR="00615610" w:rsidRPr="00783946" w:rsidRDefault="00615610" w:rsidP="00626D0E">
      <w:pPr>
        <w:widowControl w:val="0"/>
        <w:shd w:val="clear" w:color="auto" w:fill="FFFFFF"/>
        <w:spacing w:after="0" w:line="240" w:lineRule="auto"/>
        <w:ind w:right="23" w:firstLine="851"/>
        <w:jc w:val="both"/>
        <w:rPr>
          <w:rFonts w:ascii="Times New Roman" w:eastAsia="Times New Roman" w:hAnsi="Times New Roman" w:cs="Times New Roman"/>
          <w:color w:val="000000"/>
          <w:sz w:val="28"/>
          <w:szCs w:val="28"/>
          <w:lang w:eastAsia="ru-RU"/>
        </w:rPr>
      </w:pPr>
      <w:r w:rsidRPr="00783946">
        <w:rPr>
          <w:rFonts w:ascii="Times New Roman" w:eastAsia="Times New Roman" w:hAnsi="Times New Roman" w:cs="Times New Roman"/>
          <w:color w:val="000000"/>
          <w:sz w:val="28"/>
          <w:szCs w:val="28"/>
          <w:lang w:eastAsia="ru-RU"/>
        </w:rPr>
        <w:t>Размещение отдельных элементов уступа при трехрядном КЗВ до и после взрыва показано на рис</w:t>
      </w:r>
      <w:r w:rsidR="00611C05" w:rsidRPr="00783946">
        <w:rPr>
          <w:rFonts w:ascii="Times New Roman" w:eastAsia="Times New Roman" w:hAnsi="Times New Roman" w:cs="Times New Roman"/>
          <w:color w:val="000000"/>
          <w:sz w:val="28"/>
          <w:szCs w:val="28"/>
          <w:lang w:eastAsia="ru-RU"/>
        </w:rPr>
        <w:t xml:space="preserve">унке </w:t>
      </w:r>
      <w:r w:rsidR="00F4005C" w:rsidRPr="00783946">
        <w:rPr>
          <w:rFonts w:ascii="Times New Roman" w:eastAsia="Times New Roman" w:hAnsi="Times New Roman" w:cs="Times New Roman"/>
          <w:color w:val="000000"/>
          <w:sz w:val="28"/>
          <w:szCs w:val="28"/>
          <w:lang w:eastAsia="ru-RU"/>
        </w:rPr>
        <w:t>2.16</w:t>
      </w:r>
      <w:r w:rsidR="00611C05" w:rsidRPr="00783946">
        <w:rPr>
          <w:rFonts w:ascii="Times New Roman" w:eastAsia="Times New Roman" w:hAnsi="Times New Roman" w:cs="Times New Roman"/>
          <w:color w:val="000000"/>
          <w:sz w:val="28"/>
          <w:szCs w:val="28"/>
          <w:lang w:eastAsia="ru-RU"/>
        </w:rPr>
        <w:t>.</w:t>
      </w:r>
      <w:r w:rsidRPr="00783946">
        <w:rPr>
          <w:rFonts w:ascii="Times New Roman" w:eastAsia="Times New Roman" w:hAnsi="Times New Roman" w:cs="Times New Roman"/>
          <w:color w:val="000000"/>
          <w:sz w:val="28"/>
          <w:szCs w:val="28"/>
          <w:lang w:eastAsia="ru-RU"/>
        </w:rPr>
        <w:t xml:space="preserve"> </w:t>
      </w:r>
    </w:p>
    <w:p w14:paraId="35C6984F" w14:textId="77777777" w:rsidR="00615610" w:rsidRPr="00F12309" w:rsidRDefault="00615610" w:rsidP="0062139C">
      <w:pPr>
        <w:widowControl w:val="0"/>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ECDEFBC" w14:textId="77777777" w:rsidR="00615610" w:rsidRPr="00783946" w:rsidRDefault="00615610" w:rsidP="00615610">
      <w:pPr>
        <w:widowControl w:val="0"/>
        <w:shd w:val="clear" w:color="auto" w:fill="FFFFFF"/>
        <w:spacing w:after="0" w:line="240" w:lineRule="auto"/>
        <w:jc w:val="center"/>
        <w:rPr>
          <w:rFonts w:ascii="Times New Roman" w:eastAsia="SimSun" w:hAnsi="Times New Roman" w:cs="Times New Roman"/>
          <w:kern w:val="3"/>
          <w:sz w:val="20"/>
          <w:szCs w:val="20"/>
          <w:lang w:eastAsia="zh-CN" w:bidi="hi-IN"/>
        </w:rPr>
      </w:pPr>
      <w:r w:rsidRPr="00783946">
        <w:rPr>
          <w:rFonts w:ascii="Times New Roman" w:eastAsia="SimSun" w:hAnsi="Times New Roman" w:cs="Times New Roman"/>
          <w:noProof/>
          <w:kern w:val="3"/>
          <w:sz w:val="20"/>
          <w:szCs w:val="20"/>
          <w:lang w:val="en-US"/>
        </w:rPr>
        <w:drawing>
          <wp:inline distT="0" distB="0" distL="0" distR="0" wp14:anchorId="16A79E78" wp14:editId="33A4988C">
            <wp:extent cx="6262225" cy="2019300"/>
            <wp:effectExtent l="0" t="0" r="5715" b="0"/>
            <wp:docPr id="9924710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471022" name=""/>
                    <pic:cNvPicPr/>
                  </pic:nvPicPr>
                  <pic:blipFill>
                    <a:blip r:embed="rId369"/>
                    <a:stretch>
                      <a:fillRect/>
                    </a:stretch>
                  </pic:blipFill>
                  <pic:spPr>
                    <a:xfrm>
                      <a:off x="0" y="0"/>
                      <a:ext cx="6361030" cy="2051160"/>
                    </a:xfrm>
                    <a:prstGeom prst="rect">
                      <a:avLst/>
                    </a:prstGeom>
                  </pic:spPr>
                </pic:pic>
              </a:graphicData>
            </a:graphic>
          </wp:inline>
        </w:drawing>
      </w:r>
    </w:p>
    <w:p w14:paraId="5D72BB63" w14:textId="77777777" w:rsidR="00615610" w:rsidRPr="00F12309" w:rsidRDefault="00615610" w:rsidP="0062139C">
      <w:pPr>
        <w:widowControl w:val="0"/>
        <w:shd w:val="clear" w:color="auto" w:fill="FFFFFF"/>
        <w:spacing w:after="0" w:line="240" w:lineRule="auto"/>
        <w:rPr>
          <w:rFonts w:ascii="Times New Roman" w:eastAsia="SimSun" w:hAnsi="Times New Roman" w:cs="Times New Roman"/>
          <w:kern w:val="3"/>
          <w:sz w:val="28"/>
          <w:szCs w:val="28"/>
          <w:lang w:eastAsia="zh-CN" w:bidi="hi-IN"/>
        </w:rPr>
      </w:pPr>
    </w:p>
    <w:p w14:paraId="158BB8BB" w14:textId="67AFBA37" w:rsidR="00615610" w:rsidRPr="00272CBE" w:rsidRDefault="00615610" w:rsidP="00BB7FCA">
      <w:pPr>
        <w:widowControl w:val="0"/>
        <w:suppressAutoHyphens/>
        <w:autoSpaceDN w:val="0"/>
        <w:spacing w:after="0" w:line="240" w:lineRule="auto"/>
        <w:ind w:firstLine="851"/>
        <w:contextualSpacing/>
        <w:jc w:val="center"/>
        <w:textAlignment w:val="baseline"/>
        <w:rPr>
          <w:rFonts w:ascii="Times New Roman" w:eastAsia="SimSun" w:hAnsi="Times New Roman" w:cs="Times New Roman"/>
          <w:kern w:val="3"/>
          <w:sz w:val="24"/>
          <w:szCs w:val="24"/>
          <w:lang w:val="kk-KZ" w:eastAsia="zh-CN" w:bidi="hi-IN"/>
        </w:rPr>
      </w:pPr>
      <w:r w:rsidRPr="00245E01">
        <w:rPr>
          <w:rFonts w:ascii="Times New Roman" w:eastAsia="SimSun" w:hAnsi="Times New Roman" w:cs="Times New Roman"/>
          <w:kern w:val="3"/>
          <w:sz w:val="24"/>
          <w:szCs w:val="24"/>
          <w:lang w:eastAsia="zh-CN" w:bidi="hi-IN"/>
        </w:rPr>
        <w:t>Рис</w:t>
      </w:r>
      <w:r w:rsidR="00611C05" w:rsidRPr="00245E01">
        <w:rPr>
          <w:rFonts w:ascii="Times New Roman" w:eastAsia="SimSun" w:hAnsi="Times New Roman" w:cs="Times New Roman"/>
          <w:kern w:val="3"/>
          <w:sz w:val="24"/>
          <w:szCs w:val="24"/>
          <w:lang w:eastAsia="zh-CN" w:bidi="hi-IN"/>
        </w:rPr>
        <w:t xml:space="preserve">унок </w:t>
      </w:r>
      <w:r w:rsidR="00F4005C" w:rsidRPr="00245E01">
        <w:rPr>
          <w:rFonts w:ascii="Times New Roman" w:eastAsia="SimSun" w:hAnsi="Times New Roman" w:cs="Times New Roman"/>
          <w:kern w:val="3"/>
          <w:sz w:val="24"/>
          <w:szCs w:val="24"/>
          <w:lang w:eastAsia="zh-CN" w:bidi="hi-IN"/>
        </w:rPr>
        <w:t>2.16 -</w:t>
      </w:r>
      <w:r w:rsidRPr="00245E01">
        <w:rPr>
          <w:rFonts w:ascii="Times New Roman" w:eastAsia="SimSun" w:hAnsi="Times New Roman" w:cs="Times New Roman"/>
          <w:kern w:val="3"/>
          <w:sz w:val="24"/>
          <w:szCs w:val="24"/>
          <w:lang w:eastAsia="zh-CN" w:bidi="hi-IN"/>
        </w:rPr>
        <w:t xml:space="preserve"> Схем</w:t>
      </w:r>
      <w:r w:rsidRPr="00245E01">
        <w:rPr>
          <w:rFonts w:ascii="Times New Roman" w:eastAsia="SimSun" w:hAnsi="Times New Roman" w:cs="Times New Roman"/>
          <w:kern w:val="3"/>
          <w:sz w:val="24"/>
          <w:szCs w:val="24"/>
          <w:lang w:val="kk-KZ" w:eastAsia="zh-CN" w:bidi="hi-IN"/>
        </w:rPr>
        <w:t>ы</w:t>
      </w:r>
      <w:r w:rsidRPr="00245E01">
        <w:rPr>
          <w:rFonts w:ascii="Times New Roman" w:eastAsia="SimSun" w:hAnsi="Times New Roman" w:cs="Times New Roman"/>
          <w:kern w:val="3"/>
          <w:sz w:val="24"/>
          <w:szCs w:val="24"/>
          <w:lang w:eastAsia="zh-CN" w:bidi="hi-IN"/>
        </w:rPr>
        <w:t xml:space="preserve"> размещения частей </w:t>
      </w:r>
      <w:r w:rsidRPr="00245E01">
        <w:rPr>
          <w:rFonts w:ascii="Times New Roman" w:eastAsia="SimSun" w:hAnsi="Times New Roman" w:cs="Times New Roman"/>
          <w:kern w:val="3"/>
          <w:sz w:val="24"/>
          <w:szCs w:val="24"/>
          <w:lang w:val="kk-KZ" w:eastAsia="zh-CN" w:bidi="hi-IN"/>
        </w:rPr>
        <w:t>блока</w:t>
      </w:r>
      <w:r w:rsidRPr="00245E01">
        <w:rPr>
          <w:rFonts w:ascii="Times New Roman" w:eastAsia="SimSun" w:hAnsi="Times New Roman" w:cs="Times New Roman"/>
          <w:kern w:val="3"/>
          <w:sz w:val="24"/>
          <w:szCs w:val="24"/>
          <w:lang w:eastAsia="zh-CN" w:bidi="hi-IN"/>
        </w:rPr>
        <w:t xml:space="preserve"> при </w:t>
      </w:r>
      <w:r w:rsidR="00966C90">
        <w:rPr>
          <w:rFonts w:ascii="Times New Roman" w:eastAsia="SimSun" w:hAnsi="Times New Roman" w:cs="Times New Roman"/>
          <w:kern w:val="3"/>
          <w:sz w:val="24"/>
          <w:szCs w:val="24"/>
          <w:lang w:eastAsia="zh-CN" w:bidi="hi-IN"/>
        </w:rPr>
        <w:t xml:space="preserve">3 </w:t>
      </w:r>
      <w:r w:rsidRPr="00245E01">
        <w:rPr>
          <w:rFonts w:ascii="Times New Roman" w:eastAsia="SimSun" w:hAnsi="Times New Roman" w:cs="Times New Roman"/>
          <w:kern w:val="3"/>
          <w:sz w:val="24"/>
          <w:szCs w:val="24"/>
          <w:lang w:eastAsia="zh-CN" w:bidi="hi-IN"/>
        </w:rPr>
        <w:t xml:space="preserve">рядном КЗВ на свободную </w:t>
      </w:r>
      <w:r w:rsidR="00272CBE" w:rsidRPr="00245E01">
        <w:rPr>
          <w:rFonts w:ascii="Times New Roman" w:eastAsia="SimSun" w:hAnsi="Times New Roman" w:cs="Times New Roman"/>
          <w:kern w:val="3"/>
          <w:sz w:val="24"/>
          <w:szCs w:val="24"/>
          <w:lang w:eastAsia="zh-CN" w:bidi="hi-IN"/>
        </w:rPr>
        <w:t xml:space="preserve">а-в массиве, б-в развале </w:t>
      </w:r>
      <w:r w:rsidRPr="00245E01">
        <w:rPr>
          <w:rFonts w:ascii="Times New Roman" w:eastAsia="SimSun" w:hAnsi="Times New Roman" w:cs="Times New Roman"/>
          <w:kern w:val="3"/>
          <w:sz w:val="24"/>
          <w:szCs w:val="24"/>
          <w:lang w:eastAsia="zh-CN" w:bidi="hi-IN"/>
        </w:rPr>
        <w:t xml:space="preserve">поверхность </w:t>
      </w:r>
    </w:p>
    <w:p w14:paraId="2C36E738" w14:textId="3B0F3FF7" w:rsidR="002879FC" w:rsidRDefault="002879FC" w:rsidP="00626D0E">
      <w:pPr>
        <w:widowControl w:val="0"/>
        <w:shd w:val="clear" w:color="auto" w:fill="FFFFFF"/>
        <w:spacing w:after="0" w:line="240" w:lineRule="auto"/>
        <w:ind w:right="23" w:firstLine="851"/>
        <w:jc w:val="both"/>
        <w:rPr>
          <w:rFonts w:ascii="Times New Roman" w:eastAsia="Times New Roman" w:hAnsi="Times New Roman" w:cs="Times New Roman"/>
          <w:color w:val="000000"/>
          <w:sz w:val="28"/>
          <w:szCs w:val="28"/>
          <w:lang w:val="kk-KZ" w:eastAsia="ru-RU"/>
        </w:rPr>
      </w:pPr>
      <w:r w:rsidRPr="002879FC">
        <w:rPr>
          <w:rFonts w:ascii="Times New Roman" w:eastAsia="Times New Roman" w:hAnsi="Times New Roman" w:cs="Times New Roman"/>
          <w:color w:val="000000"/>
          <w:sz w:val="28"/>
          <w:szCs w:val="28"/>
          <w:lang w:eastAsia="ru-RU"/>
        </w:rPr>
        <w:lastRenderedPageBreak/>
        <w:t>Анализ показывает, из зоны третьего ряда порода частично вытесняет второй отбиваемый слой вверх и по направлению движения, что увеличивает высоту развала. При этом её перемещение менее интенсивно и происходит преимущественно за счёт верхней половины уступа. Взрыв третьего ряда практически не изменяет распределение пород в отброшенной части развала, а элементы 1</w:t>
      </w:r>
      <w:r w:rsidR="00F12309">
        <w:rPr>
          <w:rFonts w:ascii="Times New Roman" w:eastAsia="Times New Roman" w:hAnsi="Times New Roman" w:cs="Times New Roman"/>
          <w:color w:val="000000"/>
          <w:sz w:val="28"/>
          <w:szCs w:val="28"/>
          <w:lang w:eastAsia="ru-RU"/>
        </w:rPr>
        <w:t>-</w:t>
      </w:r>
      <w:r w:rsidRPr="002879FC">
        <w:rPr>
          <w:rFonts w:ascii="Times New Roman" w:eastAsia="Times New Roman" w:hAnsi="Times New Roman" w:cs="Times New Roman"/>
          <w:color w:val="000000"/>
          <w:sz w:val="28"/>
          <w:szCs w:val="28"/>
          <w:lang w:eastAsia="ru-RU"/>
        </w:rPr>
        <w:t>12 сохраняют положение, характерное для двухрядного КЗВ.</w:t>
      </w:r>
    </w:p>
    <w:p w14:paraId="56E6ABC8" w14:textId="6BE430F4" w:rsidR="00615610" w:rsidRPr="00CE62A7" w:rsidRDefault="00615610" w:rsidP="00626D0E">
      <w:pPr>
        <w:widowControl w:val="0"/>
        <w:shd w:val="clear" w:color="auto" w:fill="FFFFFF"/>
        <w:spacing w:after="0" w:line="240" w:lineRule="auto"/>
        <w:ind w:right="23" w:firstLine="851"/>
        <w:jc w:val="both"/>
        <w:rPr>
          <w:rFonts w:ascii="Times New Roman" w:eastAsia="Times New Roman" w:hAnsi="Times New Roman" w:cs="Times New Roman"/>
          <w:color w:val="000000"/>
          <w:sz w:val="28"/>
          <w:szCs w:val="28"/>
          <w:lang w:val="kk-KZ" w:eastAsia="ru-RU"/>
        </w:rPr>
      </w:pPr>
      <w:r w:rsidRPr="00CE62A7">
        <w:rPr>
          <w:rFonts w:ascii="Times New Roman" w:eastAsia="Times New Roman" w:hAnsi="Times New Roman" w:cs="Times New Roman"/>
          <w:color w:val="000000"/>
          <w:sz w:val="28"/>
          <w:szCs w:val="28"/>
          <w:lang w:val="kk-KZ" w:eastAsia="ru-RU"/>
        </w:rPr>
        <w:t xml:space="preserve">Размеры площадей элементов взорванного блока при трехрядном КЗВ на свободную поверхность приведены в таблице </w:t>
      </w:r>
      <w:r w:rsidR="00552C10" w:rsidRPr="00552C10">
        <w:rPr>
          <w:rFonts w:ascii="Times New Roman" w:eastAsia="Times New Roman" w:hAnsi="Times New Roman" w:cs="Times New Roman"/>
          <w:color w:val="000000"/>
          <w:sz w:val="28"/>
          <w:szCs w:val="28"/>
          <w:lang w:eastAsia="ru-RU"/>
        </w:rPr>
        <w:t>2.11</w:t>
      </w:r>
      <w:r w:rsidR="00754134" w:rsidRPr="00CE62A7">
        <w:rPr>
          <w:rFonts w:ascii="Times New Roman" w:eastAsia="Times New Roman" w:hAnsi="Times New Roman" w:cs="Times New Roman"/>
          <w:color w:val="000000"/>
          <w:sz w:val="28"/>
          <w:szCs w:val="28"/>
          <w:lang w:val="kk-KZ" w:eastAsia="ru-RU"/>
        </w:rPr>
        <w:t>.</w:t>
      </w:r>
    </w:p>
    <w:p w14:paraId="6A58EC8C" w14:textId="77777777" w:rsidR="00615610" w:rsidRPr="00CE62A7" w:rsidRDefault="00615610" w:rsidP="0062139C">
      <w:pPr>
        <w:widowControl w:val="0"/>
        <w:suppressAutoHyphens/>
        <w:autoSpaceDN w:val="0"/>
        <w:spacing w:after="0" w:line="240" w:lineRule="auto"/>
        <w:contextualSpacing/>
        <w:jc w:val="both"/>
        <w:textAlignment w:val="baseline"/>
        <w:rPr>
          <w:rFonts w:ascii="Times New Roman" w:eastAsia="SimSun" w:hAnsi="Times New Roman" w:cs="Times New Roman"/>
          <w:kern w:val="3"/>
          <w:sz w:val="28"/>
          <w:szCs w:val="28"/>
          <w:lang w:val="kk-KZ" w:eastAsia="zh-CN" w:bidi="hi-IN"/>
        </w:rPr>
      </w:pPr>
    </w:p>
    <w:p w14:paraId="3A8E9FCE" w14:textId="24A6E256" w:rsidR="00615610" w:rsidRPr="00245E01" w:rsidRDefault="00615610" w:rsidP="00464759">
      <w:pPr>
        <w:widowControl w:val="0"/>
        <w:shd w:val="clear" w:color="auto" w:fill="FFFFFF"/>
        <w:spacing w:after="120" w:line="240" w:lineRule="auto"/>
        <w:ind w:firstLine="851"/>
        <w:jc w:val="both"/>
        <w:rPr>
          <w:rFonts w:ascii="Times New Roman" w:eastAsia="Times New Roman" w:hAnsi="Times New Roman" w:cs="Times New Roman"/>
          <w:snapToGrid w:val="0"/>
          <w:color w:val="000000"/>
          <w:sz w:val="24"/>
          <w:szCs w:val="24"/>
          <w:lang w:eastAsia="ru-RU"/>
        </w:rPr>
      </w:pPr>
      <w:r w:rsidRPr="00245E01">
        <w:rPr>
          <w:rFonts w:ascii="Times New Roman" w:eastAsia="Times New Roman" w:hAnsi="Times New Roman" w:cs="Times New Roman"/>
          <w:snapToGrid w:val="0"/>
          <w:color w:val="000000"/>
          <w:sz w:val="24"/>
          <w:szCs w:val="24"/>
          <w:lang w:eastAsia="ru-RU"/>
        </w:rPr>
        <w:t xml:space="preserve">Таблица </w:t>
      </w:r>
      <w:r w:rsidR="00552C10" w:rsidRPr="00245E01">
        <w:rPr>
          <w:rFonts w:ascii="Times New Roman" w:eastAsia="Times New Roman" w:hAnsi="Times New Roman" w:cs="Times New Roman"/>
          <w:snapToGrid w:val="0"/>
          <w:color w:val="000000"/>
          <w:sz w:val="24"/>
          <w:szCs w:val="24"/>
          <w:lang w:eastAsia="ru-RU"/>
        </w:rPr>
        <w:t>2.11</w:t>
      </w:r>
      <w:r w:rsidRPr="00245E01">
        <w:rPr>
          <w:rFonts w:ascii="Times New Roman" w:eastAsia="Times New Roman" w:hAnsi="Times New Roman" w:cs="Times New Roman"/>
          <w:snapToGrid w:val="0"/>
          <w:color w:val="000000"/>
          <w:sz w:val="24"/>
          <w:szCs w:val="24"/>
          <w:lang w:eastAsia="ru-RU"/>
        </w:rPr>
        <w:t xml:space="preserve"> Площади элементов координатной сетки взрываемого и взорванного блоков (м</w:t>
      </w:r>
      <w:r w:rsidRPr="00245E01">
        <w:rPr>
          <w:rFonts w:ascii="Times New Roman" w:eastAsia="Times New Roman" w:hAnsi="Times New Roman" w:cs="Times New Roman"/>
          <w:snapToGrid w:val="0"/>
          <w:color w:val="000000"/>
          <w:sz w:val="24"/>
          <w:szCs w:val="24"/>
          <w:vertAlign w:val="superscript"/>
          <w:lang w:eastAsia="ru-RU"/>
        </w:rPr>
        <w:t>2</w:t>
      </w:r>
      <w:r w:rsidRPr="00245E01">
        <w:rPr>
          <w:rFonts w:ascii="Times New Roman" w:eastAsia="Times New Roman" w:hAnsi="Times New Roman" w:cs="Times New Roman"/>
          <w:snapToGrid w:val="0"/>
          <w:color w:val="000000"/>
          <w:sz w:val="24"/>
          <w:szCs w:val="24"/>
          <w:lang w:eastAsia="ru-RU"/>
        </w:rPr>
        <w:t>) при трехрядном КЗВ (Кр=1,45)</w:t>
      </w:r>
    </w:p>
    <w:tbl>
      <w:tblPr>
        <w:tblStyle w:val="af"/>
        <w:tblW w:w="9292" w:type="dxa"/>
        <w:tblInd w:w="-5" w:type="dxa"/>
        <w:tblLayout w:type="fixed"/>
        <w:tblLook w:val="04A0" w:firstRow="1" w:lastRow="0" w:firstColumn="1" w:lastColumn="0" w:noHBand="0" w:noVBand="1"/>
      </w:tblPr>
      <w:tblGrid>
        <w:gridCol w:w="863"/>
        <w:gridCol w:w="1202"/>
        <w:gridCol w:w="1203"/>
        <w:gridCol w:w="1203"/>
        <w:gridCol w:w="1202"/>
        <w:gridCol w:w="1203"/>
        <w:gridCol w:w="1203"/>
        <w:gridCol w:w="1213"/>
      </w:tblGrid>
      <w:tr w:rsidR="00615610" w:rsidRPr="00CE62A7" w14:paraId="48D87045" w14:textId="77777777" w:rsidTr="003A6B4B">
        <w:trPr>
          <w:trHeight w:val="338"/>
        </w:trPr>
        <w:tc>
          <w:tcPr>
            <w:tcW w:w="863" w:type="dxa"/>
            <w:vMerge w:val="restart"/>
          </w:tcPr>
          <w:p w14:paraId="5E06E9E6"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p>
          <w:p w14:paraId="4A47F5A5"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w:t>
            </w:r>
          </w:p>
        </w:tc>
        <w:tc>
          <w:tcPr>
            <w:tcW w:w="8429" w:type="dxa"/>
            <w:gridSpan w:val="7"/>
            <w:vAlign w:val="center"/>
          </w:tcPr>
          <w:p w14:paraId="45A793A8"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Элементы</w:t>
            </w:r>
          </w:p>
        </w:tc>
      </w:tr>
      <w:tr w:rsidR="00615610" w:rsidRPr="00CE62A7" w14:paraId="0356F1C8" w14:textId="77777777" w:rsidTr="003A6B4B">
        <w:trPr>
          <w:trHeight w:val="234"/>
        </w:trPr>
        <w:tc>
          <w:tcPr>
            <w:tcW w:w="863" w:type="dxa"/>
            <w:vMerge/>
          </w:tcPr>
          <w:p w14:paraId="3257D18C"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p>
        </w:tc>
        <w:tc>
          <w:tcPr>
            <w:tcW w:w="1202" w:type="dxa"/>
            <w:vAlign w:val="center"/>
          </w:tcPr>
          <w:p w14:paraId="6E0EB076"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1</w:t>
            </w:r>
          </w:p>
        </w:tc>
        <w:tc>
          <w:tcPr>
            <w:tcW w:w="1203" w:type="dxa"/>
            <w:vAlign w:val="center"/>
          </w:tcPr>
          <w:p w14:paraId="44949F72"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2</w:t>
            </w:r>
          </w:p>
        </w:tc>
        <w:tc>
          <w:tcPr>
            <w:tcW w:w="1203" w:type="dxa"/>
            <w:vAlign w:val="center"/>
          </w:tcPr>
          <w:p w14:paraId="14B5A691"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3</w:t>
            </w:r>
          </w:p>
        </w:tc>
        <w:tc>
          <w:tcPr>
            <w:tcW w:w="1202" w:type="dxa"/>
            <w:vAlign w:val="center"/>
          </w:tcPr>
          <w:p w14:paraId="17C3CD76"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13</w:t>
            </w:r>
          </w:p>
        </w:tc>
        <w:tc>
          <w:tcPr>
            <w:tcW w:w="1203" w:type="dxa"/>
            <w:vAlign w:val="center"/>
          </w:tcPr>
          <w:p w14:paraId="4DADF7F7"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14</w:t>
            </w:r>
          </w:p>
        </w:tc>
        <w:tc>
          <w:tcPr>
            <w:tcW w:w="1203" w:type="dxa"/>
            <w:vAlign w:val="center"/>
          </w:tcPr>
          <w:p w14:paraId="260E9F3D"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21</w:t>
            </w:r>
          </w:p>
        </w:tc>
        <w:tc>
          <w:tcPr>
            <w:tcW w:w="1209" w:type="dxa"/>
            <w:vAlign w:val="center"/>
          </w:tcPr>
          <w:p w14:paraId="19FFBF34"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22</w:t>
            </w:r>
          </w:p>
        </w:tc>
      </w:tr>
      <w:tr w:rsidR="00615610" w:rsidRPr="00CE62A7" w14:paraId="7E525E98" w14:textId="77777777" w:rsidTr="003A6B4B">
        <w:trPr>
          <w:trHeight w:val="338"/>
        </w:trPr>
        <w:tc>
          <w:tcPr>
            <w:tcW w:w="863" w:type="dxa"/>
          </w:tcPr>
          <w:p w14:paraId="39862880"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vertAlign w:val="superscript"/>
                <w:lang w:val="en-US" w:eastAsia="ru-RU"/>
              </w:rPr>
            </w:pPr>
            <w:r w:rsidRPr="00CE62A7">
              <w:rPr>
                <w:rFonts w:ascii="Times New Roman" w:eastAsia="Times New Roman" w:hAnsi="Times New Roman" w:cs="Times New Roman"/>
                <w:snapToGrid w:val="0"/>
                <w:color w:val="000000"/>
                <w:sz w:val="24"/>
                <w:szCs w:val="24"/>
                <w:lang w:val="en-US" w:eastAsia="ru-RU"/>
              </w:rPr>
              <w:t>S</w:t>
            </w:r>
            <w:r w:rsidRPr="00CE62A7">
              <w:rPr>
                <w:rFonts w:ascii="Times New Roman" w:eastAsia="Times New Roman" w:hAnsi="Times New Roman" w:cs="Times New Roman"/>
                <w:snapToGrid w:val="0"/>
                <w:color w:val="000000"/>
                <w:sz w:val="24"/>
                <w:szCs w:val="24"/>
                <w:vertAlign w:val="subscript"/>
                <w:lang w:val="en-US" w:eastAsia="ru-RU"/>
              </w:rPr>
              <w:t>i</w:t>
            </w:r>
          </w:p>
        </w:tc>
        <w:tc>
          <w:tcPr>
            <w:tcW w:w="1202" w:type="dxa"/>
          </w:tcPr>
          <w:p w14:paraId="6ACC7BBB"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6,25</w:t>
            </w:r>
          </w:p>
        </w:tc>
        <w:tc>
          <w:tcPr>
            <w:tcW w:w="1203" w:type="dxa"/>
          </w:tcPr>
          <w:p w14:paraId="41B3AED8"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6,25</w:t>
            </w:r>
          </w:p>
        </w:tc>
        <w:tc>
          <w:tcPr>
            <w:tcW w:w="1203" w:type="dxa"/>
          </w:tcPr>
          <w:p w14:paraId="25475C54"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6,25</w:t>
            </w:r>
          </w:p>
        </w:tc>
        <w:tc>
          <w:tcPr>
            <w:tcW w:w="1202" w:type="dxa"/>
            <w:vAlign w:val="center"/>
          </w:tcPr>
          <w:p w14:paraId="3DADBD69"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7,5</w:t>
            </w:r>
          </w:p>
        </w:tc>
        <w:tc>
          <w:tcPr>
            <w:tcW w:w="1203" w:type="dxa"/>
          </w:tcPr>
          <w:p w14:paraId="4D483624"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7,5</w:t>
            </w:r>
          </w:p>
        </w:tc>
        <w:tc>
          <w:tcPr>
            <w:tcW w:w="1203" w:type="dxa"/>
          </w:tcPr>
          <w:p w14:paraId="6651EA7A"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7,5</w:t>
            </w:r>
          </w:p>
        </w:tc>
        <w:tc>
          <w:tcPr>
            <w:tcW w:w="1209" w:type="dxa"/>
          </w:tcPr>
          <w:p w14:paraId="6F9D3DA2"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7,5</w:t>
            </w:r>
          </w:p>
        </w:tc>
      </w:tr>
      <w:tr w:rsidR="00615610" w:rsidRPr="00CE62A7" w14:paraId="20C37901" w14:textId="77777777" w:rsidTr="003A6B4B">
        <w:trPr>
          <w:trHeight w:val="319"/>
        </w:trPr>
        <w:tc>
          <w:tcPr>
            <w:tcW w:w="863" w:type="dxa"/>
            <w:tcBorders>
              <w:bottom w:val="double" w:sz="4" w:space="0" w:color="auto"/>
            </w:tcBorders>
          </w:tcPr>
          <w:p w14:paraId="3903D90B" w14:textId="77777777" w:rsidR="00615610" w:rsidRPr="00CE62A7" w:rsidRDefault="00615610" w:rsidP="00EF4805">
            <w:pPr>
              <w:widowControl w:val="0"/>
              <w:ind w:right="23"/>
              <w:jc w:val="center"/>
              <w:rPr>
                <w:rFonts w:ascii="Times New Roman" w:hAnsi="Times New Roman" w:cs="Times New Roman"/>
                <w:sz w:val="24"/>
                <w:szCs w:val="24"/>
                <w:lang w:val="en-US"/>
              </w:rPr>
            </w:pPr>
            <w:r w:rsidRPr="00CE62A7">
              <w:rPr>
                <w:rFonts w:ascii="Times New Roman" w:eastAsia="Times New Roman" w:hAnsi="Times New Roman" w:cs="Times New Roman"/>
                <w:snapToGrid w:val="0"/>
                <w:color w:val="000000"/>
                <w:sz w:val="24"/>
                <w:szCs w:val="24"/>
                <w:lang w:val="en-US" w:eastAsia="ru-RU"/>
              </w:rPr>
              <w:t>S</w:t>
            </w:r>
            <w:r w:rsidRPr="00CE62A7">
              <w:rPr>
                <w:rFonts w:ascii="Times New Roman" w:eastAsia="Times New Roman" w:hAnsi="Times New Roman" w:cs="Times New Roman"/>
                <w:snapToGrid w:val="0"/>
                <w:color w:val="000000"/>
                <w:sz w:val="24"/>
                <w:szCs w:val="24"/>
                <w:vertAlign w:val="subscript"/>
                <w:lang w:val="en-US" w:eastAsia="ru-RU"/>
              </w:rPr>
              <w:t>i</w:t>
            </w:r>
            <w:r w:rsidRPr="00CE62A7">
              <w:rPr>
                <w:rFonts w:ascii="Times New Roman" w:eastAsia="Times New Roman" w:hAnsi="Times New Roman" w:cs="Times New Roman"/>
                <w:snapToGrid w:val="0"/>
                <w:color w:val="000000"/>
                <w:sz w:val="24"/>
                <w:szCs w:val="24"/>
                <w:lang w:val="en-US" w:eastAsia="ru-RU"/>
              </w:rPr>
              <w:t>’</w:t>
            </w:r>
          </w:p>
        </w:tc>
        <w:tc>
          <w:tcPr>
            <w:tcW w:w="1202" w:type="dxa"/>
            <w:tcBorders>
              <w:bottom w:val="double" w:sz="4" w:space="0" w:color="auto"/>
            </w:tcBorders>
          </w:tcPr>
          <w:p w14:paraId="63AA3D28"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8,77</w:t>
            </w:r>
          </w:p>
        </w:tc>
        <w:tc>
          <w:tcPr>
            <w:tcW w:w="1203" w:type="dxa"/>
            <w:tcBorders>
              <w:bottom w:val="double" w:sz="4" w:space="0" w:color="auto"/>
            </w:tcBorders>
          </w:tcPr>
          <w:p w14:paraId="14F91049"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8,2</w:t>
            </w:r>
          </w:p>
        </w:tc>
        <w:tc>
          <w:tcPr>
            <w:tcW w:w="1203" w:type="dxa"/>
            <w:tcBorders>
              <w:bottom w:val="double" w:sz="4" w:space="0" w:color="auto"/>
            </w:tcBorders>
          </w:tcPr>
          <w:p w14:paraId="31F27173"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7,82</w:t>
            </w:r>
          </w:p>
        </w:tc>
        <w:tc>
          <w:tcPr>
            <w:tcW w:w="1202" w:type="dxa"/>
            <w:tcBorders>
              <w:bottom w:val="double" w:sz="4" w:space="0" w:color="auto"/>
            </w:tcBorders>
          </w:tcPr>
          <w:p w14:paraId="3CF713B5"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9,08</w:t>
            </w:r>
          </w:p>
        </w:tc>
        <w:tc>
          <w:tcPr>
            <w:tcW w:w="1203" w:type="dxa"/>
            <w:tcBorders>
              <w:bottom w:val="double" w:sz="4" w:space="0" w:color="auto"/>
            </w:tcBorders>
          </w:tcPr>
          <w:p w14:paraId="6DBBD2CE"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8,87</w:t>
            </w:r>
          </w:p>
        </w:tc>
        <w:tc>
          <w:tcPr>
            <w:tcW w:w="1203" w:type="dxa"/>
            <w:tcBorders>
              <w:bottom w:val="double" w:sz="4" w:space="0" w:color="auto"/>
            </w:tcBorders>
          </w:tcPr>
          <w:p w14:paraId="599310AF"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8,53</w:t>
            </w:r>
          </w:p>
        </w:tc>
        <w:tc>
          <w:tcPr>
            <w:tcW w:w="1209" w:type="dxa"/>
            <w:tcBorders>
              <w:bottom w:val="double" w:sz="4" w:space="0" w:color="auto"/>
            </w:tcBorders>
          </w:tcPr>
          <w:p w14:paraId="79F4007B"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hAnsi="Times New Roman" w:cs="Times New Roman"/>
                <w:sz w:val="24"/>
                <w:szCs w:val="24"/>
              </w:rPr>
              <w:t>8,17</w:t>
            </w:r>
          </w:p>
        </w:tc>
      </w:tr>
      <w:tr w:rsidR="00615610" w:rsidRPr="00CE62A7" w14:paraId="2692B513" w14:textId="77777777" w:rsidTr="003A6B4B">
        <w:trPr>
          <w:trHeight w:val="338"/>
        </w:trPr>
        <w:tc>
          <w:tcPr>
            <w:tcW w:w="863" w:type="dxa"/>
            <w:tcBorders>
              <w:top w:val="double" w:sz="4" w:space="0" w:color="auto"/>
            </w:tcBorders>
          </w:tcPr>
          <w:p w14:paraId="0605DAD5"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w:t>
            </w:r>
          </w:p>
        </w:tc>
        <w:tc>
          <w:tcPr>
            <w:tcW w:w="1202" w:type="dxa"/>
            <w:tcBorders>
              <w:top w:val="double" w:sz="4" w:space="0" w:color="auto"/>
            </w:tcBorders>
            <w:vAlign w:val="center"/>
          </w:tcPr>
          <w:p w14:paraId="29A8CB16"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4</w:t>
            </w:r>
          </w:p>
        </w:tc>
        <w:tc>
          <w:tcPr>
            <w:tcW w:w="1203" w:type="dxa"/>
            <w:tcBorders>
              <w:top w:val="double" w:sz="4" w:space="0" w:color="auto"/>
            </w:tcBorders>
            <w:vAlign w:val="center"/>
          </w:tcPr>
          <w:p w14:paraId="4B83DD30"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5</w:t>
            </w:r>
          </w:p>
        </w:tc>
        <w:tc>
          <w:tcPr>
            <w:tcW w:w="1203" w:type="dxa"/>
            <w:tcBorders>
              <w:top w:val="double" w:sz="4" w:space="0" w:color="auto"/>
            </w:tcBorders>
            <w:vAlign w:val="center"/>
          </w:tcPr>
          <w:p w14:paraId="1CC95E3F"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6</w:t>
            </w:r>
          </w:p>
        </w:tc>
        <w:tc>
          <w:tcPr>
            <w:tcW w:w="1202" w:type="dxa"/>
            <w:tcBorders>
              <w:top w:val="double" w:sz="4" w:space="0" w:color="auto"/>
            </w:tcBorders>
            <w:vAlign w:val="center"/>
          </w:tcPr>
          <w:p w14:paraId="74314843"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15</w:t>
            </w:r>
          </w:p>
        </w:tc>
        <w:tc>
          <w:tcPr>
            <w:tcW w:w="1203" w:type="dxa"/>
            <w:tcBorders>
              <w:top w:val="double" w:sz="4" w:space="0" w:color="auto"/>
            </w:tcBorders>
            <w:vAlign w:val="center"/>
          </w:tcPr>
          <w:p w14:paraId="21AE2715"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16</w:t>
            </w:r>
          </w:p>
        </w:tc>
        <w:tc>
          <w:tcPr>
            <w:tcW w:w="1203" w:type="dxa"/>
            <w:tcBorders>
              <w:top w:val="double" w:sz="4" w:space="0" w:color="auto"/>
            </w:tcBorders>
            <w:vAlign w:val="center"/>
          </w:tcPr>
          <w:p w14:paraId="311E041B"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23</w:t>
            </w:r>
          </w:p>
        </w:tc>
        <w:tc>
          <w:tcPr>
            <w:tcW w:w="1209" w:type="dxa"/>
            <w:tcBorders>
              <w:top w:val="double" w:sz="4" w:space="0" w:color="auto"/>
            </w:tcBorders>
            <w:vAlign w:val="center"/>
          </w:tcPr>
          <w:p w14:paraId="6790517A"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24</w:t>
            </w:r>
          </w:p>
        </w:tc>
      </w:tr>
      <w:tr w:rsidR="00615610" w:rsidRPr="00CE62A7" w14:paraId="27F8B9D0" w14:textId="77777777" w:rsidTr="003A6B4B">
        <w:trPr>
          <w:trHeight w:val="338"/>
        </w:trPr>
        <w:tc>
          <w:tcPr>
            <w:tcW w:w="863" w:type="dxa"/>
          </w:tcPr>
          <w:p w14:paraId="65396820"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val="en-US" w:eastAsia="ru-RU"/>
              </w:rPr>
            </w:pPr>
            <w:r w:rsidRPr="00CE62A7">
              <w:rPr>
                <w:rFonts w:ascii="Times New Roman" w:eastAsia="Times New Roman" w:hAnsi="Times New Roman" w:cs="Times New Roman"/>
                <w:snapToGrid w:val="0"/>
                <w:color w:val="000000"/>
                <w:sz w:val="24"/>
                <w:szCs w:val="24"/>
                <w:lang w:val="en-US" w:eastAsia="ru-RU"/>
              </w:rPr>
              <w:t>S</w:t>
            </w:r>
            <w:r w:rsidRPr="00CE62A7">
              <w:rPr>
                <w:rFonts w:ascii="Times New Roman" w:eastAsia="Times New Roman" w:hAnsi="Times New Roman" w:cs="Times New Roman"/>
                <w:snapToGrid w:val="0"/>
                <w:color w:val="000000"/>
                <w:sz w:val="24"/>
                <w:szCs w:val="24"/>
                <w:vertAlign w:val="subscript"/>
                <w:lang w:val="en-US" w:eastAsia="ru-RU"/>
              </w:rPr>
              <w:t>i</w:t>
            </w:r>
          </w:p>
        </w:tc>
        <w:tc>
          <w:tcPr>
            <w:tcW w:w="1202" w:type="dxa"/>
          </w:tcPr>
          <w:p w14:paraId="665C85BD"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6,25</w:t>
            </w:r>
          </w:p>
        </w:tc>
        <w:tc>
          <w:tcPr>
            <w:tcW w:w="1203" w:type="dxa"/>
          </w:tcPr>
          <w:p w14:paraId="06839601"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6,25</w:t>
            </w:r>
          </w:p>
        </w:tc>
        <w:tc>
          <w:tcPr>
            <w:tcW w:w="1203" w:type="dxa"/>
          </w:tcPr>
          <w:p w14:paraId="011E5EE3"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6,25</w:t>
            </w:r>
          </w:p>
        </w:tc>
        <w:tc>
          <w:tcPr>
            <w:tcW w:w="1202" w:type="dxa"/>
          </w:tcPr>
          <w:p w14:paraId="052AD8A0"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7,5</w:t>
            </w:r>
          </w:p>
        </w:tc>
        <w:tc>
          <w:tcPr>
            <w:tcW w:w="1203" w:type="dxa"/>
          </w:tcPr>
          <w:p w14:paraId="57C52168"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7,5</w:t>
            </w:r>
          </w:p>
        </w:tc>
        <w:tc>
          <w:tcPr>
            <w:tcW w:w="1203" w:type="dxa"/>
          </w:tcPr>
          <w:p w14:paraId="409F695B"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7,5</w:t>
            </w:r>
          </w:p>
        </w:tc>
        <w:tc>
          <w:tcPr>
            <w:tcW w:w="1209" w:type="dxa"/>
          </w:tcPr>
          <w:p w14:paraId="3E99A917"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7,5</w:t>
            </w:r>
          </w:p>
        </w:tc>
      </w:tr>
      <w:tr w:rsidR="00615610" w:rsidRPr="00CE62A7" w14:paraId="1C2564C4" w14:textId="77777777" w:rsidTr="003A6B4B">
        <w:trPr>
          <w:trHeight w:val="338"/>
        </w:trPr>
        <w:tc>
          <w:tcPr>
            <w:tcW w:w="863" w:type="dxa"/>
            <w:tcBorders>
              <w:bottom w:val="double" w:sz="4" w:space="0" w:color="auto"/>
            </w:tcBorders>
          </w:tcPr>
          <w:p w14:paraId="0BFD2DF8"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val="en-US" w:eastAsia="ru-RU"/>
              </w:rPr>
            </w:pPr>
            <w:r w:rsidRPr="00CE62A7">
              <w:rPr>
                <w:rFonts w:ascii="Times New Roman" w:eastAsia="Times New Roman" w:hAnsi="Times New Roman" w:cs="Times New Roman"/>
                <w:snapToGrid w:val="0"/>
                <w:color w:val="000000"/>
                <w:sz w:val="24"/>
                <w:szCs w:val="24"/>
                <w:lang w:val="en-US" w:eastAsia="ru-RU"/>
              </w:rPr>
              <w:t>S</w:t>
            </w:r>
            <w:r w:rsidRPr="00CE62A7">
              <w:rPr>
                <w:rFonts w:ascii="Times New Roman" w:eastAsia="Times New Roman" w:hAnsi="Times New Roman" w:cs="Times New Roman"/>
                <w:snapToGrid w:val="0"/>
                <w:color w:val="000000"/>
                <w:sz w:val="24"/>
                <w:szCs w:val="24"/>
                <w:vertAlign w:val="subscript"/>
                <w:lang w:val="en-US" w:eastAsia="ru-RU"/>
              </w:rPr>
              <w:t>i</w:t>
            </w:r>
            <w:r w:rsidRPr="00CE62A7">
              <w:rPr>
                <w:rFonts w:ascii="Times New Roman" w:eastAsia="Times New Roman" w:hAnsi="Times New Roman" w:cs="Times New Roman"/>
                <w:snapToGrid w:val="0"/>
                <w:color w:val="000000"/>
                <w:sz w:val="24"/>
                <w:szCs w:val="24"/>
                <w:lang w:val="en-US" w:eastAsia="ru-RU"/>
              </w:rPr>
              <w:t>’</w:t>
            </w:r>
          </w:p>
        </w:tc>
        <w:tc>
          <w:tcPr>
            <w:tcW w:w="1202" w:type="dxa"/>
            <w:tcBorders>
              <w:bottom w:val="double" w:sz="4" w:space="0" w:color="auto"/>
            </w:tcBorders>
          </w:tcPr>
          <w:p w14:paraId="0AD92890"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10,7</w:t>
            </w:r>
          </w:p>
        </w:tc>
        <w:tc>
          <w:tcPr>
            <w:tcW w:w="1203" w:type="dxa"/>
            <w:tcBorders>
              <w:bottom w:val="double" w:sz="4" w:space="0" w:color="auto"/>
            </w:tcBorders>
          </w:tcPr>
          <w:p w14:paraId="47F5C8E5"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10,5</w:t>
            </w:r>
          </w:p>
        </w:tc>
        <w:tc>
          <w:tcPr>
            <w:tcW w:w="1203" w:type="dxa"/>
            <w:tcBorders>
              <w:bottom w:val="double" w:sz="4" w:space="0" w:color="auto"/>
            </w:tcBorders>
          </w:tcPr>
          <w:p w14:paraId="3B28D5F4"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8,88</w:t>
            </w:r>
          </w:p>
        </w:tc>
        <w:tc>
          <w:tcPr>
            <w:tcW w:w="1202" w:type="dxa"/>
            <w:tcBorders>
              <w:bottom w:val="double" w:sz="4" w:space="0" w:color="auto"/>
            </w:tcBorders>
          </w:tcPr>
          <w:p w14:paraId="28A4C689"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10,1</w:t>
            </w:r>
          </w:p>
        </w:tc>
        <w:tc>
          <w:tcPr>
            <w:tcW w:w="1203" w:type="dxa"/>
            <w:tcBorders>
              <w:bottom w:val="double" w:sz="4" w:space="0" w:color="auto"/>
            </w:tcBorders>
          </w:tcPr>
          <w:p w14:paraId="546147E4"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9,86</w:t>
            </w:r>
          </w:p>
        </w:tc>
        <w:tc>
          <w:tcPr>
            <w:tcW w:w="1203" w:type="dxa"/>
            <w:tcBorders>
              <w:bottom w:val="double" w:sz="4" w:space="0" w:color="auto"/>
            </w:tcBorders>
          </w:tcPr>
          <w:p w14:paraId="330FD2AA"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9,2</w:t>
            </w:r>
          </w:p>
        </w:tc>
        <w:tc>
          <w:tcPr>
            <w:tcW w:w="1209" w:type="dxa"/>
            <w:tcBorders>
              <w:bottom w:val="double" w:sz="4" w:space="0" w:color="auto"/>
            </w:tcBorders>
          </w:tcPr>
          <w:p w14:paraId="01119FA0"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8,77</w:t>
            </w:r>
          </w:p>
        </w:tc>
      </w:tr>
      <w:tr w:rsidR="00615610" w:rsidRPr="00CE62A7" w14:paraId="19281C88" w14:textId="77777777" w:rsidTr="003A6B4B">
        <w:trPr>
          <w:trHeight w:val="319"/>
        </w:trPr>
        <w:tc>
          <w:tcPr>
            <w:tcW w:w="863" w:type="dxa"/>
            <w:tcBorders>
              <w:top w:val="double" w:sz="4" w:space="0" w:color="auto"/>
            </w:tcBorders>
          </w:tcPr>
          <w:p w14:paraId="61976A0D"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w:t>
            </w:r>
          </w:p>
        </w:tc>
        <w:tc>
          <w:tcPr>
            <w:tcW w:w="1202" w:type="dxa"/>
            <w:tcBorders>
              <w:top w:val="double" w:sz="4" w:space="0" w:color="auto"/>
            </w:tcBorders>
            <w:vAlign w:val="center"/>
          </w:tcPr>
          <w:p w14:paraId="08CC5891"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7</w:t>
            </w:r>
          </w:p>
        </w:tc>
        <w:tc>
          <w:tcPr>
            <w:tcW w:w="1203" w:type="dxa"/>
            <w:tcBorders>
              <w:top w:val="double" w:sz="4" w:space="0" w:color="auto"/>
            </w:tcBorders>
            <w:vAlign w:val="center"/>
          </w:tcPr>
          <w:p w14:paraId="226E7AC2"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8</w:t>
            </w:r>
          </w:p>
        </w:tc>
        <w:tc>
          <w:tcPr>
            <w:tcW w:w="1203" w:type="dxa"/>
            <w:tcBorders>
              <w:top w:val="double" w:sz="4" w:space="0" w:color="auto"/>
            </w:tcBorders>
            <w:vAlign w:val="center"/>
          </w:tcPr>
          <w:p w14:paraId="03683447"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9</w:t>
            </w:r>
          </w:p>
        </w:tc>
        <w:tc>
          <w:tcPr>
            <w:tcW w:w="1202" w:type="dxa"/>
            <w:tcBorders>
              <w:top w:val="double" w:sz="4" w:space="0" w:color="auto"/>
            </w:tcBorders>
            <w:vAlign w:val="center"/>
          </w:tcPr>
          <w:p w14:paraId="4FAA4C6D"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17</w:t>
            </w:r>
          </w:p>
        </w:tc>
        <w:tc>
          <w:tcPr>
            <w:tcW w:w="1203" w:type="dxa"/>
            <w:tcBorders>
              <w:top w:val="double" w:sz="4" w:space="0" w:color="auto"/>
            </w:tcBorders>
            <w:vAlign w:val="center"/>
          </w:tcPr>
          <w:p w14:paraId="5342DA1F"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18</w:t>
            </w:r>
          </w:p>
        </w:tc>
        <w:tc>
          <w:tcPr>
            <w:tcW w:w="1203" w:type="dxa"/>
            <w:tcBorders>
              <w:top w:val="double" w:sz="4" w:space="0" w:color="auto"/>
            </w:tcBorders>
            <w:vAlign w:val="center"/>
          </w:tcPr>
          <w:p w14:paraId="46B6C003"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25</w:t>
            </w:r>
          </w:p>
        </w:tc>
        <w:tc>
          <w:tcPr>
            <w:tcW w:w="1209" w:type="dxa"/>
            <w:tcBorders>
              <w:top w:val="double" w:sz="4" w:space="0" w:color="auto"/>
            </w:tcBorders>
            <w:vAlign w:val="center"/>
          </w:tcPr>
          <w:p w14:paraId="6BF10A61"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26</w:t>
            </w:r>
          </w:p>
        </w:tc>
      </w:tr>
      <w:tr w:rsidR="00615610" w:rsidRPr="00CE62A7" w14:paraId="0F920073" w14:textId="77777777" w:rsidTr="003A6B4B">
        <w:trPr>
          <w:trHeight w:val="338"/>
        </w:trPr>
        <w:tc>
          <w:tcPr>
            <w:tcW w:w="863" w:type="dxa"/>
          </w:tcPr>
          <w:p w14:paraId="32DB5976"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val="en-US" w:eastAsia="ru-RU"/>
              </w:rPr>
            </w:pPr>
            <w:r w:rsidRPr="00CE62A7">
              <w:rPr>
                <w:rFonts w:ascii="Times New Roman" w:eastAsia="Times New Roman" w:hAnsi="Times New Roman" w:cs="Times New Roman"/>
                <w:snapToGrid w:val="0"/>
                <w:color w:val="000000"/>
                <w:sz w:val="24"/>
                <w:szCs w:val="24"/>
                <w:lang w:val="en-US" w:eastAsia="ru-RU"/>
              </w:rPr>
              <w:t>S</w:t>
            </w:r>
            <w:r w:rsidRPr="00CE62A7">
              <w:rPr>
                <w:rFonts w:ascii="Times New Roman" w:eastAsia="Times New Roman" w:hAnsi="Times New Roman" w:cs="Times New Roman"/>
                <w:snapToGrid w:val="0"/>
                <w:color w:val="000000"/>
                <w:sz w:val="24"/>
                <w:szCs w:val="24"/>
                <w:vertAlign w:val="subscript"/>
                <w:lang w:val="en-US" w:eastAsia="ru-RU"/>
              </w:rPr>
              <w:t>i</w:t>
            </w:r>
          </w:p>
        </w:tc>
        <w:tc>
          <w:tcPr>
            <w:tcW w:w="1202" w:type="dxa"/>
          </w:tcPr>
          <w:p w14:paraId="2403C55B"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6,25</w:t>
            </w:r>
          </w:p>
        </w:tc>
        <w:tc>
          <w:tcPr>
            <w:tcW w:w="1203" w:type="dxa"/>
          </w:tcPr>
          <w:p w14:paraId="3FB70475"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6,25</w:t>
            </w:r>
          </w:p>
        </w:tc>
        <w:tc>
          <w:tcPr>
            <w:tcW w:w="1203" w:type="dxa"/>
          </w:tcPr>
          <w:p w14:paraId="6B32D285"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6,25</w:t>
            </w:r>
          </w:p>
        </w:tc>
        <w:tc>
          <w:tcPr>
            <w:tcW w:w="1202" w:type="dxa"/>
          </w:tcPr>
          <w:p w14:paraId="17C3263D"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7,5</w:t>
            </w:r>
          </w:p>
        </w:tc>
        <w:tc>
          <w:tcPr>
            <w:tcW w:w="1203" w:type="dxa"/>
          </w:tcPr>
          <w:p w14:paraId="349EB79F"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7,5</w:t>
            </w:r>
          </w:p>
        </w:tc>
        <w:tc>
          <w:tcPr>
            <w:tcW w:w="1203" w:type="dxa"/>
          </w:tcPr>
          <w:p w14:paraId="47F710D9"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7,5</w:t>
            </w:r>
          </w:p>
        </w:tc>
        <w:tc>
          <w:tcPr>
            <w:tcW w:w="1209" w:type="dxa"/>
          </w:tcPr>
          <w:p w14:paraId="6C4E369C"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7,5</w:t>
            </w:r>
          </w:p>
        </w:tc>
      </w:tr>
      <w:tr w:rsidR="00615610" w:rsidRPr="00CE62A7" w14:paraId="298CF1A8" w14:textId="77777777" w:rsidTr="003A6B4B">
        <w:trPr>
          <w:trHeight w:val="338"/>
        </w:trPr>
        <w:tc>
          <w:tcPr>
            <w:tcW w:w="863" w:type="dxa"/>
            <w:tcBorders>
              <w:bottom w:val="double" w:sz="4" w:space="0" w:color="auto"/>
            </w:tcBorders>
          </w:tcPr>
          <w:p w14:paraId="6F280654"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val="en-US" w:eastAsia="ru-RU"/>
              </w:rPr>
            </w:pPr>
            <w:r w:rsidRPr="00CE62A7">
              <w:rPr>
                <w:rFonts w:ascii="Times New Roman" w:eastAsia="Times New Roman" w:hAnsi="Times New Roman" w:cs="Times New Roman"/>
                <w:snapToGrid w:val="0"/>
                <w:color w:val="000000"/>
                <w:sz w:val="24"/>
                <w:szCs w:val="24"/>
                <w:lang w:val="en-US" w:eastAsia="ru-RU"/>
              </w:rPr>
              <w:t>S</w:t>
            </w:r>
            <w:r w:rsidRPr="00CE62A7">
              <w:rPr>
                <w:rFonts w:ascii="Times New Roman" w:eastAsia="Times New Roman" w:hAnsi="Times New Roman" w:cs="Times New Roman"/>
                <w:snapToGrid w:val="0"/>
                <w:color w:val="000000"/>
                <w:sz w:val="24"/>
                <w:szCs w:val="24"/>
                <w:vertAlign w:val="subscript"/>
                <w:lang w:val="en-US" w:eastAsia="ru-RU"/>
              </w:rPr>
              <w:t>i</w:t>
            </w:r>
            <w:r w:rsidRPr="00CE62A7">
              <w:rPr>
                <w:rFonts w:ascii="Times New Roman" w:eastAsia="Times New Roman" w:hAnsi="Times New Roman" w:cs="Times New Roman"/>
                <w:snapToGrid w:val="0"/>
                <w:color w:val="000000"/>
                <w:sz w:val="24"/>
                <w:szCs w:val="24"/>
                <w:lang w:val="en-US" w:eastAsia="ru-RU"/>
              </w:rPr>
              <w:t>’</w:t>
            </w:r>
          </w:p>
        </w:tc>
        <w:tc>
          <w:tcPr>
            <w:tcW w:w="1202" w:type="dxa"/>
            <w:tcBorders>
              <w:bottom w:val="double" w:sz="4" w:space="0" w:color="auto"/>
            </w:tcBorders>
          </w:tcPr>
          <w:p w14:paraId="6D87BA73"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11,7</w:t>
            </w:r>
          </w:p>
        </w:tc>
        <w:tc>
          <w:tcPr>
            <w:tcW w:w="1203" w:type="dxa"/>
            <w:tcBorders>
              <w:bottom w:val="double" w:sz="4" w:space="0" w:color="auto"/>
            </w:tcBorders>
          </w:tcPr>
          <w:p w14:paraId="0B08CA63"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10,8</w:t>
            </w:r>
          </w:p>
        </w:tc>
        <w:tc>
          <w:tcPr>
            <w:tcW w:w="1203" w:type="dxa"/>
            <w:tcBorders>
              <w:bottom w:val="double" w:sz="4" w:space="0" w:color="auto"/>
            </w:tcBorders>
          </w:tcPr>
          <w:p w14:paraId="6B48EE23"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10,5</w:t>
            </w:r>
          </w:p>
        </w:tc>
        <w:tc>
          <w:tcPr>
            <w:tcW w:w="1202" w:type="dxa"/>
            <w:tcBorders>
              <w:bottom w:val="double" w:sz="4" w:space="0" w:color="auto"/>
            </w:tcBorders>
          </w:tcPr>
          <w:p w14:paraId="67E49B11"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11,3</w:t>
            </w:r>
          </w:p>
        </w:tc>
        <w:tc>
          <w:tcPr>
            <w:tcW w:w="1203" w:type="dxa"/>
            <w:tcBorders>
              <w:bottom w:val="double" w:sz="4" w:space="0" w:color="auto"/>
            </w:tcBorders>
          </w:tcPr>
          <w:p w14:paraId="481DB9CF"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10,7</w:t>
            </w:r>
          </w:p>
        </w:tc>
        <w:tc>
          <w:tcPr>
            <w:tcW w:w="1203" w:type="dxa"/>
            <w:tcBorders>
              <w:bottom w:val="double" w:sz="4" w:space="0" w:color="auto"/>
            </w:tcBorders>
          </w:tcPr>
          <w:p w14:paraId="376E23D9"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10,4</w:t>
            </w:r>
          </w:p>
        </w:tc>
        <w:tc>
          <w:tcPr>
            <w:tcW w:w="1209" w:type="dxa"/>
            <w:tcBorders>
              <w:bottom w:val="double" w:sz="4" w:space="0" w:color="auto"/>
            </w:tcBorders>
          </w:tcPr>
          <w:p w14:paraId="17621A05"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10,0</w:t>
            </w:r>
          </w:p>
        </w:tc>
      </w:tr>
      <w:tr w:rsidR="00615610" w:rsidRPr="00CE62A7" w14:paraId="42357C9C" w14:textId="77777777" w:rsidTr="003A6B4B">
        <w:trPr>
          <w:trHeight w:val="319"/>
        </w:trPr>
        <w:tc>
          <w:tcPr>
            <w:tcW w:w="863" w:type="dxa"/>
            <w:tcBorders>
              <w:top w:val="double" w:sz="4" w:space="0" w:color="auto"/>
            </w:tcBorders>
          </w:tcPr>
          <w:p w14:paraId="1F1F8A95"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CE62A7">
              <w:rPr>
                <w:rFonts w:ascii="Times New Roman" w:eastAsia="Times New Roman" w:hAnsi="Times New Roman" w:cs="Times New Roman"/>
                <w:snapToGrid w:val="0"/>
                <w:color w:val="000000"/>
                <w:sz w:val="24"/>
                <w:szCs w:val="24"/>
                <w:lang w:eastAsia="ru-RU"/>
              </w:rPr>
              <w:t>№№</w:t>
            </w:r>
          </w:p>
        </w:tc>
        <w:tc>
          <w:tcPr>
            <w:tcW w:w="1202" w:type="dxa"/>
            <w:tcBorders>
              <w:top w:val="double" w:sz="4" w:space="0" w:color="auto"/>
            </w:tcBorders>
            <w:vAlign w:val="center"/>
          </w:tcPr>
          <w:p w14:paraId="181433B9"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10</w:t>
            </w:r>
          </w:p>
        </w:tc>
        <w:tc>
          <w:tcPr>
            <w:tcW w:w="1203" w:type="dxa"/>
            <w:tcBorders>
              <w:top w:val="double" w:sz="4" w:space="0" w:color="auto"/>
            </w:tcBorders>
            <w:vAlign w:val="center"/>
          </w:tcPr>
          <w:p w14:paraId="5A10FF85"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11</w:t>
            </w:r>
          </w:p>
        </w:tc>
        <w:tc>
          <w:tcPr>
            <w:tcW w:w="1203" w:type="dxa"/>
            <w:tcBorders>
              <w:top w:val="double" w:sz="4" w:space="0" w:color="auto"/>
            </w:tcBorders>
            <w:vAlign w:val="center"/>
          </w:tcPr>
          <w:p w14:paraId="59277DD0"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12</w:t>
            </w:r>
          </w:p>
        </w:tc>
        <w:tc>
          <w:tcPr>
            <w:tcW w:w="1202" w:type="dxa"/>
            <w:tcBorders>
              <w:top w:val="double" w:sz="4" w:space="0" w:color="auto"/>
            </w:tcBorders>
            <w:vAlign w:val="center"/>
          </w:tcPr>
          <w:p w14:paraId="5B126F00"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19</w:t>
            </w:r>
          </w:p>
        </w:tc>
        <w:tc>
          <w:tcPr>
            <w:tcW w:w="1203" w:type="dxa"/>
            <w:tcBorders>
              <w:top w:val="double" w:sz="4" w:space="0" w:color="auto"/>
            </w:tcBorders>
            <w:vAlign w:val="center"/>
          </w:tcPr>
          <w:p w14:paraId="6D39360E"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20</w:t>
            </w:r>
          </w:p>
        </w:tc>
        <w:tc>
          <w:tcPr>
            <w:tcW w:w="1203" w:type="dxa"/>
            <w:tcBorders>
              <w:top w:val="double" w:sz="4" w:space="0" w:color="auto"/>
            </w:tcBorders>
            <w:vAlign w:val="center"/>
          </w:tcPr>
          <w:p w14:paraId="46DB95DF"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27</w:t>
            </w:r>
          </w:p>
        </w:tc>
        <w:tc>
          <w:tcPr>
            <w:tcW w:w="1209" w:type="dxa"/>
            <w:tcBorders>
              <w:top w:val="double" w:sz="4" w:space="0" w:color="auto"/>
            </w:tcBorders>
            <w:vAlign w:val="center"/>
          </w:tcPr>
          <w:p w14:paraId="71115D4E"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28</w:t>
            </w:r>
          </w:p>
        </w:tc>
      </w:tr>
      <w:tr w:rsidR="00615610" w:rsidRPr="00CE62A7" w14:paraId="1B065C8E" w14:textId="77777777" w:rsidTr="003A6B4B">
        <w:trPr>
          <w:trHeight w:val="338"/>
        </w:trPr>
        <w:tc>
          <w:tcPr>
            <w:tcW w:w="863" w:type="dxa"/>
          </w:tcPr>
          <w:p w14:paraId="18FA4F81"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val="en-US" w:eastAsia="ru-RU"/>
              </w:rPr>
            </w:pPr>
            <w:r w:rsidRPr="00CE62A7">
              <w:rPr>
                <w:rFonts w:ascii="Times New Roman" w:eastAsia="Times New Roman" w:hAnsi="Times New Roman" w:cs="Times New Roman"/>
                <w:snapToGrid w:val="0"/>
                <w:color w:val="000000"/>
                <w:sz w:val="24"/>
                <w:szCs w:val="24"/>
                <w:lang w:val="en-US" w:eastAsia="ru-RU"/>
              </w:rPr>
              <w:t>S</w:t>
            </w:r>
            <w:r w:rsidRPr="00CE62A7">
              <w:rPr>
                <w:rFonts w:ascii="Times New Roman" w:eastAsia="Times New Roman" w:hAnsi="Times New Roman" w:cs="Times New Roman"/>
                <w:snapToGrid w:val="0"/>
                <w:color w:val="000000"/>
                <w:sz w:val="24"/>
                <w:szCs w:val="24"/>
                <w:vertAlign w:val="subscript"/>
                <w:lang w:val="en-US" w:eastAsia="ru-RU"/>
              </w:rPr>
              <w:t>i</w:t>
            </w:r>
          </w:p>
        </w:tc>
        <w:tc>
          <w:tcPr>
            <w:tcW w:w="1202" w:type="dxa"/>
          </w:tcPr>
          <w:p w14:paraId="55C8D1BE"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6,25</w:t>
            </w:r>
          </w:p>
        </w:tc>
        <w:tc>
          <w:tcPr>
            <w:tcW w:w="1203" w:type="dxa"/>
          </w:tcPr>
          <w:p w14:paraId="1423439D"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6,25</w:t>
            </w:r>
          </w:p>
        </w:tc>
        <w:tc>
          <w:tcPr>
            <w:tcW w:w="1203" w:type="dxa"/>
          </w:tcPr>
          <w:p w14:paraId="27E58C7E"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6,25</w:t>
            </w:r>
          </w:p>
        </w:tc>
        <w:tc>
          <w:tcPr>
            <w:tcW w:w="1202" w:type="dxa"/>
          </w:tcPr>
          <w:p w14:paraId="2C4B88EE"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7,5</w:t>
            </w:r>
          </w:p>
        </w:tc>
        <w:tc>
          <w:tcPr>
            <w:tcW w:w="1203" w:type="dxa"/>
          </w:tcPr>
          <w:p w14:paraId="68D0CD0D"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7,5</w:t>
            </w:r>
          </w:p>
        </w:tc>
        <w:tc>
          <w:tcPr>
            <w:tcW w:w="1203" w:type="dxa"/>
          </w:tcPr>
          <w:p w14:paraId="2D576D93"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7,5</w:t>
            </w:r>
          </w:p>
        </w:tc>
        <w:tc>
          <w:tcPr>
            <w:tcW w:w="1209" w:type="dxa"/>
          </w:tcPr>
          <w:p w14:paraId="0E1371ED"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eastAsia="Times New Roman" w:hAnsi="Times New Roman" w:cs="Times New Roman"/>
                <w:snapToGrid w:val="0"/>
                <w:color w:val="000000"/>
                <w:sz w:val="24"/>
                <w:szCs w:val="24"/>
                <w:lang w:eastAsia="ru-RU"/>
              </w:rPr>
              <w:t>7,5</w:t>
            </w:r>
          </w:p>
        </w:tc>
      </w:tr>
      <w:tr w:rsidR="00615610" w:rsidRPr="00CE62A7" w14:paraId="757C1A79" w14:textId="77777777" w:rsidTr="003A6B4B">
        <w:trPr>
          <w:trHeight w:val="338"/>
        </w:trPr>
        <w:tc>
          <w:tcPr>
            <w:tcW w:w="863" w:type="dxa"/>
          </w:tcPr>
          <w:p w14:paraId="5E1963B0" w14:textId="77777777" w:rsidR="00615610" w:rsidRPr="00CE62A7" w:rsidRDefault="00615610" w:rsidP="00EF4805">
            <w:pPr>
              <w:widowControl w:val="0"/>
              <w:ind w:right="23"/>
              <w:jc w:val="center"/>
              <w:rPr>
                <w:rFonts w:ascii="Times New Roman" w:eastAsia="Times New Roman" w:hAnsi="Times New Roman" w:cs="Times New Roman"/>
                <w:snapToGrid w:val="0"/>
                <w:color w:val="000000"/>
                <w:sz w:val="24"/>
                <w:szCs w:val="24"/>
                <w:lang w:val="en-US" w:eastAsia="ru-RU"/>
              </w:rPr>
            </w:pPr>
            <w:r w:rsidRPr="00CE62A7">
              <w:rPr>
                <w:rFonts w:ascii="Times New Roman" w:eastAsia="Times New Roman" w:hAnsi="Times New Roman" w:cs="Times New Roman"/>
                <w:snapToGrid w:val="0"/>
                <w:color w:val="000000"/>
                <w:sz w:val="24"/>
                <w:szCs w:val="24"/>
                <w:lang w:val="en-US" w:eastAsia="ru-RU"/>
              </w:rPr>
              <w:t>S</w:t>
            </w:r>
            <w:r w:rsidRPr="00CE62A7">
              <w:rPr>
                <w:rFonts w:ascii="Times New Roman" w:eastAsia="Times New Roman" w:hAnsi="Times New Roman" w:cs="Times New Roman"/>
                <w:snapToGrid w:val="0"/>
                <w:color w:val="000000"/>
                <w:sz w:val="24"/>
                <w:szCs w:val="24"/>
                <w:vertAlign w:val="subscript"/>
                <w:lang w:val="en-US" w:eastAsia="ru-RU"/>
              </w:rPr>
              <w:t>i</w:t>
            </w:r>
            <w:r w:rsidRPr="00CE62A7">
              <w:rPr>
                <w:rFonts w:ascii="Times New Roman" w:eastAsia="Times New Roman" w:hAnsi="Times New Roman" w:cs="Times New Roman"/>
                <w:snapToGrid w:val="0"/>
                <w:color w:val="000000"/>
                <w:sz w:val="24"/>
                <w:szCs w:val="24"/>
                <w:lang w:val="en-US" w:eastAsia="ru-RU"/>
              </w:rPr>
              <w:t>’</w:t>
            </w:r>
          </w:p>
        </w:tc>
        <w:tc>
          <w:tcPr>
            <w:tcW w:w="1202" w:type="dxa"/>
          </w:tcPr>
          <w:p w14:paraId="0F12484F"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12,0</w:t>
            </w:r>
          </w:p>
        </w:tc>
        <w:tc>
          <w:tcPr>
            <w:tcW w:w="1203" w:type="dxa"/>
          </w:tcPr>
          <w:p w14:paraId="4B6CAB5B"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11,9</w:t>
            </w:r>
          </w:p>
        </w:tc>
        <w:tc>
          <w:tcPr>
            <w:tcW w:w="1203" w:type="dxa"/>
          </w:tcPr>
          <w:p w14:paraId="22F6A5CA"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12,7</w:t>
            </w:r>
          </w:p>
        </w:tc>
        <w:tc>
          <w:tcPr>
            <w:tcW w:w="1202" w:type="dxa"/>
          </w:tcPr>
          <w:p w14:paraId="6B430727"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15,7</w:t>
            </w:r>
          </w:p>
        </w:tc>
        <w:tc>
          <w:tcPr>
            <w:tcW w:w="1203" w:type="dxa"/>
          </w:tcPr>
          <w:p w14:paraId="05765C08"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13,4</w:t>
            </w:r>
          </w:p>
        </w:tc>
        <w:tc>
          <w:tcPr>
            <w:tcW w:w="1203" w:type="dxa"/>
          </w:tcPr>
          <w:p w14:paraId="28B551EF"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12,7</w:t>
            </w:r>
          </w:p>
        </w:tc>
        <w:tc>
          <w:tcPr>
            <w:tcW w:w="1209" w:type="dxa"/>
          </w:tcPr>
          <w:p w14:paraId="4F150C0C" w14:textId="77777777" w:rsidR="00615610" w:rsidRPr="00CE62A7" w:rsidRDefault="00615610" w:rsidP="00EF4805">
            <w:pPr>
              <w:widowControl w:val="0"/>
              <w:ind w:right="23"/>
              <w:jc w:val="center"/>
              <w:rPr>
                <w:rFonts w:ascii="Times New Roman" w:hAnsi="Times New Roman" w:cs="Times New Roman"/>
                <w:sz w:val="24"/>
                <w:szCs w:val="24"/>
              </w:rPr>
            </w:pPr>
            <w:r w:rsidRPr="00CE62A7">
              <w:rPr>
                <w:rFonts w:ascii="Times New Roman" w:hAnsi="Times New Roman" w:cs="Times New Roman"/>
                <w:sz w:val="24"/>
                <w:szCs w:val="24"/>
              </w:rPr>
              <w:t>12,0</w:t>
            </w:r>
          </w:p>
        </w:tc>
      </w:tr>
    </w:tbl>
    <w:p w14:paraId="3510864C" w14:textId="77777777" w:rsidR="00615610" w:rsidRPr="00CE62A7" w:rsidRDefault="00615610" w:rsidP="0062139C">
      <w:pPr>
        <w:widowControl w:val="0"/>
        <w:shd w:val="clear" w:color="auto" w:fill="FFFFFF"/>
        <w:spacing w:after="0" w:line="240" w:lineRule="auto"/>
        <w:jc w:val="both"/>
        <w:rPr>
          <w:rFonts w:ascii="Times New Roman" w:eastAsia="Times New Roman" w:hAnsi="Times New Roman" w:cs="Times New Roman"/>
          <w:color w:val="000000"/>
          <w:lang w:val="kk-KZ" w:eastAsia="ru-RU"/>
        </w:rPr>
      </w:pPr>
    </w:p>
    <w:p w14:paraId="55FCF2A4" w14:textId="094B7A21" w:rsidR="00615610" w:rsidRPr="00CE62A7" w:rsidRDefault="00615610" w:rsidP="00754134">
      <w:pPr>
        <w:widowControl w:val="0"/>
        <w:shd w:val="clear" w:color="auto" w:fill="FFFFFF"/>
        <w:spacing w:after="0" w:line="240" w:lineRule="auto"/>
        <w:ind w:right="23" w:firstLine="851"/>
        <w:jc w:val="both"/>
        <w:rPr>
          <w:rFonts w:ascii="Times New Roman" w:eastAsia="Times New Roman" w:hAnsi="Times New Roman" w:cs="Times New Roman"/>
          <w:color w:val="000000"/>
          <w:sz w:val="28"/>
          <w:szCs w:val="28"/>
          <w:lang w:eastAsia="ru-RU"/>
        </w:rPr>
      </w:pPr>
      <w:r w:rsidRPr="00CE62A7">
        <w:rPr>
          <w:rFonts w:ascii="Times New Roman" w:eastAsia="Times New Roman" w:hAnsi="Times New Roman" w:cs="Times New Roman"/>
          <w:color w:val="000000"/>
          <w:sz w:val="28"/>
          <w:szCs w:val="28"/>
          <w:lang w:val="kk-KZ" w:eastAsia="ru-RU"/>
        </w:rPr>
        <w:t>Площади взорванных горизонтальных слоев</w:t>
      </w:r>
      <w:r w:rsidRPr="00CE62A7">
        <w:rPr>
          <w:rFonts w:ascii="Times New Roman" w:eastAsia="Times New Roman" w:hAnsi="Times New Roman" w:cs="Times New Roman"/>
          <w:color w:val="000000"/>
          <w:sz w:val="28"/>
          <w:szCs w:val="28"/>
          <w:lang w:eastAsia="ru-RU"/>
        </w:rPr>
        <w:t xml:space="preserve"> при </w:t>
      </w:r>
      <w:r w:rsidRPr="00CE62A7">
        <w:rPr>
          <w:rFonts w:ascii="Times New Roman" w:eastAsia="Times New Roman" w:hAnsi="Times New Roman" w:cs="Times New Roman"/>
          <w:color w:val="000000"/>
          <w:sz w:val="28"/>
          <w:szCs w:val="28"/>
          <w:lang w:val="kk-KZ" w:eastAsia="ru-RU"/>
        </w:rPr>
        <w:t>трехрядном</w:t>
      </w:r>
      <w:r w:rsidRPr="00CE62A7">
        <w:rPr>
          <w:rFonts w:ascii="Times New Roman" w:eastAsia="Times New Roman" w:hAnsi="Times New Roman" w:cs="Times New Roman"/>
          <w:color w:val="000000"/>
          <w:sz w:val="28"/>
          <w:szCs w:val="28"/>
          <w:lang w:eastAsia="ru-RU"/>
        </w:rPr>
        <w:t xml:space="preserve"> КЗВ</w:t>
      </w:r>
      <w:r w:rsidRPr="00CE62A7">
        <w:rPr>
          <w:rFonts w:ascii="Times New Roman" w:eastAsia="Times New Roman" w:hAnsi="Times New Roman" w:cs="Times New Roman"/>
          <w:color w:val="000000"/>
          <w:sz w:val="28"/>
          <w:szCs w:val="28"/>
          <w:lang w:val="kk-KZ" w:eastAsia="ru-RU"/>
        </w:rPr>
        <w:t xml:space="preserve"> составляют: первого слоя </w:t>
      </w:r>
      <w:r w:rsidR="00754134" w:rsidRPr="00CE62A7">
        <w:rPr>
          <w:rFonts w:ascii="Times New Roman" w:eastAsia="Times New Roman" w:hAnsi="Times New Roman" w:cs="Times New Roman"/>
          <w:color w:val="000000"/>
          <w:sz w:val="28"/>
          <w:szCs w:val="28"/>
          <w:lang w:val="kk-KZ" w:eastAsia="ru-RU"/>
        </w:rPr>
        <w:t>-</w:t>
      </w:r>
      <w:r w:rsidRPr="00CE62A7">
        <w:rPr>
          <w:rFonts w:ascii="Times New Roman" w:eastAsia="Times New Roman" w:hAnsi="Times New Roman" w:cs="Times New Roman"/>
          <w:color w:val="000000"/>
          <w:sz w:val="28"/>
          <w:szCs w:val="28"/>
          <w:lang w:val="kk-KZ" w:eastAsia="ru-RU"/>
        </w:rPr>
        <w:t xml:space="preserve"> </w:t>
      </w:r>
      <w:r w:rsidRPr="00CE62A7">
        <w:rPr>
          <w:rFonts w:ascii="Times New Roman" w:eastAsia="Times New Roman" w:hAnsi="Times New Roman" w:cs="Times New Roman"/>
          <w:color w:val="000000"/>
          <w:sz w:val="28"/>
          <w:szCs w:val="28"/>
          <w:lang w:eastAsia="ru-RU"/>
        </w:rPr>
        <w:t>59</w:t>
      </w:r>
      <w:r w:rsidRPr="00CE62A7">
        <w:rPr>
          <w:rFonts w:ascii="Times New Roman" w:eastAsia="Times New Roman" w:hAnsi="Times New Roman" w:cs="Times New Roman"/>
          <w:color w:val="000000"/>
          <w:sz w:val="28"/>
          <w:szCs w:val="28"/>
          <w:lang w:val="kk-KZ" w:eastAsia="ru-RU"/>
        </w:rPr>
        <w:t>,</w:t>
      </w:r>
      <w:r w:rsidRPr="00CE62A7">
        <w:rPr>
          <w:rFonts w:ascii="Times New Roman" w:eastAsia="Times New Roman" w:hAnsi="Times New Roman" w:cs="Times New Roman"/>
          <w:color w:val="000000"/>
          <w:sz w:val="28"/>
          <w:szCs w:val="28"/>
          <w:lang w:eastAsia="ru-RU"/>
        </w:rPr>
        <w:t>4</w:t>
      </w:r>
      <w:r w:rsidRPr="00CE62A7">
        <w:rPr>
          <w:rFonts w:ascii="Times New Roman" w:eastAsia="Times New Roman" w:hAnsi="Times New Roman" w:cs="Times New Roman"/>
          <w:color w:val="000000"/>
          <w:sz w:val="28"/>
          <w:szCs w:val="28"/>
          <w:lang w:val="kk-KZ" w:eastAsia="ru-RU"/>
        </w:rPr>
        <w:t xml:space="preserve"> м</w:t>
      </w:r>
      <w:r w:rsidRPr="00CE62A7">
        <w:rPr>
          <w:rFonts w:ascii="Times New Roman" w:eastAsia="Times New Roman" w:hAnsi="Times New Roman" w:cs="Times New Roman"/>
          <w:color w:val="000000"/>
          <w:sz w:val="28"/>
          <w:szCs w:val="28"/>
          <w:vertAlign w:val="superscript"/>
          <w:lang w:val="kk-KZ" w:eastAsia="ru-RU"/>
        </w:rPr>
        <w:t>2</w:t>
      </w:r>
      <w:r w:rsidRPr="00CE62A7">
        <w:rPr>
          <w:rFonts w:ascii="Times New Roman" w:eastAsia="Times New Roman" w:hAnsi="Times New Roman" w:cs="Times New Roman"/>
          <w:color w:val="000000"/>
          <w:sz w:val="28"/>
          <w:szCs w:val="28"/>
          <w:lang w:val="kk-KZ" w:eastAsia="ru-RU"/>
        </w:rPr>
        <w:t xml:space="preserve">, второго </w:t>
      </w:r>
      <w:r w:rsidR="00754134" w:rsidRPr="00CE62A7">
        <w:rPr>
          <w:rFonts w:ascii="Times New Roman" w:eastAsia="Times New Roman" w:hAnsi="Times New Roman" w:cs="Times New Roman"/>
          <w:color w:val="000000"/>
          <w:sz w:val="28"/>
          <w:szCs w:val="28"/>
          <w:lang w:val="kk-KZ" w:eastAsia="ru-RU"/>
        </w:rPr>
        <w:t>-</w:t>
      </w:r>
      <w:r w:rsidRPr="00CE62A7">
        <w:rPr>
          <w:rFonts w:ascii="Times New Roman" w:eastAsia="Times New Roman" w:hAnsi="Times New Roman" w:cs="Times New Roman"/>
          <w:color w:val="000000"/>
          <w:sz w:val="28"/>
          <w:szCs w:val="28"/>
          <w:lang w:val="kk-KZ" w:eastAsia="ru-RU"/>
        </w:rPr>
        <w:t xml:space="preserve"> </w:t>
      </w:r>
      <w:r w:rsidRPr="00CE62A7">
        <w:rPr>
          <w:rFonts w:ascii="Times New Roman" w:eastAsia="Times New Roman" w:hAnsi="Times New Roman" w:cs="Times New Roman"/>
          <w:color w:val="000000"/>
          <w:sz w:val="28"/>
          <w:szCs w:val="28"/>
          <w:lang w:eastAsia="ru-RU"/>
        </w:rPr>
        <w:t>68</w:t>
      </w:r>
      <w:r w:rsidRPr="00CE62A7">
        <w:rPr>
          <w:rFonts w:ascii="Times New Roman" w:eastAsia="Times New Roman" w:hAnsi="Times New Roman" w:cs="Times New Roman"/>
          <w:color w:val="000000"/>
          <w:sz w:val="28"/>
          <w:szCs w:val="28"/>
          <w:lang w:val="kk-KZ" w:eastAsia="ru-RU"/>
        </w:rPr>
        <w:t xml:space="preserve"> м</w:t>
      </w:r>
      <w:r w:rsidRPr="00CE62A7">
        <w:rPr>
          <w:rFonts w:ascii="Times New Roman" w:eastAsia="Times New Roman" w:hAnsi="Times New Roman" w:cs="Times New Roman"/>
          <w:color w:val="000000"/>
          <w:sz w:val="28"/>
          <w:szCs w:val="28"/>
          <w:vertAlign w:val="superscript"/>
          <w:lang w:val="kk-KZ" w:eastAsia="ru-RU"/>
        </w:rPr>
        <w:t>2</w:t>
      </w:r>
      <w:r w:rsidRPr="00CE62A7">
        <w:rPr>
          <w:rFonts w:ascii="Times New Roman" w:eastAsia="Times New Roman" w:hAnsi="Times New Roman" w:cs="Times New Roman"/>
          <w:color w:val="000000"/>
          <w:sz w:val="28"/>
          <w:szCs w:val="28"/>
          <w:lang w:val="kk-KZ" w:eastAsia="ru-RU"/>
        </w:rPr>
        <w:t xml:space="preserve">, третьего </w:t>
      </w:r>
      <w:r w:rsidR="00754134" w:rsidRPr="00CE62A7">
        <w:rPr>
          <w:rFonts w:ascii="Times New Roman" w:eastAsia="Times New Roman" w:hAnsi="Times New Roman" w:cs="Times New Roman"/>
          <w:color w:val="000000"/>
          <w:sz w:val="28"/>
          <w:szCs w:val="28"/>
          <w:lang w:val="kk-KZ" w:eastAsia="ru-RU"/>
        </w:rPr>
        <w:t>-</w:t>
      </w:r>
      <w:r w:rsidRPr="00CE62A7">
        <w:rPr>
          <w:rFonts w:ascii="Times New Roman" w:eastAsia="Times New Roman" w:hAnsi="Times New Roman" w:cs="Times New Roman"/>
          <w:color w:val="000000"/>
          <w:sz w:val="28"/>
          <w:szCs w:val="28"/>
          <w:lang w:val="kk-KZ" w:eastAsia="ru-RU"/>
        </w:rPr>
        <w:t xml:space="preserve"> </w:t>
      </w:r>
      <w:r w:rsidRPr="00CE62A7">
        <w:rPr>
          <w:rFonts w:ascii="Times New Roman" w:eastAsia="Times New Roman" w:hAnsi="Times New Roman" w:cs="Times New Roman"/>
          <w:color w:val="000000"/>
          <w:sz w:val="28"/>
          <w:szCs w:val="28"/>
          <w:lang w:eastAsia="ru-RU"/>
        </w:rPr>
        <w:t>75,4</w:t>
      </w:r>
      <w:r w:rsidRPr="00CE62A7">
        <w:rPr>
          <w:rFonts w:ascii="Times New Roman" w:eastAsia="Times New Roman" w:hAnsi="Times New Roman" w:cs="Times New Roman"/>
          <w:color w:val="000000"/>
          <w:sz w:val="28"/>
          <w:szCs w:val="28"/>
          <w:lang w:val="kk-KZ" w:eastAsia="ru-RU"/>
        </w:rPr>
        <w:t xml:space="preserve"> м</w:t>
      </w:r>
      <w:r w:rsidRPr="00CE62A7">
        <w:rPr>
          <w:rFonts w:ascii="Times New Roman" w:eastAsia="Times New Roman" w:hAnsi="Times New Roman" w:cs="Times New Roman"/>
          <w:color w:val="000000"/>
          <w:sz w:val="28"/>
          <w:szCs w:val="28"/>
          <w:vertAlign w:val="superscript"/>
          <w:lang w:val="kk-KZ" w:eastAsia="ru-RU"/>
        </w:rPr>
        <w:t>2</w:t>
      </w:r>
      <w:r w:rsidRPr="00CE62A7">
        <w:rPr>
          <w:rFonts w:ascii="Times New Roman" w:eastAsia="Times New Roman" w:hAnsi="Times New Roman" w:cs="Times New Roman"/>
          <w:color w:val="000000"/>
          <w:sz w:val="28"/>
          <w:szCs w:val="28"/>
          <w:lang w:val="kk-KZ" w:eastAsia="ru-RU"/>
        </w:rPr>
        <w:t xml:space="preserve">, четвертого </w:t>
      </w:r>
      <w:r w:rsidR="00754134" w:rsidRPr="00CE62A7">
        <w:rPr>
          <w:rFonts w:ascii="Times New Roman" w:eastAsia="Times New Roman" w:hAnsi="Times New Roman" w:cs="Times New Roman"/>
          <w:color w:val="000000"/>
          <w:sz w:val="28"/>
          <w:szCs w:val="28"/>
          <w:lang w:val="kk-KZ" w:eastAsia="ru-RU"/>
        </w:rPr>
        <w:t>-</w:t>
      </w:r>
      <w:r w:rsidRPr="00CE62A7">
        <w:rPr>
          <w:rFonts w:ascii="Times New Roman" w:eastAsia="Times New Roman" w:hAnsi="Times New Roman" w:cs="Times New Roman"/>
          <w:color w:val="000000"/>
          <w:sz w:val="28"/>
          <w:szCs w:val="28"/>
          <w:lang w:val="kk-KZ" w:eastAsia="ru-RU"/>
        </w:rPr>
        <w:t xml:space="preserve"> </w:t>
      </w:r>
      <w:r w:rsidRPr="00CE62A7">
        <w:rPr>
          <w:rFonts w:ascii="Times New Roman" w:eastAsia="Times New Roman" w:hAnsi="Times New Roman" w:cs="Times New Roman"/>
          <w:color w:val="000000"/>
          <w:sz w:val="28"/>
          <w:szCs w:val="28"/>
          <w:lang w:eastAsia="ru-RU"/>
        </w:rPr>
        <w:t>90</w:t>
      </w:r>
      <w:r w:rsidRPr="00CE62A7">
        <w:rPr>
          <w:rFonts w:ascii="Times New Roman" w:eastAsia="Times New Roman" w:hAnsi="Times New Roman" w:cs="Times New Roman"/>
          <w:color w:val="000000"/>
          <w:sz w:val="28"/>
          <w:szCs w:val="28"/>
          <w:lang w:val="kk-KZ" w:eastAsia="ru-RU"/>
        </w:rPr>
        <w:t>,</w:t>
      </w:r>
      <w:r w:rsidRPr="00CE62A7">
        <w:rPr>
          <w:rFonts w:ascii="Times New Roman" w:eastAsia="Times New Roman" w:hAnsi="Times New Roman" w:cs="Times New Roman"/>
          <w:color w:val="000000"/>
          <w:sz w:val="28"/>
          <w:szCs w:val="28"/>
          <w:lang w:eastAsia="ru-RU"/>
        </w:rPr>
        <w:t>4</w:t>
      </w:r>
      <w:r w:rsidRPr="00CE62A7">
        <w:rPr>
          <w:rFonts w:ascii="Times New Roman" w:eastAsia="Times New Roman" w:hAnsi="Times New Roman" w:cs="Times New Roman"/>
          <w:color w:val="000000"/>
          <w:sz w:val="28"/>
          <w:szCs w:val="28"/>
          <w:lang w:val="kk-KZ" w:eastAsia="ru-RU"/>
        </w:rPr>
        <w:t xml:space="preserve"> м</w:t>
      </w:r>
      <w:r w:rsidRPr="00CE62A7">
        <w:rPr>
          <w:rFonts w:ascii="Times New Roman" w:eastAsia="Times New Roman" w:hAnsi="Times New Roman" w:cs="Times New Roman"/>
          <w:color w:val="000000"/>
          <w:sz w:val="28"/>
          <w:szCs w:val="28"/>
          <w:vertAlign w:val="superscript"/>
          <w:lang w:val="kk-KZ" w:eastAsia="ru-RU"/>
        </w:rPr>
        <w:t>2</w:t>
      </w:r>
      <w:r w:rsidRPr="00CE62A7">
        <w:rPr>
          <w:rFonts w:ascii="Times New Roman" w:eastAsia="Times New Roman" w:hAnsi="Times New Roman" w:cs="Times New Roman"/>
          <w:color w:val="000000"/>
          <w:sz w:val="28"/>
          <w:szCs w:val="28"/>
          <w:lang w:val="kk-KZ" w:eastAsia="ru-RU"/>
        </w:rPr>
        <w:t>. Коэффициенты разрыхления этих слоев соответственно равны: 1,2</w:t>
      </w:r>
      <w:r w:rsidRPr="00CE62A7">
        <w:rPr>
          <w:rFonts w:ascii="Times New Roman" w:eastAsia="Times New Roman" w:hAnsi="Times New Roman" w:cs="Times New Roman"/>
          <w:color w:val="000000"/>
          <w:sz w:val="28"/>
          <w:szCs w:val="28"/>
          <w:lang w:eastAsia="ru-RU"/>
        </w:rPr>
        <w:t>2</w:t>
      </w:r>
      <w:r w:rsidRPr="00CE62A7">
        <w:rPr>
          <w:rFonts w:ascii="Times New Roman" w:eastAsia="Times New Roman" w:hAnsi="Times New Roman" w:cs="Times New Roman"/>
          <w:color w:val="000000"/>
          <w:sz w:val="28"/>
          <w:szCs w:val="28"/>
          <w:lang w:val="kk-KZ" w:eastAsia="ru-RU"/>
        </w:rPr>
        <w:t>; 1,</w:t>
      </w:r>
      <w:r w:rsidRPr="00CE62A7">
        <w:rPr>
          <w:rFonts w:ascii="Times New Roman" w:eastAsia="Times New Roman" w:hAnsi="Times New Roman" w:cs="Times New Roman"/>
          <w:color w:val="000000"/>
          <w:sz w:val="28"/>
          <w:szCs w:val="28"/>
          <w:lang w:eastAsia="ru-RU"/>
        </w:rPr>
        <w:t>39</w:t>
      </w:r>
      <w:r w:rsidRPr="00CE62A7">
        <w:rPr>
          <w:rFonts w:ascii="Times New Roman" w:eastAsia="Times New Roman" w:hAnsi="Times New Roman" w:cs="Times New Roman"/>
          <w:color w:val="000000"/>
          <w:sz w:val="28"/>
          <w:szCs w:val="28"/>
          <w:lang w:val="kk-KZ" w:eastAsia="ru-RU"/>
        </w:rPr>
        <w:t>; 1,</w:t>
      </w:r>
      <w:r w:rsidRPr="00CE62A7">
        <w:rPr>
          <w:rFonts w:ascii="Times New Roman" w:eastAsia="Times New Roman" w:hAnsi="Times New Roman" w:cs="Times New Roman"/>
          <w:color w:val="000000"/>
          <w:sz w:val="28"/>
          <w:szCs w:val="28"/>
          <w:lang w:eastAsia="ru-RU"/>
        </w:rPr>
        <w:t>54</w:t>
      </w:r>
      <w:r w:rsidRPr="00CE62A7">
        <w:rPr>
          <w:rFonts w:ascii="Times New Roman" w:eastAsia="Times New Roman" w:hAnsi="Times New Roman" w:cs="Times New Roman"/>
          <w:color w:val="000000"/>
          <w:sz w:val="28"/>
          <w:szCs w:val="28"/>
          <w:lang w:val="kk-KZ" w:eastAsia="ru-RU"/>
        </w:rPr>
        <w:t>; 1,</w:t>
      </w:r>
      <w:r w:rsidRPr="00CE62A7">
        <w:rPr>
          <w:rFonts w:ascii="Times New Roman" w:eastAsia="Times New Roman" w:hAnsi="Times New Roman" w:cs="Times New Roman"/>
          <w:color w:val="000000"/>
          <w:sz w:val="28"/>
          <w:szCs w:val="28"/>
          <w:lang w:eastAsia="ru-RU"/>
        </w:rPr>
        <w:t>85</w:t>
      </w:r>
      <w:r w:rsidRPr="00CE62A7">
        <w:rPr>
          <w:rFonts w:ascii="Times New Roman" w:eastAsia="Times New Roman" w:hAnsi="Times New Roman" w:cs="Times New Roman"/>
          <w:color w:val="000000"/>
          <w:sz w:val="28"/>
          <w:szCs w:val="28"/>
          <w:lang w:val="kk-KZ" w:eastAsia="ru-RU"/>
        </w:rPr>
        <w:t>.</w:t>
      </w:r>
    </w:p>
    <w:p w14:paraId="07322FB3" w14:textId="6BD84E5F" w:rsidR="00AE0F00" w:rsidRDefault="00AE0F00" w:rsidP="00FD010E">
      <w:pPr>
        <w:widowControl w:val="0"/>
        <w:shd w:val="clear" w:color="auto" w:fill="FFFFFF"/>
        <w:spacing w:after="0" w:line="240" w:lineRule="auto"/>
        <w:ind w:right="23" w:firstLine="851"/>
        <w:jc w:val="both"/>
        <w:rPr>
          <w:rFonts w:ascii="Times New Roman" w:eastAsia="Times New Roman" w:hAnsi="Times New Roman" w:cs="Times New Roman"/>
          <w:color w:val="000000"/>
          <w:sz w:val="28"/>
          <w:szCs w:val="28"/>
          <w:lang w:val="kk-KZ" w:eastAsia="ru-RU"/>
        </w:rPr>
      </w:pPr>
      <w:r w:rsidRPr="00AE0F00">
        <w:rPr>
          <w:rFonts w:ascii="Times New Roman" w:eastAsia="Times New Roman" w:hAnsi="Times New Roman" w:cs="Times New Roman"/>
          <w:color w:val="000000"/>
          <w:sz w:val="28"/>
          <w:szCs w:val="28"/>
          <w:lang w:eastAsia="ru-RU"/>
        </w:rPr>
        <w:t>При четырехрядной схеме взрывание зарядов четвертого ряда существенно не изменяет распределение элементов 1</w:t>
      </w:r>
      <w:r w:rsidR="00E869D0">
        <w:rPr>
          <w:rFonts w:ascii="Times New Roman" w:eastAsia="Times New Roman" w:hAnsi="Times New Roman" w:cs="Times New Roman"/>
          <w:color w:val="000000"/>
          <w:sz w:val="28"/>
          <w:szCs w:val="28"/>
          <w:lang w:eastAsia="ru-RU"/>
        </w:rPr>
        <w:t>-</w:t>
      </w:r>
      <w:r w:rsidRPr="00AE0F00">
        <w:rPr>
          <w:rFonts w:ascii="Times New Roman" w:eastAsia="Times New Roman" w:hAnsi="Times New Roman" w:cs="Times New Roman"/>
          <w:color w:val="000000"/>
          <w:sz w:val="28"/>
          <w:szCs w:val="28"/>
          <w:lang w:eastAsia="ru-RU"/>
        </w:rPr>
        <w:t>28: их положение в развале остается аналогичным трехрядному КЗВ. Перемещение породы из четвертого слоя меньше, чем в предыдущем случае, и формируется главным образом за счет верхнего горизонтального слоя над колонкой заряда ВВ. Взрыв данного ряда вызывает лишь незначительное смещение элементов третьей заходки вправо и вверх, сохраняя упорядоченное размещение частей массива в развале.</w:t>
      </w:r>
    </w:p>
    <w:p w14:paraId="4C76C050" w14:textId="30F6CD64" w:rsidR="00615610" w:rsidRPr="00FD010E" w:rsidRDefault="00783946" w:rsidP="00FD010E">
      <w:pPr>
        <w:widowControl w:val="0"/>
        <w:shd w:val="clear" w:color="auto" w:fill="FFFFFF"/>
        <w:spacing w:after="0" w:line="240" w:lineRule="auto"/>
        <w:ind w:right="23" w:firstLine="851"/>
        <w:jc w:val="both"/>
        <w:rPr>
          <w:rFonts w:ascii="Times New Roman" w:eastAsia="Times New Roman" w:hAnsi="Times New Roman" w:cs="Times New Roman"/>
          <w:color w:val="000000"/>
          <w:sz w:val="28"/>
          <w:szCs w:val="28"/>
          <w:lang w:val="kk-KZ" w:eastAsia="ru-RU"/>
        </w:rPr>
      </w:pPr>
      <w:r w:rsidRPr="00783946">
        <w:rPr>
          <w:rFonts w:ascii="Times New Roman" w:eastAsia="Times New Roman" w:hAnsi="Times New Roman" w:cs="Times New Roman"/>
          <w:color w:val="000000"/>
          <w:sz w:val="28"/>
          <w:szCs w:val="28"/>
          <w:lang w:eastAsia="ru-RU"/>
        </w:rPr>
        <w:t xml:space="preserve">Увеличение </w:t>
      </w:r>
      <w:r w:rsidR="00FD010E" w:rsidRPr="00783946">
        <w:rPr>
          <w:rFonts w:ascii="Times New Roman" w:eastAsia="Times New Roman" w:hAnsi="Times New Roman" w:cs="Times New Roman"/>
          <w:color w:val="000000"/>
          <w:sz w:val="28"/>
          <w:szCs w:val="28"/>
          <w:lang w:eastAsia="ru-RU"/>
        </w:rPr>
        <w:t xml:space="preserve">рядов </w:t>
      </w:r>
      <w:r w:rsidRPr="00783946">
        <w:rPr>
          <w:rFonts w:ascii="Times New Roman" w:eastAsia="Times New Roman" w:hAnsi="Times New Roman" w:cs="Times New Roman"/>
          <w:color w:val="000000"/>
          <w:sz w:val="28"/>
          <w:szCs w:val="28"/>
          <w:lang w:eastAsia="ru-RU"/>
        </w:rPr>
        <w:t xml:space="preserve">количества скважин сверх определённого предела уже не влияет на характер формирования развала: он образуется за счёт последовательного присоединения разрыхлённого слоя породы под действием взрыва зарядов каждого </w:t>
      </w:r>
      <w:r w:rsidR="00FD010E" w:rsidRPr="00783946">
        <w:rPr>
          <w:rFonts w:ascii="Times New Roman" w:eastAsia="Times New Roman" w:hAnsi="Times New Roman" w:cs="Times New Roman"/>
          <w:color w:val="000000"/>
          <w:sz w:val="28"/>
          <w:szCs w:val="28"/>
          <w:lang w:eastAsia="ru-RU"/>
        </w:rPr>
        <w:t>следующего</w:t>
      </w:r>
      <w:r w:rsidR="00615610" w:rsidRPr="00783946">
        <w:rPr>
          <w:rFonts w:ascii="Times New Roman" w:eastAsia="Times New Roman" w:hAnsi="Times New Roman" w:cs="Times New Roman"/>
          <w:color w:val="000000"/>
          <w:sz w:val="28"/>
          <w:szCs w:val="28"/>
          <w:lang w:eastAsia="ru-RU"/>
        </w:rPr>
        <w:t>.</w:t>
      </w:r>
    </w:p>
    <w:p w14:paraId="6FC0EEB6" w14:textId="7548C256" w:rsidR="00FD010E" w:rsidRDefault="00FD010E" w:rsidP="00754134">
      <w:pPr>
        <w:widowControl w:val="0"/>
        <w:shd w:val="clear" w:color="auto" w:fill="FFFFFF"/>
        <w:spacing w:after="0" w:line="240" w:lineRule="auto"/>
        <w:ind w:right="23" w:firstLine="85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Также с</w:t>
      </w:r>
      <w:r w:rsidRPr="00FD010E">
        <w:rPr>
          <w:rFonts w:ascii="Times New Roman" w:eastAsia="Times New Roman" w:hAnsi="Times New Roman" w:cs="Times New Roman"/>
          <w:color w:val="000000"/>
          <w:sz w:val="28"/>
          <w:szCs w:val="28"/>
          <w:lang w:eastAsia="ru-RU"/>
        </w:rPr>
        <w:t xml:space="preserve">ледует отметить, что в этих условиях наблюдается определённое вытеснение горной массы из зоны предыдущей взрывной заходки. Раздробленный слой, образованный при взрывании скважин </w:t>
      </w:r>
      <w:r w:rsidRPr="00FD010E">
        <w:rPr>
          <w:rFonts w:ascii="Times New Roman" w:eastAsia="Times New Roman" w:hAnsi="Times New Roman" w:cs="Times New Roman"/>
          <w:color w:val="000000"/>
          <w:sz w:val="28"/>
          <w:szCs w:val="28"/>
          <w:lang w:eastAsia="ru-RU"/>
        </w:rPr>
        <w:lastRenderedPageBreak/>
        <w:t>предшествующей серии, изменяет исходные условия движения массива. Подпорная стенка, сложенная неубранной горной массой, действует как податливая к уплотнению и практически неподвижная преграда. Она препятствует свободному перемещению породы в направлении откоса уступа. Конфигурация развала в данном случае во многом определяется геометрическими параметрами подпорной стенки. По данным анализа промышленных взрывов установлено, что при ширине подпорной стенки более двух значений ЛСПП, отброшенная часть развала практически отсутствует.</w:t>
      </w:r>
    </w:p>
    <w:p w14:paraId="6E58EC19" w14:textId="77777777" w:rsidR="00F64DF7" w:rsidRDefault="00615610" w:rsidP="00754134">
      <w:pPr>
        <w:widowControl w:val="0"/>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CE62A7">
        <w:rPr>
          <w:rFonts w:ascii="Times New Roman" w:eastAsia="Times New Roman" w:hAnsi="Times New Roman" w:cs="Times New Roman"/>
          <w:color w:val="000000"/>
          <w:sz w:val="28"/>
          <w:szCs w:val="28"/>
          <w:lang w:eastAsia="ru-RU"/>
        </w:rPr>
        <w:t>Схемы размещения пород из различных частей уступа в массиве и развале при трехрядном КЗВ с подпорной стенкой приведены на рис</w:t>
      </w:r>
      <w:r w:rsidR="00754134" w:rsidRPr="00CE62A7">
        <w:rPr>
          <w:rFonts w:ascii="Times New Roman" w:eastAsia="Times New Roman" w:hAnsi="Times New Roman" w:cs="Times New Roman"/>
          <w:color w:val="000000"/>
          <w:sz w:val="28"/>
          <w:szCs w:val="28"/>
          <w:lang w:eastAsia="ru-RU"/>
        </w:rPr>
        <w:t xml:space="preserve">унке </w:t>
      </w:r>
      <w:r w:rsidR="009B4410" w:rsidRPr="009B4410">
        <w:rPr>
          <w:rFonts w:ascii="Times New Roman" w:eastAsia="Times New Roman" w:hAnsi="Times New Roman" w:cs="Times New Roman"/>
          <w:color w:val="000000"/>
          <w:sz w:val="28"/>
          <w:szCs w:val="28"/>
          <w:lang w:eastAsia="ru-RU"/>
        </w:rPr>
        <w:t>2.17</w:t>
      </w:r>
      <w:r w:rsidRPr="00CE62A7">
        <w:rPr>
          <w:rFonts w:ascii="Times New Roman" w:eastAsia="Times New Roman" w:hAnsi="Times New Roman" w:cs="Times New Roman"/>
          <w:color w:val="000000"/>
          <w:sz w:val="28"/>
          <w:szCs w:val="28"/>
          <w:lang w:eastAsia="ru-RU"/>
        </w:rPr>
        <w:t>. С</w:t>
      </w:r>
      <w:r w:rsidR="004D0218">
        <w:rPr>
          <w:rFonts w:ascii="Times New Roman" w:eastAsia="Times New Roman" w:hAnsi="Times New Roman" w:cs="Times New Roman"/>
          <w:color w:val="000000"/>
          <w:sz w:val="28"/>
          <w:szCs w:val="28"/>
          <w:lang w:val="kk-KZ" w:eastAsia="ru-RU"/>
        </w:rPr>
        <w:t>равнения</w:t>
      </w:r>
      <w:r w:rsidRPr="00CE62A7">
        <w:rPr>
          <w:rFonts w:ascii="Times New Roman" w:eastAsia="Times New Roman" w:hAnsi="Times New Roman" w:cs="Times New Roman"/>
          <w:color w:val="000000"/>
          <w:sz w:val="28"/>
          <w:szCs w:val="28"/>
          <w:lang w:eastAsia="ru-RU"/>
        </w:rPr>
        <w:t xml:space="preserve"> </w:t>
      </w:r>
      <w:r w:rsidR="00754134" w:rsidRPr="00CE62A7">
        <w:rPr>
          <w:rFonts w:ascii="Times New Roman" w:eastAsia="Times New Roman" w:hAnsi="Times New Roman" w:cs="Times New Roman"/>
          <w:color w:val="000000"/>
          <w:sz w:val="28"/>
          <w:szCs w:val="28"/>
          <w:lang w:eastAsia="ru-RU"/>
        </w:rPr>
        <w:t>на рисунк</w:t>
      </w:r>
      <w:r w:rsidR="004D0218">
        <w:rPr>
          <w:rFonts w:ascii="Times New Roman" w:eastAsia="Times New Roman" w:hAnsi="Times New Roman" w:cs="Times New Roman"/>
          <w:color w:val="000000"/>
          <w:sz w:val="28"/>
          <w:szCs w:val="28"/>
          <w:lang w:val="kk-KZ" w:eastAsia="ru-RU"/>
        </w:rPr>
        <w:t>ах</w:t>
      </w:r>
      <w:r w:rsidR="00754134" w:rsidRPr="00CE62A7">
        <w:rPr>
          <w:rFonts w:ascii="Times New Roman" w:eastAsia="Times New Roman" w:hAnsi="Times New Roman" w:cs="Times New Roman"/>
          <w:color w:val="000000"/>
          <w:sz w:val="28"/>
          <w:szCs w:val="28"/>
          <w:lang w:eastAsia="ru-RU"/>
        </w:rPr>
        <w:t xml:space="preserve"> </w:t>
      </w:r>
      <w:r w:rsidR="009B4410" w:rsidRPr="009B4410">
        <w:rPr>
          <w:rFonts w:ascii="Times New Roman" w:eastAsia="Times New Roman" w:hAnsi="Times New Roman" w:cs="Times New Roman"/>
          <w:color w:val="000000"/>
          <w:sz w:val="28"/>
          <w:szCs w:val="28"/>
          <w:lang w:eastAsia="ru-RU"/>
        </w:rPr>
        <w:t>2.16</w:t>
      </w:r>
      <w:r w:rsidRPr="00CE62A7">
        <w:rPr>
          <w:rFonts w:ascii="Times New Roman" w:eastAsia="Times New Roman" w:hAnsi="Times New Roman" w:cs="Times New Roman"/>
          <w:color w:val="000000"/>
          <w:sz w:val="28"/>
          <w:szCs w:val="28"/>
          <w:lang w:eastAsia="ru-RU"/>
        </w:rPr>
        <w:t xml:space="preserve"> </w:t>
      </w:r>
      <w:r w:rsidRPr="00CE62A7">
        <w:rPr>
          <w:rFonts w:ascii="Times New Roman" w:eastAsia="Times New Roman" w:hAnsi="Times New Roman" w:cs="Times New Roman"/>
          <w:i/>
          <w:color w:val="000000"/>
          <w:sz w:val="28"/>
          <w:szCs w:val="28"/>
          <w:lang w:eastAsia="ru-RU"/>
        </w:rPr>
        <w:t>б</w:t>
      </w:r>
      <w:r w:rsidRPr="00CE62A7">
        <w:rPr>
          <w:rFonts w:ascii="Times New Roman" w:eastAsia="Times New Roman" w:hAnsi="Times New Roman" w:cs="Times New Roman"/>
          <w:color w:val="000000"/>
          <w:sz w:val="28"/>
          <w:szCs w:val="28"/>
          <w:lang w:eastAsia="ru-RU"/>
        </w:rPr>
        <w:t xml:space="preserve"> и </w:t>
      </w:r>
      <w:r w:rsidR="009B4410" w:rsidRPr="009B4410">
        <w:rPr>
          <w:rFonts w:ascii="Times New Roman" w:eastAsia="Times New Roman" w:hAnsi="Times New Roman" w:cs="Times New Roman"/>
          <w:color w:val="000000"/>
          <w:sz w:val="28"/>
          <w:szCs w:val="28"/>
          <w:lang w:eastAsia="ru-RU"/>
        </w:rPr>
        <w:t>2.17</w:t>
      </w:r>
      <w:r w:rsidRPr="00CE62A7">
        <w:rPr>
          <w:rFonts w:ascii="Times New Roman" w:eastAsia="Times New Roman" w:hAnsi="Times New Roman" w:cs="Times New Roman"/>
          <w:color w:val="000000"/>
          <w:sz w:val="28"/>
          <w:szCs w:val="28"/>
          <w:lang w:eastAsia="ru-RU"/>
        </w:rPr>
        <w:t xml:space="preserve"> </w:t>
      </w:r>
      <w:r w:rsidRPr="00CE62A7">
        <w:rPr>
          <w:rFonts w:ascii="Times New Roman" w:eastAsia="Times New Roman" w:hAnsi="Times New Roman" w:cs="Times New Roman"/>
          <w:i/>
          <w:color w:val="000000"/>
          <w:sz w:val="28"/>
          <w:szCs w:val="28"/>
          <w:lang w:eastAsia="ru-RU"/>
        </w:rPr>
        <w:t xml:space="preserve">б </w:t>
      </w:r>
      <w:r w:rsidR="004D0218" w:rsidRPr="004D0218">
        <w:rPr>
          <w:rFonts w:ascii="Times New Roman" w:eastAsia="Times New Roman" w:hAnsi="Times New Roman" w:cs="Times New Roman"/>
          <w:color w:val="000000"/>
          <w:sz w:val="28"/>
          <w:szCs w:val="28"/>
          <w:lang w:eastAsia="ru-RU"/>
        </w:rPr>
        <w:t xml:space="preserve">свидетельствуют, что при взрывании с подпорной стенкой первый наклонный слой, представленный элементами 1, 4, 7, 10, занимает в развале положение, близкое к размещению элементов 13, 15, 17, 19 при взрывании на свободную поверхность. Последующие слои последовательно </w:t>
      </w:r>
      <w:r w:rsidR="004D0218">
        <w:rPr>
          <w:rFonts w:ascii="Times New Roman" w:eastAsia="Times New Roman" w:hAnsi="Times New Roman" w:cs="Times New Roman"/>
          <w:color w:val="000000"/>
          <w:sz w:val="28"/>
          <w:szCs w:val="28"/>
          <w:lang w:val="kk-KZ" w:eastAsia="ru-RU"/>
        </w:rPr>
        <w:t xml:space="preserve">граничет </w:t>
      </w:r>
      <w:r w:rsidR="004D0218" w:rsidRPr="004D0218">
        <w:rPr>
          <w:rFonts w:ascii="Times New Roman" w:eastAsia="Times New Roman" w:hAnsi="Times New Roman" w:cs="Times New Roman"/>
          <w:color w:val="000000"/>
          <w:sz w:val="28"/>
          <w:szCs w:val="28"/>
          <w:lang w:eastAsia="ru-RU"/>
        </w:rPr>
        <w:t xml:space="preserve">к нему, при этом угол наклона их линий в массиве постепенно возрастает. </w:t>
      </w:r>
    </w:p>
    <w:p w14:paraId="02BC9003" w14:textId="5802613B" w:rsidR="00615610" w:rsidRPr="00CE62A7" w:rsidRDefault="004D0218" w:rsidP="00754134">
      <w:pPr>
        <w:widowControl w:val="0"/>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4D0218">
        <w:rPr>
          <w:rFonts w:ascii="Times New Roman" w:eastAsia="Times New Roman" w:hAnsi="Times New Roman" w:cs="Times New Roman"/>
          <w:color w:val="000000"/>
          <w:sz w:val="28"/>
          <w:szCs w:val="28"/>
          <w:lang w:eastAsia="ru-RU"/>
        </w:rPr>
        <w:t>Это позволяет заключить, что подпорная стенка шириной, равной ЛСПП, создает для первого слоя начальные условия движения, эквивалентные условиям перемещения слоя 13, 15, 17, 19 при взрывании на свободную поверхность. Вместе с тем линия между подпорной стенкой и слоем 1, 4, 7, 10 имеет более плавный и меньший наклон, чем линия между слоями 13, 15, 17, 19 и 14, 16, 18, 20. Перемешивание пород ограничивается главным образом движением элементов горизонтального массива верхнего слоя [11, 18, 23, 58</w:t>
      </w:r>
      <w:r w:rsidR="00F64DF7">
        <w:rPr>
          <w:rFonts w:ascii="Times New Roman" w:eastAsia="Times New Roman" w:hAnsi="Times New Roman" w:cs="Times New Roman"/>
          <w:color w:val="000000"/>
          <w:sz w:val="28"/>
          <w:szCs w:val="28"/>
          <w:lang w:eastAsia="ru-RU"/>
        </w:rPr>
        <w:t>-</w:t>
      </w:r>
      <w:r w:rsidRPr="004D0218">
        <w:rPr>
          <w:rFonts w:ascii="Times New Roman" w:eastAsia="Times New Roman" w:hAnsi="Times New Roman" w:cs="Times New Roman"/>
          <w:color w:val="000000"/>
          <w:sz w:val="28"/>
          <w:szCs w:val="28"/>
          <w:lang w:eastAsia="ru-RU"/>
        </w:rPr>
        <w:t>61, 79].</w:t>
      </w:r>
    </w:p>
    <w:p w14:paraId="16ED797E" w14:textId="62AB7D4E" w:rsidR="00615610" w:rsidRDefault="00615610" w:rsidP="00754134">
      <w:pPr>
        <w:widowControl w:val="0"/>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CE62A7">
        <w:rPr>
          <w:rFonts w:ascii="Times New Roman" w:eastAsia="Times New Roman" w:hAnsi="Times New Roman" w:cs="Times New Roman"/>
          <w:color w:val="000000"/>
          <w:sz w:val="28"/>
          <w:szCs w:val="28"/>
          <w:lang w:eastAsia="ru-RU"/>
        </w:rPr>
        <w:t xml:space="preserve">Размеры площадей элементов взорванного блока при трехрядном КЗВ с подпоркой стенкой приведены в таблице </w:t>
      </w:r>
      <w:r w:rsidR="00552C10" w:rsidRPr="00552C10">
        <w:rPr>
          <w:rFonts w:ascii="Times New Roman" w:eastAsia="Times New Roman" w:hAnsi="Times New Roman" w:cs="Times New Roman"/>
          <w:color w:val="000000"/>
          <w:sz w:val="28"/>
          <w:szCs w:val="28"/>
          <w:lang w:eastAsia="ru-RU"/>
        </w:rPr>
        <w:t>2.1</w:t>
      </w:r>
      <w:r w:rsidR="00552C10" w:rsidRPr="00D335DD">
        <w:rPr>
          <w:rFonts w:ascii="Times New Roman" w:eastAsia="Times New Roman" w:hAnsi="Times New Roman" w:cs="Times New Roman"/>
          <w:color w:val="000000"/>
          <w:sz w:val="28"/>
          <w:szCs w:val="28"/>
          <w:lang w:eastAsia="ru-RU"/>
        </w:rPr>
        <w:t>2</w:t>
      </w:r>
      <w:r w:rsidRPr="00CE62A7">
        <w:rPr>
          <w:rFonts w:ascii="Times New Roman" w:eastAsia="Times New Roman" w:hAnsi="Times New Roman" w:cs="Times New Roman"/>
          <w:color w:val="000000"/>
          <w:sz w:val="28"/>
          <w:szCs w:val="28"/>
          <w:lang w:eastAsia="ru-RU"/>
        </w:rPr>
        <w:t>.</w:t>
      </w:r>
      <w:r w:rsidRPr="00CE62A7">
        <w:rPr>
          <w:rFonts w:ascii="Times New Roman" w:eastAsia="Times New Roman" w:hAnsi="Times New Roman" w:cs="Times New Roman"/>
          <w:color w:val="000000"/>
          <w:sz w:val="28"/>
          <w:szCs w:val="28"/>
          <w:lang w:val="kk-KZ" w:eastAsia="ru-RU"/>
        </w:rPr>
        <w:t xml:space="preserve"> Площади взорванных горизонтальных слоев</w:t>
      </w:r>
      <w:r w:rsidRPr="00CE62A7">
        <w:rPr>
          <w:rFonts w:ascii="Times New Roman" w:eastAsia="Times New Roman" w:hAnsi="Times New Roman" w:cs="Times New Roman"/>
          <w:color w:val="000000"/>
          <w:sz w:val="28"/>
          <w:szCs w:val="28"/>
          <w:lang w:eastAsia="ru-RU"/>
        </w:rPr>
        <w:t xml:space="preserve"> при </w:t>
      </w:r>
      <w:r w:rsidR="00C661A0" w:rsidRPr="00CE62A7">
        <w:rPr>
          <w:rFonts w:ascii="Times New Roman" w:eastAsia="Times New Roman" w:hAnsi="Times New Roman" w:cs="Times New Roman"/>
          <w:color w:val="000000"/>
          <w:sz w:val="28"/>
          <w:szCs w:val="28"/>
          <w:lang w:eastAsia="ru-RU"/>
        </w:rPr>
        <w:t>КЗВ</w:t>
      </w:r>
      <w:r w:rsidR="00C661A0" w:rsidRPr="00CE62A7">
        <w:rPr>
          <w:rFonts w:ascii="Times New Roman" w:eastAsia="Times New Roman" w:hAnsi="Times New Roman" w:cs="Times New Roman"/>
          <w:color w:val="000000"/>
          <w:sz w:val="28"/>
          <w:szCs w:val="28"/>
          <w:lang w:val="kk-KZ" w:eastAsia="ru-RU"/>
        </w:rPr>
        <w:t xml:space="preserve"> </w:t>
      </w:r>
      <w:r w:rsidRPr="00CE62A7">
        <w:rPr>
          <w:rFonts w:ascii="Times New Roman" w:eastAsia="Times New Roman" w:hAnsi="Times New Roman" w:cs="Times New Roman"/>
          <w:color w:val="000000"/>
          <w:sz w:val="28"/>
          <w:szCs w:val="28"/>
          <w:lang w:val="kk-KZ" w:eastAsia="ru-RU"/>
        </w:rPr>
        <w:t>трехрядном</w:t>
      </w:r>
      <w:r w:rsidRPr="00CE62A7">
        <w:rPr>
          <w:rFonts w:ascii="Times New Roman" w:eastAsia="Times New Roman" w:hAnsi="Times New Roman" w:cs="Times New Roman"/>
          <w:color w:val="000000"/>
          <w:sz w:val="28"/>
          <w:szCs w:val="28"/>
          <w:lang w:eastAsia="ru-RU"/>
        </w:rPr>
        <w:t xml:space="preserve"> </w:t>
      </w:r>
      <w:r w:rsidRPr="00CE62A7">
        <w:rPr>
          <w:rFonts w:ascii="Times New Roman" w:eastAsia="Times New Roman" w:hAnsi="Times New Roman" w:cs="Times New Roman"/>
          <w:color w:val="000000"/>
          <w:sz w:val="28"/>
          <w:szCs w:val="28"/>
          <w:lang w:val="kk-KZ" w:eastAsia="ru-RU"/>
        </w:rPr>
        <w:t xml:space="preserve">на подпорную стенку составляют: первого слоя </w:t>
      </w:r>
      <w:r w:rsidR="00754134" w:rsidRPr="00CE62A7">
        <w:rPr>
          <w:rFonts w:ascii="Times New Roman" w:eastAsia="Times New Roman" w:hAnsi="Times New Roman" w:cs="Times New Roman"/>
          <w:color w:val="000000"/>
          <w:sz w:val="28"/>
          <w:szCs w:val="28"/>
          <w:lang w:val="kk-KZ" w:eastAsia="ru-RU"/>
        </w:rPr>
        <w:t>-</w:t>
      </w:r>
      <w:r w:rsidRPr="00CE62A7">
        <w:rPr>
          <w:rFonts w:ascii="Times New Roman" w:eastAsia="Times New Roman" w:hAnsi="Times New Roman" w:cs="Times New Roman"/>
          <w:color w:val="000000"/>
          <w:sz w:val="28"/>
          <w:szCs w:val="28"/>
          <w:lang w:val="kk-KZ" w:eastAsia="ru-RU"/>
        </w:rPr>
        <w:t xml:space="preserve"> </w:t>
      </w:r>
      <w:r w:rsidRPr="00CE62A7">
        <w:rPr>
          <w:rFonts w:ascii="Times New Roman" w:eastAsia="Times New Roman" w:hAnsi="Times New Roman" w:cs="Times New Roman"/>
          <w:color w:val="000000"/>
          <w:sz w:val="28"/>
          <w:szCs w:val="28"/>
          <w:lang w:eastAsia="ru-RU"/>
        </w:rPr>
        <w:t>5</w:t>
      </w:r>
      <w:r w:rsidRPr="00CE62A7">
        <w:rPr>
          <w:rFonts w:ascii="Times New Roman" w:eastAsia="Times New Roman" w:hAnsi="Times New Roman" w:cs="Times New Roman"/>
          <w:color w:val="000000"/>
          <w:sz w:val="28"/>
          <w:szCs w:val="28"/>
          <w:lang w:val="kk-KZ" w:eastAsia="ru-RU"/>
        </w:rPr>
        <w:t>1,6 м</w:t>
      </w:r>
      <w:r w:rsidRPr="00CE62A7">
        <w:rPr>
          <w:rFonts w:ascii="Times New Roman" w:eastAsia="Times New Roman" w:hAnsi="Times New Roman" w:cs="Times New Roman"/>
          <w:color w:val="000000"/>
          <w:sz w:val="28"/>
          <w:szCs w:val="28"/>
          <w:vertAlign w:val="superscript"/>
          <w:lang w:val="kk-KZ" w:eastAsia="ru-RU"/>
        </w:rPr>
        <w:t>2</w:t>
      </w:r>
      <w:r w:rsidRPr="00CE62A7">
        <w:rPr>
          <w:rFonts w:ascii="Times New Roman" w:eastAsia="Times New Roman" w:hAnsi="Times New Roman" w:cs="Times New Roman"/>
          <w:color w:val="000000"/>
          <w:sz w:val="28"/>
          <w:szCs w:val="28"/>
          <w:lang w:val="kk-KZ" w:eastAsia="ru-RU"/>
        </w:rPr>
        <w:t xml:space="preserve">, второго </w:t>
      </w:r>
      <w:r w:rsidR="00754134" w:rsidRPr="00CE62A7">
        <w:rPr>
          <w:rFonts w:ascii="Times New Roman" w:eastAsia="Times New Roman" w:hAnsi="Times New Roman" w:cs="Times New Roman"/>
          <w:color w:val="000000"/>
          <w:sz w:val="28"/>
          <w:szCs w:val="28"/>
          <w:lang w:val="kk-KZ" w:eastAsia="ru-RU"/>
        </w:rPr>
        <w:t>-</w:t>
      </w:r>
      <w:r w:rsidRPr="00CE62A7">
        <w:rPr>
          <w:rFonts w:ascii="Times New Roman" w:eastAsia="Times New Roman" w:hAnsi="Times New Roman" w:cs="Times New Roman"/>
          <w:color w:val="000000"/>
          <w:sz w:val="28"/>
          <w:szCs w:val="28"/>
          <w:lang w:val="kk-KZ" w:eastAsia="ru-RU"/>
        </w:rPr>
        <w:t xml:space="preserve"> 57,4 м</w:t>
      </w:r>
      <w:r w:rsidRPr="00CE62A7">
        <w:rPr>
          <w:rFonts w:ascii="Times New Roman" w:eastAsia="Times New Roman" w:hAnsi="Times New Roman" w:cs="Times New Roman"/>
          <w:color w:val="000000"/>
          <w:sz w:val="28"/>
          <w:szCs w:val="28"/>
          <w:vertAlign w:val="superscript"/>
          <w:lang w:val="kk-KZ" w:eastAsia="ru-RU"/>
        </w:rPr>
        <w:t>2</w:t>
      </w:r>
      <w:r w:rsidRPr="00CE62A7">
        <w:rPr>
          <w:rFonts w:ascii="Times New Roman" w:eastAsia="Times New Roman" w:hAnsi="Times New Roman" w:cs="Times New Roman"/>
          <w:color w:val="000000"/>
          <w:sz w:val="28"/>
          <w:szCs w:val="28"/>
          <w:lang w:val="kk-KZ" w:eastAsia="ru-RU"/>
        </w:rPr>
        <w:t xml:space="preserve">, третьего </w:t>
      </w:r>
      <w:r w:rsidR="00754134" w:rsidRPr="00CE62A7">
        <w:rPr>
          <w:rFonts w:ascii="Times New Roman" w:eastAsia="Times New Roman" w:hAnsi="Times New Roman" w:cs="Times New Roman"/>
          <w:color w:val="000000"/>
          <w:sz w:val="28"/>
          <w:szCs w:val="28"/>
          <w:lang w:val="kk-KZ" w:eastAsia="ru-RU"/>
        </w:rPr>
        <w:t>-</w:t>
      </w:r>
      <w:r w:rsidRPr="00CE62A7">
        <w:rPr>
          <w:rFonts w:ascii="Times New Roman" w:eastAsia="Times New Roman" w:hAnsi="Times New Roman" w:cs="Times New Roman"/>
          <w:color w:val="000000"/>
          <w:sz w:val="28"/>
          <w:szCs w:val="28"/>
          <w:lang w:val="kk-KZ" w:eastAsia="ru-RU"/>
        </w:rPr>
        <w:t xml:space="preserve"> 6</w:t>
      </w:r>
      <w:r w:rsidRPr="00CE62A7">
        <w:rPr>
          <w:rFonts w:ascii="Times New Roman" w:eastAsia="Times New Roman" w:hAnsi="Times New Roman" w:cs="Times New Roman"/>
          <w:color w:val="000000"/>
          <w:sz w:val="28"/>
          <w:szCs w:val="28"/>
          <w:lang w:eastAsia="ru-RU"/>
        </w:rPr>
        <w:t>5,</w:t>
      </w:r>
      <w:r w:rsidRPr="00CE62A7">
        <w:rPr>
          <w:rFonts w:ascii="Times New Roman" w:eastAsia="Times New Roman" w:hAnsi="Times New Roman" w:cs="Times New Roman"/>
          <w:color w:val="000000"/>
          <w:sz w:val="28"/>
          <w:szCs w:val="28"/>
          <w:lang w:val="kk-KZ" w:eastAsia="ru-RU"/>
        </w:rPr>
        <w:t>6 м</w:t>
      </w:r>
      <w:r w:rsidRPr="00CE62A7">
        <w:rPr>
          <w:rFonts w:ascii="Times New Roman" w:eastAsia="Times New Roman" w:hAnsi="Times New Roman" w:cs="Times New Roman"/>
          <w:color w:val="000000"/>
          <w:sz w:val="28"/>
          <w:szCs w:val="28"/>
          <w:vertAlign w:val="superscript"/>
          <w:lang w:val="kk-KZ" w:eastAsia="ru-RU"/>
        </w:rPr>
        <w:t>2</w:t>
      </w:r>
      <w:r w:rsidRPr="00CE62A7">
        <w:rPr>
          <w:rFonts w:ascii="Times New Roman" w:eastAsia="Times New Roman" w:hAnsi="Times New Roman" w:cs="Times New Roman"/>
          <w:color w:val="000000"/>
          <w:sz w:val="28"/>
          <w:szCs w:val="28"/>
          <w:lang w:val="kk-KZ" w:eastAsia="ru-RU"/>
        </w:rPr>
        <w:t xml:space="preserve">, четвертого </w:t>
      </w:r>
      <w:r w:rsidR="00754134" w:rsidRPr="00CE62A7">
        <w:rPr>
          <w:rFonts w:ascii="Times New Roman" w:eastAsia="Times New Roman" w:hAnsi="Times New Roman" w:cs="Times New Roman"/>
          <w:color w:val="000000"/>
          <w:sz w:val="28"/>
          <w:szCs w:val="28"/>
          <w:lang w:val="kk-KZ" w:eastAsia="ru-RU"/>
        </w:rPr>
        <w:t>-</w:t>
      </w:r>
      <w:r w:rsidRPr="00CE62A7">
        <w:rPr>
          <w:rFonts w:ascii="Times New Roman" w:eastAsia="Times New Roman" w:hAnsi="Times New Roman" w:cs="Times New Roman"/>
          <w:color w:val="000000"/>
          <w:sz w:val="28"/>
          <w:szCs w:val="28"/>
          <w:lang w:val="kk-KZ" w:eastAsia="ru-RU"/>
        </w:rPr>
        <w:t xml:space="preserve"> 8</w:t>
      </w:r>
      <w:r w:rsidRPr="00CE62A7">
        <w:rPr>
          <w:rFonts w:ascii="Times New Roman" w:eastAsia="Times New Roman" w:hAnsi="Times New Roman" w:cs="Times New Roman"/>
          <w:color w:val="000000"/>
          <w:sz w:val="28"/>
          <w:szCs w:val="28"/>
          <w:lang w:eastAsia="ru-RU"/>
        </w:rPr>
        <w:t>0</w:t>
      </w:r>
      <w:r w:rsidRPr="00CE62A7">
        <w:rPr>
          <w:rFonts w:ascii="Times New Roman" w:eastAsia="Times New Roman" w:hAnsi="Times New Roman" w:cs="Times New Roman"/>
          <w:color w:val="000000"/>
          <w:sz w:val="28"/>
          <w:szCs w:val="28"/>
          <w:lang w:val="kk-KZ" w:eastAsia="ru-RU"/>
        </w:rPr>
        <w:t>,8 м</w:t>
      </w:r>
      <w:r w:rsidRPr="00CE62A7">
        <w:rPr>
          <w:rFonts w:ascii="Times New Roman" w:eastAsia="Times New Roman" w:hAnsi="Times New Roman" w:cs="Times New Roman"/>
          <w:color w:val="000000"/>
          <w:sz w:val="28"/>
          <w:szCs w:val="28"/>
          <w:vertAlign w:val="superscript"/>
          <w:lang w:val="kk-KZ" w:eastAsia="ru-RU"/>
        </w:rPr>
        <w:t>2</w:t>
      </w:r>
      <w:r w:rsidRPr="00CE62A7">
        <w:rPr>
          <w:rFonts w:ascii="Times New Roman" w:eastAsia="Times New Roman" w:hAnsi="Times New Roman" w:cs="Times New Roman"/>
          <w:color w:val="000000"/>
          <w:sz w:val="28"/>
          <w:szCs w:val="28"/>
          <w:lang w:val="kk-KZ" w:eastAsia="ru-RU"/>
        </w:rPr>
        <w:t>.</w:t>
      </w:r>
      <w:r w:rsidRPr="00CE62A7">
        <w:rPr>
          <w:rFonts w:ascii="Times New Roman" w:eastAsia="Times New Roman" w:hAnsi="Times New Roman" w:cs="Times New Roman"/>
          <w:color w:val="000000"/>
          <w:sz w:val="28"/>
          <w:szCs w:val="28"/>
          <w:lang w:eastAsia="ru-RU"/>
        </w:rPr>
        <w:t xml:space="preserve"> Коэффициенты разрыхления горизонтальных слоев: для первого слоя -1,06, для второго слоя -1,18. Для третьего слоя </w:t>
      </w:r>
      <w:r w:rsidR="00754134" w:rsidRPr="00CE62A7">
        <w:rPr>
          <w:rFonts w:ascii="Times New Roman" w:eastAsia="Times New Roman" w:hAnsi="Times New Roman" w:cs="Times New Roman"/>
          <w:color w:val="000000"/>
          <w:sz w:val="28"/>
          <w:szCs w:val="28"/>
          <w:lang w:eastAsia="ru-RU"/>
        </w:rPr>
        <w:t>-</w:t>
      </w:r>
      <w:r w:rsidRPr="00CE62A7">
        <w:rPr>
          <w:rFonts w:ascii="Times New Roman" w:eastAsia="Times New Roman" w:hAnsi="Times New Roman" w:cs="Times New Roman"/>
          <w:color w:val="000000"/>
          <w:sz w:val="28"/>
          <w:szCs w:val="28"/>
          <w:lang w:eastAsia="ru-RU"/>
        </w:rPr>
        <w:t xml:space="preserve"> 1,35 и для четвертого слоя -1,66.</w:t>
      </w:r>
    </w:p>
    <w:p w14:paraId="1F5A01C8" w14:textId="77777777" w:rsidR="00F64DF7" w:rsidRPr="00CE62A7" w:rsidRDefault="00F64DF7" w:rsidP="00754134">
      <w:pPr>
        <w:widowControl w:val="0"/>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
    <w:p w14:paraId="2F5A854F" w14:textId="77777777" w:rsidR="00615610" w:rsidRDefault="00615610" w:rsidP="00615610">
      <w:pPr>
        <w:widowControl w:val="0"/>
        <w:suppressAutoHyphens/>
        <w:autoSpaceDN w:val="0"/>
        <w:spacing w:after="0" w:line="240" w:lineRule="auto"/>
        <w:contextualSpacing/>
        <w:jc w:val="center"/>
        <w:textAlignment w:val="baseline"/>
        <w:rPr>
          <w:rFonts w:ascii="Times New Roman" w:eastAsia="SimSun" w:hAnsi="Times New Roman" w:cs="Times New Roman"/>
          <w:kern w:val="3"/>
          <w:lang w:eastAsia="zh-CN" w:bidi="hi-IN"/>
        </w:rPr>
      </w:pPr>
      <w:r w:rsidRPr="00CE62A7">
        <w:rPr>
          <w:rFonts w:ascii="Times New Roman" w:eastAsia="SimSun" w:hAnsi="Times New Roman" w:cs="Times New Roman"/>
          <w:noProof/>
          <w:kern w:val="3"/>
          <w:lang w:val="en-US"/>
        </w:rPr>
        <w:drawing>
          <wp:inline distT="0" distB="0" distL="0" distR="0" wp14:anchorId="72587834" wp14:editId="07C8D4F5">
            <wp:extent cx="6561921" cy="1872000"/>
            <wp:effectExtent l="0" t="0" r="0" b="0"/>
            <wp:docPr id="15841129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112923" name=""/>
                    <pic:cNvPicPr/>
                  </pic:nvPicPr>
                  <pic:blipFill rotWithShape="1">
                    <a:blip r:embed="rId370"/>
                    <a:srcRect t="5120"/>
                    <a:stretch>
                      <a:fillRect/>
                    </a:stretch>
                  </pic:blipFill>
                  <pic:spPr bwMode="auto">
                    <a:xfrm>
                      <a:off x="0" y="0"/>
                      <a:ext cx="6561921" cy="1872000"/>
                    </a:xfrm>
                    <a:prstGeom prst="rect">
                      <a:avLst/>
                    </a:prstGeom>
                    <a:ln>
                      <a:noFill/>
                    </a:ln>
                    <a:extLst>
                      <a:ext uri="{53640926-AAD7-44D8-BBD7-CCE9431645EC}">
                        <a14:shadowObscured xmlns:a14="http://schemas.microsoft.com/office/drawing/2010/main"/>
                      </a:ext>
                    </a:extLst>
                  </pic:spPr>
                </pic:pic>
              </a:graphicData>
            </a:graphic>
          </wp:inline>
        </w:drawing>
      </w:r>
    </w:p>
    <w:p w14:paraId="218D2BFA" w14:textId="77777777" w:rsidR="00F64DF7" w:rsidRPr="00CE62A7" w:rsidRDefault="00F64DF7" w:rsidP="00615610">
      <w:pPr>
        <w:widowControl w:val="0"/>
        <w:suppressAutoHyphens/>
        <w:autoSpaceDN w:val="0"/>
        <w:spacing w:after="0" w:line="240" w:lineRule="auto"/>
        <w:contextualSpacing/>
        <w:jc w:val="center"/>
        <w:textAlignment w:val="baseline"/>
        <w:rPr>
          <w:rFonts w:ascii="Times New Roman" w:eastAsia="SimSun" w:hAnsi="Times New Roman" w:cs="Times New Roman"/>
          <w:kern w:val="3"/>
          <w:lang w:eastAsia="zh-CN" w:bidi="hi-IN"/>
        </w:rPr>
      </w:pPr>
    </w:p>
    <w:p w14:paraId="613EDF9B" w14:textId="543AC869" w:rsidR="003A6B4B" w:rsidRDefault="00615610" w:rsidP="00245E01">
      <w:pPr>
        <w:widowControl w:val="0"/>
        <w:suppressAutoHyphens/>
        <w:autoSpaceDN w:val="0"/>
        <w:spacing w:after="0" w:line="240" w:lineRule="auto"/>
        <w:ind w:firstLine="851"/>
        <w:contextualSpacing/>
        <w:jc w:val="center"/>
        <w:textAlignment w:val="baseline"/>
        <w:rPr>
          <w:rFonts w:ascii="Times New Roman" w:eastAsia="SimSun" w:hAnsi="Times New Roman" w:cs="Times New Roman"/>
          <w:kern w:val="3"/>
          <w:sz w:val="24"/>
          <w:szCs w:val="24"/>
          <w:lang w:eastAsia="zh-CN" w:bidi="hi-IN"/>
        </w:rPr>
      </w:pPr>
      <w:r w:rsidRPr="00245E01">
        <w:rPr>
          <w:rFonts w:ascii="Times New Roman" w:eastAsia="SimSun" w:hAnsi="Times New Roman" w:cs="Times New Roman"/>
          <w:kern w:val="3"/>
          <w:sz w:val="24"/>
          <w:szCs w:val="24"/>
          <w:lang w:eastAsia="zh-CN" w:bidi="hi-IN"/>
        </w:rPr>
        <w:t>Рис</w:t>
      </w:r>
      <w:r w:rsidR="00754134" w:rsidRPr="00245E01">
        <w:rPr>
          <w:rFonts w:ascii="Times New Roman" w:eastAsia="SimSun" w:hAnsi="Times New Roman" w:cs="Times New Roman"/>
          <w:kern w:val="3"/>
          <w:sz w:val="24"/>
          <w:szCs w:val="24"/>
          <w:lang w:val="kk-KZ" w:eastAsia="zh-CN" w:bidi="hi-IN"/>
        </w:rPr>
        <w:t xml:space="preserve">унок </w:t>
      </w:r>
      <w:r w:rsidR="003108E0" w:rsidRPr="00245E01">
        <w:rPr>
          <w:rFonts w:ascii="Times New Roman" w:eastAsia="SimSun" w:hAnsi="Times New Roman" w:cs="Times New Roman"/>
          <w:kern w:val="3"/>
          <w:sz w:val="24"/>
          <w:szCs w:val="24"/>
          <w:lang w:eastAsia="zh-CN" w:bidi="hi-IN"/>
        </w:rPr>
        <w:t xml:space="preserve">2.17 - </w:t>
      </w:r>
      <w:r w:rsidRPr="00245E01">
        <w:rPr>
          <w:rFonts w:ascii="Times New Roman" w:eastAsia="SimSun" w:hAnsi="Times New Roman" w:cs="Times New Roman"/>
          <w:kern w:val="3"/>
          <w:sz w:val="24"/>
          <w:szCs w:val="24"/>
          <w:lang w:eastAsia="zh-CN" w:bidi="hi-IN"/>
        </w:rPr>
        <w:t xml:space="preserve">Схема </w:t>
      </w:r>
      <w:r w:rsidR="00683A5E">
        <w:rPr>
          <w:rFonts w:ascii="Times New Roman" w:eastAsia="SimSun" w:hAnsi="Times New Roman" w:cs="Times New Roman"/>
          <w:kern w:val="3"/>
          <w:sz w:val="24"/>
          <w:szCs w:val="24"/>
          <w:lang w:val="kk-KZ" w:eastAsia="zh-CN" w:bidi="hi-IN"/>
        </w:rPr>
        <w:t>положения</w:t>
      </w:r>
      <w:r w:rsidRPr="00245E01">
        <w:rPr>
          <w:rFonts w:ascii="Times New Roman" w:eastAsia="SimSun" w:hAnsi="Times New Roman" w:cs="Times New Roman"/>
          <w:kern w:val="3"/>
          <w:sz w:val="24"/>
          <w:szCs w:val="24"/>
          <w:lang w:eastAsia="zh-CN" w:bidi="hi-IN"/>
        </w:rPr>
        <w:t xml:space="preserve"> </w:t>
      </w:r>
      <w:r w:rsidR="00783946" w:rsidRPr="00245E01">
        <w:rPr>
          <w:rFonts w:ascii="Times New Roman" w:eastAsia="SimSun" w:hAnsi="Times New Roman" w:cs="Times New Roman"/>
          <w:kern w:val="3"/>
          <w:sz w:val="24"/>
          <w:szCs w:val="24"/>
          <w:lang w:eastAsia="zh-CN" w:bidi="hi-IN"/>
        </w:rPr>
        <w:t>элементов</w:t>
      </w:r>
      <w:r w:rsidRPr="00245E01">
        <w:rPr>
          <w:rFonts w:ascii="Times New Roman" w:eastAsia="SimSun" w:hAnsi="Times New Roman" w:cs="Times New Roman"/>
          <w:kern w:val="3"/>
          <w:sz w:val="24"/>
          <w:szCs w:val="24"/>
          <w:lang w:eastAsia="zh-CN" w:bidi="hi-IN"/>
        </w:rPr>
        <w:t xml:space="preserve"> уступа при </w:t>
      </w:r>
      <w:r w:rsidR="00966C90">
        <w:rPr>
          <w:rFonts w:ascii="Times New Roman" w:eastAsia="SimSun" w:hAnsi="Times New Roman" w:cs="Times New Roman"/>
          <w:kern w:val="3"/>
          <w:sz w:val="24"/>
          <w:szCs w:val="24"/>
          <w:lang w:eastAsia="zh-CN" w:bidi="hi-IN"/>
        </w:rPr>
        <w:t xml:space="preserve">3 </w:t>
      </w:r>
      <w:r w:rsidRPr="00245E01">
        <w:rPr>
          <w:rFonts w:ascii="Times New Roman" w:eastAsia="SimSun" w:hAnsi="Times New Roman" w:cs="Times New Roman"/>
          <w:kern w:val="3"/>
          <w:sz w:val="24"/>
          <w:szCs w:val="24"/>
          <w:lang w:eastAsia="zh-CN" w:bidi="hi-IN"/>
        </w:rPr>
        <w:t xml:space="preserve">рядном КЗВ </w:t>
      </w:r>
      <w:r w:rsidR="00683A5E">
        <w:rPr>
          <w:rFonts w:ascii="Times New Roman" w:eastAsia="SimSun" w:hAnsi="Times New Roman" w:cs="Times New Roman"/>
          <w:kern w:val="3"/>
          <w:sz w:val="24"/>
          <w:szCs w:val="24"/>
          <w:lang w:val="kk-KZ" w:eastAsia="zh-CN" w:bidi="hi-IN"/>
        </w:rPr>
        <w:t>с</w:t>
      </w:r>
      <w:r w:rsidRPr="00245E01">
        <w:rPr>
          <w:rFonts w:ascii="Times New Roman" w:eastAsia="SimSun" w:hAnsi="Times New Roman" w:cs="Times New Roman"/>
          <w:kern w:val="3"/>
          <w:sz w:val="24"/>
          <w:szCs w:val="24"/>
          <w:lang w:eastAsia="zh-CN" w:bidi="hi-IN"/>
        </w:rPr>
        <w:t xml:space="preserve"> подпорн</w:t>
      </w:r>
      <w:r w:rsidR="00683A5E">
        <w:rPr>
          <w:rFonts w:ascii="Times New Roman" w:eastAsia="SimSun" w:hAnsi="Times New Roman" w:cs="Times New Roman"/>
          <w:kern w:val="3"/>
          <w:sz w:val="24"/>
          <w:szCs w:val="24"/>
          <w:lang w:val="kk-KZ" w:eastAsia="zh-CN" w:bidi="hi-IN"/>
        </w:rPr>
        <w:t>ой</w:t>
      </w:r>
      <w:r w:rsidRPr="00245E01">
        <w:rPr>
          <w:rFonts w:ascii="Times New Roman" w:eastAsia="SimSun" w:hAnsi="Times New Roman" w:cs="Times New Roman"/>
          <w:kern w:val="3"/>
          <w:sz w:val="24"/>
          <w:szCs w:val="24"/>
          <w:lang w:eastAsia="zh-CN" w:bidi="hi-IN"/>
        </w:rPr>
        <w:t xml:space="preserve"> стенк</w:t>
      </w:r>
      <w:r w:rsidR="00683A5E">
        <w:rPr>
          <w:rFonts w:ascii="Times New Roman" w:eastAsia="SimSun" w:hAnsi="Times New Roman" w:cs="Times New Roman"/>
          <w:kern w:val="3"/>
          <w:sz w:val="24"/>
          <w:szCs w:val="24"/>
          <w:lang w:val="kk-KZ" w:eastAsia="zh-CN" w:bidi="hi-IN"/>
        </w:rPr>
        <w:t>ой</w:t>
      </w:r>
      <w:r w:rsidRPr="00245E01">
        <w:rPr>
          <w:rFonts w:ascii="Times New Roman" w:eastAsia="SimSun" w:hAnsi="Times New Roman" w:cs="Times New Roman"/>
          <w:kern w:val="3"/>
          <w:sz w:val="24"/>
          <w:szCs w:val="24"/>
          <w:lang w:eastAsia="zh-CN" w:bidi="hi-IN"/>
        </w:rPr>
        <w:t xml:space="preserve"> (а-в массиве, б-в развале)</w:t>
      </w:r>
    </w:p>
    <w:p w14:paraId="192DE037" w14:textId="77777777" w:rsidR="00F64DF7" w:rsidRPr="00245E01" w:rsidRDefault="00F64DF7" w:rsidP="00245E01">
      <w:pPr>
        <w:widowControl w:val="0"/>
        <w:suppressAutoHyphens/>
        <w:autoSpaceDN w:val="0"/>
        <w:spacing w:after="0" w:line="240" w:lineRule="auto"/>
        <w:ind w:firstLine="851"/>
        <w:contextualSpacing/>
        <w:jc w:val="center"/>
        <w:textAlignment w:val="baseline"/>
        <w:rPr>
          <w:rFonts w:ascii="Times New Roman" w:eastAsia="SimSun" w:hAnsi="Times New Roman" w:cs="Times New Roman"/>
          <w:kern w:val="3"/>
          <w:sz w:val="24"/>
          <w:szCs w:val="24"/>
          <w:lang w:eastAsia="zh-CN" w:bidi="hi-IN"/>
        </w:rPr>
      </w:pPr>
    </w:p>
    <w:p w14:paraId="745187C7" w14:textId="74595208" w:rsidR="00626D0E" w:rsidRPr="00245E01" w:rsidRDefault="00615610" w:rsidP="00F64DF7">
      <w:pPr>
        <w:widowControl w:val="0"/>
        <w:shd w:val="clear" w:color="auto" w:fill="FFFFFF"/>
        <w:spacing w:after="0" w:line="240" w:lineRule="auto"/>
        <w:ind w:right="23" w:firstLine="851"/>
        <w:rPr>
          <w:rFonts w:ascii="Times New Roman" w:eastAsia="Times New Roman" w:hAnsi="Times New Roman" w:cs="Times New Roman"/>
          <w:snapToGrid w:val="0"/>
          <w:color w:val="000000"/>
          <w:sz w:val="24"/>
          <w:szCs w:val="24"/>
          <w:lang w:eastAsia="ru-RU"/>
        </w:rPr>
      </w:pPr>
      <w:r w:rsidRPr="00245E01">
        <w:rPr>
          <w:rFonts w:ascii="Times New Roman" w:eastAsia="Times New Roman" w:hAnsi="Times New Roman" w:cs="Times New Roman"/>
          <w:snapToGrid w:val="0"/>
          <w:color w:val="000000"/>
          <w:sz w:val="24"/>
          <w:szCs w:val="24"/>
          <w:lang w:eastAsia="ru-RU"/>
        </w:rPr>
        <w:lastRenderedPageBreak/>
        <w:t xml:space="preserve">Таблица </w:t>
      </w:r>
      <w:r w:rsidR="00552C10" w:rsidRPr="00245E01">
        <w:rPr>
          <w:rFonts w:ascii="Times New Roman" w:eastAsia="Times New Roman" w:hAnsi="Times New Roman" w:cs="Times New Roman"/>
          <w:snapToGrid w:val="0"/>
          <w:color w:val="000000"/>
          <w:sz w:val="24"/>
          <w:szCs w:val="24"/>
          <w:lang w:eastAsia="ru-RU"/>
        </w:rPr>
        <w:t>2.12</w:t>
      </w:r>
      <w:r w:rsidRPr="00245E01">
        <w:rPr>
          <w:rFonts w:ascii="Times New Roman" w:eastAsia="Times New Roman" w:hAnsi="Times New Roman" w:cs="Times New Roman"/>
          <w:snapToGrid w:val="0"/>
          <w:color w:val="000000"/>
          <w:sz w:val="24"/>
          <w:szCs w:val="24"/>
          <w:lang w:eastAsia="ru-RU"/>
        </w:rPr>
        <w:t xml:space="preserve"> Площади элементов координатной сетки взрываемого и взорванного блоков (м</w:t>
      </w:r>
      <w:r w:rsidRPr="00245E01">
        <w:rPr>
          <w:rFonts w:ascii="Times New Roman" w:eastAsia="Times New Roman" w:hAnsi="Times New Roman" w:cs="Times New Roman"/>
          <w:snapToGrid w:val="0"/>
          <w:color w:val="000000"/>
          <w:sz w:val="24"/>
          <w:szCs w:val="24"/>
          <w:vertAlign w:val="superscript"/>
          <w:lang w:eastAsia="ru-RU"/>
        </w:rPr>
        <w:t>2</w:t>
      </w:r>
      <w:r w:rsidRPr="00245E01">
        <w:rPr>
          <w:rFonts w:ascii="Times New Roman" w:eastAsia="Times New Roman" w:hAnsi="Times New Roman" w:cs="Times New Roman"/>
          <w:snapToGrid w:val="0"/>
          <w:color w:val="000000"/>
          <w:sz w:val="24"/>
          <w:szCs w:val="24"/>
          <w:lang w:eastAsia="ru-RU"/>
        </w:rPr>
        <w:t>) при трехрядном КЗВ на подпорную стенку (Кр=1,3)</w:t>
      </w:r>
    </w:p>
    <w:tbl>
      <w:tblPr>
        <w:tblStyle w:val="af"/>
        <w:tblW w:w="9141" w:type="dxa"/>
        <w:tblInd w:w="-5" w:type="dxa"/>
        <w:tblLayout w:type="fixed"/>
        <w:tblLook w:val="04A0" w:firstRow="1" w:lastRow="0" w:firstColumn="1" w:lastColumn="0" w:noHBand="0" w:noVBand="1"/>
      </w:tblPr>
      <w:tblGrid>
        <w:gridCol w:w="1039"/>
        <w:gridCol w:w="1156"/>
        <w:gridCol w:w="1157"/>
        <w:gridCol w:w="1157"/>
        <w:gridCol w:w="1156"/>
        <w:gridCol w:w="1157"/>
        <w:gridCol w:w="1157"/>
        <w:gridCol w:w="1162"/>
      </w:tblGrid>
      <w:tr w:rsidR="00615610" w:rsidRPr="00783946" w14:paraId="68E6B27B" w14:textId="77777777" w:rsidTr="00626D0E">
        <w:trPr>
          <w:trHeight w:val="322"/>
        </w:trPr>
        <w:tc>
          <w:tcPr>
            <w:tcW w:w="1039" w:type="dxa"/>
            <w:vMerge w:val="restart"/>
          </w:tcPr>
          <w:p w14:paraId="46873A94"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p>
          <w:p w14:paraId="4CDF1F26"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w:t>
            </w:r>
          </w:p>
        </w:tc>
        <w:tc>
          <w:tcPr>
            <w:tcW w:w="8102" w:type="dxa"/>
            <w:gridSpan w:val="7"/>
            <w:vAlign w:val="center"/>
          </w:tcPr>
          <w:p w14:paraId="26BAD76A"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Элементы</w:t>
            </w:r>
          </w:p>
        </w:tc>
      </w:tr>
      <w:tr w:rsidR="00615610" w:rsidRPr="00783946" w14:paraId="1BED1963" w14:textId="77777777" w:rsidTr="00626D0E">
        <w:trPr>
          <w:trHeight w:val="224"/>
        </w:trPr>
        <w:tc>
          <w:tcPr>
            <w:tcW w:w="1039" w:type="dxa"/>
            <w:vMerge/>
          </w:tcPr>
          <w:p w14:paraId="755A02A1"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p>
        </w:tc>
        <w:tc>
          <w:tcPr>
            <w:tcW w:w="1156" w:type="dxa"/>
            <w:vAlign w:val="center"/>
          </w:tcPr>
          <w:p w14:paraId="1923D48D"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1</w:t>
            </w:r>
          </w:p>
        </w:tc>
        <w:tc>
          <w:tcPr>
            <w:tcW w:w="1157" w:type="dxa"/>
            <w:vAlign w:val="center"/>
          </w:tcPr>
          <w:p w14:paraId="0E9DD4A8"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2</w:t>
            </w:r>
          </w:p>
        </w:tc>
        <w:tc>
          <w:tcPr>
            <w:tcW w:w="1157" w:type="dxa"/>
            <w:vAlign w:val="center"/>
          </w:tcPr>
          <w:p w14:paraId="57F3E3AF"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3</w:t>
            </w:r>
          </w:p>
        </w:tc>
        <w:tc>
          <w:tcPr>
            <w:tcW w:w="1156" w:type="dxa"/>
            <w:vAlign w:val="center"/>
          </w:tcPr>
          <w:p w14:paraId="42728252"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13</w:t>
            </w:r>
          </w:p>
        </w:tc>
        <w:tc>
          <w:tcPr>
            <w:tcW w:w="1157" w:type="dxa"/>
            <w:vAlign w:val="center"/>
          </w:tcPr>
          <w:p w14:paraId="3DFE6426"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14</w:t>
            </w:r>
          </w:p>
        </w:tc>
        <w:tc>
          <w:tcPr>
            <w:tcW w:w="1157" w:type="dxa"/>
            <w:vAlign w:val="center"/>
          </w:tcPr>
          <w:p w14:paraId="6354CFE8"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21</w:t>
            </w:r>
          </w:p>
        </w:tc>
        <w:tc>
          <w:tcPr>
            <w:tcW w:w="1157" w:type="dxa"/>
            <w:vAlign w:val="center"/>
          </w:tcPr>
          <w:p w14:paraId="47B8E9C6"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22</w:t>
            </w:r>
          </w:p>
        </w:tc>
      </w:tr>
      <w:tr w:rsidR="00615610" w:rsidRPr="00783946" w14:paraId="656BA0B9" w14:textId="77777777" w:rsidTr="00626D0E">
        <w:trPr>
          <w:trHeight w:val="322"/>
        </w:trPr>
        <w:tc>
          <w:tcPr>
            <w:tcW w:w="1039" w:type="dxa"/>
          </w:tcPr>
          <w:p w14:paraId="71F3B73D"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vertAlign w:val="superscript"/>
                <w:lang w:val="en-US" w:eastAsia="ru-RU"/>
              </w:rPr>
            </w:pPr>
            <w:r w:rsidRPr="00783946">
              <w:rPr>
                <w:rFonts w:ascii="Times New Roman" w:eastAsia="Times New Roman" w:hAnsi="Times New Roman" w:cs="Times New Roman"/>
                <w:snapToGrid w:val="0"/>
                <w:color w:val="000000"/>
                <w:sz w:val="24"/>
                <w:szCs w:val="24"/>
                <w:lang w:val="en-US" w:eastAsia="ru-RU"/>
              </w:rPr>
              <w:t>S</w:t>
            </w:r>
            <w:r w:rsidRPr="00783946">
              <w:rPr>
                <w:rFonts w:ascii="Times New Roman" w:eastAsia="Times New Roman" w:hAnsi="Times New Roman" w:cs="Times New Roman"/>
                <w:snapToGrid w:val="0"/>
                <w:color w:val="000000"/>
                <w:sz w:val="24"/>
                <w:szCs w:val="24"/>
                <w:vertAlign w:val="subscript"/>
                <w:lang w:val="en-US" w:eastAsia="ru-RU"/>
              </w:rPr>
              <w:t>i</w:t>
            </w:r>
          </w:p>
        </w:tc>
        <w:tc>
          <w:tcPr>
            <w:tcW w:w="1156" w:type="dxa"/>
          </w:tcPr>
          <w:p w14:paraId="2DC99BEB"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1157" w:type="dxa"/>
          </w:tcPr>
          <w:p w14:paraId="2A6F4A7C"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1157" w:type="dxa"/>
          </w:tcPr>
          <w:p w14:paraId="0A892ECC"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6,25</w:t>
            </w:r>
          </w:p>
        </w:tc>
        <w:tc>
          <w:tcPr>
            <w:tcW w:w="1156" w:type="dxa"/>
            <w:vAlign w:val="center"/>
          </w:tcPr>
          <w:p w14:paraId="4BD500FB"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7,5</w:t>
            </w:r>
          </w:p>
        </w:tc>
        <w:tc>
          <w:tcPr>
            <w:tcW w:w="1157" w:type="dxa"/>
          </w:tcPr>
          <w:p w14:paraId="459371DA"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7,5</w:t>
            </w:r>
          </w:p>
        </w:tc>
        <w:tc>
          <w:tcPr>
            <w:tcW w:w="1157" w:type="dxa"/>
          </w:tcPr>
          <w:p w14:paraId="44839BC6"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7,5</w:t>
            </w:r>
          </w:p>
        </w:tc>
        <w:tc>
          <w:tcPr>
            <w:tcW w:w="1157" w:type="dxa"/>
          </w:tcPr>
          <w:p w14:paraId="07FBE422"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7,5</w:t>
            </w:r>
          </w:p>
        </w:tc>
      </w:tr>
      <w:tr w:rsidR="00615610" w:rsidRPr="00783946" w14:paraId="7D75D7F4" w14:textId="77777777" w:rsidTr="00626D0E">
        <w:trPr>
          <w:trHeight w:val="305"/>
        </w:trPr>
        <w:tc>
          <w:tcPr>
            <w:tcW w:w="1039" w:type="dxa"/>
            <w:tcBorders>
              <w:bottom w:val="double" w:sz="4" w:space="0" w:color="auto"/>
            </w:tcBorders>
          </w:tcPr>
          <w:p w14:paraId="6D01D822" w14:textId="77777777" w:rsidR="00615610" w:rsidRPr="00783946" w:rsidRDefault="00615610" w:rsidP="00EF4805">
            <w:pPr>
              <w:widowControl w:val="0"/>
              <w:ind w:right="23"/>
              <w:jc w:val="center"/>
              <w:rPr>
                <w:rFonts w:ascii="Times New Roman" w:hAnsi="Times New Roman" w:cs="Times New Roman"/>
                <w:sz w:val="24"/>
                <w:szCs w:val="24"/>
                <w:lang w:val="en-US"/>
              </w:rPr>
            </w:pPr>
            <w:r w:rsidRPr="00783946">
              <w:rPr>
                <w:rFonts w:ascii="Times New Roman" w:eastAsia="Times New Roman" w:hAnsi="Times New Roman" w:cs="Times New Roman"/>
                <w:snapToGrid w:val="0"/>
                <w:color w:val="000000"/>
                <w:sz w:val="24"/>
                <w:szCs w:val="24"/>
                <w:lang w:val="en-US" w:eastAsia="ru-RU"/>
              </w:rPr>
              <w:t>S</w:t>
            </w:r>
            <w:r w:rsidRPr="00783946">
              <w:rPr>
                <w:rFonts w:ascii="Times New Roman" w:eastAsia="Times New Roman" w:hAnsi="Times New Roman" w:cs="Times New Roman"/>
                <w:snapToGrid w:val="0"/>
                <w:color w:val="000000"/>
                <w:sz w:val="24"/>
                <w:szCs w:val="24"/>
                <w:vertAlign w:val="subscript"/>
                <w:lang w:val="en-US" w:eastAsia="ru-RU"/>
              </w:rPr>
              <w:t>i</w:t>
            </w:r>
            <w:r w:rsidRPr="00783946">
              <w:rPr>
                <w:rFonts w:ascii="Times New Roman" w:eastAsia="Times New Roman" w:hAnsi="Times New Roman" w:cs="Times New Roman"/>
                <w:snapToGrid w:val="0"/>
                <w:color w:val="000000"/>
                <w:sz w:val="24"/>
                <w:szCs w:val="24"/>
                <w:lang w:val="en-US" w:eastAsia="ru-RU"/>
              </w:rPr>
              <w:t>’</w:t>
            </w:r>
          </w:p>
        </w:tc>
        <w:tc>
          <w:tcPr>
            <w:tcW w:w="1156" w:type="dxa"/>
            <w:tcBorders>
              <w:bottom w:val="double" w:sz="4" w:space="0" w:color="auto"/>
            </w:tcBorders>
          </w:tcPr>
          <w:p w14:paraId="7ACD8503"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6,72</w:t>
            </w:r>
          </w:p>
        </w:tc>
        <w:tc>
          <w:tcPr>
            <w:tcW w:w="1157" w:type="dxa"/>
            <w:tcBorders>
              <w:bottom w:val="double" w:sz="4" w:space="0" w:color="auto"/>
            </w:tcBorders>
          </w:tcPr>
          <w:p w14:paraId="3974BD40"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6,44</w:t>
            </w:r>
          </w:p>
        </w:tc>
        <w:tc>
          <w:tcPr>
            <w:tcW w:w="1157" w:type="dxa"/>
            <w:tcBorders>
              <w:bottom w:val="double" w:sz="4" w:space="0" w:color="auto"/>
            </w:tcBorders>
          </w:tcPr>
          <w:p w14:paraId="4E8D0F26"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6,35</w:t>
            </w:r>
          </w:p>
        </w:tc>
        <w:tc>
          <w:tcPr>
            <w:tcW w:w="1156" w:type="dxa"/>
            <w:tcBorders>
              <w:bottom w:val="double" w:sz="4" w:space="0" w:color="auto"/>
            </w:tcBorders>
          </w:tcPr>
          <w:p w14:paraId="148B08E9"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8,38</w:t>
            </w:r>
          </w:p>
        </w:tc>
        <w:tc>
          <w:tcPr>
            <w:tcW w:w="1157" w:type="dxa"/>
            <w:tcBorders>
              <w:bottom w:val="double" w:sz="4" w:space="0" w:color="auto"/>
            </w:tcBorders>
          </w:tcPr>
          <w:p w14:paraId="34E19FE6"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8,05</w:t>
            </w:r>
          </w:p>
        </w:tc>
        <w:tc>
          <w:tcPr>
            <w:tcW w:w="1157" w:type="dxa"/>
            <w:tcBorders>
              <w:bottom w:val="double" w:sz="4" w:space="0" w:color="auto"/>
            </w:tcBorders>
          </w:tcPr>
          <w:p w14:paraId="4EBFF872"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7,88</w:t>
            </w:r>
          </w:p>
        </w:tc>
        <w:tc>
          <w:tcPr>
            <w:tcW w:w="1157" w:type="dxa"/>
            <w:tcBorders>
              <w:bottom w:val="double" w:sz="4" w:space="0" w:color="auto"/>
            </w:tcBorders>
          </w:tcPr>
          <w:p w14:paraId="35AB089A"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hAnsi="Times New Roman" w:cs="Times New Roman"/>
                <w:sz w:val="24"/>
                <w:szCs w:val="24"/>
              </w:rPr>
              <w:t>7,75</w:t>
            </w:r>
          </w:p>
        </w:tc>
      </w:tr>
      <w:tr w:rsidR="00615610" w:rsidRPr="00783946" w14:paraId="09EFE689" w14:textId="77777777" w:rsidTr="00626D0E">
        <w:trPr>
          <w:trHeight w:val="322"/>
        </w:trPr>
        <w:tc>
          <w:tcPr>
            <w:tcW w:w="1039" w:type="dxa"/>
            <w:tcBorders>
              <w:top w:val="double" w:sz="4" w:space="0" w:color="auto"/>
            </w:tcBorders>
          </w:tcPr>
          <w:p w14:paraId="2CEAADF1"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w:t>
            </w:r>
          </w:p>
        </w:tc>
        <w:tc>
          <w:tcPr>
            <w:tcW w:w="1156" w:type="dxa"/>
            <w:tcBorders>
              <w:top w:val="double" w:sz="4" w:space="0" w:color="auto"/>
            </w:tcBorders>
            <w:vAlign w:val="center"/>
          </w:tcPr>
          <w:p w14:paraId="421FCB98"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4</w:t>
            </w:r>
          </w:p>
        </w:tc>
        <w:tc>
          <w:tcPr>
            <w:tcW w:w="1157" w:type="dxa"/>
            <w:tcBorders>
              <w:top w:val="double" w:sz="4" w:space="0" w:color="auto"/>
            </w:tcBorders>
            <w:vAlign w:val="center"/>
          </w:tcPr>
          <w:p w14:paraId="58D26647"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5</w:t>
            </w:r>
          </w:p>
        </w:tc>
        <w:tc>
          <w:tcPr>
            <w:tcW w:w="1157" w:type="dxa"/>
            <w:tcBorders>
              <w:top w:val="double" w:sz="4" w:space="0" w:color="auto"/>
            </w:tcBorders>
            <w:vAlign w:val="center"/>
          </w:tcPr>
          <w:p w14:paraId="1AAA8664"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6</w:t>
            </w:r>
          </w:p>
        </w:tc>
        <w:tc>
          <w:tcPr>
            <w:tcW w:w="1156" w:type="dxa"/>
            <w:tcBorders>
              <w:top w:val="double" w:sz="4" w:space="0" w:color="auto"/>
            </w:tcBorders>
            <w:vAlign w:val="center"/>
          </w:tcPr>
          <w:p w14:paraId="1AF26094"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15</w:t>
            </w:r>
          </w:p>
        </w:tc>
        <w:tc>
          <w:tcPr>
            <w:tcW w:w="1157" w:type="dxa"/>
            <w:tcBorders>
              <w:top w:val="double" w:sz="4" w:space="0" w:color="auto"/>
            </w:tcBorders>
            <w:vAlign w:val="center"/>
          </w:tcPr>
          <w:p w14:paraId="5F6FD4B9"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16</w:t>
            </w:r>
          </w:p>
        </w:tc>
        <w:tc>
          <w:tcPr>
            <w:tcW w:w="1157" w:type="dxa"/>
            <w:tcBorders>
              <w:top w:val="double" w:sz="4" w:space="0" w:color="auto"/>
            </w:tcBorders>
            <w:vAlign w:val="center"/>
          </w:tcPr>
          <w:p w14:paraId="60409792"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23</w:t>
            </w:r>
          </w:p>
        </w:tc>
        <w:tc>
          <w:tcPr>
            <w:tcW w:w="1157" w:type="dxa"/>
            <w:tcBorders>
              <w:top w:val="double" w:sz="4" w:space="0" w:color="auto"/>
            </w:tcBorders>
            <w:vAlign w:val="center"/>
          </w:tcPr>
          <w:p w14:paraId="29039821"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24</w:t>
            </w:r>
          </w:p>
        </w:tc>
      </w:tr>
      <w:tr w:rsidR="00615610" w:rsidRPr="00783946" w14:paraId="06491596" w14:textId="77777777" w:rsidTr="00626D0E">
        <w:trPr>
          <w:trHeight w:val="322"/>
        </w:trPr>
        <w:tc>
          <w:tcPr>
            <w:tcW w:w="1039" w:type="dxa"/>
          </w:tcPr>
          <w:p w14:paraId="536BC041"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val="en-US" w:eastAsia="ru-RU"/>
              </w:rPr>
            </w:pPr>
            <w:r w:rsidRPr="00783946">
              <w:rPr>
                <w:rFonts w:ascii="Times New Roman" w:eastAsia="Times New Roman" w:hAnsi="Times New Roman" w:cs="Times New Roman"/>
                <w:snapToGrid w:val="0"/>
                <w:color w:val="000000"/>
                <w:sz w:val="24"/>
                <w:szCs w:val="24"/>
                <w:lang w:val="en-US" w:eastAsia="ru-RU"/>
              </w:rPr>
              <w:t>S</w:t>
            </w:r>
            <w:r w:rsidRPr="00783946">
              <w:rPr>
                <w:rFonts w:ascii="Times New Roman" w:eastAsia="Times New Roman" w:hAnsi="Times New Roman" w:cs="Times New Roman"/>
                <w:snapToGrid w:val="0"/>
                <w:color w:val="000000"/>
                <w:sz w:val="24"/>
                <w:szCs w:val="24"/>
                <w:vertAlign w:val="subscript"/>
                <w:lang w:val="en-US" w:eastAsia="ru-RU"/>
              </w:rPr>
              <w:t>i</w:t>
            </w:r>
          </w:p>
        </w:tc>
        <w:tc>
          <w:tcPr>
            <w:tcW w:w="1156" w:type="dxa"/>
          </w:tcPr>
          <w:p w14:paraId="67BB5713"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6,25</w:t>
            </w:r>
          </w:p>
        </w:tc>
        <w:tc>
          <w:tcPr>
            <w:tcW w:w="1157" w:type="dxa"/>
          </w:tcPr>
          <w:p w14:paraId="19086F76"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6,25</w:t>
            </w:r>
          </w:p>
        </w:tc>
        <w:tc>
          <w:tcPr>
            <w:tcW w:w="1157" w:type="dxa"/>
          </w:tcPr>
          <w:p w14:paraId="73A8C97F"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6,25</w:t>
            </w:r>
          </w:p>
        </w:tc>
        <w:tc>
          <w:tcPr>
            <w:tcW w:w="1156" w:type="dxa"/>
          </w:tcPr>
          <w:p w14:paraId="2D46FFDA"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7,5</w:t>
            </w:r>
          </w:p>
        </w:tc>
        <w:tc>
          <w:tcPr>
            <w:tcW w:w="1157" w:type="dxa"/>
          </w:tcPr>
          <w:p w14:paraId="17D22BA2"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7,5</w:t>
            </w:r>
          </w:p>
        </w:tc>
        <w:tc>
          <w:tcPr>
            <w:tcW w:w="1157" w:type="dxa"/>
          </w:tcPr>
          <w:p w14:paraId="74E0ACBB"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7,5</w:t>
            </w:r>
          </w:p>
        </w:tc>
        <w:tc>
          <w:tcPr>
            <w:tcW w:w="1157" w:type="dxa"/>
          </w:tcPr>
          <w:p w14:paraId="6A4F7BB1"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7,5</w:t>
            </w:r>
          </w:p>
        </w:tc>
      </w:tr>
      <w:tr w:rsidR="00615610" w:rsidRPr="00783946" w14:paraId="322ACA37" w14:textId="77777777" w:rsidTr="00626D0E">
        <w:trPr>
          <w:trHeight w:val="322"/>
        </w:trPr>
        <w:tc>
          <w:tcPr>
            <w:tcW w:w="1039" w:type="dxa"/>
            <w:tcBorders>
              <w:bottom w:val="double" w:sz="4" w:space="0" w:color="auto"/>
            </w:tcBorders>
          </w:tcPr>
          <w:p w14:paraId="3CCDDEA1"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val="en-US" w:eastAsia="ru-RU"/>
              </w:rPr>
            </w:pPr>
            <w:r w:rsidRPr="00783946">
              <w:rPr>
                <w:rFonts w:ascii="Times New Roman" w:eastAsia="Times New Roman" w:hAnsi="Times New Roman" w:cs="Times New Roman"/>
                <w:snapToGrid w:val="0"/>
                <w:color w:val="000000"/>
                <w:sz w:val="24"/>
                <w:szCs w:val="24"/>
                <w:lang w:val="en-US" w:eastAsia="ru-RU"/>
              </w:rPr>
              <w:t>S</w:t>
            </w:r>
            <w:r w:rsidRPr="00783946">
              <w:rPr>
                <w:rFonts w:ascii="Times New Roman" w:eastAsia="Times New Roman" w:hAnsi="Times New Roman" w:cs="Times New Roman"/>
                <w:snapToGrid w:val="0"/>
                <w:color w:val="000000"/>
                <w:sz w:val="24"/>
                <w:szCs w:val="24"/>
                <w:vertAlign w:val="subscript"/>
                <w:lang w:val="en-US" w:eastAsia="ru-RU"/>
              </w:rPr>
              <w:t>i</w:t>
            </w:r>
            <w:r w:rsidRPr="00783946">
              <w:rPr>
                <w:rFonts w:ascii="Times New Roman" w:eastAsia="Times New Roman" w:hAnsi="Times New Roman" w:cs="Times New Roman"/>
                <w:snapToGrid w:val="0"/>
                <w:color w:val="000000"/>
                <w:sz w:val="24"/>
                <w:szCs w:val="24"/>
                <w:lang w:val="en-US" w:eastAsia="ru-RU"/>
              </w:rPr>
              <w:t>’</w:t>
            </w:r>
          </w:p>
        </w:tc>
        <w:tc>
          <w:tcPr>
            <w:tcW w:w="1156" w:type="dxa"/>
            <w:tcBorders>
              <w:bottom w:val="double" w:sz="4" w:space="0" w:color="auto"/>
            </w:tcBorders>
          </w:tcPr>
          <w:p w14:paraId="40E296BD"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7,50</w:t>
            </w:r>
          </w:p>
        </w:tc>
        <w:tc>
          <w:tcPr>
            <w:tcW w:w="1157" w:type="dxa"/>
            <w:tcBorders>
              <w:bottom w:val="double" w:sz="4" w:space="0" w:color="auto"/>
            </w:tcBorders>
          </w:tcPr>
          <w:p w14:paraId="4FBD98BE"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7,35</w:t>
            </w:r>
          </w:p>
        </w:tc>
        <w:tc>
          <w:tcPr>
            <w:tcW w:w="1157" w:type="dxa"/>
            <w:tcBorders>
              <w:bottom w:val="double" w:sz="4" w:space="0" w:color="auto"/>
            </w:tcBorders>
          </w:tcPr>
          <w:p w14:paraId="379980D3"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7,24</w:t>
            </w:r>
          </w:p>
        </w:tc>
        <w:tc>
          <w:tcPr>
            <w:tcW w:w="1156" w:type="dxa"/>
            <w:tcBorders>
              <w:bottom w:val="double" w:sz="4" w:space="0" w:color="auto"/>
            </w:tcBorders>
          </w:tcPr>
          <w:p w14:paraId="16EFE34A"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9,52</w:t>
            </w:r>
          </w:p>
        </w:tc>
        <w:tc>
          <w:tcPr>
            <w:tcW w:w="1157" w:type="dxa"/>
            <w:tcBorders>
              <w:bottom w:val="double" w:sz="4" w:space="0" w:color="auto"/>
            </w:tcBorders>
          </w:tcPr>
          <w:p w14:paraId="0BEF500C"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9,00</w:t>
            </w:r>
          </w:p>
        </w:tc>
        <w:tc>
          <w:tcPr>
            <w:tcW w:w="1157" w:type="dxa"/>
            <w:tcBorders>
              <w:bottom w:val="double" w:sz="4" w:space="0" w:color="auto"/>
            </w:tcBorders>
          </w:tcPr>
          <w:p w14:paraId="76DE9EBE"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8,47</w:t>
            </w:r>
          </w:p>
        </w:tc>
        <w:tc>
          <w:tcPr>
            <w:tcW w:w="1157" w:type="dxa"/>
            <w:tcBorders>
              <w:bottom w:val="double" w:sz="4" w:space="0" w:color="auto"/>
            </w:tcBorders>
          </w:tcPr>
          <w:p w14:paraId="557CDCAD"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8,31</w:t>
            </w:r>
          </w:p>
        </w:tc>
      </w:tr>
      <w:tr w:rsidR="00615610" w:rsidRPr="00783946" w14:paraId="6438E1E4" w14:textId="77777777" w:rsidTr="00626D0E">
        <w:trPr>
          <w:trHeight w:val="305"/>
        </w:trPr>
        <w:tc>
          <w:tcPr>
            <w:tcW w:w="1039" w:type="dxa"/>
            <w:tcBorders>
              <w:top w:val="double" w:sz="4" w:space="0" w:color="auto"/>
            </w:tcBorders>
          </w:tcPr>
          <w:p w14:paraId="2E9C7301"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w:t>
            </w:r>
          </w:p>
        </w:tc>
        <w:tc>
          <w:tcPr>
            <w:tcW w:w="1156" w:type="dxa"/>
            <w:tcBorders>
              <w:top w:val="double" w:sz="4" w:space="0" w:color="auto"/>
            </w:tcBorders>
            <w:vAlign w:val="center"/>
          </w:tcPr>
          <w:p w14:paraId="42F4AABB"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7</w:t>
            </w:r>
          </w:p>
        </w:tc>
        <w:tc>
          <w:tcPr>
            <w:tcW w:w="1157" w:type="dxa"/>
            <w:tcBorders>
              <w:top w:val="double" w:sz="4" w:space="0" w:color="auto"/>
            </w:tcBorders>
            <w:vAlign w:val="center"/>
          </w:tcPr>
          <w:p w14:paraId="3F4698B5"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8</w:t>
            </w:r>
          </w:p>
        </w:tc>
        <w:tc>
          <w:tcPr>
            <w:tcW w:w="1157" w:type="dxa"/>
            <w:tcBorders>
              <w:top w:val="double" w:sz="4" w:space="0" w:color="auto"/>
            </w:tcBorders>
            <w:vAlign w:val="center"/>
          </w:tcPr>
          <w:p w14:paraId="125D2A41"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9</w:t>
            </w:r>
          </w:p>
        </w:tc>
        <w:tc>
          <w:tcPr>
            <w:tcW w:w="1156" w:type="dxa"/>
            <w:tcBorders>
              <w:top w:val="double" w:sz="4" w:space="0" w:color="auto"/>
            </w:tcBorders>
            <w:vAlign w:val="center"/>
          </w:tcPr>
          <w:p w14:paraId="1B2AB291"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17</w:t>
            </w:r>
          </w:p>
        </w:tc>
        <w:tc>
          <w:tcPr>
            <w:tcW w:w="1157" w:type="dxa"/>
            <w:tcBorders>
              <w:top w:val="double" w:sz="4" w:space="0" w:color="auto"/>
            </w:tcBorders>
            <w:vAlign w:val="center"/>
          </w:tcPr>
          <w:p w14:paraId="50112BEF"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18</w:t>
            </w:r>
          </w:p>
        </w:tc>
        <w:tc>
          <w:tcPr>
            <w:tcW w:w="1157" w:type="dxa"/>
            <w:tcBorders>
              <w:top w:val="double" w:sz="4" w:space="0" w:color="auto"/>
            </w:tcBorders>
            <w:vAlign w:val="center"/>
          </w:tcPr>
          <w:p w14:paraId="3DCF3FB3"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25</w:t>
            </w:r>
          </w:p>
        </w:tc>
        <w:tc>
          <w:tcPr>
            <w:tcW w:w="1157" w:type="dxa"/>
            <w:tcBorders>
              <w:top w:val="double" w:sz="4" w:space="0" w:color="auto"/>
            </w:tcBorders>
            <w:vAlign w:val="center"/>
          </w:tcPr>
          <w:p w14:paraId="52CB81A1"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26</w:t>
            </w:r>
          </w:p>
        </w:tc>
      </w:tr>
      <w:tr w:rsidR="00615610" w:rsidRPr="00783946" w14:paraId="181C770D" w14:textId="77777777" w:rsidTr="00626D0E">
        <w:trPr>
          <w:trHeight w:val="322"/>
        </w:trPr>
        <w:tc>
          <w:tcPr>
            <w:tcW w:w="1039" w:type="dxa"/>
          </w:tcPr>
          <w:p w14:paraId="753ED0F3"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val="en-US" w:eastAsia="ru-RU"/>
              </w:rPr>
            </w:pPr>
            <w:r w:rsidRPr="00783946">
              <w:rPr>
                <w:rFonts w:ascii="Times New Roman" w:eastAsia="Times New Roman" w:hAnsi="Times New Roman" w:cs="Times New Roman"/>
                <w:snapToGrid w:val="0"/>
                <w:color w:val="000000"/>
                <w:sz w:val="24"/>
                <w:szCs w:val="24"/>
                <w:lang w:val="en-US" w:eastAsia="ru-RU"/>
              </w:rPr>
              <w:t>S</w:t>
            </w:r>
            <w:r w:rsidRPr="00783946">
              <w:rPr>
                <w:rFonts w:ascii="Times New Roman" w:eastAsia="Times New Roman" w:hAnsi="Times New Roman" w:cs="Times New Roman"/>
                <w:snapToGrid w:val="0"/>
                <w:color w:val="000000"/>
                <w:sz w:val="24"/>
                <w:szCs w:val="24"/>
                <w:vertAlign w:val="subscript"/>
                <w:lang w:val="en-US" w:eastAsia="ru-RU"/>
              </w:rPr>
              <w:t>i</w:t>
            </w:r>
          </w:p>
        </w:tc>
        <w:tc>
          <w:tcPr>
            <w:tcW w:w="1156" w:type="dxa"/>
          </w:tcPr>
          <w:p w14:paraId="05E2F46A"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6,25</w:t>
            </w:r>
          </w:p>
        </w:tc>
        <w:tc>
          <w:tcPr>
            <w:tcW w:w="1157" w:type="dxa"/>
          </w:tcPr>
          <w:p w14:paraId="6EC73CFA"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6,25</w:t>
            </w:r>
          </w:p>
        </w:tc>
        <w:tc>
          <w:tcPr>
            <w:tcW w:w="1157" w:type="dxa"/>
          </w:tcPr>
          <w:p w14:paraId="6C7B450B"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6,25</w:t>
            </w:r>
          </w:p>
        </w:tc>
        <w:tc>
          <w:tcPr>
            <w:tcW w:w="1156" w:type="dxa"/>
          </w:tcPr>
          <w:p w14:paraId="5014AB82"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7,5</w:t>
            </w:r>
          </w:p>
        </w:tc>
        <w:tc>
          <w:tcPr>
            <w:tcW w:w="1157" w:type="dxa"/>
          </w:tcPr>
          <w:p w14:paraId="44048573"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7,5</w:t>
            </w:r>
          </w:p>
        </w:tc>
        <w:tc>
          <w:tcPr>
            <w:tcW w:w="1157" w:type="dxa"/>
          </w:tcPr>
          <w:p w14:paraId="7C8063D7"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7,5</w:t>
            </w:r>
          </w:p>
        </w:tc>
        <w:tc>
          <w:tcPr>
            <w:tcW w:w="1157" w:type="dxa"/>
          </w:tcPr>
          <w:p w14:paraId="648331DA"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7,5</w:t>
            </w:r>
          </w:p>
        </w:tc>
      </w:tr>
      <w:tr w:rsidR="00615610" w:rsidRPr="00783946" w14:paraId="04EF4DED" w14:textId="77777777" w:rsidTr="00626D0E">
        <w:trPr>
          <w:trHeight w:val="322"/>
        </w:trPr>
        <w:tc>
          <w:tcPr>
            <w:tcW w:w="1039" w:type="dxa"/>
            <w:tcBorders>
              <w:bottom w:val="double" w:sz="4" w:space="0" w:color="auto"/>
            </w:tcBorders>
          </w:tcPr>
          <w:p w14:paraId="170FF50F"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val="en-US" w:eastAsia="ru-RU"/>
              </w:rPr>
            </w:pPr>
            <w:r w:rsidRPr="00783946">
              <w:rPr>
                <w:rFonts w:ascii="Times New Roman" w:eastAsia="Times New Roman" w:hAnsi="Times New Roman" w:cs="Times New Roman"/>
                <w:snapToGrid w:val="0"/>
                <w:color w:val="000000"/>
                <w:sz w:val="24"/>
                <w:szCs w:val="24"/>
                <w:lang w:val="en-US" w:eastAsia="ru-RU"/>
              </w:rPr>
              <w:t>S</w:t>
            </w:r>
            <w:r w:rsidRPr="00783946">
              <w:rPr>
                <w:rFonts w:ascii="Times New Roman" w:eastAsia="Times New Roman" w:hAnsi="Times New Roman" w:cs="Times New Roman"/>
                <w:snapToGrid w:val="0"/>
                <w:color w:val="000000"/>
                <w:sz w:val="24"/>
                <w:szCs w:val="24"/>
                <w:vertAlign w:val="subscript"/>
                <w:lang w:val="en-US" w:eastAsia="ru-RU"/>
              </w:rPr>
              <w:t>i</w:t>
            </w:r>
            <w:r w:rsidRPr="00783946">
              <w:rPr>
                <w:rFonts w:ascii="Times New Roman" w:eastAsia="Times New Roman" w:hAnsi="Times New Roman" w:cs="Times New Roman"/>
                <w:snapToGrid w:val="0"/>
                <w:color w:val="000000"/>
                <w:sz w:val="24"/>
                <w:szCs w:val="24"/>
                <w:lang w:val="en-US" w:eastAsia="ru-RU"/>
              </w:rPr>
              <w:t>’</w:t>
            </w:r>
          </w:p>
        </w:tc>
        <w:tc>
          <w:tcPr>
            <w:tcW w:w="1156" w:type="dxa"/>
            <w:tcBorders>
              <w:bottom w:val="double" w:sz="4" w:space="0" w:color="auto"/>
            </w:tcBorders>
          </w:tcPr>
          <w:p w14:paraId="5A38F0ED"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8,85</w:t>
            </w:r>
          </w:p>
        </w:tc>
        <w:tc>
          <w:tcPr>
            <w:tcW w:w="1157" w:type="dxa"/>
            <w:tcBorders>
              <w:bottom w:val="double" w:sz="4" w:space="0" w:color="auto"/>
            </w:tcBorders>
          </w:tcPr>
          <w:p w14:paraId="557FA1F1"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8,73</w:t>
            </w:r>
          </w:p>
        </w:tc>
        <w:tc>
          <w:tcPr>
            <w:tcW w:w="1157" w:type="dxa"/>
            <w:tcBorders>
              <w:bottom w:val="double" w:sz="4" w:space="0" w:color="auto"/>
            </w:tcBorders>
          </w:tcPr>
          <w:p w14:paraId="1C747F55"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8,63</w:t>
            </w:r>
          </w:p>
        </w:tc>
        <w:tc>
          <w:tcPr>
            <w:tcW w:w="1156" w:type="dxa"/>
            <w:tcBorders>
              <w:bottom w:val="double" w:sz="4" w:space="0" w:color="auto"/>
            </w:tcBorders>
          </w:tcPr>
          <w:p w14:paraId="3C459F1E"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10,52</w:t>
            </w:r>
          </w:p>
        </w:tc>
        <w:tc>
          <w:tcPr>
            <w:tcW w:w="1157" w:type="dxa"/>
            <w:tcBorders>
              <w:bottom w:val="double" w:sz="4" w:space="0" w:color="auto"/>
            </w:tcBorders>
          </w:tcPr>
          <w:p w14:paraId="55F6276D"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9,73</w:t>
            </w:r>
          </w:p>
        </w:tc>
        <w:tc>
          <w:tcPr>
            <w:tcW w:w="1157" w:type="dxa"/>
            <w:tcBorders>
              <w:bottom w:val="double" w:sz="4" w:space="0" w:color="auto"/>
            </w:tcBorders>
          </w:tcPr>
          <w:p w14:paraId="5F535F28"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9,63</w:t>
            </w:r>
          </w:p>
        </w:tc>
        <w:tc>
          <w:tcPr>
            <w:tcW w:w="1157" w:type="dxa"/>
            <w:tcBorders>
              <w:bottom w:val="double" w:sz="4" w:space="0" w:color="auto"/>
            </w:tcBorders>
          </w:tcPr>
          <w:p w14:paraId="1C766437"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9,53</w:t>
            </w:r>
          </w:p>
        </w:tc>
      </w:tr>
      <w:tr w:rsidR="00615610" w:rsidRPr="00783946" w14:paraId="132678D7" w14:textId="77777777" w:rsidTr="00626D0E">
        <w:trPr>
          <w:trHeight w:val="305"/>
        </w:trPr>
        <w:tc>
          <w:tcPr>
            <w:tcW w:w="1039" w:type="dxa"/>
            <w:tcBorders>
              <w:top w:val="double" w:sz="4" w:space="0" w:color="auto"/>
            </w:tcBorders>
          </w:tcPr>
          <w:p w14:paraId="6B8D3C8F"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eastAsia="ru-RU"/>
              </w:rPr>
            </w:pPr>
            <w:r w:rsidRPr="00783946">
              <w:rPr>
                <w:rFonts w:ascii="Times New Roman" w:eastAsia="Times New Roman" w:hAnsi="Times New Roman" w:cs="Times New Roman"/>
                <w:snapToGrid w:val="0"/>
                <w:color w:val="000000"/>
                <w:sz w:val="24"/>
                <w:szCs w:val="24"/>
                <w:lang w:eastAsia="ru-RU"/>
              </w:rPr>
              <w:t>№№</w:t>
            </w:r>
          </w:p>
        </w:tc>
        <w:tc>
          <w:tcPr>
            <w:tcW w:w="1156" w:type="dxa"/>
            <w:tcBorders>
              <w:top w:val="double" w:sz="4" w:space="0" w:color="auto"/>
            </w:tcBorders>
            <w:vAlign w:val="center"/>
          </w:tcPr>
          <w:p w14:paraId="24593462"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10</w:t>
            </w:r>
          </w:p>
        </w:tc>
        <w:tc>
          <w:tcPr>
            <w:tcW w:w="1157" w:type="dxa"/>
            <w:tcBorders>
              <w:top w:val="double" w:sz="4" w:space="0" w:color="auto"/>
            </w:tcBorders>
            <w:vAlign w:val="center"/>
          </w:tcPr>
          <w:p w14:paraId="0D3B65F4"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11</w:t>
            </w:r>
          </w:p>
        </w:tc>
        <w:tc>
          <w:tcPr>
            <w:tcW w:w="1157" w:type="dxa"/>
            <w:tcBorders>
              <w:top w:val="double" w:sz="4" w:space="0" w:color="auto"/>
            </w:tcBorders>
            <w:vAlign w:val="center"/>
          </w:tcPr>
          <w:p w14:paraId="3AC2E6A8"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12</w:t>
            </w:r>
          </w:p>
        </w:tc>
        <w:tc>
          <w:tcPr>
            <w:tcW w:w="1156" w:type="dxa"/>
            <w:tcBorders>
              <w:top w:val="double" w:sz="4" w:space="0" w:color="auto"/>
            </w:tcBorders>
            <w:vAlign w:val="center"/>
          </w:tcPr>
          <w:p w14:paraId="62178A87"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19</w:t>
            </w:r>
          </w:p>
        </w:tc>
        <w:tc>
          <w:tcPr>
            <w:tcW w:w="1157" w:type="dxa"/>
            <w:tcBorders>
              <w:top w:val="double" w:sz="4" w:space="0" w:color="auto"/>
            </w:tcBorders>
            <w:vAlign w:val="center"/>
          </w:tcPr>
          <w:p w14:paraId="3C2A5288"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20</w:t>
            </w:r>
          </w:p>
        </w:tc>
        <w:tc>
          <w:tcPr>
            <w:tcW w:w="1157" w:type="dxa"/>
            <w:tcBorders>
              <w:top w:val="double" w:sz="4" w:space="0" w:color="auto"/>
            </w:tcBorders>
            <w:vAlign w:val="center"/>
          </w:tcPr>
          <w:p w14:paraId="3EACFE0D"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27</w:t>
            </w:r>
          </w:p>
        </w:tc>
        <w:tc>
          <w:tcPr>
            <w:tcW w:w="1157" w:type="dxa"/>
            <w:tcBorders>
              <w:top w:val="double" w:sz="4" w:space="0" w:color="auto"/>
            </w:tcBorders>
            <w:vAlign w:val="center"/>
          </w:tcPr>
          <w:p w14:paraId="0D9B1FFA"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28</w:t>
            </w:r>
          </w:p>
        </w:tc>
      </w:tr>
      <w:tr w:rsidR="00615610" w:rsidRPr="00783946" w14:paraId="708A3DE3" w14:textId="77777777" w:rsidTr="00626D0E">
        <w:trPr>
          <w:trHeight w:val="322"/>
        </w:trPr>
        <w:tc>
          <w:tcPr>
            <w:tcW w:w="1039" w:type="dxa"/>
          </w:tcPr>
          <w:p w14:paraId="45F67A5D"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val="en-US" w:eastAsia="ru-RU"/>
              </w:rPr>
            </w:pPr>
            <w:r w:rsidRPr="00783946">
              <w:rPr>
                <w:rFonts w:ascii="Times New Roman" w:eastAsia="Times New Roman" w:hAnsi="Times New Roman" w:cs="Times New Roman"/>
                <w:snapToGrid w:val="0"/>
                <w:color w:val="000000"/>
                <w:sz w:val="24"/>
                <w:szCs w:val="24"/>
                <w:lang w:val="en-US" w:eastAsia="ru-RU"/>
              </w:rPr>
              <w:t>S</w:t>
            </w:r>
            <w:r w:rsidRPr="00783946">
              <w:rPr>
                <w:rFonts w:ascii="Times New Roman" w:eastAsia="Times New Roman" w:hAnsi="Times New Roman" w:cs="Times New Roman"/>
                <w:snapToGrid w:val="0"/>
                <w:color w:val="000000"/>
                <w:sz w:val="24"/>
                <w:szCs w:val="24"/>
                <w:vertAlign w:val="subscript"/>
                <w:lang w:val="en-US" w:eastAsia="ru-RU"/>
              </w:rPr>
              <w:t>i</w:t>
            </w:r>
          </w:p>
        </w:tc>
        <w:tc>
          <w:tcPr>
            <w:tcW w:w="1156" w:type="dxa"/>
          </w:tcPr>
          <w:p w14:paraId="1BC12CB6"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6,25</w:t>
            </w:r>
          </w:p>
        </w:tc>
        <w:tc>
          <w:tcPr>
            <w:tcW w:w="1157" w:type="dxa"/>
          </w:tcPr>
          <w:p w14:paraId="5CDCFD4F"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6,25</w:t>
            </w:r>
          </w:p>
        </w:tc>
        <w:tc>
          <w:tcPr>
            <w:tcW w:w="1157" w:type="dxa"/>
          </w:tcPr>
          <w:p w14:paraId="24EEAC92"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6,25</w:t>
            </w:r>
          </w:p>
        </w:tc>
        <w:tc>
          <w:tcPr>
            <w:tcW w:w="1156" w:type="dxa"/>
          </w:tcPr>
          <w:p w14:paraId="735F33F4"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7,5</w:t>
            </w:r>
          </w:p>
        </w:tc>
        <w:tc>
          <w:tcPr>
            <w:tcW w:w="1157" w:type="dxa"/>
          </w:tcPr>
          <w:p w14:paraId="26590C75"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7,5</w:t>
            </w:r>
          </w:p>
        </w:tc>
        <w:tc>
          <w:tcPr>
            <w:tcW w:w="1157" w:type="dxa"/>
          </w:tcPr>
          <w:p w14:paraId="413F9EE0"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7,5</w:t>
            </w:r>
          </w:p>
        </w:tc>
        <w:tc>
          <w:tcPr>
            <w:tcW w:w="1157" w:type="dxa"/>
          </w:tcPr>
          <w:p w14:paraId="40BEBDF5"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eastAsia="Times New Roman" w:hAnsi="Times New Roman" w:cs="Times New Roman"/>
                <w:snapToGrid w:val="0"/>
                <w:color w:val="000000"/>
                <w:sz w:val="24"/>
                <w:szCs w:val="24"/>
                <w:lang w:eastAsia="ru-RU"/>
              </w:rPr>
              <w:t>7,5</w:t>
            </w:r>
          </w:p>
        </w:tc>
      </w:tr>
      <w:tr w:rsidR="00615610" w:rsidRPr="00783946" w14:paraId="12404D83" w14:textId="77777777" w:rsidTr="00626D0E">
        <w:trPr>
          <w:trHeight w:val="322"/>
        </w:trPr>
        <w:tc>
          <w:tcPr>
            <w:tcW w:w="1039" w:type="dxa"/>
          </w:tcPr>
          <w:p w14:paraId="02751E29" w14:textId="77777777" w:rsidR="00615610" w:rsidRPr="00783946" w:rsidRDefault="00615610" w:rsidP="00EF4805">
            <w:pPr>
              <w:widowControl w:val="0"/>
              <w:ind w:right="23"/>
              <w:jc w:val="center"/>
              <w:rPr>
                <w:rFonts w:ascii="Times New Roman" w:eastAsia="Times New Roman" w:hAnsi="Times New Roman" w:cs="Times New Roman"/>
                <w:snapToGrid w:val="0"/>
                <w:color w:val="000000"/>
                <w:sz w:val="24"/>
                <w:szCs w:val="24"/>
                <w:lang w:val="en-US" w:eastAsia="ru-RU"/>
              </w:rPr>
            </w:pPr>
            <w:r w:rsidRPr="00783946">
              <w:rPr>
                <w:rFonts w:ascii="Times New Roman" w:eastAsia="Times New Roman" w:hAnsi="Times New Roman" w:cs="Times New Roman"/>
                <w:snapToGrid w:val="0"/>
                <w:color w:val="000000"/>
                <w:sz w:val="24"/>
                <w:szCs w:val="24"/>
                <w:lang w:val="en-US" w:eastAsia="ru-RU"/>
              </w:rPr>
              <w:t>S</w:t>
            </w:r>
            <w:r w:rsidRPr="00783946">
              <w:rPr>
                <w:rFonts w:ascii="Times New Roman" w:eastAsia="Times New Roman" w:hAnsi="Times New Roman" w:cs="Times New Roman"/>
                <w:snapToGrid w:val="0"/>
                <w:color w:val="000000"/>
                <w:sz w:val="24"/>
                <w:szCs w:val="24"/>
                <w:vertAlign w:val="subscript"/>
                <w:lang w:val="en-US" w:eastAsia="ru-RU"/>
              </w:rPr>
              <w:t>i</w:t>
            </w:r>
            <w:r w:rsidRPr="00783946">
              <w:rPr>
                <w:rFonts w:ascii="Times New Roman" w:eastAsia="Times New Roman" w:hAnsi="Times New Roman" w:cs="Times New Roman"/>
                <w:snapToGrid w:val="0"/>
                <w:color w:val="000000"/>
                <w:sz w:val="24"/>
                <w:szCs w:val="24"/>
                <w:lang w:val="en-US" w:eastAsia="ru-RU"/>
              </w:rPr>
              <w:t>’</w:t>
            </w:r>
          </w:p>
        </w:tc>
        <w:tc>
          <w:tcPr>
            <w:tcW w:w="1156" w:type="dxa"/>
          </w:tcPr>
          <w:p w14:paraId="6212C590"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11,23</w:t>
            </w:r>
          </w:p>
        </w:tc>
        <w:tc>
          <w:tcPr>
            <w:tcW w:w="1157" w:type="dxa"/>
          </w:tcPr>
          <w:p w14:paraId="053207C6"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9,98</w:t>
            </w:r>
          </w:p>
        </w:tc>
        <w:tc>
          <w:tcPr>
            <w:tcW w:w="1157" w:type="dxa"/>
          </w:tcPr>
          <w:p w14:paraId="6B60F4F8"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9,88</w:t>
            </w:r>
          </w:p>
        </w:tc>
        <w:tc>
          <w:tcPr>
            <w:tcW w:w="1156" w:type="dxa"/>
          </w:tcPr>
          <w:p w14:paraId="01A2B739"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14,32</w:t>
            </w:r>
          </w:p>
        </w:tc>
        <w:tc>
          <w:tcPr>
            <w:tcW w:w="1157" w:type="dxa"/>
          </w:tcPr>
          <w:p w14:paraId="5A5BB330"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12,24</w:t>
            </w:r>
          </w:p>
        </w:tc>
        <w:tc>
          <w:tcPr>
            <w:tcW w:w="1157" w:type="dxa"/>
          </w:tcPr>
          <w:p w14:paraId="0AF61C19"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11,73</w:t>
            </w:r>
          </w:p>
        </w:tc>
        <w:tc>
          <w:tcPr>
            <w:tcW w:w="1157" w:type="dxa"/>
          </w:tcPr>
          <w:p w14:paraId="1EA099FD" w14:textId="77777777" w:rsidR="00615610" w:rsidRPr="00783946" w:rsidRDefault="00615610" w:rsidP="00EF4805">
            <w:pPr>
              <w:widowControl w:val="0"/>
              <w:ind w:right="23"/>
              <w:jc w:val="center"/>
              <w:rPr>
                <w:rFonts w:ascii="Times New Roman" w:hAnsi="Times New Roman" w:cs="Times New Roman"/>
                <w:sz w:val="24"/>
                <w:szCs w:val="24"/>
              </w:rPr>
            </w:pPr>
            <w:r w:rsidRPr="00783946">
              <w:rPr>
                <w:rFonts w:ascii="Times New Roman" w:hAnsi="Times New Roman" w:cs="Times New Roman"/>
                <w:sz w:val="24"/>
                <w:szCs w:val="24"/>
              </w:rPr>
              <w:t>11,38</w:t>
            </w:r>
          </w:p>
        </w:tc>
      </w:tr>
    </w:tbl>
    <w:p w14:paraId="47EA62D2" w14:textId="77777777" w:rsidR="00615610" w:rsidRPr="00783946" w:rsidRDefault="00615610" w:rsidP="00615610">
      <w:pPr>
        <w:widowControl w:val="0"/>
        <w:shd w:val="clear" w:color="auto" w:fill="FFFFFF"/>
        <w:spacing w:after="0" w:line="240" w:lineRule="auto"/>
        <w:ind w:firstLine="426"/>
        <w:jc w:val="both"/>
        <w:rPr>
          <w:rFonts w:ascii="Times New Roman" w:eastAsia="Times New Roman" w:hAnsi="Times New Roman" w:cs="Times New Roman"/>
          <w:color w:val="000000"/>
          <w:lang w:eastAsia="ru-RU"/>
        </w:rPr>
      </w:pPr>
    </w:p>
    <w:p w14:paraId="747F5494" w14:textId="76CE4394" w:rsidR="00783946" w:rsidRPr="00783946" w:rsidRDefault="00615610" w:rsidP="00783946">
      <w:pPr>
        <w:widowControl w:val="0"/>
        <w:shd w:val="clear" w:color="auto" w:fill="FFFFFF"/>
        <w:spacing w:after="0" w:line="240" w:lineRule="auto"/>
        <w:ind w:firstLine="851"/>
        <w:jc w:val="both"/>
        <w:rPr>
          <w:rFonts w:ascii="Times New Roman" w:eastAsia="Times New Roman" w:hAnsi="Times New Roman" w:cs="Times New Roman"/>
          <w:color w:val="000000"/>
          <w:sz w:val="28"/>
          <w:szCs w:val="28"/>
          <w:lang w:val="ru-KZ" w:eastAsia="ru-RU"/>
        </w:rPr>
      </w:pPr>
      <w:r w:rsidRPr="00783946">
        <w:rPr>
          <w:rFonts w:ascii="Times New Roman" w:eastAsia="Times New Roman" w:hAnsi="Times New Roman" w:cs="Times New Roman"/>
          <w:color w:val="000000"/>
          <w:sz w:val="28"/>
          <w:szCs w:val="28"/>
          <w:lang w:eastAsia="ru-RU"/>
        </w:rPr>
        <w:t xml:space="preserve">Таким образом, </w:t>
      </w:r>
      <w:r w:rsidR="00C0674F">
        <w:rPr>
          <w:rFonts w:ascii="Times New Roman" w:eastAsia="Times New Roman" w:hAnsi="Times New Roman" w:cs="Times New Roman"/>
          <w:color w:val="000000"/>
          <w:sz w:val="28"/>
          <w:szCs w:val="28"/>
          <w:lang w:val="kk-KZ" w:eastAsia="ru-RU"/>
        </w:rPr>
        <w:t xml:space="preserve">велечина </w:t>
      </w:r>
      <w:r w:rsidRPr="00783946">
        <w:rPr>
          <w:rFonts w:ascii="Times New Roman" w:eastAsia="Times New Roman" w:hAnsi="Times New Roman" w:cs="Times New Roman"/>
          <w:color w:val="000000"/>
          <w:sz w:val="28"/>
          <w:szCs w:val="28"/>
          <w:lang w:eastAsia="ru-RU"/>
        </w:rPr>
        <w:t xml:space="preserve">при многорядном </w:t>
      </w:r>
      <w:r w:rsidR="003662DA" w:rsidRPr="00783946">
        <w:rPr>
          <w:rFonts w:ascii="Times New Roman" w:eastAsia="Times New Roman" w:hAnsi="Times New Roman" w:cs="Times New Roman"/>
          <w:color w:val="000000"/>
          <w:sz w:val="28"/>
          <w:szCs w:val="28"/>
          <w:lang w:eastAsia="ru-RU"/>
        </w:rPr>
        <w:t>короткозамедленном взрывании</w:t>
      </w:r>
      <w:r w:rsidRPr="00783946">
        <w:rPr>
          <w:rFonts w:ascii="Times New Roman" w:eastAsia="Times New Roman" w:hAnsi="Times New Roman" w:cs="Times New Roman"/>
          <w:color w:val="000000"/>
          <w:sz w:val="28"/>
          <w:szCs w:val="28"/>
          <w:lang w:eastAsia="ru-RU"/>
        </w:rPr>
        <w:t xml:space="preserve"> перемещение пород из различных </w:t>
      </w:r>
      <w:r w:rsidR="003662DA" w:rsidRPr="00783946">
        <w:rPr>
          <w:rFonts w:ascii="Times New Roman" w:eastAsia="Times New Roman" w:hAnsi="Times New Roman" w:cs="Times New Roman"/>
          <w:color w:val="000000"/>
          <w:sz w:val="28"/>
          <w:szCs w:val="28"/>
          <w:lang w:eastAsia="ru-RU"/>
        </w:rPr>
        <w:t xml:space="preserve">зон </w:t>
      </w:r>
      <w:r w:rsidRPr="00783946">
        <w:rPr>
          <w:rFonts w:ascii="Times New Roman" w:eastAsia="Times New Roman" w:hAnsi="Times New Roman" w:cs="Times New Roman"/>
          <w:color w:val="000000"/>
          <w:sz w:val="28"/>
          <w:szCs w:val="28"/>
          <w:lang w:eastAsia="ru-RU"/>
        </w:rPr>
        <w:t xml:space="preserve">частей уступа </w:t>
      </w:r>
      <w:r w:rsidR="003662DA" w:rsidRPr="00783946">
        <w:rPr>
          <w:rFonts w:ascii="Times New Roman" w:eastAsia="Times New Roman" w:hAnsi="Times New Roman" w:cs="Times New Roman"/>
          <w:color w:val="000000"/>
          <w:sz w:val="28"/>
          <w:szCs w:val="28"/>
          <w:lang w:eastAsia="ru-RU"/>
        </w:rPr>
        <w:t xml:space="preserve">закономерно </w:t>
      </w:r>
      <w:r w:rsidR="00C0674F" w:rsidRPr="00C0674F">
        <w:rPr>
          <w:rFonts w:ascii="Times New Roman" w:eastAsia="Times New Roman" w:hAnsi="Times New Roman" w:cs="Times New Roman"/>
          <w:color w:val="000000"/>
          <w:sz w:val="28"/>
          <w:szCs w:val="28"/>
          <w:lang w:eastAsia="ru-RU"/>
        </w:rPr>
        <w:t>имеет тенденцию к закономерному снижению как в поперечном направлении развала от откоса к границе взрываемого блока, так и по высоте уступа от верхней площадки к подошве.</w:t>
      </w:r>
      <w:r w:rsidRPr="00CE62A7">
        <w:rPr>
          <w:rFonts w:ascii="Times New Roman" w:eastAsia="Times New Roman" w:hAnsi="Times New Roman" w:cs="Times New Roman"/>
          <w:color w:val="000000"/>
          <w:sz w:val="28"/>
          <w:szCs w:val="28"/>
          <w:lang w:eastAsia="ru-RU"/>
        </w:rPr>
        <w:t xml:space="preserve"> </w:t>
      </w:r>
      <w:r w:rsidR="00C0674F" w:rsidRPr="00C0674F">
        <w:rPr>
          <w:rFonts w:ascii="Times New Roman" w:eastAsia="Times New Roman" w:hAnsi="Times New Roman" w:cs="Times New Roman"/>
          <w:color w:val="000000"/>
          <w:sz w:val="28"/>
          <w:szCs w:val="28"/>
          <w:lang w:eastAsia="ru-RU"/>
        </w:rPr>
        <w:t>Следует отметить, что максимальные смещения горной массы наблюдаются именно в отброшенной зоне развала.</w:t>
      </w:r>
      <w:r w:rsidRPr="00CE62A7">
        <w:rPr>
          <w:rFonts w:ascii="Times New Roman" w:eastAsia="Times New Roman" w:hAnsi="Times New Roman" w:cs="Times New Roman"/>
          <w:color w:val="000000"/>
          <w:sz w:val="28"/>
          <w:szCs w:val="28"/>
          <w:lang w:eastAsia="ru-RU"/>
        </w:rPr>
        <w:t xml:space="preserve"> </w:t>
      </w:r>
      <w:r w:rsidR="003662DA">
        <w:rPr>
          <w:rFonts w:ascii="Times New Roman" w:eastAsia="Times New Roman" w:hAnsi="Times New Roman" w:cs="Times New Roman"/>
          <w:color w:val="000000"/>
          <w:sz w:val="28"/>
          <w:szCs w:val="28"/>
          <w:lang w:eastAsia="ru-RU"/>
        </w:rPr>
        <w:t>Следующей п</w:t>
      </w:r>
      <w:r w:rsidRPr="00CE62A7">
        <w:rPr>
          <w:rFonts w:ascii="Times New Roman" w:eastAsia="Times New Roman" w:hAnsi="Times New Roman" w:cs="Times New Roman"/>
          <w:color w:val="000000"/>
          <w:sz w:val="28"/>
          <w:szCs w:val="28"/>
          <w:lang w:eastAsia="ru-RU"/>
        </w:rPr>
        <w:t xml:space="preserve">о степени перемешиваемости </w:t>
      </w:r>
      <w:r w:rsidR="003662DA">
        <w:rPr>
          <w:rFonts w:ascii="Times New Roman" w:eastAsia="Times New Roman" w:hAnsi="Times New Roman" w:cs="Times New Roman"/>
          <w:color w:val="000000"/>
          <w:sz w:val="28"/>
          <w:szCs w:val="28"/>
          <w:lang w:eastAsia="ru-RU"/>
        </w:rPr>
        <w:t xml:space="preserve">раздробленной </w:t>
      </w:r>
      <w:r w:rsidRPr="00CE62A7">
        <w:rPr>
          <w:rFonts w:ascii="Times New Roman" w:eastAsia="Times New Roman" w:hAnsi="Times New Roman" w:cs="Times New Roman"/>
          <w:color w:val="000000"/>
          <w:sz w:val="28"/>
          <w:szCs w:val="28"/>
          <w:lang w:eastAsia="ru-RU"/>
        </w:rPr>
        <w:t>пород</w:t>
      </w:r>
      <w:r w:rsidR="003662DA">
        <w:rPr>
          <w:rFonts w:ascii="Times New Roman" w:eastAsia="Times New Roman" w:hAnsi="Times New Roman" w:cs="Times New Roman"/>
          <w:color w:val="000000"/>
          <w:sz w:val="28"/>
          <w:szCs w:val="28"/>
          <w:lang w:eastAsia="ru-RU"/>
        </w:rPr>
        <w:t>ы</w:t>
      </w:r>
      <w:r w:rsidRPr="00CE62A7">
        <w:rPr>
          <w:rFonts w:ascii="Times New Roman" w:eastAsia="Times New Roman" w:hAnsi="Times New Roman" w:cs="Times New Roman"/>
          <w:color w:val="000000"/>
          <w:sz w:val="28"/>
          <w:szCs w:val="28"/>
          <w:lang w:eastAsia="ru-RU"/>
        </w:rPr>
        <w:t xml:space="preserve"> на втором месте находится верхний горизонтальный слой отбиваемой части массива. </w:t>
      </w:r>
      <w:r w:rsidR="00783946" w:rsidRPr="00783946">
        <w:rPr>
          <w:rFonts w:ascii="Times New Roman" w:eastAsia="Times New Roman" w:hAnsi="Times New Roman" w:cs="Times New Roman"/>
          <w:color w:val="000000"/>
          <w:sz w:val="28"/>
          <w:szCs w:val="28"/>
          <w:lang w:val="ru-KZ" w:eastAsia="ru-RU"/>
        </w:rPr>
        <w:t>В зоне прямого действия зарядов взрывчатых веществ (ВВ) степень перемешивания раздробленных пород при многорядном короткозамедленном взрывании (КЗВ) является наименьшей.</w:t>
      </w:r>
    </w:p>
    <w:p w14:paraId="59C9AD50" w14:textId="2C412270" w:rsidR="000544A0" w:rsidRDefault="00783946" w:rsidP="00783946">
      <w:pPr>
        <w:widowControl w:val="0"/>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783946">
        <w:rPr>
          <w:rFonts w:ascii="Times New Roman" w:eastAsia="Times New Roman" w:hAnsi="Times New Roman" w:cs="Times New Roman"/>
          <w:color w:val="000000"/>
          <w:sz w:val="28"/>
          <w:szCs w:val="28"/>
          <w:lang w:val="ru-KZ" w:eastAsia="ru-RU"/>
        </w:rPr>
        <w:t xml:space="preserve">Во всех рассмотренных случаях фиксированные оконтуривающие линии уступа после взрыва </w:t>
      </w:r>
      <w:r w:rsidR="000544A0" w:rsidRPr="000544A0">
        <w:rPr>
          <w:rFonts w:ascii="Times New Roman" w:eastAsia="Times New Roman" w:hAnsi="Times New Roman" w:cs="Times New Roman"/>
          <w:color w:val="000000"/>
          <w:sz w:val="28"/>
          <w:szCs w:val="28"/>
          <w:lang w:eastAsia="ru-RU"/>
        </w:rPr>
        <w:t>приобретают</w:t>
      </w:r>
      <w:r w:rsidRPr="00783946">
        <w:rPr>
          <w:rFonts w:ascii="Times New Roman" w:eastAsia="Times New Roman" w:hAnsi="Times New Roman" w:cs="Times New Roman"/>
          <w:color w:val="000000"/>
          <w:sz w:val="28"/>
          <w:szCs w:val="28"/>
          <w:lang w:val="ru-KZ" w:eastAsia="ru-RU"/>
        </w:rPr>
        <w:t xml:space="preserve"> определённые деформации. </w:t>
      </w:r>
      <w:r w:rsidR="000544A0" w:rsidRPr="000544A0">
        <w:rPr>
          <w:rFonts w:ascii="Times New Roman" w:eastAsia="Times New Roman" w:hAnsi="Times New Roman" w:cs="Times New Roman"/>
          <w:color w:val="000000"/>
          <w:sz w:val="28"/>
          <w:szCs w:val="28"/>
          <w:lang w:eastAsia="ru-RU"/>
        </w:rPr>
        <w:t>При однорядном взрывании первая наклонная оконтуривающая линия, характеризующая положение откоса уступа, после взрыва оказывается перенесённой в область подошвы уступа и верхнюю удалённую часть развала.</w:t>
      </w:r>
      <w:r w:rsidRPr="00783946">
        <w:rPr>
          <w:rFonts w:ascii="Times New Roman" w:eastAsia="Times New Roman" w:hAnsi="Times New Roman" w:cs="Times New Roman"/>
          <w:color w:val="000000"/>
          <w:sz w:val="28"/>
          <w:szCs w:val="28"/>
          <w:lang w:val="ru-KZ" w:eastAsia="ru-RU"/>
        </w:rPr>
        <w:t xml:space="preserve"> </w:t>
      </w:r>
      <w:r w:rsidR="000544A0">
        <w:rPr>
          <w:rFonts w:ascii="Times New Roman" w:eastAsia="Times New Roman" w:hAnsi="Times New Roman" w:cs="Times New Roman"/>
          <w:color w:val="000000"/>
          <w:sz w:val="28"/>
          <w:szCs w:val="28"/>
          <w:lang w:val="ru-KZ" w:eastAsia="ru-RU"/>
        </w:rPr>
        <w:t>2</w:t>
      </w:r>
      <w:r w:rsidRPr="00783946">
        <w:rPr>
          <w:rFonts w:ascii="Times New Roman" w:eastAsia="Times New Roman" w:hAnsi="Times New Roman" w:cs="Times New Roman"/>
          <w:color w:val="000000"/>
          <w:sz w:val="28"/>
          <w:szCs w:val="28"/>
          <w:lang w:val="ru-KZ" w:eastAsia="ru-RU"/>
        </w:rPr>
        <w:t xml:space="preserve"> наклонная линия (</w:t>
      </w:r>
      <w:r w:rsidR="000544A0">
        <w:rPr>
          <w:rFonts w:ascii="Times New Roman" w:eastAsia="Times New Roman" w:hAnsi="Times New Roman" w:cs="Times New Roman"/>
          <w:color w:val="000000"/>
          <w:sz w:val="28"/>
          <w:szCs w:val="28"/>
          <w:lang w:val="ru-KZ" w:eastAsia="ru-RU"/>
        </w:rPr>
        <w:t>1</w:t>
      </w:r>
      <w:r w:rsidRPr="00783946">
        <w:rPr>
          <w:rFonts w:ascii="Times New Roman" w:eastAsia="Times New Roman" w:hAnsi="Times New Roman" w:cs="Times New Roman"/>
          <w:color w:val="000000"/>
          <w:sz w:val="28"/>
          <w:szCs w:val="28"/>
          <w:lang w:val="ru-KZ" w:eastAsia="ru-RU"/>
        </w:rPr>
        <w:t xml:space="preserve"> от откоса уступа) в развале принимает дугообразную форму с наименьшим радиусом кривизны, а </w:t>
      </w:r>
      <w:r w:rsidR="000544A0">
        <w:rPr>
          <w:rFonts w:ascii="Times New Roman" w:eastAsia="Times New Roman" w:hAnsi="Times New Roman" w:cs="Times New Roman"/>
          <w:color w:val="000000"/>
          <w:sz w:val="28"/>
          <w:szCs w:val="28"/>
          <w:lang w:val="ru-KZ" w:eastAsia="ru-RU"/>
        </w:rPr>
        <w:t>3</w:t>
      </w:r>
      <w:r w:rsidRPr="00783946">
        <w:rPr>
          <w:rFonts w:ascii="Times New Roman" w:eastAsia="Times New Roman" w:hAnsi="Times New Roman" w:cs="Times New Roman"/>
          <w:color w:val="000000"/>
          <w:sz w:val="28"/>
          <w:szCs w:val="28"/>
          <w:lang w:val="ru-KZ" w:eastAsia="ru-RU"/>
        </w:rPr>
        <w:t xml:space="preserve"> </w:t>
      </w:r>
      <w:r w:rsidR="00840F16">
        <w:rPr>
          <w:rFonts w:ascii="Times New Roman" w:eastAsia="Times New Roman" w:hAnsi="Times New Roman" w:cs="Times New Roman"/>
          <w:color w:val="000000"/>
          <w:sz w:val="28"/>
          <w:szCs w:val="28"/>
          <w:lang w:val="ru-KZ" w:eastAsia="ru-RU"/>
        </w:rPr>
        <w:t>-</w:t>
      </w:r>
      <w:r w:rsidRPr="00783946">
        <w:rPr>
          <w:rFonts w:ascii="Times New Roman" w:eastAsia="Times New Roman" w:hAnsi="Times New Roman" w:cs="Times New Roman"/>
          <w:color w:val="000000"/>
          <w:sz w:val="28"/>
          <w:szCs w:val="28"/>
          <w:lang w:val="ru-KZ" w:eastAsia="ru-RU"/>
        </w:rPr>
        <w:t xml:space="preserve"> форму дуги с большими радиусами кривизны. Длина этих наклонных отрезков меняется незначительно. </w:t>
      </w:r>
      <w:r w:rsidR="000544A0" w:rsidRPr="000544A0">
        <w:rPr>
          <w:rFonts w:ascii="Times New Roman" w:eastAsia="Times New Roman" w:hAnsi="Times New Roman" w:cs="Times New Roman"/>
          <w:color w:val="000000"/>
          <w:sz w:val="28"/>
          <w:szCs w:val="28"/>
          <w:lang w:eastAsia="ru-RU"/>
        </w:rPr>
        <w:t>Одновременно наблюдается значительное удлинение горизонтальных оконтуривающих линий, которое может достигать двухкратной величины.</w:t>
      </w:r>
    </w:p>
    <w:p w14:paraId="5096979A" w14:textId="5F1C3FD5" w:rsidR="00783946" w:rsidRPr="00783946" w:rsidRDefault="00783946" w:rsidP="00783946">
      <w:pPr>
        <w:widowControl w:val="0"/>
        <w:shd w:val="clear" w:color="auto" w:fill="FFFFFF"/>
        <w:spacing w:after="0" w:line="240" w:lineRule="auto"/>
        <w:ind w:firstLine="851"/>
        <w:jc w:val="both"/>
        <w:rPr>
          <w:rFonts w:ascii="Times New Roman" w:eastAsia="Times New Roman" w:hAnsi="Times New Roman" w:cs="Times New Roman"/>
          <w:color w:val="000000"/>
          <w:sz w:val="28"/>
          <w:szCs w:val="28"/>
          <w:lang w:val="ru-KZ" w:eastAsia="ru-RU"/>
        </w:rPr>
      </w:pPr>
      <w:r w:rsidRPr="00783946">
        <w:rPr>
          <w:rFonts w:ascii="Times New Roman" w:eastAsia="Times New Roman" w:hAnsi="Times New Roman" w:cs="Times New Roman"/>
          <w:color w:val="000000"/>
          <w:sz w:val="28"/>
          <w:szCs w:val="28"/>
          <w:lang w:val="ru-KZ" w:eastAsia="ru-RU"/>
        </w:rPr>
        <w:t xml:space="preserve">При двухрядном КЗВ линия откоса уступа в развале располагается так же, как и при однорядном взрывании, но несколько укорачивается в верхней части развала. Вторая наклонная линия в верхней части развала получает наклон в сторону перемещения горной массы. Аналогичную, но менее выраженную деформацию испытывает третья наклонная линия. Все последующие наклонные линии в верхней части развала смещены относительно своего первоначального положения в сторону движения </w:t>
      </w:r>
      <w:r w:rsidRPr="00783946">
        <w:rPr>
          <w:rFonts w:ascii="Times New Roman" w:eastAsia="Times New Roman" w:hAnsi="Times New Roman" w:cs="Times New Roman"/>
          <w:color w:val="000000"/>
          <w:sz w:val="28"/>
          <w:szCs w:val="28"/>
          <w:lang w:val="ru-KZ" w:eastAsia="ru-RU"/>
        </w:rPr>
        <w:lastRenderedPageBreak/>
        <w:t>взорванной породы.</w:t>
      </w:r>
    </w:p>
    <w:p w14:paraId="10733750" w14:textId="2441086D" w:rsidR="00783946" w:rsidRPr="00783946" w:rsidRDefault="00783946" w:rsidP="00783946">
      <w:pPr>
        <w:pStyle w:val="ad"/>
        <w:tabs>
          <w:tab w:val="left" w:pos="851"/>
        </w:tabs>
        <w:spacing w:before="0" w:beforeAutospacing="0" w:after="0" w:afterAutospacing="0"/>
        <w:jc w:val="both"/>
        <w:rPr>
          <w:rFonts w:eastAsia="Times New Roman"/>
          <w:sz w:val="28"/>
          <w:szCs w:val="28"/>
          <w:lang w:val="ru-KZ" w:eastAsia="ru-RU"/>
        </w:rPr>
      </w:pPr>
      <w:r>
        <w:rPr>
          <w:rFonts w:eastAsia="Times New Roman"/>
          <w:sz w:val="28"/>
          <w:szCs w:val="28"/>
          <w:lang w:val="ru-KZ" w:eastAsia="ru-RU"/>
        </w:rPr>
        <w:tab/>
      </w:r>
      <w:r w:rsidRPr="00783946">
        <w:rPr>
          <w:rFonts w:eastAsia="Times New Roman"/>
          <w:sz w:val="28"/>
          <w:szCs w:val="28"/>
          <w:lang w:val="ru-KZ" w:eastAsia="ru-RU"/>
        </w:rPr>
        <w:t xml:space="preserve">При </w:t>
      </w:r>
      <w:r w:rsidR="000544A0">
        <w:rPr>
          <w:rFonts w:eastAsia="Times New Roman"/>
          <w:sz w:val="28"/>
          <w:szCs w:val="28"/>
          <w:lang w:val="ru-KZ" w:eastAsia="ru-RU"/>
        </w:rPr>
        <w:t xml:space="preserve">3 </w:t>
      </w:r>
      <w:r w:rsidRPr="00783946">
        <w:rPr>
          <w:rFonts w:eastAsia="Times New Roman"/>
          <w:sz w:val="28"/>
          <w:szCs w:val="28"/>
          <w:lang w:val="ru-KZ" w:eastAsia="ru-RU"/>
        </w:rPr>
        <w:t xml:space="preserve">рядном КЗВ на свободную поверхность вторая наклонная оконтуривающая линия (первая от откоса уступа) обладает двойной кривизной, как и в случае </w:t>
      </w:r>
      <w:r w:rsidR="000544A0">
        <w:rPr>
          <w:rFonts w:eastAsia="Times New Roman"/>
          <w:sz w:val="28"/>
          <w:szCs w:val="28"/>
          <w:lang w:val="ru-KZ" w:eastAsia="ru-RU"/>
        </w:rPr>
        <w:t xml:space="preserve">2 </w:t>
      </w:r>
      <w:r w:rsidRPr="00783946">
        <w:rPr>
          <w:rFonts w:eastAsia="Times New Roman"/>
          <w:sz w:val="28"/>
          <w:szCs w:val="28"/>
          <w:lang w:val="ru-KZ" w:eastAsia="ru-RU"/>
        </w:rPr>
        <w:t>рядного взрывания. Остальные наклонные отрезки наклоняются в сторону движения пород, причём этот наклон уменьшается по мере приближения к границе отбиваемого слоя уступа. Длины таких отрезков превышают их длины в невзорванном массиве. Относительное удлинение горизонтальных оконтуривающих линий заметно меньше, чем при однорядном взрывании.</w:t>
      </w:r>
    </w:p>
    <w:p w14:paraId="2F1DA9AB" w14:textId="7FCD0037" w:rsidR="00783946" w:rsidRPr="00783946" w:rsidRDefault="00783946" w:rsidP="00783946">
      <w:pPr>
        <w:pStyle w:val="ad"/>
        <w:tabs>
          <w:tab w:val="left" w:pos="851"/>
        </w:tabs>
        <w:spacing w:before="0" w:beforeAutospacing="0" w:after="0" w:afterAutospacing="0"/>
        <w:jc w:val="both"/>
        <w:rPr>
          <w:rFonts w:eastAsia="Times New Roman"/>
          <w:sz w:val="28"/>
          <w:szCs w:val="28"/>
          <w:lang w:val="ru-KZ" w:eastAsia="ru-RU"/>
        </w:rPr>
      </w:pPr>
      <w:r>
        <w:rPr>
          <w:rFonts w:eastAsia="Times New Roman"/>
          <w:sz w:val="28"/>
          <w:szCs w:val="28"/>
          <w:lang w:val="ru-KZ" w:eastAsia="ru-RU"/>
        </w:rPr>
        <w:tab/>
      </w:r>
      <w:r w:rsidRPr="00783946">
        <w:rPr>
          <w:rFonts w:eastAsia="Times New Roman"/>
          <w:sz w:val="28"/>
          <w:szCs w:val="28"/>
          <w:lang w:val="ru-KZ" w:eastAsia="ru-RU"/>
        </w:rPr>
        <w:t xml:space="preserve">При </w:t>
      </w:r>
      <w:r w:rsidR="000544A0">
        <w:rPr>
          <w:rFonts w:eastAsia="Times New Roman"/>
          <w:sz w:val="28"/>
          <w:szCs w:val="28"/>
          <w:lang w:val="ru-KZ" w:eastAsia="ru-RU"/>
        </w:rPr>
        <w:t xml:space="preserve">3 </w:t>
      </w:r>
      <w:r w:rsidRPr="00783946">
        <w:rPr>
          <w:rFonts w:eastAsia="Times New Roman"/>
          <w:sz w:val="28"/>
          <w:szCs w:val="28"/>
          <w:lang w:val="ru-KZ" w:eastAsia="ru-RU"/>
        </w:rPr>
        <w:t xml:space="preserve">рядном КЗВ на подпорную стенку наклонные оконтуривающие отрезки в развале выпрямляются и увеличиваются в длине. Чем шире подпорная стенка, тем более значительными становятся длина и выпрямление этих отрезков. Горизонтальные оконтуривающие отрезки в этом случае деформируются в наименьшей степени по сравнению со взрыванием на </w:t>
      </w:r>
      <w:r w:rsidR="00DF4E7D">
        <w:rPr>
          <w:rFonts w:eastAsia="Times New Roman"/>
          <w:sz w:val="28"/>
          <w:szCs w:val="28"/>
          <w:lang w:val="ru-KZ" w:eastAsia="ru-RU"/>
        </w:rPr>
        <w:t xml:space="preserve">открытую </w:t>
      </w:r>
      <w:r w:rsidRPr="00783946">
        <w:rPr>
          <w:rFonts w:eastAsia="Times New Roman"/>
          <w:sz w:val="28"/>
          <w:szCs w:val="28"/>
          <w:lang w:val="ru-KZ" w:eastAsia="ru-RU"/>
        </w:rPr>
        <w:t>свободную поверхность.</w:t>
      </w:r>
    </w:p>
    <w:p w14:paraId="667175EF" w14:textId="77777777" w:rsidR="0003387F" w:rsidRPr="00783946" w:rsidRDefault="0003387F" w:rsidP="004755B1">
      <w:pPr>
        <w:pStyle w:val="ad"/>
        <w:tabs>
          <w:tab w:val="left" w:pos="851"/>
        </w:tabs>
        <w:spacing w:before="0" w:beforeAutospacing="0" w:after="0" w:afterAutospacing="0"/>
        <w:jc w:val="both"/>
        <w:rPr>
          <w:rFonts w:eastAsia="Times New Roman"/>
          <w:b/>
          <w:bCs/>
          <w:sz w:val="28"/>
          <w:szCs w:val="28"/>
          <w:lang w:val="ru-KZ" w:eastAsia="ru-RU"/>
        </w:rPr>
      </w:pPr>
    </w:p>
    <w:p w14:paraId="3713BF0F" w14:textId="7C4E6479" w:rsidR="00755D9D" w:rsidRDefault="00755D9D" w:rsidP="000B2A4C">
      <w:pPr>
        <w:pStyle w:val="ad"/>
        <w:tabs>
          <w:tab w:val="left" w:pos="851"/>
        </w:tabs>
        <w:spacing w:before="0" w:beforeAutospacing="0" w:after="0" w:afterAutospacing="0"/>
        <w:ind w:firstLine="851"/>
        <w:jc w:val="both"/>
        <w:rPr>
          <w:rFonts w:eastAsia="Times New Roman"/>
          <w:b/>
          <w:bCs/>
          <w:sz w:val="28"/>
          <w:szCs w:val="28"/>
          <w:lang w:eastAsia="ru-RU"/>
        </w:rPr>
      </w:pPr>
      <w:r w:rsidRPr="00CE62A7">
        <w:rPr>
          <w:rFonts w:eastAsia="Times New Roman"/>
          <w:b/>
          <w:bCs/>
          <w:sz w:val="28"/>
          <w:szCs w:val="28"/>
          <w:lang w:eastAsia="ru-RU"/>
        </w:rPr>
        <w:t>2.4 Вывод по главе</w:t>
      </w:r>
    </w:p>
    <w:p w14:paraId="463DD2A5" w14:textId="77777777" w:rsidR="009C588F" w:rsidRPr="00CE62A7" w:rsidRDefault="009C588F" w:rsidP="000B2A4C">
      <w:pPr>
        <w:pStyle w:val="ad"/>
        <w:tabs>
          <w:tab w:val="left" w:pos="851"/>
        </w:tabs>
        <w:spacing w:before="0" w:beforeAutospacing="0" w:after="0" w:afterAutospacing="0"/>
        <w:ind w:firstLine="851"/>
        <w:jc w:val="both"/>
        <w:rPr>
          <w:rFonts w:eastAsia="Times New Roman"/>
          <w:b/>
          <w:bCs/>
          <w:sz w:val="28"/>
          <w:szCs w:val="28"/>
          <w:lang w:eastAsia="ru-RU"/>
        </w:rPr>
      </w:pPr>
    </w:p>
    <w:p w14:paraId="5A7FD0AF" w14:textId="38A0FE29" w:rsidR="009C588F" w:rsidRDefault="009C588F" w:rsidP="009C588F">
      <w:pPr>
        <w:pStyle w:val="ad"/>
        <w:tabs>
          <w:tab w:val="left" w:pos="851"/>
        </w:tabs>
        <w:spacing w:before="0" w:beforeAutospacing="0" w:after="0" w:afterAutospacing="0"/>
        <w:ind w:firstLine="851"/>
        <w:jc w:val="both"/>
        <w:rPr>
          <w:rFonts w:eastAsia="Times New Roman"/>
          <w:sz w:val="28"/>
          <w:szCs w:val="28"/>
          <w:lang w:val="ru-KZ" w:eastAsia="ru-RU"/>
        </w:rPr>
      </w:pPr>
      <w:r>
        <w:rPr>
          <w:rFonts w:eastAsia="Times New Roman"/>
          <w:sz w:val="28"/>
          <w:szCs w:val="28"/>
          <w:lang w:val="ru-KZ" w:eastAsia="ru-RU"/>
        </w:rPr>
        <w:t>В</w:t>
      </w:r>
      <w:r w:rsidRPr="009C588F">
        <w:rPr>
          <w:rFonts w:eastAsia="Times New Roman"/>
          <w:sz w:val="28"/>
          <w:szCs w:val="28"/>
          <w:lang w:val="ru-KZ" w:eastAsia="ru-RU"/>
        </w:rPr>
        <w:t>ыполнен комплекс теоретических, аналитических и расчетно-модельных исследований, направленных на обоснование технологии полного извлечения кондиционных руд из сложноструктурных блоков уступов с контролируемым вовлечением приконтактного некондиционного слоя.</w:t>
      </w:r>
    </w:p>
    <w:p w14:paraId="6166BB88" w14:textId="3D3529F2" w:rsidR="009C588F" w:rsidRDefault="009C588F" w:rsidP="009C588F">
      <w:pPr>
        <w:pStyle w:val="ad"/>
        <w:tabs>
          <w:tab w:val="left" w:pos="851"/>
        </w:tabs>
        <w:spacing w:before="0" w:beforeAutospacing="0" w:after="0" w:afterAutospacing="0"/>
        <w:ind w:firstLine="851"/>
        <w:jc w:val="both"/>
        <w:rPr>
          <w:rFonts w:eastAsia="Times New Roman"/>
          <w:sz w:val="28"/>
          <w:szCs w:val="28"/>
          <w:lang w:val="ru-KZ" w:eastAsia="ru-RU"/>
        </w:rPr>
      </w:pPr>
      <w:r w:rsidRPr="009C588F">
        <w:rPr>
          <w:rFonts w:eastAsia="Times New Roman"/>
          <w:sz w:val="28"/>
          <w:szCs w:val="28"/>
          <w:lang w:val="ru-KZ" w:eastAsia="ru-RU"/>
        </w:rPr>
        <w:t>Установлено, что изменение содержания полезного компонента в приконтактной зоне некондиционных руд имеет закономерный характер и может быть описано экспоненциальной зависимостью, параметры которой определяются методом линейной регрессии по данным разведочных и эксплуатационных скважин.</w:t>
      </w:r>
    </w:p>
    <w:p w14:paraId="01AA53E5" w14:textId="77777777" w:rsidR="00A37D9C" w:rsidRDefault="009C588F" w:rsidP="009C588F">
      <w:pPr>
        <w:pStyle w:val="ad"/>
        <w:tabs>
          <w:tab w:val="left" w:pos="851"/>
        </w:tabs>
        <w:spacing w:before="0" w:beforeAutospacing="0" w:after="0" w:afterAutospacing="0"/>
        <w:ind w:firstLine="851"/>
        <w:jc w:val="both"/>
        <w:rPr>
          <w:rFonts w:eastAsia="Times New Roman"/>
          <w:sz w:val="28"/>
          <w:szCs w:val="28"/>
          <w:lang w:val="ru-KZ" w:eastAsia="ru-RU"/>
        </w:rPr>
      </w:pPr>
      <w:r w:rsidRPr="009C588F">
        <w:rPr>
          <w:rFonts w:eastAsia="Times New Roman"/>
          <w:sz w:val="28"/>
          <w:szCs w:val="28"/>
          <w:lang w:val="ru-KZ" w:eastAsia="ru-RU"/>
        </w:rPr>
        <w:t xml:space="preserve">На </w:t>
      </w:r>
      <w:r>
        <w:rPr>
          <w:rFonts w:eastAsia="Times New Roman"/>
          <w:sz w:val="28"/>
          <w:szCs w:val="28"/>
          <w:lang w:val="ru-KZ" w:eastAsia="ru-RU"/>
        </w:rPr>
        <w:t xml:space="preserve">основе </w:t>
      </w:r>
      <w:r w:rsidR="00AF15DB">
        <w:rPr>
          <w:rFonts w:eastAsia="Times New Roman"/>
          <w:sz w:val="28"/>
          <w:szCs w:val="28"/>
          <w:lang w:val="ru-KZ" w:eastAsia="ru-RU"/>
        </w:rPr>
        <w:t xml:space="preserve">данных </w:t>
      </w:r>
      <w:r w:rsidRPr="009C588F">
        <w:rPr>
          <w:rFonts w:eastAsia="Times New Roman"/>
          <w:sz w:val="28"/>
          <w:szCs w:val="28"/>
          <w:lang w:val="ru-KZ" w:eastAsia="ru-RU"/>
        </w:rPr>
        <w:t>месторождений Коктас-Шарыкты, Каскырказган, Южный-Моинты и Найманжал показано, что данная зависимость позволяет прогнозировать содержание полезного компонента за контуром кондиционных руд и использовать полученные значения для расчета допустимой мощности примешиваемого слоя</w:t>
      </w:r>
      <w:r w:rsidR="00A37D9C">
        <w:rPr>
          <w:rFonts w:eastAsia="Times New Roman"/>
          <w:sz w:val="28"/>
          <w:szCs w:val="28"/>
          <w:lang w:val="ru-KZ" w:eastAsia="ru-RU"/>
        </w:rPr>
        <w:t xml:space="preserve"> </w:t>
      </w:r>
      <w:r w:rsidR="00A37D9C" w:rsidRPr="009C588F">
        <w:rPr>
          <w:rFonts w:eastAsia="Times New Roman"/>
          <w:sz w:val="28"/>
          <w:szCs w:val="28"/>
          <w:lang w:val="ru-KZ" w:eastAsia="ru-RU"/>
        </w:rPr>
        <w:t>некондиционных руд</w:t>
      </w:r>
      <w:r w:rsidRPr="009C588F">
        <w:rPr>
          <w:rFonts w:eastAsia="Times New Roman"/>
          <w:sz w:val="28"/>
          <w:szCs w:val="28"/>
          <w:lang w:val="ru-KZ" w:eastAsia="ru-RU"/>
        </w:rPr>
        <w:t>.</w:t>
      </w:r>
      <w:r w:rsidR="00AF15DB">
        <w:rPr>
          <w:rFonts w:eastAsia="Times New Roman"/>
          <w:sz w:val="28"/>
          <w:szCs w:val="28"/>
          <w:lang w:val="ru-KZ" w:eastAsia="ru-RU"/>
        </w:rPr>
        <w:t xml:space="preserve"> </w:t>
      </w:r>
    </w:p>
    <w:p w14:paraId="702607A6" w14:textId="66EF33FD" w:rsidR="009C588F" w:rsidRDefault="00783946" w:rsidP="009C588F">
      <w:pPr>
        <w:pStyle w:val="ad"/>
        <w:tabs>
          <w:tab w:val="left" w:pos="851"/>
        </w:tabs>
        <w:spacing w:before="0" w:beforeAutospacing="0" w:after="0" w:afterAutospacing="0"/>
        <w:ind w:firstLine="851"/>
        <w:jc w:val="both"/>
        <w:rPr>
          <w:rFonts w:eastAsia="Times New Roman"/>
          <w:sz w:val="28"/>
          <w:szCs w:val="28"/>
          <w:lang w:val="ru-KZ" w:eastAsia="ru-RU"/>
        </w:rPr>
      </w:pPr>
      <w:r w:rsidRPr="00783946">
        <w:rPr>
          <w:rFonts w:eastAsia="Times New Roman"/>
          <w:sz w:val="28"/>
          <w:szCs w:val="28"/>
          <w:lang w:eastAsia="ru-RU"/>
        </w:rPr>
        <w:t>Предложена методика трёхмерного моделирования сложноструктурных блоков уступов, которые подразделяются на два типа: первый тип блоки, состоящие из разобщённых сплошных рудных тел с преимущественно прямолинейными границами</w:t>
      </w:r>
      <w:r w:rsidR="00A37D9C">
        <w:rPr>
          <w:rFonts w:eastAsia="Times New Roman"/>
          <w:sz w:val="28"/>
          <w:szCs w:val="28"/>
          <w:lang w:eastAsia="ru-RU"/>
        </w:rPr>
        <w:t>.</w:t>
      </w:r>
      <w:r w:rsidRPr="00783946">
        <w:rPr>
          <w:rFonts w:eastAsia="Times New Roman"/>
          <w:sz w:val="28"/>
          <w:szCs w:val="28"/>
          <w:lang w:eastAsia="ru-RU"/>
        </w:rPr>
        <w:t xml:space="preserve"> </w:t>
      </w:r>
      <w:r w:rsidR="00A37D9C">
        <w:rPr>
          <w:rFonts w:eastAsia="Times New Roman"/>
          <w:sz w:val="28"/>
          <w:szCs w:val="28"/>
          <w:lang w:eastAsia="ru-RU"/>
        </w:rPr>
        <w:t>В</w:t>
      </w:r>
      <w:r w:rsidRPr="00783946">
        <w:rPr>
          <w:rFonts w:eastAsia="Times New Roman"/>
          <w:sz w:val="28"/>
          <w:szCs w:val="28"/>
          <w:lang w:eastAsia="ru-RU"/>
        </w:rPr>
        <w:t>торой тип блоки, образованные рассеянными рудными телами произвольной формы как с прямолинейными, так и с криволинейными контактами.</w:t>
      </w:r>
      <w:r>
        <w:rPr>
          <w:rFonts w:eastAsia="Times New Roman"/>
          <w:sz w:val="28"/>
          <w:szCs w:val="28"/>
          <w:lang w:eastAsia="ru-RU"/>
        </w:rPr>
        <w:t xml:space="preserve"> </w:t>
      </w:r>
      <w:r w:rsidR="009C588F" w:rsidRPr="009C588F">
        <w:rPr>
          <w:rFonts w:eastAsia="Times New Roman"/>
          <w:sz w:val="28"/>
          <w:szCs w:val="28"/>
          <w:lang w:val="ru-KZ" w:eastAsia="ru-RU"/>
        </w:rPr>
        <w:t>Для построения объемных моделей применены методы обыкновенного кригинга, изоповерхностного оконтуривания, радиальных базисных функций и марширующих тетраэдров, что обеспечивает более точное разделение кондиционных и некондиционных участков, расчет смещенной границы рудного тела и определение потенциального слоя</w:t>
      </w:r>
      <w:r w:rsidR="00A37D9C">
        <w:rPr>
          <w:rFonts w:eastAsia="Times New Roman"/>
          <w:sz w:val="28"/>
          <w:szCs w:val="28"/>
          <w:lang w:val="ru-KZ" w:eastAsia="ru-RU"/>
        </w:rPr>
        <w:t xml:space="preserve"> </w:t>
      </w:r>
      <w:r w:rsidR="00A37D9C" w:rsidRPr="009C588F">
        <w:rPr>
          <w:rFonts w:eastAsia="Times New Roman"/>
          <w:sz w:val="28"/>
          <w:szCs w:val="28"/>
          <w:lang w:val="ru-KZ" w:eastAsia="ru-RU"/>
        </w:rPr>
        <w:t>некондиционных руд</w:t>
      </w:r>
      <w:r w:rsidR="009C588F" w:rsidRPr="009C588F">
        <w:rPr>
          <w:rFonts w:eastAsia="Times New Roman"/>
          <w:sz w:val="28"/>
          <w:szCs w:val="28"/>
          <w:lang w:val="ru-KZ" w:eastAsia="ru-RU"/>
        </w:rPr>
        <w:t>, допустимого к примешиванию.</w:t>
      </w:r>
    </w:p>
    <w:p w14:paraId="400C722B" w14:textId="65078B69" w:rsidR="009C588F" w:rsidRPr="009C588F" w:rsidRDefault="009C588F" w:rsidP="009C588F">
      <w:pPr>
        <w:pStyle w:val="ad"/>
        <w:tabs>
          <w:tab w:val="left" w:pos="851"/>
        </w:tabs>
        <w:spacing w:before="0" w:beforeAutospacing="0" w:after="0" w:afterAutospacing="0"/>
        <w:ind w:firstLine="851"/>
        <w:jc w:val="both"/>
        <w:rPr>
          <w:rFonts w:eastAsia="Times New Roman"/>
          <w:sz w:val="28"/>
          <w:szCs w:val="28"/>
          <w:lang w:val="ru-KZ" w:eastAsia="ru-RU"/>
        </w:rPr>
      </w:pPr>
      <w:r w:rsidRPr="009C588F">
        <w:rPr>
          <w:rFonts w:eastAsia="Times New Roman"/>
          <w:sz w:val="28"/>
          <w:szCs w:val="28"/>
          <w:lang w:val="ru-KZ" w:eastAsia="ru-RU"/>
        </w:rPr>
        <w:lastRenderedPageBreak/>
        <w:t>Установлено, что при вовлечении некондиционного слоя рудонасыщенность блоков возрастает: для ССБУ первого типа с 0,40 до 0,68, для второго типа с 0,30 до 0,78. При этом показатель сложности геолого-морфологического строения первого типа изменяется незначительно с 0,38 до 0,44, тогда как для второго типа возрастает с 0,38 до 1,14, что указывает на необходимость более осторожного выбора параметров примешивания для блоков с рассредоточенными рудными телами.</w:t>
      </w:r>
    </w:p>
    <w:p w14:paraId="2C30AB54" w14:textId="34DEAEFB" w:rsidR="009C588F" w:rsidRDefault="009C588F" w:rsidP="009C588F">
      <w:pPr>
        <w:pStyle w:val="ad"/>
        <w:tabs>
          <w:tab w:val="left" w:pos="851"/>
        </w:tabs>
        <w:spacing w:before="0" w:beforeAutospacing="0" w:after="0" w:afterAutospacing="0"/>
        <w:ind w:firstLine="851"/>
        <w:jc w:val="both"/>
        <w:rPr>
          <w:rFonts w:eastAsia="Times New Roman"/>
          <w:sz w:val="28"/>
          <w:szCs w:val="28"/>
          <w:lang w:val="ru-KZ" w:eastAsia="ru-RU"/>
        </w:rPr>
      </w:pPr>
      <w:r w:rsidRPr="009C588F">
        <w:rPr>
          <w:rFonts w:eastAsia="Times New Roman"/>
          <w:sz w:val="28"/>
          <w:szCs w:val="28"/>
          <w:lang w:val="ru-KZ" w:eastAsia="ru-RU"/>
        </w:rPr>
        <w:t xml:space="preserve">Технологическое обоснование выполнено для медных и золотоносных руд при трех вариантах </w:t>
      </w:r>
      <w:r>
        <w:rPr>
          <w:rFonts w:eastAsia="Times New Roman"/>
          <w:sz w:val="28"/>
          <w:szCs w:val="28"/>
          <w:lang w:val="ru-KZ" w:eastAsia="ru-RU"/>
        </w:rPr>
        <w:t>толщины</w:t>
      </w:r>
      <w:r w:rsidRPr="009C588F">
        <w:rPr>
          <w:rFonts w:eastAsia="Times New Roman"/>
          <w:sz w:val="28"/>
          <w:szCs w:val="28"/>
          <w:lang w:val="ru-KZ" w:eastAsia="ru-RU"/>
        </w:rPr>
        <w:t xml:space="preserve"> примешиваемого слоя 0,3; 0,7 и 1,0 м. Расчеты показали, что при увеличении мощности слоя содержание полезного компонента в отгружаемой рудной массе закономерно снижается, однако показатели извлечения в концентрат остаются в технологически допустимых пределах. Для медных руд максимальные отклонения содержания полезного компонента составляют 6,</w:t>
      </w:r>
      <w:r w:rsidR="00A37D9C">
        <w:rPr>
          <w:rFonts w:eastAsia="Times New Roman"/>
          <w:sz w:val="28"/>
          <w:szCs w:val="28"/>
          <w:lang w:val="ru-KZ" w:eastAsia="ru-RU"/>
        </w:rPr>
        <w:t xml:space="preserve">0; </w:t>
      </w:r>
      <w:r w:rsidRPr="009C588F">
        <w:rPr>
          <w:rFonts w:eastAsia="Times New Roman"/>
          <w:sz w:val="28"/>
          <w:szCs w:val="28"/>
          <w:lang w:val="ru-KZ" w:eastAsia="ru-RU"/>
        </w:rPr>
        <w:t>16</w:t>
      </w:r>
      <w:r w:rsidR="00A37D9C">
        <w:rPr>
          <w:rFonts w:eastAsia="Times New Roman"/>
          <w:sz w:val="28"/>
          <w:szCs w:val="28"/>
          <w:lang w:val="ru-KZ" w:eastAsia="ru-RU"/>
        </w:rPr>
        <w:t>,0</w:t>
      </w:r>
      <w:r w:rsidRPr="009C588F">
        <w:rPr>
          <w:rFonts w:eastAsia="Times New Roman"/>
          <w:sz w:val="28"/>
          <w:szCs w:val="28"/>
          <w:lang w:val="ru-KZ" w:eastAsia="ru-RU"/>
        </w:rPr>
        <w:t xml:space="preserve"> и 22</w:t>
      </w:r>
      <w:r w:rsidR="00A37D9C">
        <w:rPr>
          <w:rFonts w:eastAsia="Times New Roman"/>
          <w:sz w:val="28"/>
          <w:szCs w:val="28"/>
          <w:lang w:val="ru-KZ" w:eastAsia="ru-RU"/>
        </w:rPr>
        <w:t>,0</w:t>
      </w:r>
      <w:r w:rsidRPr="009C588F">
        <w:rPr>
          <w:rFonts w:eastAsia="Times New Roman"/>
          <w:sz w:val="28"/>
          <w:szCs w:val="28"/>
          <w:lang w:val="ru-KZ" w:eastAsia="ru-RU"/>
        </w:rPr>
        <w:t xml:space="preserve"> %, а отклонения извлечения не превышают 3,55 %. Для золотоносных руд отклонения содержания составляют 10,</w:t>
      </w:r>
      <w:r w:rsidR="00A37D9C">
        <w:rPr>
          <w:rFonts w:eastAsia="Times New Roman"/>
          <w:sz w:val="28"/>
          <w:szCs w:val="28"/>
          <w:lang w:val="ru-KZ" w:eastAsia="ru-RU"/>
        </w:rPr>
        <w:t>0;</w:t>
      </w:r>
      <w:r w:rsidRPr="009C588F">
        <w:rPr>
          <w:rFonts w:eastAsia="Times New Roman"/>
          <w:sz w:val="28"/>
          <w:szCs w:val="28"/>
          <w:lang w:val="ru-KZ" w:eastAsia="ru-RU"/>
        </w:rPr>
        <w:t xml:space="preserve"> 24</w:t>
      </w:r>
      <w:r w:rsidR="00A37D9C">
        <w:rPr>
          <w:rFonts w:eastAsia="Times New Roman"/>
          <w:sz w:val="28"/>
          <w:szCs w:val="28"/>
          <w:lang w:val="ru-KZ" w:eastAsia="ru-RU"/>
        </w:rPr>
        <w:t>,0</w:t>
      </w:r>
      <w:r w:rsidRPr="009C588F">
        <w:rPr>
          <w:rFonts w:eastAsia="Times New Roman"/>
          <w:sz w:val="28"/>
          <w:szCs w:val="28"/>
          <w:lang w:val="ru-KZ" w:eastAsia="ru-RU"/>
        </w:rPr>
        <w:t xml:space="preserve"> и 31</w:t>
      </w:r>
      <w:r w:rsidR="00A37D9C">
        <w:rPr>
          <w:rFonts w:eastAsia="Times New Roman"/>
          <w:sz w:val="28"/>
          <w:szCs w:val="28"/>
          <w:lang w:val="ru-KZ" w:eastAsia="ru-RU"/>
        </w:rPr>
        <w:t>,0</w:t>
      </w:r>
      <w:r w:rsidRPr="009C588F">
        <w:rPr>
          <w:rFonts w:eastAsia="Times New Roman"/>
          <w:sz w:val="28"/>
          <w:szCs w:val="28"/>
          <w:lang w:val="ru-KZ" w:eastAsia="ru-RU"/>
        </w:rPr>
        <w:t xml:space="preserve"> %, а отклонения извлечения до 6,57 %. Это подтверждает возможность контролируемого вовлечения приконтактных некондиционных руд без существенного ухудшения качества конечного продукта.</w:t>
      </w:r>
    </w:p>
    <w:p w14:paraId="55354CEB" w14:textId="5792D548" w:rsidR="009C588F" w:rsidRPr="009C588F" w:rsidRDefault="009C588F" w:rsidP="009C588F">
      <w:pPr>
        <w:pStyle w:val="ad"/>
        <w:tabs>
          <w:tab w:val="left" w:pos="851"/>
        </w:tabs>
        <w:spacing w:before="0" w:beforeAutospacing="0" w:after="0" w:afterAutospacing="0"/>
        <w:ind w:firstLine="851"/>
        <w:jc w:val="both"/>
        <w:rPr>
          <w:rFonts w:eastAsia="Times New Roman"/>
          <w:sz w:val="28"/>
          <w:szCs w:val="28"/>
          <w:lang w:val="ru-KZ" w:eastAsia="ru-RU"/>
        </w:rPr>
      </w:pPr>
      <w:r w:rsidRPr="009C588F">
        <w:rPr>
          <w:rFonts w:eastAsia="Times New Roman"/>
          <w:sz w:val="28"/>
          <w:szCs w:val="28"/>
          <w:lang w:val="ru-KZ" w:eastAsia="ru-RU"/>
        </w:rPr>
        <w:t>На основе предложенного алгоритма разработана программа в среде Visual Studio 2022 на языке C#, обеспечивающая автоматизированное построение объемных моделей ССБУ, определение границ кондиционных и некондиционных участков, расчет коэффициентов экспоненциальной зависимости и оценку параметров примешиваемого слоя.</w:t>
      </w:r>
      <w:r w:rsidR="00AF15DB">
        <w:rPr>
          <w:rFonts w:eastAsia="Times New Roman"/>
          <w:sz w:val="28"/>
          <w:szCs w:val="28"/>
          <w:lang w:val="ru-KZ" w:eastAsia="ru-RU"/>
        </w:rPr>
        <w:t xml:space="preserve"> </w:t>
      </w:r>
      <w:r w:rsidRPr="009C588F">
        <w:rPr>
          <w:rFonts w:eastAsia="Times New Roman"/>
          <w:sz w:val="28"/>
          <w:szCs w:val="28"/>
          <w:lang w:val="ru-KZ" w:eastAsia="ru-RU"/>
        </w:rPr>
        <w:t>Одновременно разработаны теоретические основы формирования развала взорванного сложноструктурного блока уступа. На основе анализа данных скоростной киносъемки производственных взрывов установлены закономерности перемещения элементов уступа при одно-, двух-, трех- и четырехрядном короткозамедленном взрывании. Введены понятия координатной сетки взрываемого и взорванного блока, совместное использование которых позволяет прогнозировать местоположение, конфигурацию и горно-геометрические характеристики элементов уступа в развале. При взрывании на подпорную стенку деформация горизонтальных оконтуривающих линий уменьшается, наклонные отрезки выпрямляются, а коэффициенты разрыхления горизонтальных слоев снижаются по сравнению со взрыванием на свободную поверхность, что создает более благоприятные условия для последующей селективной выемки.</w:t>
      </w:r>
    </w:p>
    <w:p w14:paraId="25D55D53" w14:textId="51AD1DA2" w:rsidR="006831F4" w:rsidRPr="00AF15DB" w:rsidRDefault="009C588F" w:rsidP="00AF15DB">
      <w:pPr>
        <w:pStyle w:val="ad"/>
        <w:tabs>
          <w:tab w:val="left" w:pos="851"/>
        </w:tabs>
        <w:spacing w:before="0" w:beforeAutospacing="0" w:after="0" w:afterAutospacing="0"/>
        <w:ind w:firstLine="851"/>
        <w:jc w:val="both"/>
        <w:rPr>
          <w:rFonts w:eastAsia="Times New Roman"/>
          <w:sz w:val="28"/>
          <w:szCs w:val="28"/>
          <w:lang w:val="ru-KZ" w:eastAsia="ru-RU"/>
        </w:rPr>
      </w:pPr>
      <w:r w:rsidRPr="009C588F">
        <w:rPr>
          <w:rFonts w:eastAsia="Times New Roman"/>
          <w:sz w:val="28"/>
          <w:szCs w:val="28"/>
          <w:lang w:val="ru-KZ" w:eastAsia="ru-RU"/>
        </w:rPr>
        <w:t>Таким образом, полученные результаты формируют научно-методическую основу. Предложенный подход позволяет повысить полноту извлечения полезного ископаемого, снизить эксплуатационные потери и разубоживание, сохранить требуемое качество отгружаемой рудной массы и создать расчетную базу для автоматизированного выбора рациональных параметров выемки, взрывной подготовки и последующего управления рудопотоком в условиях открытой разработки сложноструктурных месторождений.</w:t>
      </w:r>
      <w:r w:rsidR="006831F4" w:rsidRPr="00CE62A7">
        <w:rPr>
          <w:sz w:val="28"/>
          <w:szCs w:val="28"/>
          <w:lang w:val="kk-KZ"/>
        </w:rPr>
        <w:br w:type="page"/>
      </w:r>
    </w:p>
    <w:p w14:paraId="5EABAD10" w14:textId="5B58B74F" w:rsidR="004D5E9C" w:rsidRPr="00E3556D" w:rsidRDefault="004D5E9C" w:rsidP="00E3556D">
      <w:pPr>
        <w:pStyle w:val="a7"/>
        <w:numPr>
          <w:ilvl w:val="0"/>
          <w:numId w:val="2"/>
        </w:numPr>
        <w:spacing w:after="0" w:line="240" w:lineRule="auto"/>
        <w:ind w:left="0" w:firstLine="851"/>
        <w:jc w:val="both"/>
        <w:rPr>
          <w:rFonts w:ascii="Times New Roman" w:hAnsi="Times New Roman" w:cs="Times New Roman"/>
          <w:b/>
          <w:bCs/>
          <w:sz w:val="28"/>
          <w:szCs w:val="28"/>
        </w:rPr>
      </w:pPr>
      <w:r w:rsidRPr="00E3556D">
        <w:rPr>
          <w:rFonts w:ascii="Times New Roman" w:hAnsi="Times New Roman" w:cs="Times New Roman"/>
          <w:b/>
          <w:bCs/>
          <w:sz w:val="28"/>
          <w:szCs w:val="28"/>
        </w:rPr>
        <w:lastRenderedPageBreak/>
        <w:t>АВТОМАТИЗИРОВАННОЕ ПРОГНОЗИРОВАНИЕ РАЗМЕЩЕНИЯ РАЗРОЗНЕННЫХ КОНДИЦИОННЫХ И НЕКОНДИЦИОННЫХ РУД</w:t>
      </w:r>
    </w:p>
    <w:p w14:paraId="23179916" w14:textId="77777777" w:rsidR="00E3556D" w:rsidRPr="00E3556D" w:rsidRDefault="00E3556D" w:rsidP="00E3556D">
      <w:pPr>
        <w:pStyle w:val="a7"/>
        <w:spacing w:after="0" w:line="240" w:lineRule="auto"/>
        <w:ind w:left="372"/>
        <w:jc w:val="both"/>
        <w:rPr>
          <w:rFonts w:ascii="Times New Roman" w:hAnsi="Times New Roman" w:cs="Times New Roman"/>
          <w:b/>
          <w:bCs/>
          <w:sz w:val="28"/>
          <w:szCs w:val="28"/>
        </w:rPr>
      </w:pPr>
    </w:p>
    <w:p w14:paraId="7B1B22B0" w14:textId="77777777" w:rsidR="004D5E9C" w:rsidRPr="00CE62A7" w:rsidRDefault="004D5E9C" w:rsidP="009D25FC">
      <w:pPr>
        <w:pStyle w:val="ad"/>
        <w:tabs>
          <w:tab w:val="left" w:pos="851"/>
        </w:tabs>
        <w:spacing w:before="0" w:beforeAutospacing="0" w:after="0" w:afterAutospacing="0"/>
        <w:ind w:firstLine="851"/>
        <w:contextualSpacing/>
        <w:jc w:val="both"/>
        <w:rPr>
          <w:b/>
          <w:sz w:val="28"/>
          <w:szCs w:val="28"/>
          <w:lang w:val="kk-KZ"/>
        </w:rPr>
      </w:pPr>
      <w:r w:rsidRPr="00CE62A7">
        <w:rPr>
          <w:b/>
          <w:sz w:val="28"/>
          <w:szCs w:val="28"/>
        </w:rPr>
        <w:t>3.1 Создание комплекса компьютерных программ для автоматизированного прогнозирования размещения разрозненных кондиционных и некондиционных руд в сложноструктурных блок</w:t>
      </w:r>
      <w:r w:rsidRPr="00CE62A7">
        <w:rPr>
          <w:b/>
          <w:sz w:val="28"/>
          <w:szCs w:val="28"/>
          <w:lang w:val="kk-KZ"/>
        </w:rPr>
        <w:t>ах</w:t>
      </w:r>
    </w:p>
    <w:p w14:paraId="5B0EBF02" w14:textId="77777777" w:rsidR="004D5E9C" w:rsidRPr="00CE62A7" w:rsidRDefault="004D5E9C" w:rsidP="009D25FC">
      <w:pPr>
        <w:pStyle w:val="ad"/>
        <w:tabs>
          <w:tab w:val="left" w:pos="851"/>
        </w:tabs>
        <w:spacing w:before="0" w:beforeAutospacing="0" w:after="0" w:afterAutospacing="0"/>
        <w:ind w:firstLine="851"/>
        <w:contextualSpacing/>
        <w:jc w:val="both"/>
        <w:rPr>
          <w:bCs/>
          <w:sz w:val="28"/>
          <w:szCs w:val="28"/>
          <w:lang w:val="ru-KZ"/>
        </w:rPr>
      </w:pPr>
    </w:p>
    <w:p w14:paraId="566E28DA" w14:textId="3C5481D2" w:rsidR="00445767" w:rsidRPr="00CE62A7" w:rsidRDefault="004D5E9C" w:rsidP="004D5E9C">
      <w:pPr>
        <w:pStyle w:val="ad"/>
        <w:tabs>
          <w:tab w:val="left" w:pos="851"/>
        </w:tabs>
        <w:spacing w:before="0" w:beforeAutospacing="0" w:after="0" w:afterAutospacing="0"/>
        <w:ind w:firstLine="851"/>
        <w:contextualSpacing/>
        <w:jc w:val="both"/>
        <w:rPr>
          <w:bCs/>
          <w:color w:val="000000"/>
          <w:sz w:val="28"/>
          <w:szCs w:val="28"/>
        </w:rPr>
      </w:pPr>
      <w:r w:rsidRPr="00CE62A7">
        <w:rPr>
          <w:bCs/>
          <w:color w:val="000000"/>
          <w:sz w:val="28"/>
          <w:szCs w:val="28"/>
        </w:rPr>
        <w:t xml:space="preserve">На основе разработанных и описанных методов трехмерного моделирования сложноструктурных блоков уступов создан комплекс компьютерных программ, предназначенный для автоматизированного моделирования и визуализации взрываемого и взорванного сложноструктурного блока уступа в среде </w:t>
      </w:r>
      <w:r w:rsidR="00433641" w:rsidRPr="00CE62A7">
        <w:rPr>
          <w:b/>
          <w:bCs/>
          <w:color w:val="000000"/>
          <w:sz w:val="28"/>
          <w:szCs w:val="28"/>
        </w:rPr>
        <w:t xml:space="preserve">Visual </w:t>
      </w:r>
      <w:r w:rsidRPr="00CE62A7">
        <w:rPr>
          <w:b/>
          <w:bCs/>
          <w:color w:val="000000"/>
          <w:sz w:val="28"/>
          <w:szCs w:val="28"/>
        </w:rPr>
        <w:t>Microsoft Studio 2022</w:t>
      </w:r>
      <w:r w:rsidRPr="00CE62A7">
        <w:rPr>
          <w:bCs/>
          <w:color w:val="000000"/>
          <w:sz w:val="28"/>
          <w:szCs w:val="28"/>
        </w:rPr>
        <w:t xml:space="preserve"> </w:t>
      </w:r>
      <w:r w:rsidR="002F7DE8" w:rsidRPr="002F7DE8">
        <w:rPr>
          <w:bCs/>
          <w:color w:val="000000"/>
          <w:sz w:val="28"/>
          <w:szCs w:val="28"/>
        </w:rPr>
        <w:t>[</w:t>
      </w:r>
      <w:r w:rsidR="00B61482">
        <w:rPr>
          <w:bCs/>
          <w:color w:val="000000"/>
          <w:sz w:val="28"/>
          <w:szCs w:val="28"/>
        </w:rPr>
        <w:t xml:space="preserve">11, </w:t>
      </w:r>
      <w:r w:rsidR="002F7DE8" w:rsidRPr="002F7DE8">
        <w:rPr>
          <w:bCs/>
          <w:color w:val="000000"/>
          <w:sz w:val="28"/>
          <w:szCs w:val="28"/>
        </w:rPr>
        <w:t>23, 60, 64, 65, 73, 79]</w:t>
      </w:r>
      <w:r w:rsidR="002F7DE8">
        <w:rPr>
          <w:bCs/>
          <w:color w:val="000000"/>
          <w:sz w:val="28"/>
          <w:szCs w:val="28"/>
        </w:rPr>
        <w:t>.</w:t>
      </w:r>
    </w:p>
    <w:p w14:paraId="3E6D7547" w14:textId="45E7A202" w:rsidR="00F45B9C" w:rsidRDefault="004D5E9C" w:rsidP="004D5E9C">
      <w:pPr>
        <w:pStyle w:val="ad"/>
        <w:tabs>
          <w:tab w:val="left" w:pos="851"/>
        </w:tabs>
        <w:spacing w:before="0" w:beforeAutospacing="0" w:after="0" w:afterAutospacing="0"/>
        <w:ind w:firstLine="851"/>
        <w:contextualSpacing/>
        <w:jc w:val="both"/>
        <w:rPr>
          <w:bCs/>
          <w:color w:val="000000"/>
          <w:sz w:val="28"/>
          <w:szCs w:val="28"/>
        </w:rPr>
      </w:pPr>
      <w:r w:rsidRPr="00CE62A7">
        <w:rPr>
          <w:bCs/>
          <w:color w:val="000000"/>
          <w:sz w:val="28"/>
          <w:szCs w:val="28"/>
        </w:rPr>
        <w:t xml:space="preserve">Разработанный программный комплекс обеспечивает построение цифровых моделей блока, отрисовку его геометрической структуры, а также прогнозирование размещения разрозненных кондиционных и некондиционных руд в пределах исследуемого объекта. Для начала работы с программой необходимо открыть файлы приложений </w:t>
      </w:r>
      <w:r w:rsidRPr="00CE62A7">
        <w:rPr>
          <w:b/>
          <w:bCs/>
          <w:color w:val="000000"/>
          <w:sz w:val="28"/>
          <w:szCs w:val="28"/>
        </w:rPr>
        <w:t>«</w:t>
      </w:r>
      <w:r w:rsidR="00451EA0" w:rsidRPr="00CE62A7">
        <w:rPr>
          <w:b/>
          <w:bCs/>
          <w:color w:val="000000"/>
          <w:sz w:val="28"/>
          <w:szCs w:val="28"/>
        </w:rPr>
        <w:t xml:space="preserve">Body </w:t>
      </w:r>
      <w:r w:rsidRPr="00CE62A7">
        <w:rPr>
          <w:b/>
          <w:bCs/>
          <w:color w:val="000000"/>
          <w:sz w:val="28"/>
          <w:szCs w:val="28"/>
        </w:rPr>
        <w:t>Ore</w:t>
      </w:r>
      <w:r w:rsidR="00451EA0">
        <w:rPr>
          <w:b/>
          <w:bCs/>
          <w:color w:val="000000"/>
          <w:sz w:val="28"/>
          <w:szCs w:val="28"/>
          <w:lang w:val="kk-KZ"/>
        </w:rPr>
        <w:t xml:space="preserve"> </w:t>
      </w:r>
      <w:r w:rsidRPr="00CE62A7">
        <w:rPr>
          <w:b/>
          <w:bCs/>
          <w:color w:val="000000"/>
          <w:sz w:val="28"/>
          <w:szCs w:val="28"/>
        </w:rPr>
        <w:t>Modeling»</w:t>
      </w:r>
      <w:r w:rsidRPr="00CE62A7">
        <w:rPr>
          <w:bCs/>
          <w:color w:val="000000"/>
          <w:sz w:val="28"/>
          <w:szCs w:val="28"/>
        </w:rPr>
        <w:t xml:space="preserve"> и </w:t>
      </w:r>
      <w:r w:rsidRPr="00CE62A7">
        <w:rPr>
          <w:b/>
          <w:bCs/>
          <w:color w:val="000000"/>
          <w:sz w:val="28"/>
          <w:szCs w:val="28"/>
        </w:rPr>
        <w:t>«Quad14Wpf»</w:t>
      </w:r>
      <w:r w:rsidRPr="00CE62A7">
        <w:rPr>
          <w:bCs/>
          <w:color w:val="000000"/>
          <w:sz w:val="28"/>
          <w:szCs w:val="28"/>
        </w:rPr>
        <w:t xml:space="preserve"> </w:t>
      </w:r>
      <w:r w:rsidR="00114C51" w:rsidRPr="00CE62A7">
        <w:rPr>
          <w:bCs/>
          <w:color w:val="000000"/>
          <w:sz w:val="28"/>
          <w:szCs w:val="28"/>
          <w:lang w:val="kk-KZ"/>
        </w:rPr>
        <w:t xml:space="preserve">на </w:t>
      </w:r>
      <w:r w:rsidRPr="00CE62A7">
        <w:rPr>
          <w:bCs/>
          <w:color w:val="000000"/>
          <w:sz w:val="28"/>
          <w:szCs w:val="28"/>
        </w:rPr>
        <w:t>рисунк</w:t>
      </w:r>
      <w:r w:rsidR="00114C51" w:rsidRPr="00CE62A7">
        <w:rPr>
          <w:bCs/>
          <w:color w:val="000000"/>
          <w:sz w:val="28"/>
          <w:szCs w:val="28"/>
          <w:lang w:val="kk-KZ"/>
        </w:rPr>
        <w:t>е</w:t>
      </w:r>
      <w:r w:rsidRPr="00CE62A7">
        <w:rPr>
          <w:bCs/>
          <w:color w:val="000000"/>
          <w:sz w:val="28"/>
          <w:szCs w:val="28"/>
        </w:rPr>
        <w:t xml:space="preserve"> </w:t>
      </w:r>
      <w:r w:rsidR="00560C9D" w:rsidRPr="00CE62A7">
        <w:rPr>
          <w:bCs/>
          <w:color w:val="000000"/>
          <w:sz w:val="28"/>
          <w:szCs w:val="28"/>
        </w:rPr>
        <w:t>3</w:t>
      </w:r>
      <w:r w:rsidR="00F464AB" w:rsidRPr="00F464AB">
        <w:rPr>
          <w:bCs/>
          <w:color w:val="000000"/>
          <w:sz w:val="28"/>
          <w:szCs w:val="28"/>
        </w:rPr>
        <w:t>.1</w:t>
      </w:r>
      <w:r w:rsidRPr="00CE62A7">
        <w:rPr>
          <w:bCs/>
          <w:color w:val="000000"/>
          <w:sz w:val="28"/>
          <w:szCs w:val="28"/>
        </w:rPr>
        <w:t>.</w:t>
      </w:r>
      <w:r w:rsidR="00445767" w:rsidRPr="00CE62A7">
        <w:rPr>
          <w:bCs/>
          <w:color w:val="000000"/>
          <w:sz w:val="28"/>
          <w:szCs w:val="28"/>
        </w:rPr>
        <w:t xml:space="preserve"> </w:t>
      </w:r>
    </w:p>
    <w:p w14:paraId="5FC2A058" w14:textId="4401B185" w:rsidR="004D5E9C" w:rsidRPr="00CE62A7" w:rsidRDefault="00445767" w:rsidP="004D5E9C">
      <w:pPr>
        <w:pStyle w:val="ad"/>
        <w:tabs>
          <w:tab w:val="left" w:pos="851"/>
        </w:tabs>
        <w:spacing w:before="0" w:beforeAutospacing="0" w:after="0" w:afterAutospacing="0"/>
        <w:ind w:firstLine="851"/>
        <w:contextualSpacing/>
        <w:jc w:val="both"/>
        <w:rPr>
          <w:bCs/>
          <w:color w:val="000000"/>
          <w:sz w:val="28"/>
          <w:szCs w:val="28"/>
          <w:lang w:val="kk-KZ"/>
        </w:rPr>
      </w:pPr>
      <w:r w:rsidRPr="00CE62A7">
        <w:rPr>
          <w:bCs/>
          <w:color w:val="000000"/>
          <w:sz w:val="28"/>
          <w:szCs w:val="28"/>
        </w:rPr>
        <w:t xml:space="preserve">Блок - схема комплекса приведена для программного </w:t>
      </w:r>
      <w:r w:rsidR="00451EA0" w:rsidRPr="00CE62A7">
        <w:rPr>
          <w:bCs/>
          <w:color w:val="000000"/>
          <w:sz w:val="28"/>
          <w:szCs w:val="28"/>
        </w:rPr>
        <w:t>обеспечения</w:t>
      </w:r>
      <w:r w:rsidRPr="00CE62A7">
        <w:rPr>
          <w:bCs/>
          <w:color w:val="000000"/>
          <w:sz w:val="28"/>
          <w:szCs w:val="28"/>
        </w:rPr>
        <w:t xml:space="preserve"> «</w:t>
      </w:r>
      <w:r w:rsidR="00451EA0" w:rsidRPr="00CE62A7">
        <w:rPr>
          <w:bCs/>
          <w:color w:val="000000"/>
          <w:sz w:val="28"/>
          <w:szCs w:val="28"/>
        </w:rPr>
        <w:t xml:space="preserve">ССБУ </w:t>
      </w:r>
      <w:r w:rsidRPr="00CE62A7">
        <w:rPr>
          <w:bCs/>
          <w:color w:val="000000"/>
          <w:sz w:val="28"/>
          <w:szCs w:val="28"/>
        </w:rPr>
        <w:t>Моделирование» на рисунке 3</w:t>
      </w:r>
      <w:r w:rsidR="00F464AB" w:rsidRPr="00F464AB">
        <w:rPr>
          <w:bCs/>
          <w:color w:val="000000"/>
          <w:sz w:val="28"/>
          <w:szCs w:val="28"/>
        </w:rPr>
        <w:t>.2</w:t>
      </w:r>
      <w:r w:rsidR="00C10245">
        <w:rPr>
          <w:bCs/>
          <w:color w:val="000000"/>
          <w:sz w:val="28"/>
          <w:szCs w:val="28"/>
        </w:rPr>
        <w:t>.</w:t>
      </w:r>
    </w:p>
    <w:p w14:paraId="488E2A08" w14:textId="48C1D71D" w:rsidR="004D5E9C" w:rsidRPr="00CE62A7" w:rsidRDefault="004D5E9C" w:rsidP="004D5E9C">
      <w:pPr>
        <w:pStyle w:val="ad"/>
        <w:tabs>
          <w:tab w:val="left" w:pos="851"/>
        </w:tabs>
        <w:spacing w:before="0" w:beforeAutospacing="0" w:after="0" w:afterAutospacing="0"/>
        <w:ind w:firstLine="709"/>
        <w:contextualSpacing/>
        <w:jc w:val="both"/>
        <w:rPr>
          <w:bCs/>
          <w:iCs/>
          <w:sz w:val="28"/>
          <w:szCs w:val="28"/>
          <w:lang w:val="ru-KZ"/>
        </w:rPr>
      </w:pPr>
    </w:p>
    <w:p w14:paraId="0A99A284" w14:textId="4F664701" w:rsidR="009D25FC" w:rsidRPr="00CE62A7" w:rsidRDefault="00E3556D" w:rsidP="004D5E9C">
      <w:pPr>
        <w:pStyle w:val="ad"/>
        <w:tabs>
          <w:tab w:val="left" w:pos="851"/>
        </w:tabs>
        <w:spacing w:before="0" w:beforeAutospacing="0" w:after="0" w:afterAutospacing="0"/>
        <w:ind w:firstLine="709"/>
        <w:jc w:val="center"/>
        <w:rPr>
          <w:bCs/>
          <w:color w:val="000000"/>
          <w:szCs w:val="24"/>
          <w:lang w:val="ru-KZ"/>
        </w:rPr>
      </w:pPr>
      <w:r w:rsidRPr="00CE62A7">
        <w:rPr>
          <w:bCs/>
          <w:noProof/>
          <w:color w:val="000000"/>
          <w:szCs w:val="24"/>
          <w:lang w:val="ru-KZ"/>
        </w:rPr>
        <w:drawing>
          <wp:anchor distT="0" distB="0" distL="114300" distR="114300" simplePos="0" relativeHeight="251659264" behindDoc="0" locked="0" layoutInCell="1" allowOverlap="1" wp14:anchorId="662D9973" wp14:editId="0F4D4B4C">
            <wp:simplePos x="0" y="0"/>
            <wp:positionH relativeFrom="column">
              <wp:posOffset>1144270</wp:posOffset>
            </wp:positionH>
            <wp:positionV relativeFrom="paragraph">
              <wp:posOffset>2943225</wp:posOffset>
            </wp:positionV>
            <wp:extent cx="3957320" cy="1187450"/>
            <wp:effectExtent l="0" t="0" r="5080" b="0"/>
            <wp:wrapTopAndBottom/>
            <wp:docPr id="2007864438" name="Рисунок 1" descr="Изображение выглядит как текст, Шрифт, линия,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64438" name="Рисунок 1" descr="Изображение выглядит как текст, Шрифт, линия, число&#10;&#10;Автоматически созданное описание"/>
                    <pic:cNvPicPr/>
                  </pic:nvPicPr>
                  <pic:blipFill>
                    <a:blip r:embed="rId371"/>
                    <a:stretch>
                      <a:fillRect/>
                    </a:stretch>
                  </pic:blipFill>
                  <pic:spPr>
                    <a:xfrm>
                      <a:off x="0" y="0"/>
                      <a:ext cx="3957320" cy="1187450"/>
                    </a:xfrm>
                    <a:prstGeom prst="rect">
                      <a:avLst/>
                    </a:prstGeom>
                  </pic:spPr>
                </pic:pic>
              </a:graphicData>
            </a:graphic>
            <wp14:sizeRelH relativeFrom="margin">
              <wp14:pctWidth>0</wp14:pctWidth>
            </wp14:sizeRelH>
            <wp14:sizeRelV relativeFrom="margin">
              <wp14:pctHeight>0</wp14:pctHeight>
            </wp14:sizeRelV>
          </wp:anchor>
        </w:drawing>
      </w:r>
      <w:r w:rsidR="004D5E9C" w:rsidRPr="00CE62A7">
        <w:rPr>
          <w:bCs/>
          <w:noProof/>
          <w:color w:val="000000"/>
          <w:szCs w:val="24"/>
          <w:lang w:val="ru-KZ"/>
        </w:rPr>
        <w:drawing>
          <wp:inline distT="0" distB="0" distL="0" distR="0" wp14:anchorId="7A19FCBA" wp14:editId="578AE4CC">
            <wp:extent cx="4101465" cy="2879678"/>
            <wp:effectExtent l="0" t="0" r="0" b="0"/>
            <wp:docPr id="5582503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50361" name=""/>
                    <pic:cNvPicPr/>
                  </pic:nvPicPr>
                  <pic:blipFill rotWithShape="1">
                    <a:blip r:embed="rId372"/>
                    <a:srcRect b="4695"/>
                    <a:stretch>
                      <a:fillRect/>
                    </a:stretch>
                  </pic:blipFill>
                  <pic:spPr bwMode="auto">
                    <a:xfrm>
                      <a:off x="0" y="0"/>
                      <a:ext cx="4116400" cy="2890164"/>
                    </a:xfrm>
                    <a:prstGeom prst="rect">
                      <a:avLst/>
                    </a:prstGeom>
                    <a:ln>
                      <a:noFill/>
                    </a:ln>
                    <a:extLst>
                      <a:ext uri="{53640926-AAD7-44D8-BBD7-CCE9431645EC}">
                        <a14:shadowObscured xmlns:a14="http://schemas.microsoft.com/office/drawing/2010/main"/>
                      </a:ext>
                    </a:extLst>
                  </pic:spPr>
                </pic:pic>
              </a:graphicData>
            </a:graphic>
          </wp:inline>
        </w:drawing>
      </w:r>
    </w:p>
    <w:p w14:paraId="051FB541" w14:textId="28E100B5" w:rsidR="004D5E9C" w:rsidRPr="009310D9" w:rsidRDefault="004D5E9C" w:rsidP="00BB7FCA">
      <w:pPr>
        <w:shd w:val="clear" w:color="auto" w:fill="FFFFFF" w:themeFill="background1"/>
        <w:ind w:firstLine="851"/>
        <w:jc w:val="center"/>
        <w:rPr>
          <w:rFonts w:ascii="Times New Roman" w:hAnsi="Times New Roman" w:cs="Times New Roman"/>
          <w:bCs/>
          <w:color w:val="000000"/>
          <w:sz w:val="24"/>
          <w:szCs w:val="24"/>
        </w:rPr>
      </w:pPr>
      <w:r w:rsidRPr="009310D9">
        <w:rPr>
          <w:rFonts w:ascii="Times New Roman" w:hAnsi="Times New Roman" w:cs="Times New Roman"/>
          <w:color w:val="000000"/>
          <w:sz w:val="24"/>
          <w:szCs w:val="24"/>
        </w:rPr>
        <w:t>Рис</w:t>
      </w:r>
      <w:r w:rsidRPr="009310D9">
        <w:rPr>
          <w:rFonts w:ascii="Times New Roman" w:hAnsi="Times New Roman" w:cs="Times New Roman"/>
          <w:color w:val="000000"/>
          <w:sz w:val="24"/>
          <w:szCs w:val="24"/>
          <w:lang w:val="kk-KZ"/>
        </w:rPr>
        <w:t>унок</w:t>
      </w:r>
      <w:r w:rsidRPr="009310D9">
        <w:rPr>
          <w:rFonts w:ascii="Times New Roman" w:hAnsi="Times New Roman" w:cs="Times New Roman"/>
          <w:color w:val="000000"/>
          <w:sz w:val="24"/>
          <w:szCs w:val="24"/>
        </w:rPr>
        <w:t xml:space="preserve"> </w:t>
      </w:r>
      <w:r w:rsidR="00F464AB" w:rsidRPr="009310D9">
        <w:rPr>
          <w:rFonts w:ascii="Times New Roman" w:hAnsi="Times New Roman" w:cs="Times New Roman"/>
          <w:color w:val="000000"/>
          <w:sz w:val="24"/>
          <w:szCs w:val="24"/>
        </w:rPr>
        <w:t>3.1 -</w:t>
      </w:r>
      <w:r w:rsidRPr="009310D9">
        <w:rPr>
          <w:rFonts w:ascii="Times New Roman" w:hAnsi="Times New Roman" w:cs="Times New Roman"/>
          <w:color w:val="000000"/>
          <w:sz w:val="24"/>
          <w:szCs w:val="24"/>
        </w:rPr>
        <w:t xml:space="preserve"> </w:t>
      </w:r>
      <w:r w:rsidRPr="009310D9">
        <w:rPr>
          <w:rFonts w:ascii="Times New Roman" w:hAnsi="Times New Roman" w:cs="Times New Roman"/>
          <w:color w:val="000000"/>
          <w:sz w:val="24"/>
          <w:szCs w:val="24"/>
          <w:lang w:val="ru-KZ"/>
        </w:rPr>
        <w:t>Комплекс п</w:t>
      </w:r>
      <w:r w:rsidRPr="009310D9">
        <w:rPr>
          <w:rFonts w:ascii="Times New Roman" w:hAnsi="Times New Roman" w:cs="Times New Roman"/>
          <w:bCs/>
          <w:color w:val="000000"/>
          <w:sz w:val="24"/>
          <w:szCs w:val="24"/>
        </w:rPr>
        <w:t>риложени</w:t>
      </w:r>
      <w:r w:rsidRPr="009310D9">
        <w:rPr>
          <w:rFonts w:ascii="Times New Roman" w:hAnsi="Times New Roman" w:cs="Times New Roman"/>
          <w:bCs/>
          <w:color w:val="000000"/>
          <w:sz w:val="24"/>
          <w:szCs w:val="24"/>
          <w:lang w:val="ru-KZ"/>
        </w:rPr>
        <w:t xml:space="preserve">й </w:t>
      </w:r>
      <w:r w:rsidRPr="009310D9">
        <w:rPr>
          <w:rFonts w:ascii="Times New Roman" w:hAnsi="Times New Roman" w:cs="Times New Roman"/>
          <w:bCs/>
          <w:color w:val="000000"/>
          <w:sz w:val="24"/>
          <w:szCs w:val="24"/>
        </w:rPr>
        <w:t>«</w:t>
      </w:r>
      <w:r w:rsidRPr="009310D9">
        <w:rPr>
          <w:rFonts w:ascii="Times New Roman" w:hAnsi="Times New Roman" w:cs="Times New Roman"/>
          <w:bCs/>
          <w:color w:val="000000"/>
          <w:sz w:val="24"/>
          <w:szCs w:val="24"/>
          <w:lang w:val="ru-KZ"/>
        </w:rPr>
        <w:t>Моделирование ССБУ</w:t>
      </w:r>
      <w:r w:rsidRPr="009310D9">
        <w:rPr>
          <w:rFonts w:ascii="Times New Roman" w:hAnsi="Times New Roman" w:cs="Times New Roman"/>
          <w:bCs/>
          <w:color w:val="000000"/>
          <w:sz w:val="24"/>
          <w:szCs w:val="24"/>
        </w:rPr>
        <w:t>»</w:t>
      </w:r>
    </w:p>
    <w:p w14:paraId="2C793FCD" w14:textId="77777777" w:rsidR="004D5E9C" w:rsidRPr="00CE62A7" w:rsidRDefault="004D5E9C" w:rsidP="009D25FC">
      <w:pPr>
        <w:shd w:val="clear" w:color="auto" w:fill="FFFFFF" w:themeFill="background1"/>
        <w:ind w:firstLine="709"/>
        <w:rPr>
          <w:rFonts w:ascii="Times New Roman" w:hAnsi="Times New Roman" w:cs="Times New Roman"/>
          <w:bCs/>
          <w:color w:val="000000"/>
          <w:sz w:val="24"/>
          <w:szCs w:val="24"/>
        </w:rPr>
      </w:pPr>
    </w:p>
    <w:p w14:paraId="4291765C" w14:textId="77777777" w:rsidR="004D5E9C" w:rsidRPr="00CE62A7" w:rsidRDefault="004D5E9C" w:rsidP="004D5E9C">
      <w:pPr>
        <w:shd w:val="clear" w:color="auto" w:fill="FFFFFF" w:themeFill="background1"/>
        <w:ind w:firstLine="709"/>
        <w:jc w:val="center"/>
        <w:rPr>
          <w:rFonts w:ascii="Times New Roman" w:hAnsi="Times New Roman" w:cs="Times New Roman"/>
          <w:color w:val="000000"/>
          <w:sz w:val="24"/>
          <w:szCs w:val="24"/>
        </w:rPr>
      </w:pPr>
      <w:r w:rsidRPr="00CE62A7">
        <w:rPr>
          <w:noProof/>
          <w:sz w:val="24"/>
          <w:szCs w:val="24"/>
        </w:rPr>
        <mc:AlternateContent>
          <mc:Choice Requires="wpg">
            <w:drawing>
              <wp:inline distT="0" distB="0" distL="0" distR="0" wp14:anchorId="1A70E99D" wp14:editId="78BEDC23">
                <wp:extent cx="5662295" cy="7975600"/>
                <wp:effectExtent l="0" t="0" r="14605" b="25400"/>
                <wp:docPr id="1878875670" name="Группа 1878875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2295" cy="7975600"/>
                          <a:chOff x="1322" y="0"/>
                          <a:chExt cx="5664200" cy="5466177"/>
                        </a:xfrm>
                      </wpg:grpSpPr>
                      <wps:wsp>
                        <wps:cNvPr id="846323814" name="Блок-схема: процесс 27"/>
                        <wps:cNvSpPr>
                          <a:spLocks noChangeArrowheads="1"/>
                        </wps:cNvSpPr>
                        <wps:spPr bwMode="auto">
                          <a:xfrm>
                            <a:off x="1322" y="783369"/>
                            <a:ext cx="5664200" cy="4291123"/>
                          </a:xfrm>
                          <a:prstGeom prst="flowChartProcess">
                            <a:avLst/>
                          </a:prstGeom>
                          <a:solidFill>
                            <a:srgbClr val="FFFFFF"/>
                          </a:solidFill>
                          <a:ln w="9525">
                            <a:solidFill>
                              <a:srgbClr val="000000"/>
                            </a:solidFill>
                            <a:miter lim="800000"/>
                            <a:headEnd/>
                            <a:tailEnd/>
                          </a:ln>
                        </wps:spPr>
                        <wps:txbx>
                          <w:txbxContent>
                            <w:p w14:paraId="353CB2D4" w14:textId="77777777" w:rsidR="004D5E9C" w:rsidRDefault="004D5E9C" w:rsidP="004D5E9C">
                              <w:pPr>
                                <w:jc w:val="center"/>
                              </w:pPr>
                            </w:p>
                            <w:p w14:paraId="74A54AF3" w14:textId="19D479F7" w:rsidR="004D5E9C" w:rsidRDefault="009D25FC" w:rsidP="004D5E9C">
                              <w:pPr>
                                <w:jc w:val="center"/>
                              </w:pPr>
                              <w:r w:rsidRPr="00C4208F">
                                <w:rPr>
                                  <w:position w:val="-24"/>
                                </w:rPr>
                                <w:object w:dxaOrig="1920" w:dyaOrig="600" w14:anchorId="2840CA9E">
                                  <v:shape id="_x0000_i1200" type="#_x0000_t75" style="width:117pt;height:36.75pt" o:ole="">
                                    <v:imagedata r:id="rId373" o:title=""/>
                                  </v:shape>
                                  <o:OLEObject Type="Embed" ProgID="Equation.DSMT4" ShapeID="_x0000_i1200" DrawAspect="Content" ObjectID="_1842078750" r:id="rId374"/>
                                </w:object>
                              </w:r>
                              <w:r w:rsidR="004D5E9C">
                                <w:rPr>
                                  <w:lang w:val="ru-KZ"/>
                                </w:rPr>
                                <w:t xml:space="preserve">, </w:t>
                              </w:r>
                              <w:r w:rsidRPr="00C4208F">
                                <w:rPr>
                                  <w:position w:val="-42"/>
                                </w:rPr>
                                <w:object w:dxaOrig="3760" w:dyaOrig="960" w14:anchorId="58A9DA07">
                                  <v:shape id="_x0000_i1202" type="#_x0000_t75" style="width:224.25pt;height:57pt" o:ole="">
                                    <v:imagedata r:id="rId375" o:title=""/>
                                  </v:shape>
                                  <o:OLEObject Type="Embed" ProgID="Equation.DSMT4" ShapeID="_x0000_i1202" DrawAspect="Content" ObjectID="_1842078751" r:id="rId376"/>
                                </w:object>
                              </w:r>
                            </w:p>
                            <w:p w14:paraId="247D04EA" w14:textId="77777777" w:rsidR="004D5E9C" w:rsidRDefault="004D5E9C" w:rsidP="004D5E9C">
                              <w:pPr>
                                <w:jc w:val="center"/>
                                <w:rPr>
                                  <w:lang w:eastAsia="ru-KZ"/>
                                </w:rPr>
                              </w:pPr>
                            </w:p>
                            <w:p w14:paraId="6B32454B" w14:textId="4B870E4B" w:rsidR="004D5E9C" w:rsidRDefault="009D25FC" w:rsidP="004D5E9C">
                              <w:pPr>
                                <w:jc w:val="center"/>
                              </w:pPr>
                              <w:r w:rsidRPr="00C4208F">
                                <w:rPr>
                                  <w:position w:val="-30"/>
                                </w:rPr>
                                <w:object w:dxaOrig="1960" w:dyaOrig="720" w14:anchorId="071E1517">
                                  <v:shape id="_x0000_i1204" type="#_x0000_t75" style="width:114pt;height:42pt" o:ole="">
                                    <v:imagedata r:id="rId377" o:title=""/>
                                  </v:shape>
                                  <o:OLEObject Type="Embed" ProgID="Equation.DSMT4" ShapeID="_x0000_i1204" DrawAspect="Content" ObjectID="_1842078752" r:id="rId378"/>
                                </w:object>
                              </w:r>
                              <w:r w:rsidR="004D5E9C">
                                <w:rPr>
                                  <w:lang w:val="ru-KZ"/>
                                </w:rPr>
                                <w:t xml:space="preserve">,      </w:t>
                              </w:r>
                              <w:r w:rsidRPr="00C4208F">
                                <w:rPr>
                                  <w:position w:val="-12"/>
                                </w:rPr>
                                <w:object w:dxaOrig="1880" w:dyaOrig="380" w14:anchorId="281BBEF7">
                                  <v:shape id="_x0000_i1206" type="#_x0000_t75" style="width:123.75pt;height:23.25pt" o:ole="">
                                    <v:imagedata r:id="rId379" o:title=""/>
                                  </v:shape>
                                  <o:OLEObject Type="Embed" ProgID="Equation.DSMT4" ShapeID="_x0000_i1206" DrawAspect="Content" ObjectID="_1842078753" r:id="rId380"/>
                                </w:object>
                              </w:r>
                              <w:r w:rsidR="004D5E9C">
                                <w:rPr>
                                  <w:sz w:val="24"/>
                                  <w:szCs w:val="24"/>
                                  <w:lang w:val="en-US"/>
                                </w:rPr>
                                <w:t>,</w:t>
                              </w:r>
                              <w:r w:rsidR="004D5E9C">
                                <w:rPr>
                                  <w:sz w:val="24"/>
                                  <w:szCs w:val="24"/>
                                </w:rPr>
                                <w:t xml:space="preserve"> </w:t>
                              </w:r>
                              <w:r w:rsidR="004D5E9C">
                                <w:rPr>
                                  <w:sz w:val="24"/>
                                  <w:szCs w:val="24"/>
                                  <w:lang w:val="en-US"/>
                                </w:rPr>
                                <w:t xml:space="preserve"> </w:t>
                              </w:r>
                              <w:r w:rsidRPr="00C4208F">
                                <w:rPr>
                                  <w:position w:val="-24"/>
                                </w:rPr>
                                <w:object w:dxaOrig="1620" w:dyaOrig="660" w14:anchorId="4B79D8A1">
                                  <v:shape id="_x0000_i1208" type="#_x0000_t75" style="width:101.25pt;height:42pt" o:ole="">
                                    <v:imagedata r:id="rId381" o:title=""/>
                                  </v:shape>
                                  <o:OLEObject Type="Embed" ProgID="Equation.DSMT4" ShapeID="_x0000_i1208" DrawAspect="Content" ObjectID="_1842078754" r:id="rId382"/>
                                </w:object>
                              </w:r>
                            </w:p>
                            <w:p w14:paraId="0299489C" w14:textId="77777777" w:rsidR="004D5E9C" w:rsidRPr="00C1335C" w:rsidRDefault="004D5E9C" w:rsidP="004D5E9C">
                              <w:pPr>
                                <w:jc w:val="center"/>
                                <w:rPr>
                                  <w:sz w:val="24"/>
                                  <w:szCs w:val="24"/>
                                </w:rPr>
                              </w:pPr>
                            </w:p>
                            <w:p w14:paraId="4D832D9C" w14:textId="5D841210" w:rsidR="004D5E9C" w:rsidRDefault="009D25FC" w:rsidP="004D5E9C">
                              <w:pPr>
                                <w:jc w:val="center"/>
                              </w:pPr>
                              <w:r w:rsidRPr="00C4208F">
                                <w:rPr>
                                  <w:position w:val="-12"/>
                                </w:rPr>
                                <w:object w:dxaOrig="1920" w:dyaOrig="360" w14:anchorId="1C787C98">
                                  <v:shape id="_x0000_i1210" type="#_x0000_t75" style="width:126pt;height:23.25pt" o:ole="">
                                    <v:imagedata r:id="rId383" o:title=""/>
                                  </v:shape>
                                  <o:OLEObject Type="Embed" ProgID="Equation.DSMT4" ShapeID="_x0000_i1210" DrawAspect="Content" ObjectID="_1842078755" r:id="rId384"/>
                                </w:object>
                              </w:r>
                              <w:r w:rsidR="004D5E9C">
                                <w:t xml:space="preserve">   </w:t>
                              </w:r>
                              <w:r w:rsidRPr="00C4208F">
                                <w:rPr>
                                  <w:position w:val="-26"/>
                                </w:rPr>
                                <w:object w:dxaOrig="2299" w:dyaOrig="620" w14:anchorId="5550A078">
                                  <v:shape id="_x0000_i1212" type="#_x0000_t75" style="width:135.75pt;height:36.75pt" o:ole="">
                                    <v:imagedata r:id="rId385" o:title=""/>
                                  </v:shape>
                                  <o:OLEObject Type="Embed" ProgID="Equation.DSMT4" ShapeID="_x0000_i1212" DrawAspect="Content" ObjectID="_1842078756" r:id="rId386"/>
                                </w:object>
                              </w:r>
                            </w:p>
                            <w:p w14:paraId="3C79A892" w14:textId="77777777" w:rsidR="004D5E9C" w:rsidRDefault="004D5E9C" w:rsidP="004D5E9C">
                              <w:pPr>
                                <w:jc w:val="center"/>
                                <w:rPr>
                                  <w:sz w:val="24"/>
                                  <w:szCs w:val="24"/>
                                </w:rPr>
                              </w:pPr>
                            </w:p>
                            <w:p w14:paraId="2244ACED" w14:textId="49F7991B" w:rsidR="004D5E9C" w:rsidRDefault="009D25FC" w:rsidP="004D5E9C">
                              <w:pPr>
                                <w:jc w:val="center"/>
                              </w:pPr>
                              <w:r w:rsidRPr="00C4208F">
                                <w:rPr>
                                  <w:position w:val="-112"/>
                                </w:rPr>
                                <w:object w:dxaOrig="5800" w:dyaOrig="2340" w14:anchorId="1128FFDA">
                                  <v:shape id="_x0000_i1214" type="#_x0000_t75" style="width:354.75pt;height:143.25pt" o:ole="">
                                    <v:imagedata r:id="rId387" o:title=""/>
                                  </v:shape>
                                  <o:OLEObject Type="Embed" ProgID="Equation.DSMT4" ShapeID="_x0000_i1214" DrawAspect="Content" ObjectID="_1842078757" r:id="rId388"/>
                                </w:object>
                              </w:r>
                            </w:p>
                            <w:p w14:paraId="3FAAC94E" w14:textId="77777777" w:rsidR="004D5E9C" w:rsidRDefault="004D5E9C" w:rsidP="004D5E9C">
                              <w:pPr>
                                <w:jc w:val="center"/>
                                <w:rPr>
                                  <w:sz w:val="24"/>
                                  <w:szCs w:val="24"/>
                                </w:rPr>
                              </w:pPr>
                            </w:p>
                            <w:p w14:paraId="15F97A93" w14:textId="605B7895" w:rsidR="004D5E9C" w:rsidRPr="00293718" w:rsidRDefault="009D25FC" w:rsidP="004D5E9C">
                              <w:pPr>
                                <w:jc w:val="center"/>
                                <w:rPr>
                                  <w:lang w:val="ru-KZ"/>
                                </w:rPr>
                              </w:pPr>
                              <w:r w:rsidRPr="00C4208F">
                                <w:rPr>
                                  <w:position w:val="-26"/>
                                </w:rPr>
                                <w:object w:dxaOrig="2640" w:dyaOrig="620" w14:anchorId="6CEC0304">
                                  <v:shape id="_x0000_i1216" type="#_x0000_t75" style="width:198pt;height:48.75pt" o:ole="">
                                    <v:imagedata r:id="rId389" o:title=""/>
                                  </v:shape>
                                  <o:OLEObject Type="Embed" ProgID="Equation.DSMT4" ShapeID="_x0000_i1216" DrawAspect="Content" ObjectID="_1842078758" r:id="rId390"/>
                                </w:object>
                              </w:r>
                            </w:p>
                          </w:txbxContent>
                        </wps:txbx>
                        <wps:bodyPr rot="0" vert="horz" wrap="square" lIns="91440" tIns="45720" rIns="91440" bIns="45720" anchor="t" anchorCtr="0" upright="1">
                          <a:noAutofit/>
                        </wps:bodyPr>
                      </wps:wsp>
                      <wps:wsp>
                        <wps:cNvPr id="478503190" name="Блок-схема: альтернативный процесс 35"/>
                        <wps:cNvSpPr>
                          <a:spLocks noChangeArrowheads="1"/>
                        </wps:cNvSpPr>
                        <wps:spPr bwMode="auto">
                          <a:xfrm>
                            <a:off x="2238045" y="0"/>
                            <a:ext cx="1169035" cy="286660"/>
                          </a:xfrm>
                          <a:prstGeom prst="flowChartAlternateProcess">
                            <a:avLst/>
                          </a:prstGeom>
                          <a:solidFill>
                            <a:srgbClr val="FFFFFF"/>
                          </a:solidFill>
                          <a:ln w="9525">
                            <a:solidFill>
                              <a:srgbClr val="000000"/>
                            </a:solidFill>
                            <a:miter lim="800000"/>
                            <a:headEnd/>
                            <a:tailEnd/>
                          </a:ln>
                        </wps:spPr>
                        <wps:txbx>
                          <w:txbxContent>
                            <w:p w14:paraId="13697047" w14:textId="77777777" w:rsidR="004D5E9C" w:rsidRPr="00C1335C" w:rsidRDefault="004D5E9C" w:rsidP="004D5E9C">
                              <w:pPr>
                                <w:jc w:val="center"/>
                                <w:rPr>
                                  <w:rFonts w:ascii="Times New Roman" w:hAnsi="Times New Roman" w:cs="Times New Roman"/>
                                  <w:sz w:val="28"/>
                                  <w:szCs w:val="28"/>
                                </w:rPr>
                              </w:pPr>
                              <w:r w:rsidRPr="00C1335C">
                                <w:rPr>
                                  <w:rFonts w:ascii="Times New Roman" w:hAnsi="Times New Roman" w:cs="Times New Roman"/>
                                  <w:sz w:val="28"/>
                                  <w:szCs w:val="28"/>
                                </w:rPr>
                                <w:t>Начало</w:t>
                              </w:r>
                            </w:p>
                          </w:txbxContent>
                        </wps:txbx>
                        <wps:bodyPr rot="0" vert="horz" wrap="square" lIns="91440" tIns="45720" rIns="91440" bIns="45720" anchor="ctr" anchorCtr="0" upright="1">
                          <a:noAutofit/>
                        </wps:bodyPr>
                      </wps:wsp>
                      <wps:wsp>
                        <wps:cNvPr id="805453414" name="Блок-схема: данные 33"/>
                        <wps:cNvSpPr>
                          <a:spLocks noChangeArrowheads="1"/>
                        </wps:cNvSpPr>
                        <wps:spPr bwMode="auto">
                          <a:xfrm>
                            <a:off x="1138080" y="342193"/>
                            <a:ext cx="3380740" cy="362838"/>
                          </a:xfrm>
                          <a:prstGeom prst="flowChartInputOutput">
                            <a:avLst/>
                          </a:prstGeom>
                          <a:solidFill>
                            <a:srgbClr val="FFFFFF"/>
                          </a:solidFill>
                          <a:ln w="9525">
                            <a:solidFill>
                              <a:srgbClr val="000000"/>
                            </a:solidFill>
                            <a:miter lim="800000"/>
                            <a:headEnd/>
                            <a:tailEnd/>
                          </a:ln>
                        </wps:spPr>
                        <wps:txbx>
                          <w:txbxContent>
                            <w:p w14:paraId="0F05F2F7" w14:textId="77777777" w:rsidR="004D5E9C" w:rsidRPr="00C1335C" w:rsidRDefault="004D5E9C" w:rsidP="004D5E9C">
                              <w:pPr>
                                <w:spacing w:after="0" w:line="240" w:lineRule="auto"/>
                                <w:jc w:val="center"/>
                                <w:rPr>
                                  <w:rFonts w:ascii="Times New Roman" w:hAnsi="Times New Roman" w:cs="Times New Roman"/>
                                  <w:i/>
                                  <w:iCs/>
                                  <w:sz w:val="28"/>
                                  <w:szCs w:val="28"/>
                                  <w:lang w:val="en-US"/>
                                </w:rPr>
                              </w:pPr>
                              <w:r w:rsidRPr="00C1335C">
                                <w:rPr>
                                  <w:rFonts w:ascii="Times New Roman" w:eastAsia="Calibri" w:hAnsi="Times New Roman" w:cs="Times New Roman"/>
                                  <w:i/>
                                  <w:iCs/>
                                  <w:sz w:val="28"/>
                                  <w:szCs w:val="28"/>
                                  <w:lang w:val="en-US"/>
                                </w:rPr>
                                <w:t xml:space="preserve">x, y, </w:t>
                              </w:r>
                              <w:r w:rsidRPr="00C1335C">
                                <w:rPr>
                                  <w:rFonts w:ascii="Times New Roman" w:eastAsia="Calibri" w:hAnsi="Times New Roman" w:cs="Times New Roman"/>
                                  <w:i/>
                                  <w:iCs/>
                                  <w:sz w:val="28"/>
                                  <w:szCs w:val="28"/>
                                  <w:lang w:val="ru-KZ"/>
                                </w:rPr>
                                <w:t xml:space="preserve">α, </w:t>
                              </w:r>
                              <w:r w:rsidRPr="00C1335C">
                                <w:rPr>
                                  <w:rFonts w:ascii="Times New Roman" w:eastAsia="Calibri" w:hAnsi="Times New Roman" w:cs="Times New Roman"/>
                                  <w:i/>
                                  <w:iCs/>
                                  <w:sz w:val="28"/>
                                  <w:szCs w:val="28"/>
                                  <w:lang w:val="en-US"/>
                                </w:rPr>
                                <w:t>A,</w:t>
                              </w:r>
                              <w:r>
                                <w:rPr>
                                  <w:rFonts w:ascii="Times New Roman" w:eastAsia="Calibri" w:hAnsi="Times New Roman" w:cs="Times New Roman"/>
                                  <w:i/>
                                  <w:iCs/>
                                  <w:sz w:val="28"/>
                                  <w:szCs w:val="28"/>
                                </w:rPr>
                                <w:t xml:space="preserve"> </w:t>
                              </w:r>
                              <w:r w:rsidRPr="00C1335C">
                                <w:rPr>
                                  <w:rFonts w:ascii="Times New Roman" w:eastAsia="Calibri" w:hAnsi="Times New Roman" w:cs="Times New Roman"/>
                                  <w:i/>
                                  <w:iCs/>
                                  <w:sz w:val="28"/>
                                  <w:szCs w:val="28"/>
                                  <w:lang w:val="en-US"/>
                                </w:rPr>
                                <w:t>B,</w:t>
                              </w:r>
                              <w:r>
                                <w:rPr>
                                  <w:rFonts w:ascii="Times New Roman" w:eastAsia="Calibri" w:hAnsi="Times New Roman" w:cs="Times New Roman"/>
                                  <w:i/>
                                  <w:iCs/>
                                  <w:sz w:val="28"/>
                                  <w:szCs w:val="28"/>
                                </w:rPr>
                                <w:t xml:space="preserve"> </w:t>
                              </w:r>
                              <w:r w:rsidRPr="00C1335C">
                                <w:rPr>
                                  <w:rFonts w:ascii="Times New Roman" w:eastAsia="Calibri" w:hAnsi="Times New Roman" w:cs="Times New Roman"/>
                                  <w:i/>
                                  <w:iCs/>
                                  <w:sz w:val="28"/>
                                  <w:szCs w:val="28"/>
                                  <w:lang w:val="en-US"/>
                                </w:rPr>
                                <w:t>a,</w:t>
                              </w:r>
                              <w:r>
                                <w:rPr>
                                  <w:rFonts w:ascii="Times New Roman" w:eastAsia="Calibri" w:hAnsi="Times New Roman" w:cs="Times New Roman"/>
                                  <w:i/>
                                  <w:iCs/>
                                  <w:sz w:val="28"/>
                                  <w:szCs w:val="28"/>
                                </w:rPr>
                                <w:t xml:space="preserve"> </w:t>
                              </w:r>
                              <w:r w:rsidRPr="00C1335C">
                                <w:rPr>
                                  <w:rFonts w:ascii="Times New Roman" w:eastAsia="Calibri" w:hAnsi="Times New Roman" w:cs="Times New Roman"/>
                                  <w:i/>
                                  <w:iCs/>
                                  <w:sz w:val="28"/>
                                  <w:szCs w:val="28"/>
                                  <w:lang w:val="en-US"/>
                                </w:rPr>
                                <w:t>W,</w:t>
                              </w:r>
                              <w:r>
                                <w:rPr>
                                  <w:rFonts w:ascii="Times New Roman" w:eastAsia="Calibri" w:hAnsi="Times New Roman" w:cs="Times New Roman"/>
                                  <w:i/>
                                  <w:iCs/>
                                  <w:sz w:val="28"/>
                                  <w:szCs w:val="28"/>
                                </w:rPr>
                                <w:t xml:space="preserve"> </w:t>
                              </w:r>
                              <w:r w:rsidRPr="00C1335C">
                                <w:rPr>
                                  <w:rFonts w:ascii="Times New Roman" w:eastAsia="Calibri" w:hAnsi="Times New Roman" w:cs="Times New Roman"/>
                                  <w:i/>
                                  <w:iCs/>
                                  <w:sz w:val="28"/>
                                  <w:szCs w:val="28"/>
                                  <w:lang w:val="en-US"/>
                                </w:rPr>
                                <w:t>h</w:t>
                              </w:r>
                            </w:p>
                          </w:txbxContent>
                        </wps:txbx>
                        <wps:bodyPr rot="0" vert="horz" wrap="square" lIns="91440" tIns="45720" rIns="91440" bIns="45720" anchor="ctr" anchorCtr="0" upright="1">
                          <a:noAutofit/>
                        </wps:bodyPr>
                      </wps:wsp>
                      <wps:wsp>
                        <wps:cNvPr id="978980619" name="Блок-схема: альтернативный процесс 21"/>
                        <wps:cNvSpPr>
                          <a:spLocks noChangeArrowheads="1"/>
                        </wps:cNvSpPr>
                        <wps:spPr bwMode="auto">
                          <a:xfrm>
                            <a:off x="2206365" y="5218807"/>
                            <a:ext cx="1253970" cy="247370"/>
                          </a:xfrm>
                          <a:prstGeom prst="flowChartAlternateProcess">
                            <a:avLst/>
                          </a:prstGeom>
                          <a:solidFill>
                            <a:srgbClr val="FFFFFF"/>
                          </a:solidFill>
                          <a:ln w="9525">
                            <a:solidFill>
                              <a:srgbClr val="000000"/>
                            </a:solidFill>
                            <a:miter lim="800000"/>
                            <a:headEnd/>
                            <a:tailEnd/>
                          </a:ln>
                        </wps:spPr>
                        <wps:txbx>
                          <w:txbxContent>
                            <w:p w14:paraId="1C9D292B" w14:textId="77777777" w:rsidR="004D5E9C" w:rsidRPr="00C1335C" w:rsidRDefault="004D5E9C" w:rsidP="004D5E9C">
                              <w:pPr>
                                <w:jc w:val="center"/>
                                <w:rPr>
                                  <w:rFonts w:ascii="Times New Roman" w:hAnsi="Times New Roman" w:cs="Times New Roman"/>
                                  <w:sz w:val="28"/>
                                  <w:szCs w:val="28"/>
                                </w:rPr>
                              </w:pPr>
                              <w:r w:rsidRPr="00C1335C">
                                <w:rPr>
                                  <w:rFonts w:ascii="Times New Roman" w:hAnsi="Times New Roman" w:cs="Times New Roman"/>
                                  <w:sz w:val="28"/>
                                  <w:szCs w:val="28"/>
                                </w:rPr>
                                <w:t>Конец</w:t>
                              </w:r>
                            </w:p>
                          </w:txbxContent>
                        </wps:txbx>
                        <wps:bodyPr rot="0" vert="horz" wrap="square" lIns="91440" tIns="45720" rIns="91440" bIns="45720" anchor="t" anchorCtr="0" upright="1">
                          <a:noAutofit/>
                        </wps:bodyPr>
                      </wps:wsp>
                      <wps:wsp>
                        <wps:cNvPr id="1366614416" name="Прямая соединительная линия 34"/>
                        <wps:cNvCnPr>
                          <a:cxnSpLocks noChangeShapeType="1"/>
                        </wps:cNvCnPr>
                        <wps:spPr bwMode="auto">
                          <a:xfrm>
                            <a:off x="2822563" y="286660"/>
                            <a:ext cx="5974" cy="55533"/>
                          </a:xfrm>
                          <a:prstGeom prst="line">
                            <a:avLst/>
                          </a:prstGeom>
                          <a:noFill/>
                          <a:ln w="9525">
                            <a:solidFill>
                              <a:srgbClr val="000000"/>
                            </a:solidFill>
                            <a:round/>
                            <a:headEnd/>
                            <a:tailEnd/>
                          </a:ln>
                        </wps:spPr>
                        <wps:bodyPr/>
                      </wps:wsp>
                      <wps:wsp>
                        <wps:cNvPr id="343530929" name="Прямая соединительная линия 24"/>
                        <wps:cNvCnPr>
                          <a:cxnSpLocks noChangeShapeType="1"/>
                          <a:endCxn id="846323814" idx="0"/>
                        </wps:cNvCnPr>
                        <wps:spPr bwMode="auto">
                          <a:xfrm>
                            <a:off x="2833349" y="705032"/>
                            <a:ext cx="73" cy="78337"/>
                          </a:xfrm>
                          <a:prstGeom prst="line">
                            <a:avLst/>
                          </a:prstGeom>
                          <a:noFill/>
                          <a:ln w="9525">
                            <a:solidFill>
                              <a:srgbClr val="000000"/>
                            </a:solidFill>
                            <a:round/>
                            <a:headEnd/>
                            <a:tailEnd/>
                          </a:ln>
                        </wps:spPr>
                        <wps:bodyPr/>
                      </wps:wsp>
                      <wps:wsp>
                        <wps:cNvPr id="394357831" name="Line 524"/>
                        <wps:cNvCnPr>
                          <a:cxnSpLocks noChangeShapeType="1"/>
                          <a:stCxn id="846323814" idx="2"/>
                          <a:endCxn id="978980619" idx="0"/>
                        </wps:cNvCnPr>
                        <wps:spPr bwMode="auto">
                          <a:xfrm flipH="1">
                            <a:off x="2833349" y="5074492"/>
                            <a:ext cx="73" cy="144315"/>
                          </a:xfrm>
                          <a:prstGeom prst="line">
                            <a:avLst/>
                          </a:prstGeom>
                          <a:noFill/>
                          <a:ln w="9525">
                            <a:solidFill>
                              <a:srgbClr val="000000"/>
                            </a:solidFill>
                            <a:round/>
                            <a:headEnd/>
                            <a:tailEnd/>
                          </a:ln>
                        </wps:spPr>
                        <wps:bodyPr/>
                      </wps:wsp>
                    </wpg:wgp>
                  </a:graphicData>
                </a:graphic>
              </wp:inline>
            </w:drawing>
          </mc:Choice>
          <mc:Fallback>
            <w:pict>
              <v:group w14:anchorId="1A70E99D" id="Группа 1878875670" o:spid="_x0000_s1044" style="width:445.85pt;height:628pt;mso-position-horizontal-relative:char;mso-position-vertical-relative:line" coordorigin="13" coordsize="56642,54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">
                <v:shapetype id="_x0000_t109" coordsize="21600,21600" o:spt="109" path="m,l,21600r21600,l21600,xe">
                  <v:stroke joinstyle="miter"/>
                  <v:path gradientshapeok="t" o:connecttype="rect"/>
                </v:shapetype>
                <v:shape id="Блок-схема: процесс 27" o:spid="_x0000_s1045" type="#_x0000_t109" style="position:absolute;left:13;top:7833;width:56642;height:42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">
                  <v:textbox>
                    <w:txbxContent>
                      <w:p w14:paraId="353CB2D4" w14:textId="77777777" w:rsidR="004D5E9C" w:rsidRDefault="004D5E9C" w:rsidP="004D5E9C">
                        <w:pPr>
                          <w:jc w:val="center"/>
                        </w:pPr>
                      </w:p>
                      <w:p w14:paraId="74A54AF3" w14:textId="19D479F7" w:rsidR="004D5E9C" w:rsidRDefault="009D25FC" w:rsidP="004D5E9C">
                        <w:pPr>
                          <w:jc w:val="center"/>
                        </w:pPr>
                        <w:r w:rsidRPr="00C4208F">
                          <w:rPr>
                            <w:position w:val="-24"/>
                          </w:rPr>
                          <w:object w:dxaOrig="1920" w:dyaOrig="600" w14:anchorId="2840CA9E">
                            <v:shape id="_x0000_i1200" type="#_x0000_t75" style="width:117pt;height:36.75pt" o:ole="">
                              <v:imagedata r:id="rId373" o:title=""/>
                            </v:shape>
                            <o:OLEObject Type="Embed" ProgID="Equation.DSMT4" ShapeID="_x0000_i1200" DrawAspect="Content" ObjectID="_1842078750" r:id="rId391"/>
                          </w:object>
                        </w:r>
                        <w:r w:rsidR="004D5E9C">
                          <w:rPr>
                            <w:lang w:val="ru-KZ"/>
                          </w:rPr>
                          <w:t xml:space="preserve">, </w:t>
                        </w:r>
                        <w:r w:rsidRPr="00C4208F">
                          <w:rPr>
                            <w:position w:val="-42"/>
                          </w:rPr>
                          <w:object w:dxaOrig="3760" w:dyaOrig="960" w14:anchorId="58A9DA07">
                            <v:shape id="_x0000_i1202" type="#_x0000_t75" style="width:224.25pt;height:57pt" o:ole="">
                              <v:imagedata r:id="rId375" o:title=""/>
                            </v:shape>
                            <o:OLEObject Type="Embed" ProgID="Equation.DSMT4" ShapeID="_x0000_i1202" DrawAspect="Content" ObjectID="_1842078751" r:id="rId392"/>
                          </w:object>
                        </w:r>
                      </w:p>
                      <w:p w14:paraId="247D04EA" w14:textId="77777777" w:rsidR="004D5E9C" w:rsidRDefault="004D5E9C" w:rsidP="004D5E9C">
                        <w:pPr>
                          <w:jc w:val="center"/>
                          <w:rPr>
                            <w:lang w:eastAsia="ru-KZ"/>
                          </w:rPr>
                        </w:pPr>
                      </w:p>
                      <w:p w14:paraId="6B32454B" w14:textId="4B870E4B" w:rsidR="004D5E9C" w:rsidRDefault="009D25FC" w:rsidP="004D5E9C">
                        <w:pPr>
                          <w:jc w:val="center"/>
                        </w:pPr>
                        <w:r w:rsidRPr="00C4208F">
                          <w:rPr>
                            <w:position w:val="-30"/>
                          </w:rPr>
                          <w:object w:dxaOrig="1960" w:dyaOrig="720" w14:anchorId="071E1517">
                            <v:shape id="_x0000_i1204" type="#_x0000_t75" style="width:114pt;height:42pt" o:ole="">
                              <v:imagedata r:id="rId377" o:title=""/>
                            </v:shape>
                            <o:OLEObject Type="Embed" ProgID="Equation.DSMT4" ShapeID="_x0000_i1204" DrawAspect="Content" ObjectID="_1842078752" r:id="rId393"/>
                          </w:object>
                        </w:r>
                        <w:r w:rsidR="004D5E9C">
                          <w:rPr>
                            <w:lang w:val="ru-KZ"/>
                          </w:rPr>
                          <w:t xml:space="preserve">,      </w:t>
                        </w:r>
                        <w:r w:rsidRPr="00C4208F">
                          <w:rPr>
                            <w:position w:val="-12"/>
                          </w:rPr>
                          <w:object w:dxaOrig="1880" w:dyaOrig="380" w14:anchorId="281BBEF7">
                            <v:shape id="_x0000_i1206" type="#_x0000_t75" style="width:123.75pt;height:23.25pt" o:ole="">
                              <v:imagedata r:id="rId379" o:title=""/>
                            </v:shape>
                            <o:OLEObject Type="Embed" ProgID="Equation.DSMT4" ShapeID="_x0000_i1206" DrawAspect="Content" ObjectID="_1842078753" r:id="rId394"/>
                          </w:object>
                        </w:r>
                        <w:r w:rsidR="004D5E9C">
                          <w:rPr>
                            <w:sz w:val="24"/>
                            <w:szCs w:val="24"/>
                            <w:lang w:val="en-US"/>
                          </w:rPr>
                          <w:t>,</w:t>
                        </w:r>
                        <w:r w:rsidR="004D5E9C">
                          <w:rPr>
                            <w:sz w:val="24"/>
                            <w:szCs w:val="24"/>
                          </w:rPr>
                          <w:t xml:space="preserve"> </w:t>
                        </w:r>
                        <w:r w:rsidR="004D5E9C">
                          <w:rPr>
                            <w:sz w:val="24"/>
                            <w:szCs w:val="24"/>
                            <w:lang w:val="en-US"/>
                          </w:rPr>
                          <w:t xml:space="preserve"> </w:t>
                        </w:r>
                        <w:r w:rsidRPr="00C4208F">
                          <w:rPr>
                            <w:position w:val="-24"/>
                          </w:rPr>
                          <w:object w:dxaOrig="1620" w:dyaOrig="660" w14:anchorId="4B79D8A1">
                            <v:shape id="_x0000_i1208" type="#_x0000_t75" style="width:101.25pt;height:42pt" o:ole="">
                              <v:imagedata r:id="rId381" o:title=""/>
                            </v:shape>
                            <o:OLEObject Type="Embed" ProgID="Equation.DSMT4" ShapeID="_x0000_i1208" DrawAspect="Content" ObjectID="_1842078754" r:id="rId395"/>
                          </w:object>
                        </w:r>
                      </w:p>
                      <w:p w14:paraId="0299489C" w14:textId="77777777" w:rsidR="004D5E9C" w:rsidRPr="00C1335C" w:rsidRDefault="004D5E9C" w:rsidP="004D5E9C">
                        <w:pPr>
                          <w:jc w:val="center"/>
                          <w:rPr>
                            <w:sz w:val="24"/>
                            <w:szCs w:val="24"/>
                          </w:rPr>
                        </w:pPr>
                      </w:p>
                      <w:p w14:paraId="4D832D9C" w14:textId="5D841210" w:rsidR="004D5E9C" w:rsidRDefault="009D25FC" w:rsidP="004D5E9C">
                        <w:pPr>
                          <w:jc w:val="center"/>
                        </w:pPr>
                        <w:r w:rsidRPr="00C4208F">
                          <w:rPr>
                            <w:position w:val="-12"/>
                          </w:rPr>
                          <w:object w:dxaOrig="1920" w:dyaOrig="360" w14:anchorId="1C787C98">
                            <v:shape id="_x0000_i1210" type="#_x0000_t75" style="width:126pt;height:23.25pt" o:ole="">
                              <v:imagedata r:id="rId383" o:title=""/>
                            </v:shape>
                            <o:OLEObject Type="Embed" ProgID="Equation.DSMT4" ShapeID="_x0000_i1210" DrawAspect="Content" ObjectID="_1842078755" r:id="rId396"/>
                          </w:object>
                        </w:r>
                        <w:r w:rsidR="004D5E9C">
                          <w:t xml:space="preserve">   </w:t>
                        </w:r>
                        <w:r w:rsidRPr="00C4208F">
                          <w:rPr>
                            <w:position w:val="-26"/>
                          </w:rPr>
                          <w:object w:dxaOrig="2299" w:dyaOrig="620" w14:anchorId="5550A078">
                            <v:shape id="_x0000_i1212" type="#_x0000_t75" style="width:135.75pt;height:36.75pt" o:ole="">
                              <v:imagedata r:id="rId385" o:title=""/>
                            </v:shape>
                            <o:OLEObject Type="Embed" ProgID="Equation.DSMT4" ShapeID="_x0000_i1212" DrawAspect="Content" ObjectID="_1842078756" r:id="rId397"/>
                          </w:object>
                        </w:r>
                      </w:p>
                      <w:p w14:paraId="3C79A892" w14:textId="77777777" w:rsidR="004D5E9C" w:rsidRDefault="004D5E9C" w:rsidP="004D5E9C">
                        <w:pPr>
                          <w:jc w:val="center"/>
                          <w:rPr>
                            <w:sz w:val="24"/>
                            <w:szCs w:val="24"/>
                          </w:rPr>
                        </w:pPr>
                      </w:p>
                      <w:p w14:paraId="2244ACED" w14:textId="49F7991B" w:rsidR="004D5E9C" w:rsidRDefault="009D25FC" w:rsidP="004D5E9C">
                        <w:pPr>
                          <w:jc w:val="center"/>
                        </w:pPr>
                        <w:r w:rsidRPr="00C4208F">
                          <w:rPr>
                            <w:position w:val="-112"/>
                          </w:rPr>
                          <w:object w:dxaOrig="5800" w:dyaOrig="2340" w14:anchorId="1128FFDA">
                            <v:shape id="_x0000_i1214" type="#_x0000_t75" style="width:354.75pt;height:143.25pt" o:ole="">
                              <v:imagedata r:id="rId387" o:title=""/>
                            </v:shape>
                            <o:OLEObject Type="Embed" ProgID="Equation.DSMT4" ShapeID="_x0000_i1214" DrawAspect="Content" ObjectID="_1842078757" r:id="rId398"/>
                          </w:object>
                        </w:r>
                      </w:p>
                      <w:p w14:paraId="3FAAC94E" w14:textId="77777777" w:rsidR="004D5E9C" w:rsidRDefault="004D5E9C" w:rsidP="004D5E9C">
                        <w:pPr>
                          <w:jc w:val="center"/>
                          <w:rPr>
                            <w:sz w:val="24"/>
                            <w:szCs w:val="24"/>
                          </w:rPr>
                        </w:pPr>
                      </w:p>
                      <w:p w14:paraId="15F97A93" w14:textId="605B7895" w:rsidR="004D5E9C" w:rsidRPr="00293718" w:rsidRDefault="009D25FC" w:rsidP="004D5E9C">
                        <w:pPr>
                          <w:jc w:val="center"/>
                          <w:rPr>
                            <w:lang w:val="ru-KZ"/>
                          </w:rPr>
                        </w:pPr>
                        <w:r w:rsidRPr="00C4208F">
                          <w:rPr>
                            <w:position w:val="-26"/>
                          </w:rPr>
                          <w:object w:dxaOrig="2640" w:dyaOrig="620" w14:anchorId="6CEC0304">
                            <v:shape id="_x0000_i1216" type="#_x0000_t75" style="width:198pt;height:48.75pt" o:ole="">
                              <v:imagedata r:id="rId389" o:title=""/>
                            </v:shape>
                            <o:OLEObject Type="Embed" ProgID="Equation.DSMT4" ShapeID="_x0000_i1216" DrawAspect="Content" ObjectID="_1842078758" r:id="rId399"/>
                          </w:objec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35" o:spid="_x0000_s1046" type="#_x0000_t176" style="position:absolute;left:22380;width:11690;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">
                  <v:textbox>
                    <w:txbxContent>
                      <w:p w14:paraId="13697047" w14:textId="77777777" w:rsidR="004D5E9C" w:rsidRPr="00C1335C" w:rsidRDefault="004D5E9C" w:rsidP="004D5E9C">
                        <w:pPr>
                          <w:jc w:val="center"/>
                          <w:rPr>
                            <w:rFonts w:ascii="Times New Roman" w:hAnsi="Times New Roman" w:cs="Times New Roman"/>
                            <w:sz w:val="28"/>
                            <w:szCs w:val="28"/>
                          </w:rPr>
                        </w:pPr>
                        <w:r w:rsidRPr="00C1335C">
                          <w:rPr>
                            <w:rFonts w:ascii="Times New Roman" w:hAnsi="Times New Roman" w:cs="Times New Roman"/>
                            <w:sz w:val="28"/>
                            <w:szCs w:val="28"/>
                          </w:rPr>
                          <w:t>Начало</w:t>
                        </w:r>
                      </w:p>
                    </w:txbxContent>
                  </v:textbox>
                </v:shape>
                <v:shapetype id="_x0000_t111" coordsize="21600,21600" o:spt="111" path="m4321,l21600,,17204,21600,,21600xe">
                  <v:stroke joinstyle="miter"/>
                  <v:path gradientshapeok="t" o:connecttype="custom" o:connectlocs="12961,0;10800,0;2161,10800;8602,21600;10800,21600;19402,10800" textboxrect="4321,0,17204,21600"/>
                </v:shapetype>
                <v:shape id="Блок-схема: данные 33" o:spid="_x0000_s1047" type="#_x0000_t111" style="position:absolute;left:11380;top:3421;width:33808;height:3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">
                  <v:textbox>
                    <w:txbxContent>
                      <w:p w14:paraId="0F05F2F7" w14:textId="77777777" w:rsidR="004D5E9C" w:rsidRPr="00C1335C" w:rsidRDefault="004D5E9C" w:rsidP="004D5E9C">
                        <w:pPr>
                          <w:spacing w:after="0" w:line="240" w:lineRule="auto"/>
                          <w:jc w:val="center"/>
                          <w:rPr>
                            <w:rFonts w:ascii="Times New Roman" w:hAnsi="Times New Roman" w:cs="Times New Roman"/>
                            <w:i/>
                            <w:iCs/>
                            <w:sz w:val="28"/>
                            <w:szCs w:val="28"/>
                            <w:lang w:val="en-US"/>
                          </w:rPr>
                        </w:pPr>
                        <w:r w:rsidRPr="00C1335C">
                          <w:rPr>
                            <w:rFonts w:ascii="Times New Roman" w:eastAsia="Calibri" w:hAnsi="Times New Roman" w:cs="Times New Roman"/>
                            <w:i/>
                            <w:iCs/>
                            <w:sz w:val="28"/>
                            <w:szCs w:val="28"/>
                            <w:lang w:val="en-US"/>
                          </w:rPr>
                          <w:t xml:space="preserve">x, y, </w:t>
                        </w:r>
                        <w:r w:rsidRPr="00C1335C">
                          <w:rPr>
                            <w:rFonts w:ascii="Times New Roman" w:eastAsia="Calibri" w:hAnsi="Times New Roman" w:cs="Times New Roman"/>
                            <w:i/>
                            <w:iCs/>
                            <w:sz w:val="28"/>
                            <w:szCs w:val="28"/>
                            <w:lang w:val="ru-KZ"/>
                          </w:rPr>
                          <w:t xml:space="preserve">α, </w:t>
                        </w:r>
                        <w:r w:rsidRPr="00C1335C">
                          <w:rPr>
                            <w:rFonts w:ascii="Times New Roman" w:eastAsia="Calibri" w:hAnsi="Times New Roman" w:cs="Times New Roman"/>
                            <w:i/>
                            <w:iCs/>
                            <w:sz w:val="28"/>
                            <w:szCs w:val="28"/>
                            <w:lang w:val="en-US"/>
                          </w:rPr>
                          <w:t>A,</w:t>
                        </w:r>
                        <w:r>
                          <w:rPr>
                            <w:rFonts w:ascii="Times New Roman" w:eastAsia="Calibri" w:hAnsi="Times New Roman" w:cs="Times New Roman"/>
                            <w:i/>
                            <w:iCs/>
                            <w:sz w:val="28"/>
                            <w:szCs w:val="28"/>
                          </w:rPr>
                          <w:t xml:space="preserve"> </w:t>
                        </w:r>
                        <w:r w:rsidRPr="00C1335C">
                          <w:rPr>
                            <w:rFonts w:ascii="Times New Roman" w:eastAsia="Calibri" w:hAnsi="Times New Roman" w:cs="Times New Roman"/>
                            <w:i/>
                            <w:iCs/>
                            <w:sz w:val="28"/>
                            <w:szCs w:val="28"/>
                            <w:lang w:val="en-US"/>
                          </w:rPr>
                          <w:t>B,</w:t>
                        </w:r>
                        <w:r>
                          <w:rPr>
                            <w:rFonts w:ascii="Times New Roman" w:eastAsia="Calibri" w:hAnsi="Times New Roman" w:cs="Times New Roman"/>
                            <w:i/>
                            <w:iCs/>
                            <w:sz w:val="28"/>
                            <w:szCs w:val="28"/>
                          </w:rPr>
                          <w:t xml:space="preserve"> </w:t>
                        </w:r>
                        <w:r w:rsidRPr="00C1335C">
                          <w:rPr>
                            <w:rFonts w:ascii="Times New Roman" w:eastAsia="Calibri" w:hAnsi="Times New Roman" w:cs="Times New Roman"/>
                            <w:i/>
                            <w:iCs/>
                            <w:sz w:val="28"/>
                            <w:szCs w:val="28"/>
                            <w:lang w:val="en-US"/>
                          </w:rPr>
                          <w:t>a,</w:t>
                        </w:r>
                        <w:r>
                          <w:rPr>
                            <w:rFonts w:ascii="Times New Roman" w:eastAsia="Calibri" w:hAnsi="Times New Roman" w:cs="Times New Roman"/>
                            <w:i/>
                            <w:iCs/>
                            <w:sz w:val="28"/>
                            <w:szCs w:val="28"/>
                          </w:rPr>
                          <w:t xml:space="preserve"> </w:t>
                        </w:r>
                        <w:r w:rsidRPr="00C1335C">
                          <w:rPr>
                            <w:rFonts w:ascii="Times New Roman" w:eastAsia="Calibri" w:hAnsi="Times New Roman" w:cs="Times New Roman"/>
                            <w:i/>
                            <w:iCs/>
                            <w:sz w:val="28"/>
                            <w:szCs w:val="28"/>
                            <w:lang w:val="en-US"/>
                          </w:rPr>
                          <w:t>W,</w:t>
                        </w:r>
                        <w:r>
                          <w:rPr>
                            <w:rFonts w:ascii="Times New Roman" w:eastAsia="Calibri" w:hAnsi="Times New Roman" w:cs="Times New Roman"/>
                            <w:i/>
                            <w:iCs/>
                            <w:sz w:val="28"/>
                            <w:szCs w:val="28"/>
                          </w:rPr>
                          <w:t xml:space="preserve"> </w:t>
                        </w:r>
                        <w:r w:rsidRPr="00C1335C">
                          <w:rPr>
                            <w:rFonts w:ascii="Times New Roman" w:eastAsia="Calibri" w:hAnsi="Times New Roman" w:cs="Times New Roman"/>
                            <w:i/>
                            <w:iCs/>
                            <w:sz w:val="28"/>
                            <w:szCs w:val="28"/>
                            <w:lang w:val="en-US"/>
                          </w:rPr>
                          <w:t>h</w:t>
                        </w:r>
                      </w:p>
                    </w:txbxContent>
                  </v:textbox>
                </v:shape>
                <v:shape id="Блок-схема: альтернативный процесс 21" o:spid="_x0000_s1048" type="#_x0000_t176" style="position:absolute;left:22063;top:52188;width:12540;height:2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">
                  <v:textbox>
                    <w:txbxContent>
                      <w:p w14:paraId="1C9D292B" w14:textId="77777777" w:rsidR="004D5E9C" w:rsidRPr="00C1335C" w:rsidRDefault="004D5E9C" w:rsidP="004D5E9C">
                        <w:pPr>
                          <w:jc w:val="center"/>
                          <w:rPr>
                            <w:rFonts w:ascii="Times New Roman" w:hAnsi="Times New Roman" w:cs="Times New Roman"/>
                            <w:sz w:val="28"/>
                            <w:szCs w:val="28"/>
                          </w:rPr>
                        </w:pPr>
                        <w:r w:rsidRPr="00C1335C">
                          <w:rPr>
                            <w:rFonts w:ascii="Times New Roman" w:hAnsi="Times New Roman" w:cs="Times New Roman"/>
                            <w:sz w:val="28"/>
                            <w:szCs w:val="28"/>
                          </w:rPr>
                          <w:t>Конец</w:t>
                        </w:r>
                      </w:p>
                    </w:txbxContent>
                  </v:textbox>
                </v:shape>
                <v:line id="Прямая соединительная линия 34" o:spid="_x0000_s1049" style="position:absolute;visibility:visible;mso-wrap-style:square" from="28225,2866" to="28285,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"/>
                <v:line id="Прямая соединительная линия 24" o:spid="_x0000_s1050" style="position:absolute;visibility:visible;mso-wrap-style:square" from="28333,7050" to="28334,7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"/>
                <v:line id="Line 524" o:spid="_x0000_s1051" style="position:absolute;flip:x;visibility:visible;mso-wrap-style:square" from="28333,50744" to="28334,5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"/>
                <w10:anchorlock/>
              </v:group>
            </w:pict>
          </mc:Fallback>
        </mc:AlternateContent>
      </w:r>
    </w:p>
    <w:p w14:paraId="61768DEC" w14:textId="77777777" w:rsidR="004D5E9C" w:rsidRPr="00CE62A7" w:rsidRDefault="004D5E9C" w:rsidP="004D5E9C">
      <w:pPr>
        <w:rPr>
          <w:rFonts w:ascii="Times New Roman" w:hAnsi="Times New Roman" w:cs="Times New Roman"/>
          <w:b/>
          <w:bCs/>
          <w:sz w:val="28"/>
          <w:szCs w:val="28"/>
          <w:lang w:val="ru-KZ"/>
        </w:rPr>
      </w:pPr>
    </w:p>
    <w:p w14:paraId="1C2F8328" w14:textId="304ACA8A" w:rsidR="004D5E9C" w:rsidRPr="009310D9" w:rsidRDefault="004D5E9C" w:rsidP="00BB7FCA">
      <w:pPr>
        <w:shd w:val="clear" w:color="auto" w:fill="FFFFFF" w:themeFill="background1"/>
        <w:ind w:firstLine="851"/>
        <w:jc w:val="center"/>
        <w:rPr>
          <w:rFonts w:ascii="Times New Roman" w:hAnsi="Times New Roman" w:cs="Times New Roman"/>
          <w:bCs/>
          <w:color w:val="000000"/>
          <w:sz w:val="24"/>
          <w:szCs w:val="24"/>
        </w:rPr>
      </w:pPr>
      <w:r w:rsidRPr="009310D9">
        <w:rPr>
          <w:rFonts w:ascii="Times New Roman" w:hAnsi="Times New Roman" w:cs="Times New Roman"/>
          <w:sz w:val="24"/>
          <w:szCs w:val="24"/>
          <w:lang w:val="ru-KZ"/>
        </w:rPr>
        <w:t xml:space="preserve">Рисунок </w:t>
      </w:r>
      <w:r w:rsidR="00C63D00" w:rsidRPr="009310D9">
        <w:rPr>
          <w:rFonts w:ascii="Times New Roman" w:hAnsi="Times New Roman" w:cs="Times New Roman"/>
          <w:sz w:val="24"/>
          <w:szCs w:val="24"/>
          <w:lang w:val="ru-KZ"/>
        </w:rPr>
        <w:t>3</w:t>
      </w:r>
      <w:r w:rsidR="00F464AB" w:rsidRPr="009310D9">
        <w:rPr>
          <w:rFonts w:ascii="Times New Roman" w:hAnsi="Times New Roman" w:cs="Times New Roman"/>
          <w:sz w:val="24"/>
          <w:szCs w:val="24"/>
          <w:lang w:val="ru-KZ"/>
        </w:rPr>
        <w:t>.2 -</w:t>
      </w:r>
      <w:r w:rsidRPr="009310D9">
        <w:rPr>
          <w:rFonts w:ascii="Times New Roman" w:hAnsi="Times New Roman" w:cs="Times New Roman"/>
          <w:sz w:val="24"/>
          <w:szCs w:val="24"/>
          <w:lang w:val="ru-KZ"/>
        </w:rPr>
        <w:t xml:space="preserve"> Блок - схема комплекса </w:t>
      </w:r>
      <w:r w:rsidR="00976E46">
        <w:rPr>
          <w:rFonts w:ascii="Times New Roman" w:hAnsi="Times New Roman" w:cs="Times New Roman"/>
          <w:sz w:val="24"/>
          <w:szCs w:val="24"/>
          <w:lang w:val="ru-KZ"/>
        </w:rPr>
        <w:t>ПО</w:t>
      </w:r>
      <w:r w:rsidRPr="009310D9">
        <w:rPr>
          <w:rFonts w:ascii="Times New Roman" w:hAnsi="Times New Roman" w:cs="Times New Roman"/>
          <w:sz w:val="24"/>
          <w:szCs w:val="24"/>
          <w:lang w:val="ru-KZ"/>
        </w:rPr>
        <w:t xml:space="preserve"> </w:t>
      </w:r>
      <w:r w:rsidRPr="009310D9">
        <w:rPr>
          <w:rFonts w:ascii="Times New Roman" w:hAnsi="Times New Roman" w:cs="Times New Roman"/>
          <w:bCs/>
          <w:color w:val="000000"/>
          <w:sz w:val="24"/>
          <w:szCs w:val="24"/>
        </w:rPr>
        <w:t>«</w:t>
      </w:r>
      <w:r w:rsidRPr="009310D9">
        <w:rPr>
          <w:rFonts w:ascii="Times New Roman" w:hAnsi="Times New Roman" w:cs="Times New Roman"/>
          <w:bCs/>
          <w:color w:val="000000"/>
          <w:sz w:val="24"/>
          <w:szCs w:val="24"/>
          <w:lang w:val="ru-KZ"/>
        </w:rPr>
        <w:t>Моделирование ССБУ</w:t>
      </w:r>
      <w:r w:rsidRPr="009310D9">
        <w:rPr>
          <w:rFonts w:ascii="Times New Roman" w:hAnsi="Times New Roman" w:cs="Times New Roman"/>
          <w:bCs/>
          <w:color w:val="000000"/>
          <w:sz w:val="24"/>
          <w:szCs w:val="24"/>
        </w:rPr>
        <w:t>»</w:t>
      </w:r>
    </w:p>
    <w:p w14:paraId="2FBA4D1D" w14:textId="77777777" w:rsidR="00D803A6" w:rsidRPr="00CE62A7" w:rsidRDefault="00D803A6" w:rsidP="00D803A6">
      <w:pPr>
        <w:tabs>
          <w:tab w:val="left" w:pos="993"/>
        </w:tabs>
        <w:spacing w:after="0" w:line="240" w:lineRule="auto"/>
        <w:ind w:firstLine="709"/>
        <w:contextualSpacing/>
        <w:jc w:val="both"/>
        <w:rPr>
          <w:rFonts w:ascii="Times New Roman" w:eastAsia="Calibri" w:hAnsi="Times New Roman" w:cs="Times New Roman"/>
          <w:b/>
          <w:bCs/>
          <w:kern w:val="0"/>
          <w:sz w:val="28"/>
          <w:szCs w:val="28"/>
          <w:lang w:val="en-US"/>
          <w14:ligatures w14:val="none"/>
        </w:rPr>
      </w:pPr>
      <w:r w:rsidRPr="00CE62A7">
        <w:rPr>
          <w:rFonts w:ascii="Times New Roman" w:eastAsia="Calibri" w:hAnsi="Times New Roman" w:cs="Times New Roman"/>
          <w:b/>
          <w:bCs/>
          <w:kern w:val="0"/>
          <w:sz w:val="28"/>
          <w:szCs w:val="28"/>
          <w14:ligatures w14:val="none"/>
        </w:rPr>
        <w:lastRenderedPageBreak/>
        <w:t>Код</w:t>
      </w:r>
      <w:r w:rsidRPr="00CE62A7">
        <w:rPr>
          <w:rFonts w:ascii="Times New Roman" w:eastAsia="Calibri" w:hAnsi="Times New Roman" w:cs="Times New Roman"/>
          <w:b/>
          <w:bCs/>
          <w:kern w:val="0"/>
          <w:sz w:val="28"/>
          <w:szCs w:val="28"/>
          <w:lang w:val="en-US"/>
          <w14:ligatures w14:val="none"/>
        </w:rPr>
        <w:t xml:space="preserve"> </w:t>
      </w:r>
      <w:r w:rsidRPr="00CE62A7">
        <w:rPr>
          <w:rFonts w:ascii="Times New Roman" w:eastAsia="Calibri" w:hAnsi="Times New Roman" w:cs="Times New Roman"/>
          <w:b/>
          <w:bCs/>
          <w:kern w:val="0"/>
          <w:sz w:val="28"/>
          <w:szCs w:val="28"/>
          <w14:ligatures w14:val="none"/>
        </w:rPr>
        <w:t>нейрона</w:t>
      </w:r>
      <w:r w:rsidRPr="00CE62A7">
        <w:rPr>
          <w:rFonts w:ascii="Times New Roman" w:eastAsia="Calibri" w:hAnsi="Times New Roman" w:cs="Times New Roman"/>
          <w:b/>
          <w:bCs/>
          <w:kern w:val="0"/>
          <w:sz w:val="28"/>
          <w:szCs w:val="28"/>
          <w:lang w:val="en-US"/>
          <w14:ligatures w14:val="none"/>
        </w:rPr>
        <w:t>:</w:t>
      </w:r>
    </w:p>
    <w:p w14:paraId="192D0F94" w14:textId="1BCE778F" w:rsidR="00D803A6" w:rsidRPr="00CE62A7" w:rsidRDefault="00D803A6" w:rsidP="00D803A6">
      <w:pPr>
        <w:autoSpaceDE w:val="0"/>
        <w:autoSpaceDN w:val="0"/>
        <w:adjustRightInd w:val="0"/>
        <w:spacing w:after="0" w:line="240" w:lineRule="auto"/>
        <w:ind w:firstLine="709"/>
        <w:rPr>
          <w:rFonts w:ascii="Times New Roman" w:eastAsia="Calibri" w:hAnsi="Times New Roman" w:cs="Times New Roman"/>
          <w:color w:val="000000"/>
          <w:kern w:val="0"/>
          <w:sz w:val="28"/>
          <w:szCs w:val="28"/>
          <w:lang w:val="en-US"/>
          <w14:ligatures w14:val="none"/>
        </w:rPr>
      </w:pPr>
      <w:r w:rsidRPr="00CE62A7">
        <w:rPr>
          <w:rFonts w:ascii="Times New Roman" w:eastAsia="Calibri" w:hAnsi="Times New Roman" w:cs="Times New Roman"/>
          <w:color w:val="000000"/>
          <w:kern w:val="0"/>
          <w:sz w:val="28"/>
          <w:szCs w:val="28"/>
          <w:lang w:val="en-US"/>
          <w14:ligatures w14:val="none"/>
        </w:rPr>
        <w:t xml:space="preserve">                                Weights = </w:t>
      </w:r>
      <w:r w:rsidRPr="00CE62A7">
        <w:rPr>
          <w:rFonts w:ascii="Times New Roman" w:eastAsia="Calibri" w:hAnsi="Times New Roman" w:cs="Times New Roman"/>
          <w:color w:val="0000FF"/>
          <w:kern w:val="0"/>
          <w:sz w:val="28"/>
          <w:szCs w:val="28"/>
          <w:lang w:val="en-US"/>
          <w14:ligatures w14:val="none"/>
        </w:rPr>
        <w:t>new</w:t>
      </w:r>
      <w:r w:rsidR="008003BA" w:rsidRPr="008003BA">
        <w:rPr>
          <w:rFonts w:ascii="Times New Roman" w:eastAsia="Calibri" w:hAnsi="Times New Roman" w:cs="Times New Roman"/>
          <w:color w:val="000000"/>
          <w:kern w:val="0"/>
          <w:sz w:val="28"/>
          <w:szCs w:val="28"/>
          <w:lang w:val="en-US"/>
          <w14:ligatures w14:val="none"/>
        </w:rPr>
        <w:t>_</w:t>
      </w:r>
      <w:r w:rsidR="008003BA" w:rsidRPr="00E10BCC">
        <w:rPr>
          <w:rFonts w:ascii="Times New Roman" w:eastAsia="Calibri" w:hAnsi="Times New Roman" w:cs="Times New Roman"/>
          <w:color w:val="000000"/>
          <w:kern w:val="0"/>
          <w:sz w:val="28"/>
          <w:szCs w:val="28"/>
          <w:lang w:val="en-US"/>
          <w14:ligatures w14:val="none"/>
        </w:rPr>
        <w:t>_</w:t>
      </w:r>
      <w:r w:rsidRPr="00CE62A7">
        <w:rPr>
          <w:rFonts w:ascii="Times New Roman" w:eastAsia="Calibri" w:hAnsi="Times New Roman" w:cs="Times New Roman"/>
          <w:color w:val="000000"/>
          <w:kern w:val="0"/>
          <w:sz w:val="28"/>
          <w:szCs w:val="28"/>
          <w:lang w:val="en-US"/>
          <w14:ligatures w14:val="none"/>
        </w:rPr>
        <w:t>List&lt;</w:t>
      </w:r>
      <w:r w:rsidRPr="00CE62A7">
        <w:rPr>
          <w:rFonts w:ascii="Times New Roman" w:eastAsia="Calibri" w:hAnsi="Times New Roman" w:cs="Times New Roman"/>
          <w:color w:val="0000FF"/>
          <w:kern w:val="0"/>
          <w:sz w:val="28"/>
          <w:szCs w:val="28"/>
          <w:lang w:val="en-US"/>
          <w14:ligatures w14:val="none"/>
        </w:rPr>
        <w:t>double</w:t>
      </w:r>
      <w:r w:rsidRPr="00CE62A7">
        <w:rPr>
          <w:rFonts w:ascii="Times New Roman" w:eastAsia="Calibri" w:hAnsi="Times New Roman" w:cs="Times New Roman"/>
          <w:color w:val="000000"/>
          <w:kern w:val="0"/>
          <w:sz w:val="28"/>
          <w:szCs w:val="28"/>
          <w:lang w:val="en-US"/>
          <w14:ligatures w14:val="none"/>
        </w:rPr>
        <w:t>&gt;();</w:t>
      </w:r>
    </w:p>
    <w:p w14:paraId="70BB6386" w14:textId="5AC6E866" w:rsidR="00D803A6" w:rsidRPr="00CE62A7" w:rsidRDefault="00D803A6" w:rsidP="00D803A6">
      <w:pPr>
        <w:autoSpaceDE w:val="0"/>
        <w:autoSpaceDN w:val="0"/>
        <w:adjustRightInd w:val="0"/>
        <w:spacing w:after="0" w:line="240" w:lineRule="auto"/>
        <w:ind w:firstLine="709"/>
        <w:rPr>
          <w:rFonts w:ascii="Times New Roman" w:eastAsia="Calibri" w:hAnsi="Times New Roman" w:cs="Times New Roman"/>
          <w:color w:val="000000"/>
          <w:kern w:val="0"/>
          <w:sz w:val="28"/>
          <w:szCs w:val="28"/>
          <w:lang w:val="en-US"/>
          <w14:ligatures w14:val="none"/>
        </w:rPr>
      </w:pPr>
      <w:r w:rsidRPr="00CE62A7">
        <w:rPr>
          <w:rFonts w:ascii="Times New Roman" w:eastAsia="Calibri" w:hAnsi="Times New Roman" w:cs="Times New Roman"/>
          <w:color w:val="000000"/>
          <w:kern w:val="0"/>
          <w:sz w:val="28"/>
          <w:szCs w:val="28"/>
          <w:lang w:val="en-US"/>
          <w14:ligatures w14:val="none"/>
        </w:rPr>
        <w:t xml:space="preserve">                                  Inputs = </w:t>
      </w:r>
      <w:r w:rsidRPr="00CE62A7">
        <w:rPr>
          <w:rFonts w:ascii="Times New Roman" w:eastAsia="Calibri" w:hAnsi="Times New Roman" w:cs="Times New Roman"/>
          <w:color w:val="0000FF"/>
          <w:kern w:val="0"/>
          <w:sz w:val="28"/>
          <w:szCs w:val="28"/>
          <w:lang w:val="en-US"/>
          <w14:ligatures w14:val="none"/>
        </w:rPr>
        <w:t>new</w:t>
      </w:r>
      <w:r w:rsidR="008003BA" w:rsidRPr="00E10BCC">
        <w:rPr>
          <w:rFonts w:ascii="Times New Roman" w:eastAsia="Calibri" w:hAnsi="Times New Roman" w:cs="Times New Roman"/>
          <w:color w:val="000000"/>
          <w:kern w:val="0"/>
          <w:sz w:val="28"/>
          <w:szCs w:val="28"/>
          <w:lang w:val="en-US"/>
          <w14:ligatures w14:val="none"/>
        </w:rPr>
        <w:t>__</w:t>
      </w:r>
      <w:r w:rsidRPr="00CE62A7">
        <w:rPr>
          <w:rFonts w:ascii="Times New Roman" w:eastAsia="Calibri" w:hAnsi="Times New Roman" w:cs="Times New Roman"/>
          <w:color w:val="000000"/>
          <w:kern w:val="0"/>
          <w:sz w:val="28"/>
          <w:szCs w:val="28"/>
          <w:lang w:val="en-US"/>
          <w14:ligatures w14:val="none"/>
        </w:rPr>
        <w:t>List&lt;</w:t>
      </w:r>
      <w:r w:rsidRPr="00CE62A7">
        <w:rPr>
          <w:rFonts w:ascii="Times New Roman" w:eastAsia="Calibri" w:hAnsi="Times New Roman" w:cs="Times New Roman"/>
          <w:color w:val="0000FF"/>
          <w:kern w:val="0"/>
          <w:sz w:val="28"/>
          <w:szCs w:val="28"/>
          <w:lang w:val="en-US"/>
          <w14:ligatures w14:val="none"/>
        </w:rPr>
        <w:t>double</w:t>
      </w:r>
      <w:r w:rsidRPr="00CE62A7">
        <w:rPr>
          <w:rFonts w:ascii="Times New Roman" w:eastAsia="Calibri" w:hAnsi="Times New Roman" w:cs="Times New Roman"/>
          <w:color w:val="000000"/>
          <w:kern w:val="0"/>
          <w:sz w:val="28"/>
          <w:szCs w:val="28"/>
          <w:lang w:val="en-US"/>
          <w14:ligatures w14:val="none"/>
        </w:rPr>
        <w:t>&gt;();</w:t>
      </w:r>
    </w:p>
    <w:p w14:paraId="5FE605D0" w14:textId="77777777" w:rsidR="00D803A6" w:rsidRPr="00A5281A" w:rsidRDefault="00D803A6" w:rsidP="00D803A6">
      <w:pPr>
        <w:spacing w:after="0" w:line="240" w:lineRule="auto"/>
        <w:ind w:firstLine="709"/>
        <w:rPr>
          <w:rFonts w:ascii="Times New Roman" w:eastAsia="Calibri" w:hAnsi="Times New Roman" w:cs="Times New Roman"/>
          <w:b/>
          <w:kern w:val="0"/>
          <w:sz w:val="28"/>
          <w:szCs w:val="28"/>
          <w:u w:val="single"/>
          <w14:ligatures w14:val="none"/>
        </w:rPr>
      </w:pPr>
      <w:r w:rsidRPr="00CE62A7">
        <w:rPr>
          <w:rFonts w:ascii="Times New Roman" w:eastAsia="Calibri" w:hAnsi="Times New Roman" w:cs="Times New Roman"/>
          <w:b/>
          <w:kern w:val="0"/>
          <w:sz w:val="28"/>
          <w:szCs w:val="28"/>
          <w:u w:val="single"/>
          <w14:ligatures w14:val="none"/>
        </w:rPr>
        <w:t>Язык</w:t>
      </w:r>
      <w:r w:rsidRPr="00A5281A">
        <w:rPr>
          <w:rFonts w:ascii="Times New Roman" w:eastAsia="Calibri" w:hAnsi="Times New Roman" w:cs="Times New Roman"/>
          <w:b/>
          <w:kern w:val="0"/>
          <w:sz w:val="28"/>
          <w:szCs w:val="28"/>
          <w:u w:val="single"/>
          <w14:ligatures w14:val="none"/>
        </w:rPr>
        <w:t xml:space="preserve"> </w:t>
      </w:r>
      <w:r w:rsidRPr="00CE62A7">
        <w:rPr>
          <w:rFonts w:ascii="Times New Roman" w:eastAsia="Calibri" w:hAnsi="Times New Roman" w:cs="Times New Roman"/>
          <w:b/>
          <w:kern w:val="0"/>
          <w:sz w:val="28"/>
          <w:szCs w:val="28"/>
          <w:u w:val="single"/>
          <w14:ligatures w14:val="none"/>
        </w:rPr>
        <w:t>программирования</w:t>
      </w:r>
    </w:p>
    <w:p w14:paraId="1679D967" w14:textId="0A4B8453" w:rsidR="00D803A6" w:rsidRPr="00CE62A7" w:rsidRDefault="00D803A6" w:rsidP="00D803A6">
      <w:pPr>
        <w:spacing w:after="0" w:line="240" w:lineRule="auto"/>
        <w:ind w:firstLine="709"/>
        <w:rPr>
          <w:rFonts w:ascii="Times New Roman" w:eastAsia="Calibri" w:hAnsi="Times New Roman" w:cs="Times New Roman"/>
          <w:bCs/>
          <w:kern w:val="0"/>
          <w:sz w:val="28"/>
          <w:szCs w:val="28"/>
          <w14:ligatures w14:val="none"/>
        </w:rPr>
      </w:pPr>
      <w:r w:rsidRPr="00CE62A7">
        <w:rPr>
          <w:rFonts w:ascii="Times New Roman" w:eastAsia="Calibri" w:hAnsi="Times New Roman" w:cs="Times New Roman"/>
          <w:bCs/>
          <w:kern w:val="0"/>
          <w:sz w:val="28"/>
          <w:szCs w:val="28"/>
          <w14:ligatures w14:val="none"/>
        </w:rPr>
        <w:t>С#</w:t>
      </w:r>
      <w:r w:rsidR="008003BA" w:rsidRPr="00CE62A7">
        <w:rPr>
          <w:rFonts w:ascii="Times New Roman" w:eastAsia="Calibri" w:hAnsi="Times New Roman" w:cs="Times New Roman"/>
          <w:bCs/>
          <w:kern w:val="0"/>
          <w:sz w:val="28"/>
          <w:szCs w:val="28"/>
          <w14:ligatures w14:val="none"/>
        </w:rPr>
        <w:t>#</w:t>
      </w:r>
    </w:p>
    <w:p w14:paraId="56978A9E" w14:textId="3C674451" w:rsidR="00D803A6" w:rsidRPr="004E5071" w:rsidRDefault="00D803A6" w:rsidP="00D803A6">
      <w:pPr>
        <w:spacing w:after="0" w:line="240" w:lineRule="auto"/>
        <w:ind w:firstLine="709"/>
        <w:rPr>
          <w:rFonts w:ascii="Times New Roman" w:eastAsia="Calibri" w:hAnsi="Times New Roman" w:cs="Times New Roman"/>
          <w:b/>
          <w:kern w:val="0"/>
          <w:sz w:val="28"/>
          <w:szCs w:val="28"/>
          <w:u w:val="single"/>
          <w14:ligatures w14:val="none"/>
        </w:rPr>
      </w:pPr>
      <w:r w:rsidRPr="004E5071">
        <w:rPr>
          <w:rFonts w:ascii="Times New Roman" w:eastAsia="Calibri" w:hAnsi="Times New Roman" w:cs="Times New Roman"/>
          <w:b/>
          <w:kern w:val="0"/>
          <w:sz w:val="28"/>
          <w:szCs w:val="28"/>
          <w:u w:val="single"/>
          <w14:ligatures w14:val="none"/>
        </w:rPr>
        <w:t xml:space="preserve">Тип </w:t>
      </w:r>
      <w:r w:rsidR="004E5071" w:rsidRPr="004E5071">
        <w:rPr>
          <w:rFonts w:ascii="Times New Roman" w:eastAsia="Calibri" w:hAnsi="Times New Roman" w:cs="Times New Roman"/>
          <w:b/>
          <w:bCs/>
          <w:kern w:val="0"/>
          <w:sz w:val="28"/>
          <w:szCs w:val="28"/>
          <w:u w:val="single"/>
          <w14:ligatures w14:val="none"/>
        </w:rPr>
        <w:t>компьютера, на котором выполняется программа</w:t>
      </w:r>
    </w:p>
    <w:p w14:paraId="0EADAE7C" w14:textId="79D13737" w:rsidR="00D803A6" w:rsidRPr="00F464AB" w:rsidRDefault="004E5071" w:rsidP="00D803A6">
      <w:pPr>
        <w:spacing w:after="0" w:line="240" w:lineRule="auto"/>
        <w:ind w:firstLine="709"/>
        <w:jc w:val="both"/>
        <w:rPr>
          <w:rFonts w:ascii="Times New Roman" w:eastAsia="Calibri" w:hAnsi="Times New Roman" w:cs="Times New Roman"/>
          <w:b/>
          <w:iCs/>
          <w:kern w:val="0"/>
          <w:sz w:val="28"/>
          <w:szCs w:val="28"/>
          <w14:ligatures w14:val="none"/>
        </w:rPr>
      </w:pPr>
      <w:r w:rsidRPr="004E5071">
        <w:rPr>
          <w:rFonts w:ascii="Times New Roman" w:eastAsia="Calibri" w:hAnsi="Times New Roman" w:cs="Times New Roman"/>
          <w:b/>
          <w:bCs/>
          <w:iCs/>
          <w:kern w:val="0"/>
          <w:sz w:val="28"/>
          <w:szCs w:val="28"/>
          <w14:ligatures w14:val="none"/>
        </w:rPr>
        <w:t xml:space="preserve">Минимальные </w:t>
      </w:r>
      <w:r w:rsidR="00851B78" w:rsidRPr="004E5071">
        <w:rPr>
          <w:rFonts w:ascii="Times New Roman" w:eastAsia="Calibri" w:hAnsi="Times New Roman" w:cs="Times New Roman"/>
          <w:b/>
          <w:bCs/>
          <w:iCs/>
          <w:kern w:val="0"/>
          <w:sz w:val="28"/>
          <w:szCs w:val="28"/>
          <w14:ligatures w14:val="none"/>
        </w:rPr>
        <w:t xml:space="preserve">требования </w:t>
      </w:r>
      <w:r w:rsidRPr="004E5071">
        <w:rPr>
          <w:rFonts w:ascii="Times New Roman" w:eastAsia="Calibri" w:hAnsi="Times New Roman" w:cs="Times New Roman"/>
          <w:b/>
          <w:bCs/>
          <w:iCs/>
          <w:kern w:val="0"/>
          <w:sz w:val="28"/>
          <w:szCs w:val="28"/>
          <w14:ligatures w14:val="none"/>
        </w:rPr>
        <w:t>системные:</w:t>
      </w:r>
      <w:r w:rsidR="00851B78">
        <w:rPr>
          <w:rFonts w:ascii="Times New Roman" w:eastAsia="Calibri" w:hAnsi="Times New Roman" w:cs="Times New Roman"/>
          <w:iCs/>
          <w:kern w:val="0"/>
          <w:sz w:val="28"/>
          <w:szCs w:val="28"/>
          <w:lang w:val="kk-KZ"/>
          <w14:ligatures w14:val="none"/>
        </w:rPr>
        <w:t xml:space="preserve"> </w:t>
      </w:r>
      <w:r w:rsidRPr="004E5071">
        <w:rPr>
          <w:rFonts w:ascii="Times New Roman" w:eastAsia="Calibri" w:hAnsi="Times New Roman" w:cs="Times New Roman"/>
          <w:iCs/>
          <w:kern w:val="0"/>
          <w:sz w:val="28"/>
          <w:szCs w:val="28"/>
          <w14:ligatures w14:val="none"/>
        </w:rPr>
        <w:t>операционная система Microsoft Windows 7 SP1 с установленным пакетом .NET Framework 4.</w:t>
      </w:r>
      <w:r w:rsidR="00851B78">
        <w:rPr>
          <w:rFonts w:ascii="Times New Roman" w:eastAsia="Calibri" w:hAnsi="Times New Roman" w:cs="Times New Roman"/>
          <w:iCs/>
          <w:kern w:val="0"/>
          <w:sz w:val="28"/>
          <w:szCs w:val="28"/>
          <w:lang w:val="kk-KZ"/>
          <w14:ligatures w14:val="none"/>
        </w:rPr>
        <w:t>6</w:t>
      </w:r>
      <w:r w:rsidRPr="004E5071">
        <w:rPr>
          <w:rFonts w:ascii="Times New Roman" w:eastAsia="Calibri" w:hAnsi="Times New Roman" w:cs="Times New Roman"/>
          <w:iCs/>
          <w:kern w:val="0"/>
          <w:sz w:val="28"/>
          <w:szCs w:val="28"/>
          <w14:ligatures w14:val="none"/>
        </w:rPr>
        <w:t xml:space="preserve">.4 [11, 73]; 32-разрядный (x86) или 64-разрядный (x64) процессор частотой не менее 1 ГГц; оперативная память: </w:t>
      </w:r>
      <w:r w:rsidR="00851B78">
        <w:rPr>
          <w:rFonts w:ascii="Times New Roman" w:eastAsia="Calibri" w:hAnsi="Times New Roman" w:cs="Times New Roman"/>
          <w:iCs/>
          <w:kern w:val="0"/>
          <w:sz w:val="28"/>
          <w:szCs w:val="28"/>
          <w:lang w:val="kk-KZ"/>
          <w14:ligatures w14:val="none"/>
        </w:rPr>
        <w:t>от 2-4</w:t>
      </w:r>
      <w:r w:rsidRPr="004E5071">
        <w:rPr>
          <w:rFonts w:ascii="Times New Roman" w:eastAsia="Calibri" w:hAnsi="Times New Roman" w:cs="Times New Roman"/>
          <w:iCs/>
          <w:kern w:val="0"/>
          <w:sz w:val="28"/>
          <w:szCs w:val="28"/>
          <w14:ligatures w14:val="none"/>
        </w:rPr>
        <w:t xml:space="preserve"> ГБ для 32-разрядной системы или 4</w:t>
      </w:r>
      <w:r w:rsidR="00851B78">
        <w:rPr>
          <w:rFonts w:ascii="Times New Roman" w:eastAsia="Calibri" w:hAnsi="Times New Roman" w:cs="Times New Roman"/>
          <w:iCs/>
          <w:kern w:val="0"/>
          <w:sz w:val="28"/>
          <w:szCs w:val="28"/>
          <w:lang w:val="kk-KZ"/>
          <w14:ligatures w14:val="none"/>
        </w:rPr>
        <w:t>-6</w:t>
      </w:r>
      <w:r w:rsidRPr="004E5071">
        <w:rPr>
          <w:rFonts w:ascii="Times New Roman" w:eastAsia="Calibri" w:hAnsi="Times New Roman" w:cs="Times New Roman"/>
          <w:iCs/>
          <w:kern w:val="0"/>
          <w:sz w:val="28"/>
          <w:szCs w:val="28"/>
          <w14:ligatures w14:val="none"/>
        </w:rPr>
        <w:t xml:space="preserve"> ГБ для 64-разрядной системы; свободное дисковое пространство </w:t>
      </w:r>
      <w:r w:rsidR="0047195A">
        <w:rPr>
          <w:rFonts w:ascii="Times New Roman" w:eastAsia="Calibri" w:hAnsi="Times New Roman" w:cs="Times New Roman"/>
          <w:iCs/>
          <w:kern w:val="0"/>
          <w:sz w:val="28"/>
          <w:szCs w:val="28"/>
          <w14:ligatures w14:val="none"/>
        </w:rPr>
        <w:t>-</w:t>
      </w:r>
      <w:r w:rsidRPr="004E5071">
        <w:rPr>
          <w:rFonts w:ascii="Times New Roman" w:eastAsia="Calibri" w:hAnsi="Times New Roman" w:cs="Times New Roman"/>
          <w:iCs/>
          <w:kern w:val="0"/>
          <w:sz w:val="28"/>
          <w:szCs w:val="28"/>
          <w14:ligatures w14:val="none"/>
        </w:rPr>
        <w:t xml:space="preserve"> 100 МБ; среда разработки Visual Studio (см. рисунок 3.3).</w:t>
      </w:r>
    </w:p>
    <w:p w14:paraId="0C1C2B6B" w14:textId="77777777" w:rsidR="00D803A6" w:rsidRPr="00CE62A7" w:rsidRDefault="00D803A6" w:rsidP="004D5E9C">
      <w:pPr>
        <w:shd w:val="clear" w:color="auto" w:fill="FFFFFF" w:themeFill="background1"/>
        <w:ind w:firstLine="709"/>
        <w:jc w:val="center"/>
        <w:rPr>
          <w:rFonts w:ascii="Times New Roman" w:hAnsi="Times New Roman" w:cs="Times New Roman"/>
          <w:bCs/>
          <w:color w:val="000000"/>
          <w:sz w:val="28"/>
          <w:szCs w:val="28"/>
        </w:rPr>
      </w:pPr>
    </w:p>
    <w:p w14:paraId="2E140C2D" w14:textId="77777777" w:rsidR="004D5E9C" w:rsidRPr="00CE62A7" w:rsidRDefault="004D5E9C" w:rsidP="004D5E9C">
      <w:pPr>
        <w:shd w:val="clear" w:color="auto" w:fill="FFFFFF" w:themeFill="background1"/>
        <w:jc w:val="center"/>
        <w:rPr>
          <w:rFonts w:ascii="Times New Roman" w:hAnsi="Times New Roman" w:cs="Times New Roman"/>
          <w:bCs/>
          <w:color w:val="000000"/>
          <w:sz w:val="24"/>
          <w:szCs w:val="24"/>
        </w:rPr>
      </w:pPr>
      <w:r w:rsidRPr="00CE62A7">
        <w:rPr>
          <w:noProof/>
          <w:sz w:val="24"/>
          <w:szCs w:val="24"/>
          <w:lang w:val="ru-KZ"/>
        </w:rPr>
        <w:drawing>
          <wp:inline distT="0" distB="0" distL="0" distR="0" wp14:anchorId="4D101C15" wp14:editId="795530EB">
            <wp:extent cx="5314293" cy="5832000"/>
            <wp:effectExtent l="0" t="0" r="1270" b="0"/>
            <wp:docPr id="1671350593" name="Рисунок 1" descr="Изображение выглядит как текст, снимок экрана, карта,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50593" name="Рисунок 1" descr="Изображение выглядит как текст, снимок экрана, карта, диаграмма&#10;&#10;Автоматически созданное описание"/>
                    <pic:cNvPicPr/>
                  </pic:nvPicPr>
                  <pic:blipFill rotWithShape="1">
                    <a:blip r:embed="rId400" cstate="print">
                      <a:extLst>
                        <a:ext uri="{28A0092B-C50C-407E-A947-70E740481C1C}">
                          <a14:useLocalDpi xmlns:a14="http://schemas.microsoft.com/office/drawing/2010/main" val="0"/>
                        </a:ext>
                      </a:extLst>
                    </a:blip>
                    <a:srcRect r="15719"/>
                    <a:stretch/>
                  </pic:blipFill>
                  <pic:spPr bwMode="auto">
                    <a:xfrm>
                      <a:off x="0" y="0"/>
                      <a:ext cx="5314293" cy="5832000"/>
                    </a:xfrm>
                    <a:prstGeom prst="rect">
                      <a:avLst/>
                    </a:prstGeom>
                    <a:ln>
                      <a:noFill/>
                    </a:ln>
                    <a:extLst>
                      <a:ext uri="{53640926-AAD7-44D8-BBD7-CCE9431645EC}">
                        <a14:shadowObscured xmlns:a14="http://schemas.microsoft.com/office/drawing/2010/main"/>
                      </a:ext>
                    </a:extLst>
                  </pic:spPr>
                </pic:pic>
              </a:graphicData>
            </a:graphic>
          </wp:inline>
        </w:drawing>
      </w:r>
    </w:p>
    <w:p w14:paraId="5223F8C2" w14:textId="270AB23B" w:rsidR="004D5E9C" w:rsidRPr="009310D9" w:rsidRDefault="004D5E9C" w:rsidP="00BB7FCA">
      <w:pPr>
        <w:spacing w:after="0" w:line="240" w:lineRule="auto"/>
        <w:ind w:firstLine="851"/>
        <w:jc w:val="center"/>
        <w:rPr>
          <w:rFonts w:ascii="Times New Roman" w:hAnsi="Times New Roman" w:cs="Times New Roman"/>
          <w:sz w:val="24"/>
          <w:szCs w:val="24"/>
          <w:lang w:val="ru-KZ"/>
        </w:rPr>
      </w:pPr>
      <w:r w:rsidRPr="009310D9">
        <w:rPr>
          <w:rFonts w:ascii="Times New Roman" w:hAnsi="Times New Roman" w:cs="Times New Roman"/>
          <w:sz w:val="24"/>
          <w:szCs w:val="24"/>
          <w:lang w:val="kk-KZ"/>
        </w:rPr>
        <w:t xml:space="preserve">Рисунок </w:t>
      </w:r>
      <w:r w:rsidR="00C63D00" w:rsidRPr="009310D9">
        <w:rPr>
          <w:rFonts w:ascii="Times New Roman" w:hAnsi="Times New Roman" w:cs="Times New Roman"/>
          <w:sz w:val="24"/>
          <w:szCs w:val="24"/>
          <w:lang w:val="kk-KZ"/>
        </w:rPr>
        <w:t>3</w:t>
      </w:r>
      <w:r w:rsidR="00C10245" w:rsidRPr="009310D9">
        <w:rPr>
          <w:rFonts w:ascii="Times New Roman" w:hAnsi="Times New Roman" w:cs="Times New Roman"/>
          <w:sz w:val="24"/>
          <w:szCs w:val="24"/>
          <w:lang w:val="kk-KZ"/>
        </w:rPr>
        <w:t>.</w:t>
      </w:r>
      <w:r w:rsidR="00F464AB" w:rsidRPr="009310D9">
        <w:rPr>
          <w:rFonts w:ascii="Times New Roman" w:hAnsi="Times New Roman" w:cs="Times New Roman"/>
          <w:sz w:val="24"/>
          <w:szCs w:val="24"/>
        </w:rPr>
        <w:t>3 -</w:t>
      </w:r>
      <w:r w:rsidRPr="009310D9">
        <w:rPr>
          <w:rFonts w:ascii="Times New Roman" w:hAnsi="Times New Roman" w:cs="Times New Roman"/>
          <w:sz w:val="24"/>
          <w:szCs w:val="24"/>
          <w:lang w:val="kk-KZ"/>
        </w:rPr>
        <w:t xml:space="preserve"> </w:t>
      </w:r>
      <w:r w:rsidRPr="009310D9">
        <w:rPr>
          <w:rFonts w:ascii="Times New Roman" w:hAnsi="Times New Roman" w:cs="Times New Roman"/>
          <w:sz w:val="24"/>
          <w:szCs w:val="24"/>
          <w:lang w:val="ru-KZ"/>
        </w:rPr>
        <w:t xml:space="preserve">Вид интерфейса программного обеспечение для построения объемных </w:t>
      </w:r>
      <w:r w:rsidRPr="009310D9">
        <w:rPr>
          <w:rFonts w:ascii="Times New Roman" w:hAnsi="Times New Roman" w:cs="Times New Roman"/>
          <w:sz w:val="24"/>
          <w:szCs w:val="24"/>
          <w:lang w:val="kk-KZ"/>
        </w:rPr>
        <w:t>ССБУ</w:t>
      </w:r>
      <w:r w:rsidRPr="009310D9">
        <w:rPr>
          <w:rFonts w:ascii="Times New Roman" w:hAnsi="Times New Roman" w:cs="Times New Roman"/>
          <w:sz w:val="24"/>
          <w:szCs w:val="24"/>
          <w:lang w:val="ru-KZ"/>
        </w:rPr>
        <w:t>.</w:t>
      </w:r>
    </w:p>
    <w:p w14:paraId="45EDF1E4" w14:textId="7B76F3D2" w:rsidR="004D5E9C" w:rsidRPr="00CE62A7" w:rsidRDefault="004D5E9C" w:rsidP="004D5E9C">
      <w:pPr>
        <w:spacing w:after="0" w:line="240" w:lineRule="auto"/>
        <w:ind w:firstLine="851"/>
        <w:jc w:val="both"/>
        <w:rPr>
          <w:rFonts w:ascii="Times New Roman" w:hAnsi="Times New Roman" w:cs="Times New Roman"/>
          <w:sz w:val="28"/>
          <w:szCs w:val="28"/>
        </w:rPr>
      </w:pPr>
      <w:r w:rsidRPr="00CE62A7">
        <w:rPr>
          <w:rFonts w:ascii="Times New Roman" w:hAnsi="Times New Roman" w:cs="Times New Roman"/>
          <w:sz w:val="28"/>
          <w:szCs w:val="28"/>
        </w:rPr>
        <w:lastRenderedPageBreak/>
        <w:t>Функциональное назначение разработанного комплекса заключается в обеспечении перехода от традиционного графо-аналитического описания сложноструктурных блоков уступов к их формализованному цифровому представлению, позволяющему выполнять многовариантный анализ пространственного размещения рудных и нерудных участков для более полного извлечения полезного ископаемого. Использование программного комплекса дает возможность учитывать морфологические особенности блока, взаимное положение рудных тел, геометрию контактных зон «руда-порода», а также вероятностный характер границ между кондиционными и некондиционными интервалами</w:t>
      </w:r>
      <w:r w:rsidR="002F7DE8">
        <w:rPr>
          <w:rFonts w:ascii="Times New Roman" w:hAnsi="Times New Roman" w:cs="Times New Roman"/>
          <w:sz w:val="28"/>
          <w:szCs w:val="28"/>
        </w:rPr>
        <w:t xml:space="preserve"> </w:t>
      </w:r>
      <w:r w:rsidR="002F7DE8" w:rsidRPr="002F7DE8">
        <w:rPr>
          <w:rFonts w:ascii="Times New Roman" w:hAnsi="Times New Roman" w:cs="Times New Roman"/>
          <w:sz w:val="28"/>
          <w:szCs w:val="28"/>
        </w:rPr>
        <w:t>[</w:t>
      </w:r>
      <w:r w:rsidR="00B61482">
        <w:rPr>
          <w:rFonts w:ascii="Times New Roman" w:hAnsi="Times New Roman" w:cs="Times New Roman"/>
          <w:sz w:val="28"/>
          <w:szCs w:val="28"/>
        </w:rPr>
        <w:t xml:space="preserve">11, </w:t>
      </w:r>
      <w:r w:rsidR="002F7DE8" w:rsidRPr="002F7DE8">
        <w:rPr>
          <w:rFonts w:ascii="Times New Roman" w:hAnsi="Times New Roman" w:cs="Times New Roman"/>
          <w:sz w:val="28"/>
          <w:szCs w:val="28"/>
        </w:rPr>
        <w:t>34, 60</w:t>
      </w:r>
      <w:r w:rsidR="00F3504D">
        <w:rPr>
          <w:rFonts w:ascii="Times New Roman" w:hAnsi="Times New Roman" w:cs="Times New Roman"/>
          <w:sz w:val="28"/>
          <w:szCs w:val="28"/>
        </w:rPr>
        <w:t>-</w:t>
      </w:r>
      <w:r w:rsidR="002F7DE8" w:rsidRPr="002F7DE8">
        <w:rPr>
          <w:rFonts w:ascii="Times New Roman" w:hAnsi="Times New Roman" w:cs="Times New Roman"/>
          <w:sz w:val="28"/>
          <w:szCs w:val="28"/>
        </w:rPr>
        <w:t>65, 67, 69, 74]</w:t>
      </w:r>
      <w:r w:rsidRPr="00CE62A7">
        <w:rPr>
          <w:rFonts w:ascii="Times New Roman" w:hAnsi="Times New Roman" w:cs="Times New Roman"/>
          <w:sz w:val="28"/>
          <w:szCs w:val="28"/>
        </w:rPr>
        <w:t>.</w:t>
      </w:r>
    </w:p>
    <w:p w14:paraId="54659CE8" w14:textId="77777777" w:rsidR="004D5E9C" w:rsidRPr="00CE62A7" w:rsidRDefault="004D5E9C" w:rsidP="009D25FC">
      <w:pPr>
        <w:spacing w:after="0" w:line="240" w:lineRule="auto"/>
        <w:jc w:val="both"/>
        <w:rPr>
          <w:rFonts w:ascii="Times New Roman" w:hAnsi="Times New Roman" w:cs="Times New Roman"/>
          <w:sz w:val="28"/>
          <w:szCs w:val="28"/>
          <w:lang w:val="ru-KZ"/>
        </w:rPr>
      </w:pPr>
    </w:p>
    <w:p w14:paraId="59414B65" w14:textId="77777777" w:rsidR="004D5E9C" w:rsidRPr="00CE62A7" w:rsidRDefault="004D5E9C" w:rsidP="009D25FC">
      <w:pPr>
        <w:spacing w:after="0" w:line="240" w:lineRule="auto"/>
        <w:jc w:val="both"/>
        <w:rPr>
          <w:rFonts w:ascii="Times New Roman" w:hAnsi="Times New Roman" w:cs="Times New Roman"/>
          <w:sz w:val="28"/>
          <w:szCs w:val="28"/>
          <w:lang w:val="ru-KZ"/>
        </w:rPr>
      </w:pPr>
    </w:p>
    <w:p w14:paraId="38F636BC" w14:textId="27ED7AF3" w:rsidR="004D5E9C" w:rsidRPr="00CE62A7" w:rsidRDefault="004D5E9C" w:rsidP="004D5E9C">
      <w:pPr>
        <w:pStyle w:val="ad"/>
        <w:tabs>
          <w:tab w:val="left" w:pos="851"/>
        </w:tabs>
        <w:spacing w:before="0" w:beforeAutospacing="0" w:after="0" w:afterAutospacing="0"/>
        <w:ind w:firstLine="851"/>
        <w:contextualSpacing/>
        <w:jc w:val="both"/>
        <w:rPr>
          <w:b/>
          <w:sz w:val="28"/>
          <w:szCs w:val="28"/>
          <w:lang w:val="kk-KZ"/>
        </w:rPr>
      </w:pPr>
      <w:r w:rsidRPr="00CE62A7">
        <w:rPr>
          <w:b/>
          <w:sz w:val="28"/>
          <w:szCs w:val="28"/>
        </w:rPr>
        <w:t xml:space="preserve">3.2 Симуляционное моделирование размещения разрозненных кондиционных и некондиционных руд в </w:t>
      </w:r>
      <w:r w:rsidRPr="00CE62A7">
        <w:rPr>
          <w:b/>
          <w:sz w:val="28"/>
          <w:szCs w:val="28"/>
          <w:lang w:val="kk-KZ"/>
        </w:rPr>
        <w:t>ССБУ</w:t>
      </w:r>
    </w:p>
    <w:p w14:paraId="589EAA5B" w14:textId="77777777" w:rsidR="004D5E9C" w:rsidRPr="00CE62A7" w:rsidRDefault="004D5E9C" w:rsidP="004D5E9C">
      <w:pPr>
        <w:spacing w:after="0" w:line="240" w:lineRule="auto"/>
        <w:ind w:firstLine="851"/>
        <w:jc w:val="center"/>
        <w:rPr>
          <w:rFonts w:ascii="Times New Roman" w:hAnsi="Times New Roman" w:cs="Times New Roman"/>
          <w:sz w:val="24"/>
          <w:szCs w:val="24"/>
        </w:rPr>
      </w:pPr>
    </w:p>
    <w:p w14:paraId="59FA39A7" w14:textId="72D92CFF" w:rsidR="004D5E9C" w:rsidRPr="00F464AB" w:rsidRDefault="004D5E9C" w:rsidP="004D5E9C">
      <w:pPr>
        <w:spacing w:after="0" w:line="240" w:lineRule="auto"/>
        <w:ind w:firstLine="851"/>
        <w:jc w:val="both"/>
        <w:rPr>
          <w:rFonts w:ascii="Times New Roman" w:hAnsi="Times New Roman" w:cs="Times New Roman"/>
          <w:sz w:val="28"/>
          <w:szCs w:val="28"/>
        </w:rPr>
      </w:pPr>
      <w:r w:rsidRPr="00CE62A7">
        <w:rPr>
          <w:rFonts w:ascii="Times New Roman" w:hAnsi="Times New Roman" w:cs="Times New Roman"/>
          <w:sz w:val="28"/>
          <w:szCs w:val="28"/>
        </w:rPr>
        <w:t>В данном подразделе рассмотрены примеры симуляционного моделирования различных объемных сложноструктурных блоков уступов и формирующихся после взрыва развалов горной массы, отражающих особенности размещения разрозненных кондиционных и некондиционных руд</w:t>
      </w:r>
      <w:r w:rsidR="00445767" w:rsidRPr="00CE62A7">
        <w:rPr>
          <w:rFonts w:ascii="Times New Roman" w:hAnsi="Times New Roman" w:cs="Times New Roman"/>
          <w:sz w:val="28"/>
          <w:szCs w:val="28"/>
        </w:rPr>
        <w:t xml:space="preserve"> на рисунке </w:t>
      </w:r>
      <w:r w:rsidR="00F464AB" w:rsidRPr="00F464AB">
        <w:rPr>
          <w:rFonts w:ascii="Times New Roman" w:hAnsi="Times New Roman" w:cs="Times New Roman"/>
          <w:sz w:val="28"/>
          <w:szCs w:val="28"/>
        </w:rPr>
        <w:t>3.4</w:t>
      </w:r>
    </w:p>
    <w:p w14:paraId="6F829847" w14:textId="77777777" w:rsidR="004D5E9C" w:rsidRPr="00CE62A7" w:rsidRDefault="004D5E9C" w:rsidP="009D25FC">
      <w:pPr>
        <w:spacing w:after="0" w:line="240" w:lineRule="auto"/>
        <w:jc w:val="both"/>
        <w:rPr>
          <w:rFonts w:ascii="Times New Roman" w:hAnsi="Times New Roman" w:cs="Times New Roman"/>
          <w:sz w:val="28"/>
          <w:szCs w:val="28"/>
        </w:rPr>
      </w:pPr>
    </w:p>
    <w:p w14:paraId="0018C91E" w14:textId="77777777" w:rsidR="004D5E9C" w:rsidRPr="00CE62A7" w:rsidRDefault="004D5E9C" w:rsidP="004D5E9C">
      <w:pPr>
        <w:pStyle w:val="ad"/>
        <w:tabs>
          <w:tab w:val="left" w:pos="851"/>
        </w:tabs>
        <w:spacing w:before="0" w:beforeAutospacing="0" w:after="0" w:afterAutospacing="0"/>
        <w:contextualSpacing/>
        <w:jc w:val="both"/>
        <w:rPr>
          <w:bCs/>
          <w:sz w:val="28"/>
          <w:szCs w:val="28"/>
          <w:lang w:val="ru-KZ"/>
        </w:rPr>
      </w:pPr>
      <w:r w:rsidRPr="00CE62A7">
        <w:rPr>
          <w:bCs/>
          <w:sz w:val="28"/>
          <w:szCs w:val="28"/>
          <w:lang w:val="ru-KZ"/>
        </w:rPr>
        <w:t>а)</w:t>
      </w:r>
    </w:p>
    <w:p w14:paraId="51E837F9" w14:textId="77777777" w:rsidR="004D5E9C" w:rsidRPr="00CE62A7" w:rsidRDefault="004D5E9C" w:rsidP="004D5E9C">
      <w:pPr>
        <w:pStyle w:val="ad"/>
        <w:tabs>
          <w:tab w:val="left" w:pos="851"/>
        </w:tabs>
        <w:spacing w:before="0" w:beforeAutospacing="0" w:after="0" w:afterAutospacing="0"/>
        <w:contextualSpacing/>
        <w:jc w:val="center"/>
        <w:rPr>
          <w:bCs/>
          <w:szCs w:val="24"/>
          <w:lang w:val="kk-KZ"/>
        </w:rPr>
      </w:pPr>
      <w:r w:rsidRPr="00CE62A7">
        <w:rPr>
          <w:bCs/>
          <w:noProof/>
          <w:szCs w:val="24"/>
          <w:lang w:val="ru-KZ"/>
        </w:rPr>
        <w:drawing>
          <wp:inline distT="0" distB="0" distL="0" distR="0" wp14:anchorId="1917B7E8" wp14:editId="60FAEE77">
            <wp:extent cx="5081940" cy="4320000"/>
            <wp:effectExtent l="0" t="0" r="4445" b="4445"/>
            <wp:docPr id="11015770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577098" name=""/>
                    <pic:cNvPicPr/>
                  </pic:nvPicPr>
                  <pic:blipFill>
                    <a:blip r:embed="rId401"/>
                    <a:stretch>
                      <a:fillRect/>
                    </a:stretch>
                  </pic:blipFill>
                  <pic:spPr>
                    <a:xfrm>
                      <a:off x="0" y="0"/>
                      <a:ext cx="5081940" cy="4320000"/>
                    </a:xfrm>
                    <a:prstGeom prst="rect">
                      <a:avLst/>
                    </a:prstGeom>
                  </pic:spPr>
                </pic:pic>
              </a:graphicData>
            </a:graphic>
          </wp:inline>
        </w:drawing>
      </w:r>
    </w:p>
    <w:p w14:paraId="54B82E83" w14:textId="77777777" w:rsidR="004D5E9C" w:rsidRPr="00CE62A7" w:rsidRDefault="004D5E9C" w:rsidP="004D5E9C">
      <w:pPr>
        <w:pStyle w:val="ad"/>
        <w:tabs>
          <w:tab w:val="left" w:pos="851"/>
        </w:tabs>
        <w:spacing w:before="0" w:beforeAutospacing="0" w:after="0" w:afterAutospacing="0"/>
        <w:contextualSpacing/>
        <w:jc w:val="both"/>
        <w:rPr>
          <w:bCs/>
          <w:szCs w:val="24"/>
          <w:lang w:val="kk-KZ"/>
        </w:rPr>
      </w:pPr>
    </w:p>
    <w:p w14:paraId="38DD4403" w14:textId="77777777" w:rsidR="004D5E9C" w:rsidRPr="00CE62A7" w:rsidRDefault="004D5E9C" w:rsidP="004D5E9C">
      <w:pPr>
        <w:pStyle w:val="ad"/>
        <w:tabs>
          <w:tab w:val="left" w:pos="851"/>
        </w:tabs>
        <w:spacing w:before="0" w:beforeAutospacing="0" w:after="0" w:afterAutospacing="0"/>
        <w:contextualSpacing/>
        <w:jc w:val="both"/>
        <w:rPr>
          <w:bCs/>
          <w:szCs w:val="24"/>
        </w:rPr>
      </w:pPr>
    </w:p>
    <w:p w14:paraId="34A0DD4A" w14:textId="77777777" w:rsidR="004D5E9C" w:rsidRPr="00CE62A7" w:rsidRDefault="004D5E9C" w:rsidP="004D5E9C">
      <w:pPr>
        <w:pStyle w:val="ad"/>
        <w:tabs>
          <w:tab w:val="left" w:pos="851"/>
        </w:tabs>
        <w:spacing w:before="0" w:beforeAutospacing="0" w:after="0" w:afterAutospacing="0"/>
        <w:contextualSpacing/>
        <w:jc w:val="both"/>
        <w:rPr>
          <w:bCs/>
          <w:sz w:val="28"/>
          <w:szCs w:val="28"/>
          <w:lang w:val="ru-KZ"/>
        </w:rPr>
      </w:pPr>
      <w:r w:rsidRPr="00CE62A7">
        <w:rPr>
          <w:bCs/>
          <w:sz w:val="28"/>
          <w:szCs w:val="28"/>
          <w:lang w:val="ru-KZ"/>
        </w:rPr>
        <w:lastRenderedPageBreak/>
        <w:t>б)</w:t>
      </w:r>
    </w:p>
    <w:p w14:paraId="1A5634A1" w14:textId="77777777" w:rsidR="004D5E9C" w:rsidRPr="00CE62A7" w:rsidRDefault="004D5E9C" w:rsidP="004D5E9C">
      <w:pPr>
        <w:pStyle w:val="ad"/>
        <w:tabs>
          <w:tab w:val="left" w:pos="851"/>
        </w:tabs>
        <w:spacing w:before="0" w:beforeAutospacing="0" w:after="0" w:afterAutospacing="0"/>
        <w:ind w:firstLine="567"/>
        <w:contextualSpacing/>
        <w:jc w:val="both"/>
        <w:rPr>
          <w:bCs/>
          <w:szCs w:val="24"/>
          <w:lang w:val="kk-KZ"/>
        </w:rPr>
      </w:pPr>
      <w:r w:rsidRPr="00CE62A7">
        <w:rPr>
          <w:bCs/>
          <w:noProof/>
          <w:szCs w:val="24"/>
          <w:lang w:val="ru-KZ"/>
        </w:rPr>
        <w:drawing>
          <wp:inline distT="0" distB="0" distL="0" distR="0" wp14:anchorId="4991A2B2" wp14:editId="731B5C74">
            <wp:extent cx="5172075" cy="4319643"/>
            <wp:effectExtent l="0" t="0" r="0" b="5080"/>
            <wp:docPr id="1685354836" name="Рисунок 1" descr="Изображение выглядит как текст, снимок экрана, диаграмма,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354836" name="Рисунок 1" descr="Изображение выглядит как текст, снимок экрана, диаграмма, дизайн&#10;&#10;Автоматически созданное описание"/>
                    <pic:cNvPicPr/>
                  </pic:nvPicPr>
                  <pic:blipFill>
                    <a:blip r:embed="rId402"/>
                    <a:stretch>
                      <a:fillRect/>
                    </a:stretch>
                  </pic:blipFill>
                  <pic:spPr>
                    <a:xfrm>
                      <a:off x="0" y="0"/>
                      <a:ext cx="5176969" cy="4323730"/>
                    </a:xfrm>
                    <a:prstGeom prst="rect">
                      <a:avLst/>
                    </a:prstGeom>
                  </pic:spPr>
                </pic:pic>
              </a:graphicData>
            </a:graphic>
          </wp:inline>
        </w:drawing>
      </w:r>
    </w:p>
    <w:p w14:paraId="782DC8AC" w14:textId="653FFCED" w:rsidR="004D5E9C" w:rsidRPr="00CE62A7" w:rsidRDefault="004D5E9C" w:rsidP="004D5E9C">
      <w:pPr>
        <w:pStyle w:val="ad"/>
        <w:tabs>
          <w:tab w:val="left" w:pos="851"/>
        </w:tabs>
        <w:spacing w:before="0" w:beforeAutospacing="0" w:after="0" w:afterAutospacing="0"/>
        <w:contextualSpacing/>
        <w:jc w:val="both"/>
        <w:rPr>
          <w:bCs/>
          <w:sz w:val="28"/>
          <w:szCs w:val="28"/>
          <w:lang w:val="kk-KZ"/>
        </w:rPr>
      </w:pPr>
      <w:r w:rsidRPr="00CE62A7">
        <w:rPr>
          <w:bCs/>
          <w:sz w:val="28"/>
          <w:szCs w:val="28"/>
          <w:lang w:val="kk-KZ"/>
        </w:rPr>
        <w:t>в)</w:t>
      </w:r>
    </w:p>
    <w:p w14:paraId="0F785391" w14:textId="77777777" w:rsidR="004D5E9C" w:rsidRPr="00CE62A7" w:rsidRDefault="004D5E9C" w:rsidP="004D5E9C">
      <w:pPr>
        <w:pStyle w:val="ad"/>
        <w:tabs>
          <w:tab w:val="left" w:pos="851"/>
        </w:tabs>
        <w:spacing w:before="0" w:beforeAutospacing="0" w:after="0" w:afterAutospacing="0"/>
        <w:ind w:firstLine="567"/>
        <w:contextualSpacing/>
        <w:jc w:val="both"/>
        <w:rPr>
          <w:bCs/>
          <w:noProof/>
          <w:szCs w:val="24"/>
          <w:lang w:val="ru-KZ"/>
        </w:rPr>
      </w:pPr>
      <w:r w:rsidRPr="00CE62A7">
        <w:rPr>
          <w:bCs/>
          <w:noProof/>
          <w:szCs w:val="24"/>
          <w:lang w:val="ru-KZ"/>
        </w:rPr>
        <w:t xml:space="preserve"> </w:t>
      </w:r>
      <w:r w:rsidRPr="00CE62A7">
        <w:rPr>
          <w:bCs/>
          <w:noProof/>
          <w:szCs w:val="24"/>
          <w:lang w:val="ru-KZ"/>
        </w:rPr>
        <w:drawing>
          <wp:inline distT="0" distB="0" distL="0" distR="0" wp14:anchorId="7BB6CD84" wp14:editId="2EF73911">
            <wp:extent cx="5181600" cy="4319471"/>
            <wp:effectExtent l="0" t="0" r="0" b="5080"/>
            <wp:docPr id="1585613055" name="Рисунок 1" descr="Изображение выглядит как текст, снимок экрана, карта,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13055" name="Рисунок 1" descr="Изображение выглядит как текст, снимок экрана, карта, диаграмма&#10;&#10;Содержимое, созданное искусственным интеллектом, может быть неверным."/>
                    <pic:cNvPicPr/>
                  </pic:nvPicPr>
                  <pic:blipFill>
                    <a:blip r:embed="rId403"/>
                    <a:stretch>
                      <a:fillRect/>
                    </a:stretch>
                  </pic:blipFill>
                  <pic:spPr>
                    <a:xfrm>
                      <a:off x="0" y="0"/>
                      <a:ext cx="5183199" cy="4320804"/>
                    </a:xfrm>
                    <a:prstGeom prst="rect">
                      <a:avLst/>
                    </a:prstGeom>
                  </pic:spPr>
                </pic:pic>
              </a:graphicData>
            </a:graphic>
          </wp:inline>
        </w:drawing>
      </w:r>
    </w:p>
    <w:p w14:paraId="7ADC8882" w14:textId="77777777" w:rsidR="004D5E9C" w:rsidRPr="00CE62A7" w:rsidRDefault="004D5E9C" w:rsidP="004D5E9C">
      <w:pPr>
        <w:pStyle w:val="ad"/>
        <w:tabs>
          <w:tab w:val="left" w:pos="851"/>
        </w:tabs>
        <w:spacing w:before="0" w:beforeAutospacing="0" w:after="0" w:afterAutospacing="0"/>
        <w:contextualSpacing/>
        <w:jc w:val="both"/>
        <w:rPr>
          <w:bCs/>
          <w:noProof/>
          <w:sz w:val="28"/>
          <w:szCs w:val="28"/>
          <w:lang w:val="ru-KZ"/>
        </w:rPr>
      </w:pPr>
      <w:r w:rsidRPr="00CE62A7">
        <w:rPr>
          <w:bCs/>
          <w:noProof/>
          <w:sz w:val="28"/>
          <w:szCs w:val="28"/>
          <w:lang w:val="ru-KZ"/>
        </w:rPr>
        <w:lastRenderedPageBreak/>
        <w:t>г)</w:t>
      </w:r>
    </w:p>
    <w:p w14:paraId="796DE586" w14:textId="77777777" w:rsidR="004D5E9C" w:rsidRPr="00CE62A7" w:rsidRDefault="004D5E9C" w:rsidP="004D5E9C">
      <w:pPr>
        <w:pStyle w:val="ad"/>
        <w:tabs>
          <w:tab w:val="left" w:pos="851"/>
        </w:tabs>
        <w:spacing w:before="0" w:beforeAutospacing="0" w:after="0" w:afterAutospacing="0"/>
        <w:ind w:firstLine="567"/>
        <w:contextualSpacing/>
        <w:jc w:val="both"/>
        <w:rPr>
          <w:bCs/>
          <w:szCs w:val="24"/>
          <w:lang w:val="kk-KZ"/>
        </w:rPr>
      </w:pPr>
      <w:r w:rsidRPr="00CE62A7">
        <w:rPr>
          <w:bCs/>
          <w:noProof/>
          <w:szCs w:val="24"/>
          <w:lang w:val="ru-KZ"/>
        </w:rPr>
        <w:drawing>
          <wp:inline distT="0" distB="0" distL="0" distR="0" wp14:anchorId="5D54FB3E" wp14:editId="203770F6">
            <wp:extent cx="5298791" cy="4500000"/>
            <wp:effectExtent l="0" t="0" r="0" b="0"/>
            <wp:docPr id="717378113" name="Рисунок 1" descr="Изображение выглядит как текст, снимок экрана, карт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78113" name="Рисунок 1" descr="Изображение выглядит как текст, снимок экрана, карта&#10;&#10;Содержимое, созданное искусственным интеллектом, может быть неверным."/>
                    <pic:cNvPicPr/>
                  </pic:nvPicPr>
                  <pic:blipFill>
                    <a:blip r:embed="rId404"/>
                    <a:stretch>
                      <a:fillRect/>
                    </a:stretch>
                  </pic:blipFill>
                  <pic:spPr>
                    <a:xfrm>
                      <a:off x="0" y="0"/>
                      <a:ext cx="5298791" cy="4500000"/>
                    </a:xfrm>
                    <a:prstGeom prst="rect">
                      <a:avLst/>
                    </a:prstGeom>
                  </pic:spPr>
                </pic:pic>
              </a:graphicData>
            </a:graphic>
          </wp:inline>
        </w:drawing>
      </w:r>
    </w:p>
    <w:p w14:paraId="080B4117" w14:textId="77777777" w:rsidR="004D5E9C" w:rsidRPr="00CE62A7" w:rsidRDefault="004D5E9C" w:rsidP="009D25FC">
      <w:pPr>
        <w:pStyle w:val="ad"/>
        <w:tabs>
          <w:tab w:val="left" w:pos="851"/>
        </w:tabs>
        <w:spacing w:before="0" w:beforeAutospacing="0" w:after="0" w:afterAutospacing="0"/>
        <w:contextualSpacing/>
        <w:rPr>
          <w:sz w:val="28"/>
          <w:szCs w:val="28"/>
          <w:lang w:val="ru-KZ"/>
        </w:rPr>
      </w:pPr>
    </w:p>
    <w:p w14:paraId="32CCC920" w14:textId="77777777" w:rsidR="004D5E9C" w:rsidRPr="00790A41" w:rsidRDefault="004D5E9C" w:rsidP="009D25FC">
      <w:pPr>
        <w:pStyle w:val="ad"/>
        <w:tabs>
          <w:tab w:val="left" w:pos="851"/>
        </w:tabs>
        <w:spacing w:before="0" w:beforeAutospacing="0" w:after="0" w:afterAutospacing="0"/>
        <w:contextualSpacing/>
        <w:jc w:val="center"/>
        <w:rPr>
          <w:szCs w:val="24"/>
          <w:lang w:val="ru-KZ"/>
        </w:rPr>
      </w:pPr>
      <w:r w:rsidRPr="00790A41">
        <w:rPr>
          <w:szCs w:val="24"/>
          <w:lang w:val="ru-KZ"/>
        </w:rPr>
        <w:t>Кригинг модель (а), выделенный ССБУ (б), рудное тело согласно бортовому содержанию (в), рудное тело с примешиванием некондиционных руд (г)</w:t>
      </w:r>
    </w:p>
    <w:p w14:paraId="754CAC2F" w14:textId="77777777" w:rsidR="004D5E9C" w:rsidRPr="00790A41" w:rsidRDefault="004D5E9C" w:rsidP="009D25FC">
      <w:pPr>
        <w:pStyle w:val="ad"/>
        <w:tabs>
          <w:tab w:val="left" w:pos="851"/>
        </w:tabs>
        <w:spacing w:before="0" w:beforeAutospacing="0" w:after="0" w:afterAutospacing="0"/>
        <w:contextualSpacing/>
        <w:rPr>
          <w:szCs w:val="24"/>
          <w:lang w:val="ru-KZ"/>
        </w:rPr>
      </w:pPr>
    </w:p>
    <w:p w14:paraId="197685EE" w14:textId="62C48CC7" w:rsidR="004D5E9C" w:rsidRPr="00790A41" w:rsidRDefault="004D5E9C" w:rsidP="00BB7FCA">
      <w:pPr>
        <w:pStyle w:val="ad"/>
        <w:tabs>
          <w:tab w:val="left" w:pos="851"/>
        </w:tabs>
        <w:spacing w:before="0" w:beforeAutospacing="0" w:after="0" w:afterAutospacing="0"/>
        <w:ind w:firstLine="851"/>
        <w:contextualSpacing/>
        <w:jc w:val="center"/>
        <w:rPr>
          <w:szCs w:val="24"/>
          <w:lang w:val="ru-KZ"/>
        </w:rPr>
      </w:pPr>
      <w:r w:rsidRPr="00790A41">
        <w:rPr>
          <w:color w:val="000000"/>
          <w:szCs w:val="24"/>
        </w:rPr>
        <w:t>Рис</w:t>
      </w:r>
      <w:r w:rsidRPr="00790A41">
        <w:rPr>
          <w:color w:val="000000"/>
          <w:szCs w:val="24"/>
          <w:lang w:val="kk-KZ"/>
        </w:rPr>
        <w:t>унок</w:t>
      </w:r>
      <w:r w:rsidRPr="00790A41">
        <w:rPr>
          <w:color w:val="000000"/>
          <w:szCs w:val="24"/>
        </w:rPr>
        <w:t xml:space="preserve"> </w:t>
      </w:r>
      <w:r w:rsidR="00C63D00" w:rsidRPr="00790A41">
        <w:rPr>
          <w:color w:val="000000"/>
          <w:szCs w:val="24"/>
        </w:rPr>
        <w:t>3</w:t>
      </w:r>
      <w:r w:rsidR="00F464AB" w:rsidRPr="00790A41">
        <w:rPr>
          <w:color w:val="000000"/>
          <w:szCs w:val="24"/>
        </w:rPr>
        <w:t>.4 -</w:t>
      </w:r>
      <w:r w:rsidRPr="00790A41">
        <w:rPr>
          <w:color w:val="000000"/>
          <w:szCs w:val="24"/>
        </w:rPr>
        <w:t xml:space="preserve"> </w:t>
      </w:r>
      <w:r w:rsidRPr="00790A41">
        <w:rPr>
          <w:szCs w:val="24"/>
          <w:lang w:val="ru-KZ"/>
        </w:rPr>
        <w:t xml:space="preserve">Симуляционное моделирование ССБУ и рудных тел в нем, точечная </w:t>
      </w:r>
    </w:p>
    <w:p w14:paraId="72FCC2DD" w14:textId="77777777" w:rsidR="004D5E9C" w:rsidRPr="00CE62A7" w:rsidRDefault="004D5E9C" w:rsidP="009D25FC">
      <w:pPr>
        <w:pStyle w:val="ad"/>
        <w:tabs>
          <w:tab w:val="left" w:pos="851"/>
        </w:tabs>
        <w:spacing w:before="0" w:beforeAutospacing="0" w:after="0" w:afterAutospacing="0"/>
        <w:contextualSpacing/>
        <w:rPr>
          <w:sz w:val="28"/>
          <w:szCs w:val="28"/>
          <w:lang w:val="ru-KZ"/>
        </w:rPr>
      </w:pPr>
    </w:p>
    <w:p w14:paraId="65CC9C75" w14:textId="77777777" w:rsidR="004D5E9C" w:rsidRPr="00CE62A7" w:rsidRDefault="004D5E9C" w:rsidP="009D25FC">
      <w:pPr>
        <w:pStyle w:val="ad"/>
        <w:tabs>
          <w:tab w:val="left" w:pos="851"/>
        </w:tabs>
        <w:spacing w:before="0" w:beforeAutospacing="0" w:after="0" w:afterAutospacing="0"/>
        <w:contextualSpacing/>
        <w:rPr>
          <w:sz w:val="28"/>
          <w:szCs w:val="28"/>
          <w:lang w:val="ru-KZ"/>
        </w:rPr>
      </w:pPr>
    </w:p>
    <w:p w14:paraId="759B1E3A" w14:textId="77777777" w:rsidR="004D5E9C" w:rsidRPr="004E5071" w:rsidRDefault="004D5E9C" w:rsidP="009D25FC">
      <w:pPr>
        <w:pStyle w:val="ad"/>
        <w:tabs>
          <w:tab w:val="left" w:pos="851"/>
        </w:tabs>
        <w:spacing w:before="0" w:beforeAutospacing="0" w:after="0" w:afterAutospacing="0"/>
        <w:ind w:firstLine="851"/>
        <w:contextualSpacing/>
        <w:jc w:val="both"/>
        <w:rPr>
          <w:b/>
          <w:sz w:val="28"/>
          <w:szCs w:val="28"/>
        </w:rPr>
      </w:pPr>
      <w:r w:rsidRPr="00CE62A7">
        <w:rPr>
          <w:b/>
          <w:sz w:val="28"/>
          <w:szCs w:val="28"/>
        </w:rPr>
        <w:t xml:space="preserve">3.3 </w:t>
      </w:r>
      <w:r w:rsidRPr="004E5071">
        <w:rPr>
          <w:b/>
          <w:sz w:val="28"/>
          <w:szCs w:val="28"/>
        </w:rPr>
        <w:t>Разработка технологий полного извлечения разрозненных кондиционных руд из взорванных сложноструктурных уступов</w:t>
      </w:r>
    </w:p>
    <w:p w14:paraId="5AE37C39" w14:textId="77777777" w:rsidR="004D5E9C" w:rsidRPr="004E5071" w:rsidRDefault="004D5E9C" w:rsidP="009D25FC">
      <w:pPr>
        <w:pStyle w:val="ad"/>
        <w:tabs>
          <w:tab w:val="left" w:pos="851"/>
        </w:tabs>
        <w:spacing w:before="0" w:beforeAutospacing="0" w:after="0" w:afterAutospacing="0"/>
        <w:ind w:firstLine="851"/>
        <w:jc w:val="both"/>
        <w:rPr>
          <w:bCs/>
          <w:color w:val="000000"/>
          <w:sz w:val="28"/>
          <w:szCs w:val="28"/>
        </w:rPr>
      </w:pPr>
    </w:p>
    <w:p w14:paraId="642178F0" w14:textId="7F70B35B" w:rsidR="004D5E9C" w:rsidRPr="004E5071" w:rsidRDefault="004E5071" w:rsidP="004E5071">
      <w:pPr>
        <w:pStyle w:val="ad"/>
        <w:tabs>
          <w:tab w:val="left" w:pos="851"/>
        </w:tabs>
        <w:spacing w:before="0" w:beforeAutospacing="0" w:after="0" w:afterAutospacing="0"/>
        <w:ind w:firstLine="851"/>
        <w:jc w:val="both"/>
        <w:rPr>
          <w:bCs/>
          <w:color w:val="000000"/>
          <w:sz w:val="28"/>
          <w:szCs w:val="28"/>
          <w:highlight w:val="magenta"/>
        </w:rPr>
      </w:pPr>
      <w:r w:rsidRPr="004E5071">
        <w:rPr>
          <w:bCs/>
          <w:color w:val="000000"/>
          <w:sz w:val="28"/>
          <w:szCs w:val="28"/>
        </w:rPr>
        <w:t xml:space="preserve">Для осуществления технологии полной выемки разобщённых кондиционных руд из </w:t>
      </w:r>
      <w:r w:rsidR="00D976A2">
        <w:rPr>
          <w:bCs/>
          <w:color w:val="000000"/>
          <w:sz w:val="28"/>
          <w:szCs w:val="28"/>
        </w:rPr>
        <w:t>ССБУ</w:t>
      </w:r>
      <w:r>
        <w:rPr>
          <w:bCs/>
          <w:color w:val="000000"/>
          <w:sz w:val="28"/>
          <w:szCs w:val="28"/>
        </w:rPr>
        <w:t xml:space="preserve"> </w:t>
      </w:r>
      <w:r w:rsidR="004D5E9C" w:rsidRPr="00CE62A7">
        <w:rPr>
          <w:sz w:val="28"/>
          <w:szCs w:val="28"/>
          <w:lang w:val="kk-KZ"/>
        </w:rPr>
        <w:t xml:space="preserve">необходимо, в соответствии с методикой определения </w:t>
      </w:r>
      <w:r w:rsidR="00D976A2">
        <w:rPr>
          <w:sz w:val="28"/>
          <w:szCs w:val="28"/>
          <w:lang w:val="kk-KZ"/>
        </w:rPr>
        <w:t>контура</w:t>
      </w:r>
      <w:r w:rsidR="004D5E9C" w:rsidRPr="00CE62A7">
        <w:rPr>
          <w:sz w:val="28"/>
          <w:szCs w:val="28"/>
          <w:lang w:val="kk-KZ"/>
        </w:rPr>
        <w:t xml:space="preserve"> рудн</w:t>
      </w:r>
      <w:r w:rsidR="00D976A2">
        <w:rPr>
          <w:sz w:val="28"/>
          <w:szCs w:val="28"/>
          <w:lang w:val="kk-KZ"/>
        </w:rPr>
        <w:t>ых тел</w:t>
      </w:r>
      <w:r w:rsidR="004D5E9C" w:rsidRPr="00CE62A7">
        <w:rPr>
          <w:sz w:val="28"/>
          <w:szCs w:val="28"/>
          <w:lang w:val="kk-KZ"/>
        </w:rPr>
        <w:t xml:space="preserve">, произвести </w:t>
      </w:r>
      <w:r w:rsidR="004D5E9C" w:rsidRPr="00CE62A7">
        <w:rPr>
          <w:sz w:val="28"/>
          <w:szCs w:val="28"/>
          <w:lang w:val="ru-KZ"/>
        </w:rPr>
        <w:t>точно</w:t>
      </w:r>
      <w:r w:rsidR="004D5E9C" w:rsidRPr="00CE62A7">
        <w:rPr>
          <w:sz w:val="28"/>
          <w:szCs w:val="28"/>
          <w:lang w:val="kk-KZ"/>
        </w:rPr>
        <w:t>е</w:t>
      </w:r>
      <w:r w:rsidR="004D5E9C" w:rsidRPr="00CE62A7">
        <w:rPr>
          <w:sz w:val="28"/>
          <w:szCs w:val="28"/>
          <w:lang w:val="ru-KZ"/>
        </w:rPr>
        <w:t xml:space="preserve"> смещени</w:t>
      </w:r>
      <w:r w:rsidR="004D5E9C" w:rsidRPr="00CE62A7">
        <w:rPr>
          <w:sz w:val="28"/>
          <w:szCs w:val="28"/>
          <w:lang w:val="kk-KZ"/>
        </w:rPr>
        <w:t>е</w:t>
      </w:r>
      <w:r w:rsidR="004D5E9C" w:rsidRPr="00CE62A7">
        <w:rPr>
          <w:sz w:val="28"/>
          <w:szCs w:val="28"/>
          <w:lang w:val="ru-KZ"/>
        </w:rPr>
        <w:t xml:space="preserve"> границы рудного тела</w:t>
      </w:r>
      <w:r w:rsidR="004D5E9C" w:rsidRPr="00CE62A7">
        <w:rPr>
          <w:sz w:val="28"/>
          <w:szCs w:val="28"/>
          <w:lang w:val="kk-KZ"/>
        </w:rPr>
        <w:t>. В</w:t>
      </w:r>
      <w:r w:rsidR="00D976A2">
        <w:rPr>
          <w:sz w:val="28"/>
          <w:szCs w:val="28"/>
          <w:lang w:val="kk-KZ"/>
        </w:rPr>
        <w:t xml:space="preserve"> </w:t>
      </w:r>
      <w:r w:rsidR="004D5E9C" w:rsidRPr="00CE62A7">
        <w:rPr>
          <w:sz w:val="28"/>
          <w:szCs w:val="28"/>
          <w:lang w:val="kk-KZ"/>
        </w:rPr>
        <w:t>следствии</w:t>
      </w:r>
      <w:r w:rsidR="004D5E9C" w:rsidRPr="00CE62A7">
        <w:rPr>
          <w:sz w:val="28"/>
          <w:szCs w:val="28"/>
        </w:rPr>
        <w:t>,</w:t>
      </w:r>
      <w:r w:rsidR="004D5E9C" w:rsidRPr="00CE62A7">
        <w:rPr>
          <w:sz w:val="28"/>
          <w:szCs w:val="28"/>
          <w:lang w:val="ru-KZ"/>
        </w:rPr>
        <w:t xml:space="preserve"> </w:t>
      </w:r>
      <w:r w:rsidR="00D976A2">
        <w:rPr>
          <w:sz w:val="28"/>
          <w:szCs w:val="28"/>
          <w:lang w:val="ru-KZ"/>
        </w:rPr>
        <w:t>при</w:t>
      </w:r>
      <w:r w:rsidR="004D5E9C" w:rsidRPr="00CE62A7">
        <w:rPr>
          <w:sz w:val="28"/>
          <w:szCs w:val="28"/>
          <w:lang w:val="ru-KZ"/>
        </w:rPr>
        <w:t xml:space="preserve"> примешивания некоторой части некондиционных руд к кондиционным рассмотрим вариант экспоненциального изменения т.е. уменьшения содержания в сторону некондиционной части ССБУ коллинеарно нормалям изоповерхности</w:t>
      </w:r>
      <w:r w:rsidR="002F7DE8">
        <w:rPr>
          <w:sz w:val="28"/>
          <w:szCs w:val="28"/>
          <w:lang w:val="ru-KZ"/>
        </w:rPr>
        <w:t xml:space="preserve"> </w:t>
      </w:r>
      <w:r w:rsidR="002F7DE8" w:rsidRPr="002F7DE8">
        <w:rPr>
          <w:sz w:val="28"/>
          <w:szCs w:val="28"/>
        </w:rPr>
        <w:t>[</w:t>
      </w:r>
      <w:r w:rsidR="00B61482">
        <w:rPr>
          <w:sz w:val="28"/>
          <w:szCs w:val="28"/>
        </w:rPr>
        <w:t xml:space="preserve">11, </w:t>
      </w:r>
      <w:r w:rsidR="002F7DE8" w:rsidRPr="002F7DE8">
        <w:rPr>
          <w:sz w:val="28"/>
          <w:szCs w:val="28"/>
        </w:rPr>
        <w:t>60</w:t>
      </w:r>
      <w:r w:rsidR="002F7DE8">
        <w:rPr>
          <w:sz w:val="28"/>
          <w:szCs w:val="28"/>
        </w:rPr>
        <w:t>-</w:t>
      </w:r>
      <w:r w:rsidR="002F7DE8" w:rsidRPr="002F7DE8">
        <w:rPr>
          <w:sz w:val="28"/>
          <w:szCs w:val="28"/>
        </w:rPr>
        <w:t>69, 74]</w:t>
      </w:r>
      <w:r w:rsidR="004D5E9C" w:rsidRPr="00CE62A7">
        <w:rPr>
          <w:sz w:val="28"/>
          <w:szCs w:val="28"/>
          <w:lang w:val="ru-KZ"/>
        </w:rPr>
        <w:t>.</w:t>
      </w:r>
    </w:p>
    <w:p w14:paraId="73296E0B" w14:textId="77777777" w:rsidR="004D5E9C" w:rsidRPr="00CE62A7" w:rsidRDefault="004D5E9C" w:rsidP="009D25FC">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 xml:space="preserve">Отсюда для каждой вершины </w:t>
      </w:r>
      <w:r w:rsidRPr="00CE62A7">
        <w:rPr>
          <w:rFonts w:ascii="Times New Roman" w:hAnsi="Times New Roman" w:cs="Times New Roman"/>
          <w:position w:val="-12"/>
          <w:sz w:val="28"/>
          <w:szCs w:val="28"/>
        </w:rPr>
        <w:object w:dxaOrig="740" w:dyaOrig="360" w14:anchorId="15AD6085">
          <v:shape id="_x0000_i1217" type="#_x0000_t75" style="width:36.75pt;height:18pt" o:ole="">
            <v:imagedata r:id="rId405" o:title=""/>
          </v:shape>
          <o:OLEObject Type="Embed" ProgID="Equation.DSMT4" ShapeID="_x0000_i1217" DrawAspect="Content" ObjectID="_1842078712" r:id="rId406"/>
        </w:object>
      </w:r>
      <w:r w:rsidRPr="00CE62A7">
        <w:rPr>
          <w:rFonts w:ascii="Times New Roman" w:hAnsi="Times New Roman" w:cs="Times New Roman"/>
          <w:sz w:val="28"/>
          <w:szCs w:val="28"/>
        </w:rPr>
        <w:t xml:space="preserve"> </w:t>
      </w:r>
      <w:r w:rsidRPr="00CE62A7">
        <w:rPr>
          <w:rFonts w:ascii="Times New Roman" w:hAnsi="Times New Roman" w:cs="Times New Roman"/>
          <w:sz w:val="28"/>
          <w:szCs w:val="28"/>
          <w:lang w:val="ru-KZ"/>
        </w:rPr>
        <w:t>рассматривается луч:</w:t>
      </w:r>
    </w:p>
    <w:p w14:paraId="176F9A8E" w14:textId="77777777" w:rsidR="004D5E9C" w:rsidRPr="00CE62A7" w:rsidRDefault="004D5E9C" w:rsidP="004D5E9C">
      <w:pPr>
        <w:pStyle w:val="ad"/>
        <w:tabs>
          <w:tab w:val="left" w:pos="3402"/>
          <w:tab w:val="left" w:pos="8931"/>
        </w:tabs>
        <w:spacing w:before="0" w:beforeAutospacing="0" w:after="0" w:afterAutospacing="0"/>
        <w:ind w:firstLine="709"/>
        <w:jc w:val="both"/>
        <w:rPr>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254"/>
      </w:tblGrid>
      <w:tr w:rsidR="00225370" w:rsidRPr="00CE62A7" w14:paraId="1A7E7457" w14:textId="77777777" w:rsidTr="00790A41">
        <w:tc>
          <w:tcPr>
            <w:tcW w:w="6091" w:type="dxa"/>
          </w:tcPr>
          <w:p w14:paraId="238DBF09" w14:textId="673BB3EB" w:rsidR="00225370" w:rsidRPr="00CE62A7" w:rsidRDefault="00225370" w:rsidP="00D97CB0">
            <w:pPr>
              <w:pStyle w:val="ad"/>
              <w:tabs>
                <w:tab w:val="left" w:pos="3402"/>
                <w:tab w:val="left" w:pos="8931"/>
              </w:tabs>
              <w:spacing w:before="0" w:beforeAutospacing="0" w:after="0" w:afterAutospacing="0"/>
              <w:jc w:val="right"/>
              <w:rPr>
                <w:sz w:val="28"/>
                <w:szCs w:val="28"/>
              </w:rPr>
            </w:pPr>
            <w:r w:rsidRPr="00CE62A7">
              <w:rPr>
                <w:position w:val="-12"/>
                <w:sz w:val="28"/>
                <w:szCs w:val="28"/>
              </w:rPr>
              <w:object w:dxaOrig="1579" w:dyaOrig="360" w14:anchorId="1CD4B688">
                <v:shape id="_x0000_i1218" type="#_x0000_t75" style="width:78.75pt;height:18pt" o:ole="">
                  <v:imagedata r:id="rId407" o:title=""/>
                </v:shape>
                <o:OLEObject Type="Embed" ProgID="Equation.DSMT4" ShapeID="_x0000_i1218" DrawAspect="Content" ObjectID="_1842078713" r:id="rId408"/>
              </w:object>
            </w:r>
            <w:r w:rsidRPr="00CE62A7">
              <w:rPr>
                <w:sz w:val="28"/>
                <w:szCs w:val="28"/>
              </w:rPr>
              <w:t xml:space="preserve">,    </w:t>
            </w:r>
            <w:r w:rsidRPr="00CE62A7">
              <w:rPr>
                <w:position w:val="-12"/>
                <w:sz w:val="28"/>
                <w:szCs w:val="28"/>
              </w:rPr>
              <w:object w:dxaOrig="1080" w:dyaOrig="360" w14:anchorId="06BEF7F9">
                <v:shape id="_x0000_i1219" type="#_x0000_t75" style="width:54pt;height:18pt" o:ole="">
                  <v:imagedata r:id="rId409" o:title=""/>
                </v:shape>
                <o:OLEObject Type="Embed" ProgID="Equation.DSMT4" ShapeID="_x0000_i1219" DrawAspect="Content" ObjectID="_1842078714" r:id="rId410"/>
              </w:object>
            </w:r>
          </w:p>
        </w:tc>
        <w:tc>
          <w:tcPr>
            <w:tcW w:w="3254" w:type="dxa"/>
          </w:tcPr>
          <w:p w14:paraId="0FE68B66" w14:textId="214C4D87" w:rsidR="00225370" w:rsidRPr="00790A41" w:rsidRDefault="00225370" w:rsidP="00D97CB0">
            <w:pPr>
              <w:pStyle w:val="ad"/>
              <w:tabs>
                <w:tab w:val="left" w:pos="3402"/>
                <w:tab w:val="left" w:pos="8931"/>
              </w:tabs>
              <w:spacing w:before="0" w:beforeAutospacing="0" w:after="0" w:afterAutospacing="0"/>
              <w:jc w:val="right"/>
              <w:rPr>
                <w:szCs w:val="24"/>
              </w:rPr>
            </w:pPr>
            <w:r w:rsidRPr="00790A41">
              <w:rPr>
                <w:szCs w:val="24"/>
                <w:lang w:val="ru-KZ"/>
              </w:rPr>
              <w:t>(</w:t>
            </w:r>
            <w:r w:rsidR="00CB732D" w:rsidRPr="00790A41">
              <w:rPr>
                <w:szCs w:val="24"/>
                <w:lang w:val="ru-KZ"/>
              </w:rPr>
              <w:t>3</w:t>
            </w:r>
            <w:r w:rsidR="003B3BDF" w:rsidRPr="00790A41">
              <w:rPr>
                <w:szCs w:val="24"/>
                <w:lang w:val="ru-KZ"/>
              </w:rPr>
              <w:t>.1</w:t>
            </w:r>
            <w:r w:rsidRPr="00790A41">
              <w:rPr>
                <w:szCs w:val="24"/>
                <w:lang w:val="ru-KZ"/>
              </w:rPr>
              <w:t>)</w:t>
            </w:r>
          </w:p>
        </w:tc>
      </w:tr>
    </w:tbl>
    <w:p w14:paraId="1D5430F0" w14:textId="77777777" w:rsidR="002F7DE8" w:rsidRDefault="002F7DE8" w:rsidP="009D25FC">
      <w:pPr>
        <w:spacing w:after="0" w:line="240" w:lineRule="auto"/>
        <w:ind w:firstLine="851"/>
        <w:jc w:val="both"/>
        <w:rPr>
          <w:rFonts w:ascii="Times New Roman" w:eastAsia="Calibri" w:hAnsi="Times New Roman" w:cs="Times New Roman"/>
          <w:sz w:val="28"/>
          <w:szCs w:val="28"/>
          <w:lang w:val="ru-KZ"/>
        </w:rPr>
      </w:pPr>
    </w:p>
    <w:p w14:paraId="03A5276C" w14:textId="3EAB142E" w:rsidR="004D5E9C" w:rsidRPr="00CE62A7" w:rsidRDefault="004D5E9C" w:rsidP="00FD7378">
      <w:pPr>
        <w:spacing w:after="0" w:line="240" w:lineRule="auto"/>
        <w:ind w:firstLine="851"/>
        <w:jc w:val="both"/>
        <w:rPr>
          <w:rFonts w:ascii="Times New Roman" w:hAnsi="Times New Roman" w:cs="Times New Roman"/>
          <w:sz w:val="28"/>
          <w:szCs w:val="28"/>
          <w:lang w:val="ru-KZ"/>
        </w:rPr>
      </w:pPr>
      <w:r w:rsidRPr="00CE62A7">
        <w:rPr>
          <w:rFonts w:ascii="Times New Roman" w:eastAsia="Calibri" w:hAnsi="Times New Roman" w:cs="Times New Roman"/>
          <w:sz w:val="28"/>
          <w:szCs w:val="28"/>
          <w:lang w:val="ru-KZ"/>
        </w:rPr>
        <w:lastRenderedPageBreak/>
        <w:t xml:space="preserve">где </w:t>
      </w:r>
      <w:r w:rsidRPr="00CE62A7">
        <w:rPr>
          <w:rFonts w:ascii="Times New Roman" w:hAnsi="Times New Roman" w:cs="Times New Roman"/>
          <w:position w:val="-12"/>
          <w:sz w:val="28"/>
          <w:szCs w:val="28"/>
        </w:rPr>
        <w:object w:dxaOrig="400" w:dyaOrig="360" w14:anchorId="394C3F4C">
          <v:shape id="_x0000_i1220" type="#_x0000_t75" style="width:21.75pt;height:18pt" o:ole="">
            <v:imagedata r:id="rId411" o:title=""/>
          </v:shape>
          <o:OLEObject Type="Embed" ProgID="Equation.DSMT4" ShapeID="_x0000_i1220" DrawAspect="Content" ObjectID="_1842078715" r:id="rId412"/>
        </w:object>
      </w:r>
      <w:r w:rsidRPr="00CE62A7">
        <w:rPr>
          <w:rFonts w:ascii="Times New Roman" w:eastAsia="Calibri" w:hAnsi="Times New Roman" w:cs="Times New Roman"/>
          <w:sz w:val="28"/>
          <w:szCs w:val="28"/>
          <w:lang w:val="ru-KZ"/>
        </w:rPr>
        <w:t xml:space="preserve"> </w:t>
      </w:r>
      <w:r w:rsidR="004B75CF" w:rsidRPr="00CE62A7">
        <w:rPr>
          <w:rFonts w:ascii="Times New Roman" w:eastAsia="Calibri" w:hAnsi="Times New Roman" w:cs="Times New Roman"/>
          <w:sz w:val="28"/>
          <w:szCs w:val="28"/>
          <w:lang w:val="ru-KZ"/>
        </w:rPr>
        <w:t>-</w:t>
      </w:r>
      <w:r w:rsidRPr="00CE62A7">
        <w:rPr>
          <w:rFonts w:ascii="Times New Roman" w:eastAsia="Calibri" w:hAnsi="Times New Roman" w:cs="Times New Roman"/>
          <w:sz w:val="28"/>
          <w:szCs w:val="28"/>
          <w:lang w:val="ru-KZ"/>
        </w:rPr>
        <w:t xml:space="preserve"> </w:t>
      </w:r>
      <w:r w:rsidR="00FD7378" w:rsidRPr="00FD7378">
        <w:rPr>
          <w:rFonts w:ascii="Times New Roman" w:eastAsia="Calibri" w:hAnsi="Times New Roman" w:cs="Times New Roman"/>
          <w:sz w:val="28"/>
          <w:szCs w:val="28"/>
        </w:rPr>
        <w:t>единичная внешняя нормаль к границе рудного тела, направленная от рудного тела в сторону вмещающих пород</w:t>
      </w:r>
      <w:r w:rsidRPr="00CE62A7">
        <w:rPr>
          <w:rFonts w:ascii="Times New Roman" w:eastAsia="Calibri" w:hAnsi="Times New Roman" w:cs="Times New Roman"/>
          <w:sz w:val="28"/>
          <w:szCs w:val="28"/>
          <w:lang w:val="ru-KZ"/>
        </w:rPr>
        <w:t xml:space="preserve">. </w:t>
      </w:r>
      <w:r w:rsidRPr="00CE62A7">
        <w:rPr>
          <w:rFonts w:ascii="Times New Roman" w:hAnsi="Times New Roman" w:cs="Times New Roman"/>
          <w:position w:val="-12"/>
          <w:sz w:val="28"/>
          <w:szCs w:val="28"/>
        </w:rPr>
        <w:object w:dxaOrig="1060" w:dyaOrig="360" w14:anchorId="3D250D44">
          <v:shape id="_x0000_i1221" type="#_x0000_t75" style="width:54pt;height:18pt" o:ole="">
            <v:imagedata r:id="rId413" o:title=""/>
          </v:shape>
          <o:OLEObject Type="Embed" ProgID="Equation.DSMT4" ShapeID="_x0000_i1221" DrawAspect="Content" ObjectID="_1842078716" r:id="rId414"/>
        </w:object>
      </w:r>
      <w:r w:rsidRPr="00CE62A7">
        <w:rPr>
          <w:rFonts w:ascii="Times New Roman" w:eastAsia="Calibri" w:hAnsi="Times New Roman" w:cs="Times New Roman"/>
          <w:sz w:val="28"/>
          <w:szCs w:val="28"/>
          <w:lang w:val="ru-KZ"/>
        </w:rPr>
        <w:t xml:space="preserve">, </w:t>
      </w:r>
      <w:r w:rsidRPr="00CE62A7">
        <w:rPr>
          <w:rFonts w:ascii="Times New Roman" w:hAnsi="Times New Roman" w:cs="Times New Roman"/>
          <w:position w:val="-6"/>
          <w:sz w:val="28"/>
          <w:szCs w:val="28"/>
        </w:rPr>
        <w:object w:dxaOrig="180" w:dyaOrig="220" w14:anchorId="517ACE8E">
          <v:shape id="_x0000_i1222" type="#_x0000_t75" style="width:6.75pt;height:9pt" o:ole="">
            <v:imagedata r:id="rId415" o:title=""/>
          </v:shape>
          <o:OLEObject Type="Embed" ProgID="Equation.DSMT4" ShapeID="_x0000_i1222" DrawAspect="Content" ObjectID="_1842078717" r:id="rId416"/>
        </w:object>
      </w:r>
      <w:r w:rsidRPr="00CE62A7">
        <w:rPr>
          <w:rFonts w:ascii="Times New Roman" w:eastAsia="Calibri" w:hAnsi="Times New Roman" w:cs="Times New Roman"/>
          <w:sz w:val="28"/>
          <w:szCs w:val="28"/>
          <w:lang w:val="ru-KZ"/>
        </w:rPr>
        <w:t xml:space="preserve"> </w:t>
      </w:r>
      <w:r w:rsidR="004B75CF" w:rsidRPr="00CE62A7">
        <w:rPr>
          <w:rFonts w:ascii="Times New Roman" w:eastAsia="Calibri" w:hAnsi="Times New Roman" w:cs="Times New Roman"/>
          <w:sz w:val="28"/>
          <w:szCs w:val="28"/>
          <w:lang w:val="ru-KZ"/>
        </w:rPr>
        <w:t>-</w:t>
      </w:r>
      <w:r w:rsidRPr="00CE62A7">
        <w:rPr>
          <w:rFonts w:ascii="Times New Roman" w:eastAsia="Calibri" w:hAnsi="Times New Roman" w:cs="Times New Roman"/>
          <w:sz w:val="28"/>
          <w:szCs w:val="28"/>
        </w:rPr>
        <w:t xml:space="preserve"> </w:t>
      </w:r>
      <w:r w:rsidRPr="00CE62A7">
        <w:rPr>
          <w:rFonts w:ascii="Times New Roman" w:eastAsia="Calibri" w:hAnsi="Times New Roman" w:cs="Times New Roman"/>
          <w:sz w:val="28"/>
          <w:szCs w:val="28"/>
          <w:lang w:val="ru-KZ"/>
        </w:rPr>
        <w:t>расстояние от границы рудного тела.</w:t>
      </w:r>
    </w:p>
    <w:p w14:paraId="71E61BA5" w14:textId="77777777" w:rsidR="004D5E9C" w:rsidRPr="00CE62A7" w:rsidRDefault="004D5E9C" w:rsidP="009D25FC">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 xml:space="preserve">Далее определяем </w:t>
      </w:r>
      <w:r w:rsidRPr="00CE62A7">
        <w:rPr>
          <w:rFonts w:ascii="Times New Roman" w:hAnsi="Times New Roman" w:cs="Times New Roman"/>
          <w:position w:val="-10"/>
          <w:sz w:val="28"/>
          <w:szCs w:val="28"/>
        </w:rPr>
        <w:object w:dxaOrig="820" w:dyaOrig="320" w14:anchorId="6F530A28">
          <v:shape id="_x0000_i1223" type="#_x0000_t75" style="width:41.25pt;height:15pt" o:ole="">
            <v:imagedata r:id="rId417" o:title=""/>
          </v:shape>
          <o:OLEObject Type="Embed" ProgID="Equation.DSMT4" ShapeID="_x0000_i1223" DrawAspect="Content" ObjectID="_1842078718" r:id="rId418"/>
        </w:object>
      </w:r>
      <w:r w:rsidRPr="00CE62A7">
        <w:rPr>
          <w:rFonts w:ascii="Times New Roman" w:hAnsi="Times New Roman" w:cs="Times New Roman"/>
          <w:sz w:val="28"/>
          <w:szCs w:val="28"/>
          <w:lang w:val="ru-KZ"/>
        </w:rPr>
        <w:t xml:space="preserve"> в нескольких местах для выборки, откуда можно получить содержание на луче:</w:t>
      </w:r>
    </w:p>
    <w:p w14:paraId="23BF78BD" w14:textId="77777777" w:rsidR="004D5E9C" w:rsidRPr="00CE62A7" w:rsidRDefault="004D5E9C" w:rsidP="00624BC2">
      <w:pPr>
        <w:spacing w:after="0" w:line="240" w:lineRule="auto"/>
        <w:jc w:val="both"/>
        <w:rPr>
          <w:rFonts w:ascii="Times New Roman" w:hAnsi="Times New Roman" w:cs="Times New Roman"/>
          <w:sz w:val="28"/>
          <w:szCs w:val="28"/>
          <w:lang w:val="ru-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254"/>
      </w:tblGrid>
      <w:tr w:rsidR="006B4ED3" w:rsidRPr="00CE62A7" w14:paraId="2457D520" w14:textId="77777777" w:rsidTr="00790A41">
        <w:tc>
          <w:tcPr>
            <w:tcW w:w="6091" w:type="dxa"/>
          </w:tcPr>
          <w:p w14:paraId="27280AE1" w14:textId="0DF35928" w:rsidR="006B4ED3" w:rsidRPr="00CE62A7" w:rsidRDefault="006B4ED3" w:rsidP="006B4ED3">
            <w:pPr>
              <w:pStyle w:val="ad"/>
              <w:tabs>
                <w:tab w:val="left" w:pos="3402"/>
                <w:tab w:val="left" w:pos="8931"/>
              </w:tabs>
              <w:spacing w:before="0" w:beforeAutospacing="0" w:after="0" w:afterAutospacing="0"/>
              <w:jc w:val="right"/>
              <w:rPr>
                <w:sz w:val="28"/>
                <w:szCs w:val="28"/>
              </w:rPr>
            </w:pPr>
            <w:r w:rsidRPr="00CE62A7">
              <w:rPr>
                <w:position w:val="-12"/>
                <w:sz w:val="28"/>
                <w:szCs w:val="28"/>
              </w:rPr>
              <w:object w:dxaOrig="2400" w:dyaOrig="360" w14:anchorId="15197D94">
                <v:shape id="_x0000_i1224" type="#_x0000_t75" style="width:120.75pt;height:18pt" o:ole="">
                  <v:imagedata r:id="rId419" o:title=""/>
                </v:shape>
                <o:OLEObject Type="Embed" ProgID="Equation.DSMT4" ShapeID="_x0000_i1224" DrawAspect="Content" ObjectID="_1842078719" r:id="rId420"/>
              </w:object>
            </w:r>
          </w:p>
        </w:tc>
        <w:tc>
          <w:tcPr>
            <w:tcW w:w="3254" w:type="dxa"/>
          </w:tcPr>
          <w:p w14:paraId="46361887" w14:textId="4D418BCF" w:rsidR="006B4ED3" w:rsidRPr="00790A41" w:rsidRDefault="006B4ED3" w:rsidP="006B4ED3">
            <w:pPr>
              <w:pStyle w:val="ad"/>
              <w:tabs>
                <w:tab w:val="left" w:pos="3402"/>
                <w:tab w:val="left" w:pos="8931"/>
              </w:tabs>
              <w:spacing w:before="0" w:beforeAutospacing="0" w:after="0" w:afterAutospacing="0"/>
              <w:jc w:val="right"/>
              <w:rPr>
                <w:szCs w:val="24"/>
              </w:rPr>
            </w:pPr>
            <w:r w:rsidRPr="00790A41">
              <w:rPr>
                <w:szCs w:val="24"/>
                <w:lang w:val="ru-KZ"/>
              </w:rPr>
              <w:t>(</w:t>
            </w:r>
            <w:r w:rsidR="00CB732D" w:rsidRPr="00790A41">
              <w:rPr>
                <w:szCs w:val="24"/>
                <w:lang w:val="ru-KZ"/>
              </w:rPr>
              <w:t>3</w:t>
            </w:r>
            <w:r w:rsidR="003B3BDF" w:rsidRPr="00790A41">
              <w:rPr>
                <w:szCs w:val="24"/>
                <w:lang w:val="ru-KZ"/>
              </w:rPr>
              <w:t>.2</w:t>
            </w:r>
            <w:r w:rsidRPr="00790A41">
              <w:rPr>
                <w:szCs w:val="24"/>
                <w:lang w:val="ru-KZ"/>
              </w:rPr>
              <w:t>)</w:t>
            </w:r>
          </w:p>
        </w:tc>
      </w:tr>
    </w:tbl>
    <w:p w14:paraId="04D5F5E0" w14:textId="77777777" w:rsidR="004D5E9C" w:rsidRPr="00624BC2" w:rsidRDefault="004D5E9C" w:rsidP="00624BC2">
      <w:pPr>
        <w:pStyle w:val="ad"/>
        <w:tabs>
          <w:tab w:val="left" w:pos="6804"/>
        </w:tabs>
        <w:spacing w:before="0" w:beforeAutospacing="0" w:after="0" w:afterAutospacing="0"/>
        <w:jc w:val="both"/>
        <w:rPr>
          <w:sz w:val="28"/>
          <w:szCs w:val="28"/>
          <w:lang w:val="kk-KZ"/>
        </w:rPr>
      </w:pPr>
    </w:p>
    <w:p w14:paraId="1F4634EB" w14:textId="29562007" w:rsidR="004D5E9C" w:rsidRPr="00FD7378" w:rsidRDefault="00FD7378" w:rsidP="00FD7378">
      <w:pPr>
        <w:spacing w:after="0" w:line="240" w:lineRule="auto"/>
        <w:ind w:firstLine="851"/>
        <w:jc w:val="both"/>
        <w:rPr>
          <w:rFonts w:ascii="Times New Roman" w:hAnsi="Times New Roman" w:cs="Times New Roman"/>
          <w:sz w:val="28"/>
          <w:szCs w:val="28"/>
          <w:lang w:val="ru-KZ"/>
        </w:rPr>
      </w:pPr>
      <w:r w:rsidRPr="00FD7378">
        <w:rPr>
          <w:rFonts w:ascii="Times New Roman" w:hAnsi="Times New Roman" w:cs="Times New Roman"/>
          <w:sz w:val="28"/>
          <w:szCs w:val="28"/>
          <w:lang w:val="ru-KZ"/>
        </w:rPr>
        <w:t>При допущении экспоненциального характера изменения содержания полезного компонента его распределение вдоль луча описывается следующей зависимостью:</w:t>
      </w:r>
    </w:p>
    <w:p w14:paraId="60896AB3" w14:textId="77777777" w:rsidR="006B4ED3" w:rsidRPr="00A5281A" w:rsidRDefault="004D5E9C" w:rsidP="004D5E9C">
      <w:pPr>
        <w:pStyle w:val="ad"/>
        <w:tabs>
          <w:tab w:val="left" w:pos="3402"/>
          <w:tab w:val="left" w:pos="8931"/>
        </w:tabs>
        <w:spacing w:before="0" w:beforeAutospacing="0" w:after="0" w:afterAutospacing="0"/>
        <w:ind w:firstLine="709"/>
        <w:jc w:val="both"/>
        <w:rPr>
          <w:sz w:val="28"/>
          <w:szCs w:val="28"/>
          <w:lang w:val="kk-KZ"/>
        </w:rPr>
      </w:pPr>
      <w:r w:rsidRPr="00CE62A7">
        <w:rPr>
          <w:sz w:val="28"/>
          <w:szCs w:val="28"/>
        </w:rPr>
        <w:tab/>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254"/>
      </w:tblGrid>
      <w:tr w:rsidR="006B4ED3" w:rsidRPr="00CE62A7" w14:paraId="3C03B0D3" w14:textId="77777777" w:rsidTr="00790A41">
        <w:tc>
          <w:tcPr>
            <w:tcW w:w="6091" w:type="dxa"/>
          </w:tcPr>
          <w:p w14:paraId="2DA89782" w14:textId="436BA0B6" w:rsidR="006B4ED3" w:rsidRPr="00CE62A7" w:rsidRDefault="006B4ED3" w:rsidP="006B4ED3">
            <w:pPr>
              <w:pStyle w:val="ad"/>
              <w:tabs>
                <w:tab w:val="left" w:pos="3402"/>
                <w:tab w:val="left" w:pos="8931"/>
              </w:tabs>
              <w:spacing w:before="0" w:beforeAutospacing="0" w:after="0" w:afterAutospacing="0"/>
              <w:jc w:val="right"/>
              <w:rPr>
                <w:sz w:val="28"/>
                <w:szCs w:val="28"/>
              </w:rPr>
            </w:pPr>
            <w:r w:rsidRPr="00CE62A7">
              <w:rPr>
                <w:position w:val="-10"/>
                <w:sz w:val="28"/>
                <w:szCs w:val="28"/>
              </w:rPr>
              <w:object w:dxaOrig="1500" w:dyaOrig="360" w14:anchorId="43CA4FFE">
                <v:shape id="_x0000_i1225" type="#_x0000_t75" style="width:75pt;height:18pt" o:ole="">
                  <v:imagedata r:id="rId421" o:title=""/>
                </v:shape>
                <o:OLEObject Type="Embed" ProgID="Equation.DSMT4" ShapeID="_x0000_i1225" DrawAspect="Content" ObjectID="_1842078720" r:id="rId422"/>
              </w:object>
            </w:r>
          </w:p>
        </w:tc>
        <w:tc>
          <w:tcPr>
            <w:tcW w:w="3254" w:type="dxa"/>
          </w:tcPr>
          <w:p w14:paraId="37C92E58" w14:textId="635AF6BE" w:rsidR="006B4ED3" w:rsidRPr="00790A41" w:rsidRDefault="006B4ED3" w:rsidP="006B4ED3">
            <w:pPr>
              <w:pStyle w:val="ad"/>
              <w:tabs>
                <w:tab w:val="left" w:pos="3402"/>
                <w:tab w:val="left" w:pos="8931"/>
              </w:tabs>
              <w:spacing w:before="0" w:beforeAutospacing="0" w:after="0" w:afterAutospacing="0"/>
              <w:ind w:firstLine="709"/>
              <w:jc w:val="right"/>
              <w:rPr>
                <w:szCs w:val="24"/>
                <w:lang w:val="ru-KZ"/>
              </w:rPr>
            </w:pPr>
            <w:r w:rsidRPr="00790A41">
              <w:rPr>
                <w:szCs w:val="24"/>
                <w:lang w:val="ru-KZ"/>
              </w:rPr>
              <w:t>(</w:t>
            </w:r>
            <w:r w:rsidR="00CB732D" w:rsidRPr="00790A41">
              <w:rPr>
                <w:szCs w:val="24"/>
                <w:lang w:val="ru-KZ"/>
              </w:rPr>
              <w:t>3</w:t>
            </w:r>
            <w:r w:rsidR="003B3BDF" w:rsidRPr="00790A41">
              <w:rPr>
                <w:szCs w:val="24"/>
                <w:lang w:val="ru-KZ"/>
              </w:rPr>
              <w:t>.3</w:t>
            </w:r>
            <w:r w:rsidRPr="00790A41">
              <w:rPr>
                <w:szCs w:val="24"/>
                <w:lang w:val="ru-KZ"/>
              </w:rPr>
              <w:t>)</w:t>
            </w:r>
          </w:p>
        </w:tc>
      </w:tr>
    </w:tbl>
    <w:p w14:paraId="3A6E1B09" w14:textId="77777777" w:rsidR="004D5E9C" w:rsidRPr="00624BC2" w:rsidRDefault="004D5E9C" w:rsidP="00624BC2">
      <w:pPr>
        <w:pStyle w:val="ad"/>
        <w:tabs>
          <w:tab w:val="left" w:pos="6804"/>
        </w:tabs>
        <w:spacing w:before="0" w:beforeAutospacing="0" w:after="0" w:afterAutospacing="0"/>
        <w:jc w:val="both"/>
        <w:rPr>
          <w:sz w:val="28"/>
          <w:szCs w:val="28"/>
          <w:lang w:val="kk-KZ"/>
        </w:rPr>
      </w:pPr>
    </w:p>
    <w:p w14:paraId="2D0FEA48" w14:textId="6E7B468E" w:rsidR="004D5E9C" w:rsidRPr="00CE62A7" w:rsidRDefault="004D5E9C" w:rsidP="009D25FC">
      <w:pPr>
        <w:spacing w:after="0" w:line="240" w:lineRule="auto"/>
        <w:ind w:firstLine="851"/>
        <w:jc w:val="both"/>
        <w:rPr>
          <w:rFonts w:ascii="Times New Roman" w:eastAsia="Calibri" w:hAnsi="Times New Roman" w:cs="Times New Roman"/>
          <w:sz w:val="28"/>
          <w:szCs w:val="28"/>
          <w:lang w:val="ru-KZ"/>
        </w:rPr>
      </w:pPr>
      <w:r w:rsidRPr="00CE62A7">
        <w:rPr>
          <w:rFonts w:ascii="Times New Roman" w:eastAsia="Calibri" w:hAnsi="Times New Roman" w:cs="Times New Roman"/>
          <w:sz w:val="28"/>
          <w:szCs w:val="28"/>
          <w:lang w:val="ru-KZ"/>
        </w:rPr>
        <w:t xml:space="preserve">где </w:t>
      </w:r>
      <w:r w:rsidRPr="00CE62A7">
        <w:rPr>
          <w:rFonts w:ascii="Times New Roman" w:hAnsi="Times New Roman" w:cs="Times New Roman"/>
          <w:position w:val="-10"/>
          <w:sz w:val="28"/>
          <w:szCs w:val="28"/>
        </w:rPr>
        <w:object w:dxaOrig="800" w:dyaOrig="320" w14:anchorId="17768B6C">
          <v:shape id="_x0000_i1226" type="#_x0000_t75" style="width:41.25pt;height:15pt" o:ole="">
            <v:imagedata r:id="rId423" o:title=""/>
          </v:shape>
          <o:OLEObject Type="Embed" ProgID="Equation.DSMT4" ShapeID="_x0000_i1226" DrawAspect="Content" ObjectID="_1842078721" r:id="rId424"/>
        </w:object>
      </w:r>
      <w:r w:rsidRPr="00CE62A7">
        <w:rPr>
          <w:rFonts w:ascii="Times New Roman" w:eastAsia="Calibri" w:hAnsi="Times New Roman" w:cs="Times New Roman"/>
          <w:sz w:val="28"/>
          <w:szCs w:val="28"/>
          <w:lang w:val="ru-KZ"/>
        </w:rPr>
        <w:t xml:space="preserve"> </w:t>
      </w:r>
      <w:r w:rsidR="004B75CF" w:rsidRPr="00CE62A7">
        <w:rPr>
          <w:rFonts w:ascii="Times New Roman" w:eastAsia="Calibri" w:hAnsi="Times New Roman" w:cs="Times New Roman"/>
          <w:sz w:val="28"/>
          <w:szCs w:val="28"/>
          <w:lang w:val="ru-KZ"/>
        </w:rPr>
        <w:t>-</w:t>
      </w:r>
      <w:r w:rsidRPr="00CE62A7">
        <w:rPr>
          <w:rFonts w:ascii="Times New Roman" w:eastAsia="Calibri" w:hAnsi="Times New Roman" w:cs="Times New Roman"/>
          <w:sz w:val="28"/>
          <w:szCs w:val="28"/>
        </w:rPr>
        <w:t xml:space="preserve"> </w:t>
      </w:r>
      <w:r w:rsidRPr="00CE62A7">
        <w:rPr>
          <w:rFonts w:ascii="Times New Roman" w:eastAsia="Calibri" w:hAnsi="Times New Roman" w:cs="Times New Roman"/>
          <w:sz w:val="28"/>
          <w:szCs w:val="28"/>
          <w:lang w:val="ru-KZ"/>
        </w:rPr>
        <w:t xml:space="preserve">содержание ПК в руде на расстоянии </w:t>
      </w:r>
      <w:r w:rsidRPr="00CE62A7">
        <w:rPr>
          <w:rFonts w:ascii="Times New Roman" w:hAnsi="Times New Roman" w:cs="Times New Roman"/>
          <w:position w:val="-6"/>
          <w:sz w:val="28"/>
          <w:szCs w:val="28"/>
        </w:rPr>
        <w:object w:dxaOrig="180" w:dyaOrig="220" w14:anchorId="39CF7BF0">
          <v:shape id="_x0000_i1227" type="#_x0000_t75" style="width:6.75pt;height:9pt" o:ole="">
            <v:imagedata r:id="rId425" o:title=""/>
          </v:shape>
          <o:OLEObject Type="Embed" ProgID="Equation.DSMT4" ShapeID="_x0000_i1227" DrawAspect="Content" ObjectID="_1842078722" r:id="rId426"/>
        </w:object>
      </w:r>
      <w:r w:rsidRPr="00CE62A7">
        <w:rPr>
          <w:rFonts w:ascii="Times New Roman" w:eastAsia="Calibri" w:hAnsi="Times New Roman" w:cs="Times New Roman"/>
          <w:sz w:val="28"/>
          <w:szCs w:val="28"/>
          <w:lang w:val="ru-KZ"/>
        </w:rPr>
        <w:t xml:space="preserve"> от границы рудного тела, </w:t>
      </w:r>
      <w:r w:rsidRPr="00CE62A7">
        <w:rPr>
          <w:rFonts w:ascii="Times New Roman" w:hAnsi="Times New Roman" w:cs="Times New Roman"/>
          <w:position w:val="-4"/>
          <w:sz w:val="28"/>
          <w:szCs w:val="28"/>
        </w:rPr>
        <w:object w:dxaOrig="279" w:dyaOrig="260" w14:anchorId="67D26786">
          <v:shape id="_x0000_i1228" type="#_x0000_t75" style="width:14.25pt;height:12pt" o:ole="">
            <v:imagedata r:id="rId427" o:title=""/>
          </v:shape>
          <o:OLEObject Type="Embed" ProgID="Equation.DSMT4" ShapeID="_x0000_i1228" DrawAspect="Content" ObjectID="_1842078723" r:id="rId428"/>
        </w:object>
      </w:r>
      <w:r w:rsidRPr="00CE62A7">
        <w:rPr>
          <w:rFonts w:ascii="Times New Roman" w:hAnsi="Times New Roman" w:cs="Times New Roman"/>
          <w:sz w:val="28"/>
          <w:szCs w:val="28"/>
          <w:lang w:val="ru-KZ"/>
        </w:rPr>
        <w:t xml:space="preserve">, </w:t>
      </w:r>
      <w:r w:rsidRPr="00CE62A7">
        <w:rPr>
          <w:rFonts w:ascii="Times New Roman" w:hAnsi="Times New Roman" w:cs="Times New Roman"/>
          <w:position w:val="-6"/>
          <w:sz w:val="28"/>
          <w:szCs w:val="28"/>
        </w:rPr>
        <w:object w:dxaOrig="200" w:dyaOrig="279" w14:anchorId="0DDA6882">
          <v:shape id="_x0000_i1229" type="#_x0000_t75" style="width:9pt;height:14.25pt" o:ole="">
            <v:imagedata r:id="rId429" o:title=""/>
          </v:shape>
          <o:OLEObject Type="Embed" ProgID="Equation.DSMT4" ShapeID="_x0000_i1229" DrawAspect="Content" ObjectID="_1842078724" r:id="rId430"/>
        </w:object>
      </w:r>
      <w:r w:rsidRPr="00CE62A7">
        <w:rPr>
          <w:rFonts w:ascii="Times New Roman" w:eastAsia="Calibri" w:hAnsi="Times New Roman" w:cs="Times New Roman"/>
          <w:sz w:val="28"/>
          <w:szCs w:val="28"/>
          <w:lang w:val="ru-KZ"/>
        </w:rPr>
        <w:t xml:space="preserve"> </w:t>
      </w:r>
      <w:r w:rsidR="004B75CF" w:rsidRPr="00CE62A7">
        <w:rPr>
          <w:rFonts w:ascii="Times New Roman" w:eastAsia="Calibri" w:hAnsi="Times New Roman" w:cs="Times New Roman"/>
          <w:sz w:val="28"/>
          <w:szCs w:val="28"/>
          <w:lang w:val="ru-KZ"/>
        </w:rPr>
        <w:t>-</w:t>
      </w:r>
      <w:r w:rsidRPr="00CE62A7">
        <w:rPr>
          <w:rFonts w:ascii="Times New Roman" w:eastAsia="Calibri" w:hAnsi="Times New Roman" w:cs="Times New Roman"/>
          <w:sz w:val="28"/>
          <w:szCs w:val="28"/>
          <w:lang w:val="ru-KZ"/>
        </w:rPr>
        <w:t xml:space="preserve"> искомые коэффициенты</w:t>
      </w:r>
      <w:r w:rsidRPr="00CE62A7">
        <w:rPr>
          <w:rFonts w:ascii="Times New Roman" w:eastAsia="Calibri" w:hAnsi="Times New Roman" w:cs="Times New Roman"/>
          <w:sz w:val="28"/>
          <w:szCs w:val="28"/>
        </w:rPr>
        <w:t xml:space="preserve"> </w:t>
      </w:r>
      <w:r w:rsidRPr="00CE62A7">
        <w:rPr>
          <w:rFonts w:ascii="Times New Roman" w:eastAsia="Calibri" w:hAnsi="Times New Roman" w:cs="Times New Roman"/>
          <w:sz w:val="28"/>
          <w:szCs w:val="28"/>
          <w:lang w:val="ru-KZ"/>
        </w:rPr>
        <w:t>линии тренда.</w:t>
      </w:r>
    </w:p>
    <w:p w14:paraId="569BA6F8" w14:textId="77777777" w:rsidR="004D5E9C" w:rsidRPr="00CE62A7" w:rsidRDefault="004D5E9C" w:rsidP="006B4ED3">
      <w:pPr>
        <w:spacing w:after="0" w:line="240" w:lineRule="auto"/>
        <w:jc w:val="both"/>
        <w:rPr>
          <w:rFonts w:ascii="Times New Roman" w:hAnsi="Times New Roman" w:cs="Times New Roman"/>
          <w:sz w:val="28"/>
          <w:szCs w:val="28"/>
          <w:lang w:val="ru-KZ"/>
        </w:rPr>
      </w:pPr>
    </w:p>
    <w:p w14:paraId="2C6157A1" w14:textId="682AD212" w:rsidR="004D5E9C" w:rsidRPr="00CE62A7" w:rsidRDefault="004D5E9C" w:rsidP="009D25FC">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 xml:space="preserve">Далее коэффициенты </w:t>
      </w:r>
      <w:r w:rsidRPr="00CE62A7">
        <w:rPr>
          <w:rFonts w:ascii="Times New Roman" w:hAnsi="Times New Roman" w:cs="Times New Roman"/>
          <w:position w:val="-4"/>
          <w:sz w:val="28"/>
          <w:szCs w:val="28"/>
        </w:rPr>
        <w:object w:dxaOrig="279" w:dyaOrig="260" w14:anchorId="0EE7FB20">
          <v:shape id="_x0000_i1230" type="#_x0000_t75" style="width:14.25pt;height:12pt" o:ole="">
            <v:imagedata r:id="rId431" o:title=""/>
          </v:shape>
          <o:OLEObject Type="Embed" ProgID="Equation.DSMT4" ShapeID="_x0000_i1230" DrawAspect="Content" ObjectID="_1842078725" r:id="rId432"/>
        </w:object>
      </w:r>
      <w:r w:rsidRPr="00CE62A7">
        <w:rPr>
          <w:rFonts w:ascii="Times New Roman" w:hAnsi="Times New Roman" w:cs="Times New Roman"/>
          <w:sz w:val="28"/>
          <w:szCs w:val="28"/>
          <w:lang w:val="ru-KZ"/>
        </w:rPr>
        <w:t xml:space="preserve">, </w:t>
      </w:r>
      <w:r w:rsidRPr="00CE62A7">
        <w:rPr>
          <w:rFonts w:ascii="Times New Roman" w:hAnsi="Times New Roman" w:cs="Times New Roman"/>
          <w:position w:val="-6"/>
          <w:sz w:val="28"/>
          <w:szCs w:val="28"/>
        </w:rPr>
        <w:object w:dxaOrig="200" w:dyaOrig="279" w14:anchorId="7499C16E">
          <v:shape id="_x0000_i1231" type="#_x0000_t75" style="width:9pt;height:14.25pt" o:ole="">
            <v:imagedata r:id="rId433" o:title=""/>
          </v:shape>
          <o:OLEObject Type="Embed" ProgID="Equation.DSMT4" ShapeID="_x0000_i1231" DrawAspect="Content" ObjectID="_1842078726" r:id="rId434"/>
        </w:object>
      </w:r>
      <w:r w:rsidRPr="00CE62A7">
        <w:rPr>
          <w:rFonts w:ascii="Times New Roman" w:hAnsi="Times New Roman" w:cs="Times New Roman"/>
          <w:sz w:val="28"/>
          <w:szCs w:val="28"/>
          <w:lang w:val="ru-KZ"/>
        </w:rPr>
        <w:t xml:space="preserve"> </w:t>
      </w:r>
      <w:r w:rsidR="00FD7378" w:rsidRPr="00FD7378">
        <w:rPr>
          <w:rFonts w:ascii="Times New Roman" w:hAnsi="Times New Roman" w:cs="Times New Roman"/>
          <w:sz w:val="28"/>
          <w:szCs w:val="28"/>
        </w:rPr>
        <w:t>определяются</w:t>
      </w:r>
      <w:r w:rsidR="00FD7378">
        <w:rPr>
          <w:rFonts w:ascii="Times New Roman" w:hAnsi="Times New Roman" w:cs="Times New Roman"/>
          <w:sz w:val="28"/>
          <w:szCs w:val="28"/>
          <w:lang w:val="kk-KZ"/>
        </w:rPr>
        <w:t xml:space="preserve"> </w:t>
      </w:r>
      <w:r w:rsidRPr="00CE62A7">
        <w:rPr>
          <w:rFonts w:ascii="Times New Roman" w:hAnsi="Times New Roman" w:cs="Times New Roman"/>
          <w:sz w:val="28"/>
          <w:szCs w:val="28"/>
          <w:lang w:val="ru-KZ"/>
        </w:rPr>
        <w:t xml:space="preserve">методом наименьших квадратов. </w:t>
      </w:r>
      <w:r w:rsidR="00FD7378" w:rsidRPr="00FD7378">
        <w:rPr>
          <w:rFonts w:ascii="Times New Roman" w:hAnsi="Times New Roman" w:cs="Times New Roman"/>
          <w:sz w:val="28"/>
          <w:szCs w:val="28"/>
        </w:rPr>
        <w:t>Полученная зависимость позволяет предварительно оценить положение новой границы рудного тела с учетом заданных требований к качеству отгружаемой рудной массы.</w:t>
      </w:r>
    </w:p>
    <w:p w14:paraId="10F3C438" w14:textId="36E7DA10" w:rsidR="004D5E9C" w:rsidRPr="00CE62A7" w:rsidRDefault="00FD7378" w:rsidP="00FD7378">
      <w:pPr>
        <w:spacing w:after="0" w:line="240" w:lineRule="auto"/>
        <w:ind w:firstLine="708"/>
        <w:jc w:val="both"/>
        <w:rPr>
          <w:rFonts w:ascii="Times New Roman" w:hAnsi="Times New Roman" w:cs="Times New Roman"/>
          <w:sz w:val="28"/>
          <w:szCs w:val="28"/>
          <w:lang w:val="ru-KZ"/>
        </w:rPr>
      </w:pPr>
      <w:r w:rsidRPr="00FD7378">
        <w:rPr>
          <w:rFonts w:ascii="Times New Roman" w:hAnsi="Times New Roman" w:cs="Times New Roman"/>
          <w:sz w:val="28"/>
          <w:szCs w:val="28"/>
        </w:rPr>
        <w:t>С учетом локального характера примешивания некондиционного слоя для количественной оценки данного процесса используется следующая расчетная зависимость:</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538"/>
      </w:tblGrid>
      <w:tr w:rsidR="006B4ED3" w:rsidRPr="00CE62A7" w14:paraId="469543A0" w14:textId="77777777" w:rsidTr="00790A41">
        <w:tc>
          <w:tcPr>
            <w:tcW w:w="5807" w:type="dxa"/>
          </w:tcPr>
          <w:p w14:paraId="389CF25C" w14:textId="75C61091" w:rsidR="006B4ED3" w:rsidRPr="00CE62A7" w:rsidRDefault="006B4ED3" w:rsidP="006B4ED3">
            <w:pPr>
              <w:jc w:val="right"/>
              <w:rPr>
                <w:rFonts w:ascii="Times New Roman" w:hAnsi="Times New Roman" w:cs="Times New Roman"/>
                <w:sz w:val="28"/>
                <w:szCs w:val="28"/>
                <w:lang w:val="ru-KZ"/>
              </w:rPr>
            </w:pPr>
            <w:r w:rsidRPr="00CE62A7">
              <w:rPr>
                <w:position w:val="-32"/>
                <w:sz w:val="28"/>
                <w:szCs w:val="28"/>
              </w:rPr>
              <w:object w:dxaOrig="1780" w:dyaOrig="740" w14:anchorId="7F8393B2">
                <v:shape id="_x0000_i1232" type="#_x0000_t75" style="width:87.75pt;height:36.75pt" o:ole="">
                  <v:imagedata r:id="rId435" o:title=""/>
                </v:shape>
                <o:OLEObject Type="Embed" ProgID="Equation.DSMT4" ShapeID="_x0000_i1232" DrawAspect="Content" ObjectID="_1842078727" r:id="rId436"/>
              </w:object>
            </w:r>
          </w:p>
        </w:tc>
        <w:tc>
          <w:tcPr>
            <w:tcW w:w="3538" w:type="dxa"/>
          </w:tcPr>
          <w:p w14:paraId="780A84CA" w14:textId="5B56499D" w:rsidR="006B4ED3" w:rsidRPr="00790A41" w:rsidRDefault="006B4ED3" w:rsidP="006B4ED3">
            <w:pPr>
              <w:jc w:val="right"/>
              <w:rPr>
                <w:rFonts w:ascii="Times New Roman" w:hAnsi="Times New Roman" w:cs="Times New Roman"/>
                <w:sz w:val="24"/>
                <w:szCs w:val="24"/>
                <w:lang w:val="ru-KZ"/>
              </w:rPr>
            </w:pPr>
            <w:r w:rsidRPr="00790A41">
              <w:rPr>
                <w:rFonts w:ascii="Times New Roman" w:hAnsi="Times New Roman" w:cs="Times New Roman"/>
                <w:sz w:val="24"/>
                <w:szCs w:val="24"/>
                <w:lang w:val="ru-KZ"/>
              </w:rPr>
              <w:t>(</w:t>
            </w:r>
            <w:r w:rsidR="003B3BDF" w:rsidRPr="00790A41">
              <w:rPr>
                <w:rFonts w:ascii="Times New Roman" w:hAnsi="Times New Roman" w:cs="Times New Roman"/>
                <w:sz w:val="24"/>
                <w:szCs w:val="24"/>
                <w:lang w:val="ru-KZ"/>
              </w:rPr>
              <w:t>3.4</w:t>
            </w:r>
            <w:r w:rsidRPr="00790A41">
              <w:rPr>
                <w:rFonts w:ascii="Times New Roman" w:hAnsi="Times New Roman" w:cs="Times New Roman"/>
                <w:sz w:val="24"/>
                <w:szCs w:val="24"/>
                <w:lang w:val="ru-KZ"/>
              </w:rPr>
              <w:t>)</w:t>
            </w:r>
          </w:p>
        </w:tc>
      </w:tr>
    </w:tbl>
    <w:p w14:paraId="1EAA680B" w14:textId="77777777" w:rsidR="006B4ED3" w:rsidRPr="00CE62A7" w:rsidRDefault="006B4ED3" w:rsidP="006B4ED3">
      <w:pPr>
        <w:spacing w:after="0" w:line="240" w:lineRule="auto"/>
        <w:jc w:val="both"/>
        <w:rPr>
          <w:rFonts w:ascii="Times New Roman" w:hAnsi="Times New Roman" w:cs="Times New Roman"/>
          <w:sz w:val="28"/>
          <w:szCs w:val="28"/>
          <w:lang w:val="ru-KZ"/>
        </w:rPr>
      </w:pPr>
    </w:p>
    <w:p w14:paraId="496E303B" w14:textId="2E7B1C20" w:rsidR="004D5E9C" w:rsidRPr="00CE62A7" w:rsidRDefault="004D5E9C" w:rsidP="009D25FC">
      <w:pPr>
        <w:spacing w:after="0" w:line="240" w:lineRule="auto"/>
        <w:ind w:firstLine="851"/>
        <w:jc w:val="both"/>
        <w:rPr>
          <w:rFonts w:ascii="Times New Roman" w:eastAsia="Calibri" w:hAnsi="Times New Roman" w:cs="Times New Roman"/>
          <w:sz w:val="28"/>
          <w:szCs w:val="28"/>
          <w:lang w:val="ru-KZ"/>
        </w:rPr>
      </w:pPr>
      <w:r w:rsidRPr="00CE62A7">
        <w:rPr>
          <w:rFonts w:ascii="Times New Roman" w:eastAsia="Calibri" w:hAnsi="Times New Roman" w:cs="Times New Roman"/>
          <w:sz w:val="28"/>
          <w:szCs w:val="28"/>
          <w:lang w:val="ru-KZ"/>
        </w:rPr>
        <w:t xml:space="preserve">где </w:t>
      </w:r>
      <w:r w:rsidRPr="00CE62A7">
        <w:rPr>
          <w:rFonts w:ascii="Times New Roman" w:hAnsi="Times New Roman" w:cs="Times New Roman"/>
          <w:position w:val="-14"/>
          <w:sz w:val="28"/>
          <w:szCs w:val="28"/>
        </w:rPr>
        <w:object w:dxaOrig="279" w:dyaOrig="380" w14:anchorId="62642914">
          <v:shape id="_x0000_i1233" type="#_x0000_t75" style="width:14.25pt;height:18pt" o:ole="">
            <v:imagedata r:id="rId437" o:title=""/>
          </v:shape>
          <o:OLEObject Type="Embed" ProgID="Equation.DSMT4" ShapeID="_x0000_i1233" DrawAspect="Content" ObjectID="_1842078728" r:id="rId438"/>
        </w:object>
      </w:r>
      <w:r w:rsidRPr="00CE62A7">
        <w:rPr>
          <w:rFonts w:ascii="Times New Roman" w:eastAsia="Calibri" w:hAnsi="Times New Roman" w:cs="Times New Roman"/>
          <w:sz w:val="28"/>
          <w:szCs w:val="28"/>
          <w:lang w:val="ru-KZ"/>
        </w:rPr>
        <w:t xml:space="preserve"> </w:t>
      </w:r>
      <w:r w:rsidR="004B75CF" w:rsidRPr="00CE62A7">
        <w:rPr>
          <w:rFonts w:ascii="Times New Roman" w:eastAsia="Calibri" w:hAnsi="Times New Roman" w:cs="Times New Roman"/>
          <w:sz w:val="28"/>
          <w:szCs w:val="28"/>
          <w:lang w:val="ru-KZ"/>
        </w:rPr>
        <w:t>-</w:t>
      </w:r>
      <w:r w:rsidRPr="00CE62A7">
        <w:rPr>
          <w:rFonts w:ascii="Times New Roman" w:eastAsia="Calibri" w:hAnsi="Times New Roman" w:cs="Times New Roman"/>
          <w:sz w:val="28"/>
          <w:szCs w:val="28"/>
        </w:rPr>
        <w:t xml:space="preserve"> </w:t>
      </w:r>
      <w:r w:rsidRPr="00CE62A7">
        <w:rPr>
          <w:rFonts w:ascii="Times New Roman" w:eastAsia="Calibri" w:hAnsi="Times New Roman" w:cs="Times New Roman"/>
          <w:sz w:val="28"/>
          <w:szCs w:val="28"/>
          <w:lang w:val="ru-KZ"/>
        </w:rPr>
        <w:t xml:space="preserve">мощность рудного тела, </w:t>
      </w:r>
      <w:r w:rsidRPr="00CE62A7">
        <w:rPr>
          <w:rFonts w:ascii="Times New Roman" w:hAnsi="Times New Roman" w:cs="Times New Roman"/>
          <w:position w:val="-6"/>
          <w:sz w:val="28"/>
          <w:szCs w:val="28"/>
        </w:rPr>
        <w:object w:dxaOrig="200" w:dyaOrig="279" w14:anchorId="3788C66C">
          <v:shape id="_x0000_i1234" type="#_x0000_t75" style="width:9pt;height:14.25pt" o:ole="">
            <v:imagedata r:id="rId439" o:title=""/>
          </v:shape>
          <o:OLEObject Type="Embed" ProgID="Equation.DSMT4" ShapeID="_x0000_i1234" DrawAspect="Content" ObjectID="_1842078729" r:id="rId440"/>
        </w:object>
      </w:r>
      <w:r w:rsidRPr="00CE62A7">
        <w:rPr>
          <w:rFonts w:ascii="Times New Roman" w:eastAsia="Calibri" w:hAnsi="Times New Roman" w:cs="Times New Roman"/>
          <w:sz w:val="28"/>
          <w:szCs w:val="28"/>
          <w:lang w:val="ru-KZ"/>
        </w:rPr>
        <w:t xml:space="preserve"> </w:t>
      </w:r>
      <w:r w:rsidR="004B75CF" w:rsidRPr="00CE62A7">
        <w:rPr>
          <w:rFonts w:ascii="Times New Roman" w:eastAsia="Calibri" w:hAnsi="Times New Roman" w:cs="Times New Roman"/>
          <w:sz w:val="28"/>
          <w:szCs w:val="28"/>
          <w:lang w:val="ru-KZ"/>
        </w:rPr>
        <w:t>-</w:t>
      </w:r>
      <w:r w:rsidRPr="00CE62A7">
        <w:rPr>
          <w:rFonts w:ascii="Times New Roman" w:eastAsia="Calibri" w:hAnsi="Times New Roman" w:cs="Times New Roman"/>
          <w:sz w:val="28"/>
          <w:szCs w:val="28"/>
          <w:lang w:val="ru-KZ"/>
        </w:rPr>
        <w:t xml:space="preserve"> толщина примешиваемого слоя.</w:t>
      </w:r>
    </w:p>
    <w:p w14:paraId="233D2432" w14:textId="77777777" w:rsidR="004D5E9C" w:rsidRPr="00CE62A7" w:rsidRDefault="004D5E9C" w:rsidP="006B4ED3">
      <w:pPr>
        <w:spacing w:after="0" w:line="240" w:lineRule="auto"/>
        <w:jc w:val="both"/>
        <w:rPr>
          <w:rFonts w:ascii="Times New Roman" w:hAnsi="Times New Roman" w:cs="Times New Roman"/>
          <w:sz w:val="28"/>
          <w:szCs w:val="28"/>
          <w:lang w:val="ru-KZ"/>
        </w:rPr>
      </w:pPr>
    </w:p>
    <w:p w14:paraId="7BA2670E" w14:textId="058455E6" w:rsidR="004D5E9C" w:rsidRPr="00CE62A7" w:rsidRDefault="004D5E9C" w:rsidP="009D25FC">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 xml:space="preserve">Для расчета </w:t>
      </w:r>
      <w:r w:rsidRPr="00CE62A7">
        <w:rPr>
          <w:rFonts w:ascii="Times New Roman" w:hAnsi="Times New Roman" w:cs="Times New Roman"/>
          <w:position w:val="-6"/>
          <w:sz w:val="28"/>
          <w:szCs w:val="28"/>
        </w:rPr>
        <w:object w:dxaOrig="320" w:dyaOrig="279" w14:anchorId="1530F521">
          <v:shape id="_x0000_i1235" type="#_x0000_t75" style="width:15pt;height:14.25pt" o:ole="">
            <v:imagedata r:id="rId441" o:title=""/>
          </v:shape>
          <o:OLEObject Type="Embed" ProgID="Equation.DSMT4" ShapeID="_x0000_i1235" DrawAspect="Content" ObjectID="_1842078730" r:id="rId442"/>
        </w:object>
      </w:r>
      <w:r w:rsidRPr="00CE62A7">
        <w:rPr>
          <w:rFonts w:ascii="Times New Roman" w:hAnsi="Times New Roman" w:cs="Times New Roman"/>
          <w:sz w:val="28"/>
          <w:szCs w:val="28"/>
          <w:lang w:val="ru-KZ"/>
        </w:rPr>
        <w:t xml:space="preserve"> в примешиваемом слое некондиционных руд можно пользоваться найденной зависимостью (</w:t>
      </w:r>
      <w:r w:rsidR="00445767" w:rsidRPr="00CE62A7">
        <w:rPr>
          <w:rFonts w:ascii="Times New Roman" w:hAnsi="Times New Roman" w:cs="Times New Roman"/>
          <w:sz w:val="28"/>
          <w:szCs w:val="28"/>
          <w:lang w:val="ru-KZ"/>
        </w:rPr>
        <w:t>16</w:t>
      </w:r>
      <w:r w:rsidRPr="00CE62A7">
        <w:rPr>
          <w:rFonts w:ascii="Times New Roman" w:hAnsi="Times New Roman" w:cs="Times New Roman"/>
          <w:sz w:val="28"/>
          <w:szCs w:val="28"/>
          <w:lang w:val="ru-KZ"/>
        </w:rPr>
        <w:t>), откуда:</w:t>
      </w:r>
    </w:p>
    <w:p w14:paraId="0CCBF580" w14:textId="77777777" w:rsidR="006B4ED3" w:rsidRPr="00CE62A7" w:rsidRDefault="006B4ED3" w:rsidP="006B4ED3">
      <w:pPr>
        <w:spacing w:after="0" w:line="240" w:lineRule="auto"/>
        <w:jc w:val="both"/>
        <w:rPr>
          <w:rFonts w:ascii="Times New Roman" w:hAnsi="Times New Roman" w:cs="Times New Roman"/>
          <w:sz w:val="28"/>
          <w:szCs w:val="28"/>
          <w:lang w:val="ru-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538"/>
      </w:tblGrid>
      <w:tr w:rsidR="006B4ED3" w:rsidRPr="00CE62A7" w14:paraId="3F799556" w14:textId="77777777" w:rsidTr="00790A41">
        <w:tc>
          <w:tcPr>
            <w:tcW w:w="5807" w:type="dxa"/>
          </w:tcPr>
          <w:p w14:paraId="72744041" w14:textId="6E60CED5" w:rsidR="006B4ED3" w:rsidRPr="00CE62A7" w:rsidRDefault="006B4ED3" w:rsidP="006B4ED3">
            <w:pPr>
              <w:jc w:val="right"/>
              <w:rPr>
                <w:rFonts w:ascii="Times New Roman" w:hAnsi="Times New Roman" w:cs="Times New Roman"/>
                <w:sz w:val="28"/>
                <w:szCs w:val="28"/>
                <w:lang w:val="ru-KZ"/>
              </w:rPr>
            </w:pPr>
            <w:r w:rsidRPr="00CE62A7">
              <w:rPr>
                <w:position w:val="-46"/>
                <w:sz w:val="28"/>
                <w:szCs w:val="28"/>
              </w:rPr>
              <w:object w:dxaOrig="3800" w:dyaOrig="1040" w14:anchorId="504E7EBC">
                <v:shape id="_x0000_i1236" type="#_x0000_t75" style="width:192pt;height:50.25pt" o:ole="">
                  <v:imagedata r:id="rId443" o:title=""/>
                </v:shape>
                <o:OLEObject Type="Embed" ProgID="Equation.DSMT4" ShapeID="_x0000_i1236" DrawAspect="Content" ObjectID="_1842078731" r:id="rId444"/>
              </w:object>
            </w:r>
          </w:p>
        </w:tc>
        <w:tc>
          <w:tcPr>
            <w:tcW w:w="3538" w:type="dxa"/>
            <w:vAlign w:val="center"/>
          </w:tcPr>
          <w:p w14:paraId="70D1E636" w14:textId="7D7D7BF0" w:rsidR="006B4ED3" w:rsidRPr="00790A41" w:rsidRDefault="006B4ED3" w:rsidP="00790A41">
            <w:pPr>
              <w:jc w:val="right"/>
              <w:rPr>
                <w:rFonts w:ascii="Times New Roman" w:hAnsi="Times New Roman" w:cs="Times New Roman"/>
                <w:sz w:val="24"/>
                <w:szCs w:val="24"/>
                <w:lang w:val="ru-KZ"/>
              </w:rPr>
            </w:pPr>
            <w:r w:rsidRPr="00790A41">
              <w:rPr>
                <w:rFonts w:ascii="Times New Roman" w:hAnsi="Times New Roman" w:cs="Times New Roman"/>
                <w:sz w:val="24"/>
                <w:szCs w:val="24"/>
                <w:lang w:val="ru-KZ"/>
              </w:rPr>
              <w:t>(</w:t>
            </w:r>
            <w:r w:rsidR="003B3BDF" w:rsidRPr="00790A41">
              <w:rPr>
                <w:rFonts w:ascii="Times New Roman" w:hAnsi="Times New Roman" w:cs="Times New Roman"/>
                <w:sz w:val="24"/>
                <w:szCs w:val="24"/>
                <w:lang w:val="ru-KZ"/>
              </w:rPr>
              <w:t>3.5</w:t>
            </w:r>
            <w:r w:rsidRPr="00790A41">
              <w:rPr>
                <w:rFonts w:ascii="Times New Roman" w:hAnsi="Times New Roman" w:cs="Times New Roman"/>
                <w:sz w:val="24"/>
                <w:szCs w:val="24"/>
                <w:lang w:val="ru-KZ"/>
              </w:rPr>
              <w:t>)</w:t>
            </w:r>
          </w:p>
        </w:tc>
      </w:tr>
    </w:tbl>
    <w:p w14:paraId="20587C93" w14:textId="77777777" w:rsidR="004D5E9C" w:rsidRPr="00CE62A7" w:rsidRDefault="004D5E9C" w:rsidP="006B4ED3">
      <w:pPr>
        <w:spacing w:after="0" w:line="240" w:lineRule="auto"/>
        <w:jc w:val="both"/>
        <w:rPr>
          <w:rFonts w:ascii="Times New Roman" w:hAnsi="Times New Roman" w:cs="Times New Roman"/>
          <w:sz w:val="28"/>
          <w:szCs w:val="28"/>
          <w:lang w:val="ru-KZ"/>
        </w:rPr>
      </w:pPr>
    </w:p>
    <w:p w14:paraId="19612DD9" w14:textId="40D49724" w:rsidR="004D5E9C" w:rsidRPr="00A5281A" w:rsidRDefault="00FD7378" w:rsidP="00FD7378">
      <w:pPr>
        <w:spacing w:after="0" w:line="240" w:lineRule="auto"/>
        <w:ind w:firstLine="851"/>
        <w:jc w:val="both"/>
        <w:rPr>
          <w:rFonts w:ascii="Times New Roman" w:hAnsi="Times New Roman" w:cs="Times New Roman"/>
          <w:sz w:val="28"/>
          <w:szCs w:val="28"/>
          <w:lang w:val="kk-KZ"/>
        </w:rPr>
      </w:pPr>
      <w:r w:rsidRPr="00FD7378">
        <w:rPr>
          <w:rFonts w:ascii="Times New Roman" w:hAnsi="Times New Roman" w:cs="Times New Roman"/>
          <w:sz w:val="28"/>
          <w:szCs w:val="28"/>
        </w:rPr>
        <w:t>Координаты новой вершины, формируемой при смещении границы, рассчитываются на основе следующего соотношения:</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538"/>
      </w:tblGrid>
      <w:tr w:rsidR="006B4ED3" w:rsidRPr="00CE62A7" w14:paraId="11472473" w14:textId="77777777" w:rsidTr="00790A41">
        <w:tc>
          <w:tcPr>
            <w:tcW w:w="5807" w:type="dxa"/>
          </w:tcPr>
          <w:p w14:paraId="7F37F641" w14:textId="0C4715C9" w:rsidR="006B4ED3" w:rsidRPr="00CE62A7" w:rsidRDefault="006B4ED3" w:rsidP="006B4ED3">
            <w:pPr>
              <w:jc w:val="right"/>
              <w:rPr>
                <w:rFonts w:ascii="Times New Roman" w:hAnsi="Times New Roman" w:cs="Times New Roman"/>
                <w:sz w:val="28"/>
                <w:szCs w:val="28"/>
                <w:lang w:val="ru-KZ"/>
              </w:rPr>
            </w:pPr>
            <w:r w:rsidRPr="00CE62A7">
              <w:rPr>
                <w:position w:val="-12"/>
                <w:sz w:val="28"/>
                <w:szCs w:val="28"/>
              </w:rPr>
              <w:object w:dxaOrig="1700" w:dyaOrig="360" w14:anchorId="03A92D9A">
                <v:shape id="_x0000_i1237" type="#_x0000_t75" style="width:86.25pt;height:18pt" o:ole="">
                  <v:imagedata r:id="rId445" o:title=""/>
                </v:shape>
                <o:OLEObject Type="Embed" ProgID="Equation.DSMT4" ShapeID="_x0000_i1237" DrawAspect="Content" ObjectID="_1842078732" r:id="rId446"/>
              </w:object>
            </w:r>
          </w:p>
        </w:tc>
        <w:tc>
          <w:tcPr>
            <w:tcW w:w="3538" w:type="dxa"/>
          </w:tcPr>
          <w:p w14:paraId="20EF240F" w14:textId="1A226C31" w:rsidR="006B4ED3" w:rsidRPr="00790A41" w:rsidRDefault="006B4ED3" w:rsidP="006B4ED3">
            <w:pPr>
              <w:jc w:val="right"/>
              <w:rPr>
                <w:rFonts w:ascii="Times New Roman" w:hAnsi="Times New Roman" w:cs="Times New Roman"/>
                <w:sz w:val="24"/>
                <w:szCs w:val="24"/>
                <w:lang w:val="ru-KZ"/>
              </w:rPr>
            </w:pPr>
            <w:r w:rsidRPr="00790A41">
              <w:rPr>
                <w:rFonts w:ascii="Times New Roman" w:hAnsi="Times New Roman" w:cs="Times New Roman"/>
                <w:sz w:val="24"/>
                <w:szCs w:val="24"/>
                <w:lang w:val="ru-KZ"/>
              </w:rPr>
              <w:t>(</w:t>
            </w:r>
            <w:r w:rsidR="003B3BDF" w:rsidRPr="00790A41">
              <w:rPr>
                <w:rFonts w:ascii="Times New Roman" w:hAnsi="Times New Roman" w:cs="Times New Roman"/>
                <w:sz w:val="24"/>
                <w:szCs w:val="24"/>
                <w:lang w:val="ru-KZ"/>
              </w:rPr>
              <w:t>3.6</w:t>
            </w:r>
            <w:r w:rsidRPr="00790A41">
              <w:rPr>
                <w:rFonts w:ascii="Times New Roman" w:hAnsi="Times New Roman" w:cs="Times New Roman"/>
                <w:sz w:val="24"/>
                <w:szCs w:val="24"/>
                <w:lang w:val="ru-KZ"/>
              </w:rPr>
              <w:t>)</w:t>
            </w:r>
          </w:p>
        </w:tc>
      </w:tr>
    </w:tbl>
    <w:p w14:paraId="2E153F30" w14:textId="77777777" w:rsidR="006B4ED3" w:rsidRPr="00CE62A7" w:rsidRDefault="006B4ED3" w:rsidP="006D55F4">
      <w:pPr>
        <w:spacing w:after="0" w:line="240" w:lineRule="auto"/>
        <w:jc w:val="both"/>
        <w:rPr>
          <w:rFonts w:ascii="Times New Roman" w:hAnsi="Times New Roman" w:cs="Times New Roman"/>
          <w:sz w:val="28"/>
          <w:szCs w:val="28"/>
          <w:lang w:val="ru-KZ"/>
        </w:rPr>
      </w:pPr>
    </w:p>
    <w:p w14:paraId="2AF8F923" w14:textId="4489E39C" w:rsidR="004D5E9C" w:rsidRPr="00CE62A7" w:rsidRDefault="004D5E9C" w:rsidP="009D25FC">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Для подтверждения работоспособности нового подхода в табл</w:t>
      </w:r>
      <w:r w:rsidRPr="00CE62A7">
        <w:rPr>
          <w:rFonts w:ascii="Times New Roman" w:hAnsi="Times New Roman" w:cs="Times New Roman"/>
          <w:sz w:val="28"/>
          <w:szCs w:val="28"/>
        </w:rPr>
        <w:t>ице</w:t>
      </w:r>
      <w:r w:rsidRPr="00CE62A7">
        <w:rPr>
          <w:rFonts w:ascii="Times New Roman" w:hAnsi="Times New Roman" w:cs="Times New Roman"/>
          <w:sz w:val="28"/>
          <w:szCs w:val="28"/>
          <w:lang w:val="ru-KZ"/>
        </w:rPr>
        <w:t xml:space="preserve"> </w:t>
      </w:r>
      <w:r w:rsidR="00D335DD">
        <w:rPr>
          <w:rFonts w:ascii="Times New Roman" w:hAnsi="Times New Roman" w:cs="Times New Roman"/>
          <w:sz w:val="28"/>
          <w:szCs w:val="28"/>
          <w:lang w:val="ru-KZ"/>
        </w:rPr>
        <w:t>3.1</w:t>
      </w:r>
      <w:r w:rsidRPr="00CE62A7">
        <w:rPr>
          <w:rFonts w:ascii="Times New Roman" w:hAnsi="Times New Roman" w:cs="Times New Roman"/>
          <w:sz w:val="28"/>
          <w:szCs w:val="28"/>
          <w:lang w:val="ru-KZ"/>
        </w:rPr>
        <w:t xml:space="preserve"> приведен расчет технологических показателей по программе для двух типов </w:t>
      </w:r>
      <w:r w:rsidRPr="00CE62A7">
        <w:rPr>
          <w:rFonts w:ascii="Times New Roman" w:hAnsi="Times New Roman" w:cs="Times New Roman"/>
          <w:sz w:val="28"/>
          <w:szCs w:val="28"/>
          <w:lang w:val="kk-KZ"/>
        </w:rPr>
        <w:t>ССБУ</w:t>
      </w:r>
      <w:r w:rsidRPr="00CE62A7">
        <w:rPr>
          <w:rFonts w:ascii="Times New Roman" w:hAnsi="Times New Roman" w:cs="Times New Roman"/>
          <w:sz w:val="28"/>
          <w:szCs w:val="28"/>
          <w:lang w:val="ru-KZ"/>
        </w:rPr>
        <w:t xml:space="preserve"> номинальным минимальным значением содержания в блоке 0.3%.</w:t>
      </w:r>
    </w:p>
    <w:p w14:paraId="714DF805" w14:textId="5939BC7D" w:rsidR="004D5E9C" w:rsidRPr="00790A41" w:rsidRDefault="004D5E9C" w:rsidP="0022406C">
      <w:pPr>
        <w:spacing w:after="120" w:line="240" w:lineRule="auto"/>
        <w:ind w:firstLine="851"/>
        <w:jc w:val="center"/>
        <w:rPr>
          <w:rFonts w:ascii="Times New Roman" w:hAnsi="Times New Roman" w:cs="Times New Roman"/>
          <w:sz w:val="24"/>
          <w:szCs w:val="24"/>
          <w:lang w:val="ru-KZ"/>
        </w:rPr>
      </w:pPr>
      <w:r w:rsidRPr="00790A41">
        <w:rPr>
          <w:rFonts w:ascii="Times New Roman" w:hAnsi="Times New Roman" w:cs="Times New Roman"/>
          <w:sz w:val="24"/>
          <w:szCs w:val="24"/>
        </w:rPr>
        <w:lastRenderedPageBreak/>
        <w:t xml:space="preserve">Таблица </w:t>
      </w:r>
      <w:r w:rsidR="00D335DD" w:rsidRPr="00790A41">
        <w:rPr>
          <w:rFonts w:ascii="Times New Roman" w:hAnsi="Times New Roman" w:cs="Times New Roman"/>
          <w:sz w:val="24"/>
          <w:szCs w:val="24"/>
        </w:rPr>
        <w:t>3.1</w:t>
      </w:r>
      <w:r w:rsidRPr="00790A41">
        <w:rPr>
          <w:rFonts w:ascii="Times New Roman" w:hAnsi="Times New Roman" w:cs="Times New Roman"/>
          <w:sz w:val="24"/>
          <w:szCs w:val="24"/>
        </w:rPr>
        <w:t xml:space="preserve"> </w:t>
      </w:r>
      <w:r w:rsidRPr="00790A41">
        <w:rPr>
          <w:rFonts w:ascii="Times New Roman" w:hAnsi="Times New Roman" w:cs="Times New Roman"/>
          <w:sz w:val="24"/>
          <w:szCs w:val="24"/>
          <w:lang w:val="ru-KZ"/>
        </w:rPr>
        <w:t>Р</w:t>
      </w:r>
      <w:r w:rsidR="007F72C7">
        <w:rPr>
          <w:rFonts w:ascii="Times New Roman" w:hAnsi="Times New Roman" w:cs="Times New Roman"/>
          <w:sz w:val="24"/>
          <w:szCs w:val="24"/>
          <w:lang w:val="ru-KZ"/>
        </w:rPr>
        <w:t>езультаты расчета</w:t>
      </w:r>
      <w:r w:rsidRPr="00790A41">
        <w:rPr>
          <w:rFonts w:ascii="Times New Roman" w:hAnsi="Times New Roman" w:cs="Times New Roman"/>
          <w:sz w:val="24"/>
          <w:szCs w:val="24"/>
          <w:lang w:val="ru-KZ"/>
        </w:rPr>
        <w:t xml:space="preserve"> по технологическим показателям ССБУ</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
        <w:gridCol w:w="1276"/>
        <w:gridCol w:w="1134"/>
        <w:gridCol w:w="1559"/>
        <w:gridCol w:w="1984"/>
        <w:gridCol w:w="851"/>
        <w:gridCol w:w="850"/>
        <w:gridCol w:w="1038"/>
      </w:tblGrid>
      <w:tr w:rsidR="004D5E9C" w:rsidRPr="00CE62A7" w14:paraId="18B42295" w14:textId="77777777" w:rsidTr="0060191E">
        <w:trPr>
          <w:trHeight w:val="454"/>
        </w:trPr>
        <w:tc>
          <w:tcPr>
            <w:tcW w:w="836" w:type="dxa"/>
            <w:vMerge w:val="restart"/>
            <w:tcBorders>
              <w:top w:val="single" w:sz="12" w:space="0" w:color="auto"/>
              <w:left w:val="single" w:sz="12" w:space="0" w:color="auto"/>
            </w:tcBorders>
            <w:vAlign w:val="center"/>
          </w:tcPr>
          <w:p w14:paraId="5730BF4B" w14:textId="77777777" w:rsidR="004D5E9C" w:rsidRPr="00CE62A7" w:rsidRDefault="004D5E9C" w:rsidP="0060191E">
            <w:pPr>
              <w:pStyle w:val="table-text"/>
              <w:spacing w:after="0" w:line="240" w:lineRule="auto"/>
              <w:jc w:val="center"/>
              <w:rPr>
                <w:sz w:val="20"/>
                <w:lang w:val="ru-KZ"/>
              </w:rPr>
            </w:pPr>
            <w:r w:rsidRPr="00CE62A7">
              <w:rPr>
                <w:sz w:val="20"/>
                <w:lang w:val="ru-KZ"/>
              </w:rPr>
              <w:t>Тип ССБУ</w:t>
            </w:r>
          </w:p>
        </w:tc>
        <w:tc>
          <w:tcPr>
            <w:tcW w:w="1276" w:type="dxa"/>
            <w:vMerge w:val="restart"/>
            <w:tcBorders>
              <w:top w:val="single" w:sz="12" w:space="0" w:color="auto"/>
            </w:tcBorders>
            <w:vAlign w:val="center"/>
          </w:tcPr>
          <w:p w14:paraId="0427743F" w14:textId="77777777" w:rsidR="004D5E9C" w:rsidRPr="00CE62A7" w:rsidRDefault="004D5E9C" w:rsidP="0060191E">
            <w:pPr>
              <w:pStyle w:val="table-text"/>
              <w:spacing w:after="0" w:line="240" w:lineRule="auto"/>
              <w:ind w:left="-108"/>
              <w:jc w:val="center"/>
              <w:rPr>
                <w:sz w:val="20"/>
                <w:lang w:val="ru-KZ"/>
              </w:rPr>
            </w:pPr>
            <w:r w:rsidRPr="00CE62A7">
              <w:rPr>
                <w:sz w:val="20"/>
                <w:lang w:val="ru-KZ"/>
              </w:rPr>
              <w:t>Положение границы рудных тел</w:t>
            </w:r>
          </w:p>
        </w:tc>
        <w:tc>
          <w:tcPr>
            <w:tcW w:w="1134" w:type="dxa"/>
            <w:vMerge w:val="restart"/>
            <w:tcBorders>
              <w:top w:val="single" w:sz="12" w:space="0" w:color="auto"/>
            </w:tcBorders>
            <w:vAlign w:val="center"/>
          </w:tcPr>
          <w:p w14:paraId="78A339C0" w14:textId="77777777" w:rsidR="004D5E9C" w:rsidRPr="00CE62A7" w:rsidRDefault="004D5E9C" w:rsidP="0060191E">
            <w:pPr>
              <w:pStyle w:val="table-text"/>
              <w:spacing w:after="0" w:line="240" w:lineRule="auto"/>
              <w:ind w:left="-107"/>
              <w:jc w:val="center"/>
              <w:rPr>
                <w:sz w:val="20"/>
                <w:lang w:val="ru-KZ"/>
              </w:rPr>
            </w:pPr>
            <w:r w:rsidRPr="00CE62A7">
              <w:rPr>
                <w:sz w:val="20"/>
                <w:lang w:val="ru-KZ"/>
              </w:rPr>
              <w:t>Среднее с</w:t>
            </w:r>
            <w:r w:rsidRPr="00CE62A7">
              <w:rPr>
                <w:sz w:val="20"/>
                <w:lang w:val="ru-RU"/>
              </w:rPr>
              <w:t xml:space="preserve">одержание руды </w:t>
            </w:r>
            <w:r w:rsidRPr="00CE62A7">
              <w:rPr>
                <w:sz w:val="20"/>
              </w:rPr>
              <w:t>α</w:t>
            </w:r>
          </w:p>
        </w:tc>
        <w:tc>
          <w:tcPr>
            <w:tcW w:w="1559" w:type="dxa"/>
            <w:vMerge w:val="restart"/>
            <w:tcBorders>
              <w:top w:val="single" w:sz="12" w:space="0" w:color="auto"/>
            </w:tcBorders>
            <w:vAlign w:val="center"/>
          </w:tcPr>
          <w:p w14:paraId="28EB62AD" w14:textId="77777777" w:rsidR="004D5E9C" w:rsidRPr="00CE62A7" w:rsidRDefault="004D5E9C" w:rsidP="0060191E">
            <w:pPr>
              <w:pStyle w:val="table-text"/>
              <w:spacing w:after="0" w:line="240" w:lineRule="auto"/>
              <w:ind w:left="-113" w:right="-110"/>
              <w:jc w:val="center"/>
              <w:rPr>
                <w:sz w:val="20"/>
                <w:lang w:val="ru-KZ"/>
              </w:rPr>
            </w:pPr>
            <w:r w:rsidRPr="00CE62A7">
              <w:rPr>
                <w:sz w:val="20"/>
                <w:lang w:val="ru-RU"/>
              </w:rPr>
              <w:t xml:space="preserve">Содержание руды </w:t>
            </w:r>
            <w:r w:rsidRPr="00CE62A7">
              <w:rPr>
                <w:sz w:val="20"/>
              </w:rPr>
              <w:t>α</w:t>
            </w:r>
            <w:r w:rsidRPr="00CE62A7">
              <w:rPr>
                <w:sz w:val="20"/>
                <w:lang w:val="ru-RU"/>
              </w:rPr>
              <w:t>’’ в приконтур-ном слое некондиционных</w:t>
            </w:r>
          </w:p>
        </w:tc>
        <w:tc>
          <w:tcPr>
            <w:tcW w:w="1984" w:type="dxa"/>
            <w:vMerge w:val="restart"/>
            <w:tcBorders>
              <w:top w:val="single" w:sz="12" w:space="0" w:color="auto"/>
            </w:tcBorders>
            <w:vAlign w:val="center"/>
          </w:tcPr>
          <w:p w14:paraId="69355E49" w14:textId="0BE5141E" w:rsidR="004D5E9C" w:rsidRPr="00CE62A7" w:rsidRDefault="004D5E9C" w:rsidP="0060191E">
            <w:pPr>
              <w:pStyle w:val="table-text"/>
              <w:spacing w:after="0" w:line="240" w:lineRule="auto"/>
              <w:ind w:left="-114"/>
              <w:jc w:val="center"/>
              <w:rPr>
                <w:sz w:val="20"/>
                <w:lang w:val="ru-KZ"/>
              </w:rPr>
            </w:pPr>
            <w:r w:rsidRPr="00CE62A7">
              <w:rPr>
                <w:sz w:val="20"/>
                <w:lang w:val="ru-KZ"/>
              </w:rPr>
              <w:t xml:space="preserve">Площадь рудных тел (границы между кондиционными и не кондиционными рудами) при </w:t>
            </w:r>
            <w:r w:rsidRPr="00CE62A7">
              <w:rPr>
                <w:sz w:val="20"/>
              </w:rPr>
              <w:t>α</w:t>
            </w:r>
            <w:r w:rsidRPr="00CE62A7">
              <w:rPr>
                <w:sz w:val="20"/>
                <w:lang w:val="ru-KZ"/>
              </w:rPr>
              <w:t xml:space="preserve"> = 0,3</w:t>
            </w:r>
          </w:p>
        </w:tc>
        <w:tc>
          <w:tcPr>
            <w:tcW w:w="851" w:type="dxa"/>
            <w:vMerge w:val="restart"/>
            <w:tcBorders>
              <w:top w:val="single" w:sz="12" w:space="0" w:color="auto"/>
            </w:tcBorders>
            <w:vAlign w:val="center"/>
          </w:tcPr>
          <w:p w14:paraId="3F6F15C0" w14:textId="77777777" w:rsidR="004D5E9C" w:rsidRPr="00CE62A7" w:rsidRDefault="004D5E9C" w:rsidP="0060191E">
            <w:pPr>
              <w:pStyle w:val="table-text"/>
              <w:spacing w:after="0" w:line="240" w:lineRule="auto"/>
              <w:ind w:left="-110"/>
              <w:jc w:val="center"/>
              <w:rPr>
                <w:sz w:val="20"/>
                <w:lang w:val="ru-KZ"/>
              </w:rPr>
            </w:pPr>
            <w:r w:rsidRPr="00CE62A7">
              <w:rPr>
                <w:sz w:val="20"/>
                <w:lang w:val="ru-KZ"/>
              </w:rPr>
              <w:t>Объем рудных тел</w:t>
            </w:r>
          </w:p>
        </w:tc>
        <w:tc>
          <w:tcPr>
            <w:tcW w:w="850" w:type="dxa"/>
            <w:vMerge w:val="restart"/>
            <w:tcBorders>
              <w:top w:val="single" w:sz="12" w:space="0" w:color="auto"/>
            </w:tcBorders>
            <w:vAlign w:val="center"/>
          </w:tcPr>
          <w:p w14:paraId="23A22A90" w14:textId="77777777" w:rsidR="004D5E9C" w:rsidRPr="00CE62A7" w:rsidRDefault="004D5E9C" w:rsidP="0060191E">
            <w:pPr>
              <w:pStyle w:val="table-text"/>
              <w:spacing w:after="0" w:line="240" w:lineRule="auto"/>
              <w:ind w:left="-114"/>
              <w:jc w:val="center"/>
              <w:rPr>
                <w:sz w:val="20"/>
                <w:lang w:val="ru-KZ"/>
              </w:rPr>
            </w:pPr>
            <w:r w:rsidRPr="00CE62A7">
              <w:rPr>
                <w:sz w:val="20"/>
                <w:lang w:val="ru-KZ"/>
              </w:rPr>
              <w:t>Рудона-сыщен-ность</w:t>
            </w:r>
          </w:p>
        </w:tc>
        <w:tc>
          <w:tcPr>
            <w:tcW w:w="1038" w:type="dxa"/>
            <w:vMerge w:val="restart"/>
            <w:tcBorders>
              <w:top w:val="single" w:sz="12" w:space="0" w:color="auto"/>
              <w:right w:val="single" w:sz="12" w:space="0" w:color="auto"/>
            </w:tcBorders>
            <w:vAlign w:val="center"/>
          </w:tcPr>
          <w:p w14:paraId="1F47988D" w14:textId="77777777" w:rsidR="004D5E9C" w:rsidRPr="00CE62A7" w:rsidRDefault="004D5E9C" w:rsidP="0060191E">
            <w:pPr>
              <w:pStyle w:val="table-text"/>
              <w:spacing w:after="0" w:line="240" w:lineRule="auto"/>
              <w:ind w:left="-104" w:right="-63"/>
              <w:jc w:val="center"/>
              <w:rPr>
                <w:sz w:val="20"/>
                <w:lang w:val="ru-KZ"/>
              </w:rPr>
            </w:pPr>
            <w:r w:rsidRPr="00CE62A7">
              <w:rPr>
                <w:sz w:val="20"/>
                <w:lang w:val="ru-KZ"/>
              </w:rPr>
              <w:t>Сложность строения</w:t>
            </w:r>
          </w:p>
        </w:tc>
      </w:tr>
      <w:tr w:rsidR="004D5E9C" w:rsidRPr="00CE62A7" w14:paraId="79391943" w14:textId="77777777" w:rsidTr="0060191E">
        <w:trPr>
          <w:trHeight w:val="1279"/>
        </w:trPr>
        <w:tc>
          <w:tcPr>
            <w:tcW w:w="836" w:type="dxa"/>
            <w:vMerge/>
            <w:tcBorders>
              <w:left w:val="single" w:sz="12" w:space="0" w:color="auto"/>
              <w:bottom w:val="single" w:sz="12" w:space="0" w:color="auto"/>
            </w:tcBorders>
            <w:vAlign w:val="center"/>
          </w:tcPr>
          <w:p w14:paraId="519F5AEF" w14:textId="77777777" w:rsidR="004D5E9C" w:rsidRPr="00CE62A7" w:rsidRDefault="004D5E9C" w:rsidP="0060191E">
            <w:pPr>
              <w:pStyle w:val="table-text"/>
              <w:spacing w:after="0" w:line="240" w:lineRule="auto"/>
              <w:jc w:val="both"/>
              <w:rPr>
                <w:sz w:val="20"/>
                <w:lang w:val="ru-RU"/>
              </w:rPr>
            </w:pPr>
          </w:p>
        </w:tc>
        <w:tc>
          <w:tcPr>
            <w:tcW w:w="1276" w:type="dxa"/>
            <w:vMerge/>
            <w:tcBorders>
              <w:bottom w:val="single" w:sz="12" w:space="0" w:color="auto"/>
            </w:tcBorders>
            <w:vAlign w:val="center"/>
          </w:tcPr>
          <w:p w14:paraId="6970747D" w14:textId="77777777" w:rsidR="004D5E9C" w:rsidRPr="00CE62A7" w:rsidRDefault="004D5E9C" w:rsidP="0060191E">
            <w:pPr>
              <w:pStyle w:val="table-text"/>
              <w:spacing w:after="0" w:line="240" w:lineRule="auto"/>
              <w:jc w:val="both"/>
              <w:rPr>
                <w:sz w:val="20"/>
                <w:lang w:val="ru-RU"/>
              </w:rPr>
            </w:pPr>
          </w:p>
        </w:tc>
        <w:tc>
          <w:tcPr>
            <w:tcW w:w="1134" w:type="dxa"/>
            <w:vMerge/>
            <w:tcBorders>
              <w:bottom w:val="single" w:sz="12" w:space="0" w:color="auto"/>
            </w:tcBorders>
            <w:vAlign w:val="center"/>
          </w:tcPr>
          <w:p w14:paraId="1A31CE4F" w14:textId="77777777" w:rsidR="004D5E9C" w:rsidRPr="00CE62A7" w:rsidRDefault="004D5E9C" w:rsidP="0060191E">
            <w:pPr>
              <w:pStyle w:val="table-text"/>
              <w:spacing w:after="0" w:line="240" w:lineRule="auto"/>
              <w:jc w:val="both"/>
              <w:rPr>
                <w:sz w:val="20"/>
                <w:lang w:val="ru-RU"/>
              </w:rPr>
            </w:pPr>
          </w:p>
        </w:tc>
        <w:tc>
          <w:tcPr>
            <w:tcW w:w="1559" w:type="dxa"/>
            <w:vMerge/>
            <w:tcBorders>
              <w:bottom w:val="single" w:sz="12" w:space="0" w:color="auto"/>
            </w:tcBorders>
            <w:vAlign w:val="center"/>
          </w:tcPr>
          <w:p w14:paraId="03C45996" w14:textId="77777777" w:rsidR="004D5E9C" w:rsidRPr="00CE62A7" w:rsidRDefault="004D5E9C" w:rsidP="0060191E">
            <w:pPr>
              <w:pStyle w:val="table-text"/>
              <w:spacing w:after="0" w:line="240" w:lineRule="auto"/>
              <w:jc w:val="both"/>
              <w:rPr>
                <w:sz w:val="20"/>
                <w:lang w:val="ru-RU"/>
              </w:rPr>
            </w:pPr>
          </w:p>
        </w:tc>
        <w:tc>
          <w:tcPr>
            <w:tcW w:w="1984" w:type="dxa"/>
            <w:vMerge/>
            <w:tcBorders>
              <w:bottom w:val="single" w:sz="12" w:space="0" w:color="auto"/>
            </w:tcBorders>
            <w:vAlign w:val="center"/>
          </w:tcPr>
          <w:p w14:paraId="1EAD7B67" w14:textId="77777777" w:rsidR="004D5E9C" w:rsidRPr="00CE62A7" w:rsidRDefault="004D5E9C" w:rsidP="0060191E">
            <w:pPr>
              <w:pStyle w:val="table-text"/>
              <w:spacing w:after="0" w:line="240" w:lineRule="auto"/>
              <w:jc w:val="both"/>
              <w:rPr>
                <w:sz w:val="20"/>
                <w:lang w:val="ru-RU"/>
              </w:rPr>
            </w:pPr>
          </w:p>
        </w:tc>
        <w:tc>
          <w:tcPr>
            <w:tcW w:w="851" w:type="dxa"/>
            <w:vMerge/>
            <w:tcBorders>
              <w:bottom w:val="single" w:sz="12" w:space="0" w:color="auto"/>
            </w:tcBorders>
            <w:vAlign w:val="center"/>
          </w:tcPr>
          <w:p w14:paraId="0063E2D5" w14:textId="77777777" w:rsidR="004D5E9C" w:rsidRPr="00CE62A7" w:rsidRDefault="004D5E9C" w:rsidP="0060191E">
            <w:pPr>
              <w:pStyle w:val="table-text"/>
              <w:spacing w:after="0" w:line="240" w:lineRule="auto"/>
              <w:jc w:val="both"/>
              <w:rPr>
                <w:sz w:val="20"/>
                <w:lang w:val="ru-RU"/>
              </w:rPr>
            </w:pPr>
          </w:p>
        </w:tc>
        <w:tc>
          <w:tcPr>
            <w:tcW w:w="850" w:type="dxa"/>
            <w:vMerge/>
            <w:tcBorders>
              <w:bottom w:val="single" w:sz="12" w:space="0" w:color="auto"/>
            </w:tcBorders>
            <w:vAlign w:val="center"/>
          </w:tcPr>
          <w:p w14:paraId="1301B2A3" w14:textId="77777777" w:rsidR="004D5E9C" w:rsidRPr="00CE62A7" w:rsidRDefault="004D5E9C" w:rsidP="0060191E">
            <w:pPr>
              <w:pStyle w:val="table-text"/>
              <w:spacing w:after="0" w:line="240" w:lineRule="auto"/>
              <w:jc w:val="both"/>
              <w:rPr>
                <w:sz w:val="20"/>
                <w:lang w:val="ru-RU"/>
              </w:rPr>
            </w:pPr>
          </w:p>
        </w:tc>
        <w:tc>
          <w:tcPr>
            <w:tcW w:w="1038" w:type="dxa"/>
            <w:vMerge/>
            <w:tcBorders>
              <w:bottom w:val="single" w:sz="12" w:space="0" w:color="auto"/>
              <w:right w:val="single" w:sz="12" w:space="0" w:color="auto"/>
            </w:tcBorders>
            <w:vAlign w:val="center"/>
          </w:tcPr>
          <w:p w14:paraId="432EE5F7" w14:textId="77777777" w:rsidR="004D5E9C" w:rsidRPr="00CE62A7" w:rsidRDefault="004D5E9C" w:rsidP="0060191E">
            <w:pPr>
              <w:pStyle w:val="table-text"/>
              <w:spacing w:after="0" w:line="240" w:lineRule="auto"/>
              <w:jc w:val="both"/>
              <w:rPr>
                <w:sz w:val="20"/>
                <w:lang w:val="ru-RU"/>
              </w:rPr>
            </w:pPr>
          </w:p>
        </w:tc>
      </w:tr>
      <w:tr w:rsidR="004D5E9C" w:rsidRPr="00CE62A7" w14:paraId="510ED17E" w14:textId="77777777" w:rsidTr="0060191E">
        <w:trPr>
          <w:trHeight w:val="850"/>
        </w:trPr>
        <w:tc>
          <w:tcPr>
            <w:tcW w:w="836" w:type="dxa"/>
            <w:vMerge w:val="restart"/>
            <w:tcBorders>
              <w:top w:val="single" w:sz="12" w:space="0" w:color="auto"/>
              <w:left w:val="single" w:sz="12" w:space="0" w:color="auto"/>
            </w:tcBorders>
            <w:vAlign w:val="center"/>
          </w:tcPr>
          <w:p w14:paraId="1E8B1E45" w14:textId="77777777" w:rsidR="004D5E9C" w:rsidRPr="00CE62A7" w:rsidRDefault="004D5E9C" w:rsidP="0060191E">
            <w:pPr>
              <w:pStyle w:val="table-text"/>
              <w:spacing w:after="0" w:line="240" w:lineRule="auto"/>
              <w:jc w:val="center"/>
              <w:rPr>
                <w:sz w:val="20"/>
              </w:rPr>
            </w:pPr>
            <w:r w:rsidRPr="00CE62A7">
              <w:rPr>
                <w:sz w:val="20"/>
              </w:rPr>
              <w:t>I</w:t>
            </w:r>
          </w:p>
        </w:tc>
        <w:tc>
          <w:tcPr>
            <w:tcW w:w="1276" w:type="dxa"/>
            <w:tcBorders>
              <w:top w:val="single" w:sz="12" w:space="0" w:color="auto"/>
              <w:bottom w:val="single" w:sz="12" w:space="0" w:color="auto"/>
            </w:tcBorders>
            <w:vAlign w:val="center"/>
          </w:tcPr>
          <w:p w14:paraId="5A150B84" w14:textId="77777777" w:rsidR="004D5E9C" w:rsidRPr="00CE62A7" w:rsidRDefault="004D5E9C" w:rsidP="0060191E">
            <w:pPr>
              <w:pStyle w:val="table-text"/>
              <w:spacing w:after="0" w:line="240" w:lineRule="auto"/>
              <w:jc w:val="both"/>
              <w:rPr>
                <w:sz w:val="20"/>
                <w:lang w:val="ru-KZ"/>
              </w:rPr>
            </w:pPr>
            <w:r w:rsidRPr="00CE62A7">
              <w:rPr>
                <w:sz w:val="20"/>
                <w:lang w:val="ru-KZ"/>
              </w:rPr>
              <w:t>Исходная граница</w:t>
            </w:r>
          </w:p>
        </w:tc>
        <w:tc>
          <w:tcPr>
            <w:tcW w:w="1134" w:type="dxa"/>
            <w:tcBorders>
              <w:top w:val="single" w:sz="12" w:space="0" w:color="auto"/>
              <w:bottom w:val="single" w:sz="12" w:space="0" w:color="auto"/>
            </w:tcBorders>
            <w:vAlign w:val="center"/>
          </w:tcPr>
          <w:p w14:paraId="7467A79C" w14:textId="77777777" w:rsidR="004D5E9C" w:rsidRPr="00CE62A7" w:rsidRDefault="004D5E9C" w:rsidP="0060191E">
            <w:pPr>
              <w:pStyle w:val="table-text"/>
              <w:spacing w:after="0" w:line="240" w:lineRule="auto"/>
              <w:rPr>
                <w:sz w:val="20"/>
                <w:lang w:val="ru-RU"/>
              </w:rPr>
            </w:pPr>
            <w:r w:rsidRPr="00CE62A7">
              <w:rPr>
                <w:sz w:val="20"/>
                <w:lang w:val="ru-KZ"/>
              </w:rPr>
              <w:t>0,3</w:t>
            </w:r>
            <w:r w:rsidRPr="00CE62A7">
              <w:rPr>
                <w:sz w:val="20"/>
                <w:lang w:val="ru-RU"/>
              </w:rPr>
              <w:t>6</w:t>
            </w:r>
          </w:p>
        </w:tc>
        <w:tc>
          <w:tcPr>
            <w:tcW w:w="1559" w:type="dxa"/>
            <w:tcBorders>
              <w:top w:val="single" w:sz="12" w:space="0" w:color="auto"/>
              <w:bottom w:val="single" w:sz="12" w:space="0" w:color="auto"/>
            </w:tcBorders>
            <w:vAlign w:val="center"/>
          </w:tcPr>
          <w:p w14:paraId="4795F1A6" w14:textId="77777777" w:rsidR="004D5E9C" w:rsidRPr="00CE62A7" w:rsidRDefault="004D5E9C" w:rsidP="0060191E">
            <w:pPr>
              <w:pStyle w:val="table-text"/>
              <w:spacing w:after="0" w:line="240" w:lineRule="auto"/>
              <w:rPr>
                <w:sz w:val="20"/>
                <w:lang w:val="ru-KZ"/>
              </w:rPr>
            </w:pPr>
            <w:r w:rsidRPr="00CE62A7">
              <w:rPr>
                <w:sz w:val="20"/>
                <w:lang w:val="ru-KZ"/>
              </w:rPr>
              <w:t>-</w:t>
            </w:r>
          </w:p>
        </w:tc>
        <w:tc>
          <w:tcPr>
            <w:tcW w:w="1984" w:type="dxa"/>
            <w:tcBorders>
              <w:top w:val="single" w:sz="12" w:space="0" w:color="auto"/>
              <w:bottom w:val="single" w:sz="12" w:space="0" w:color="auto"/>
            </w:tcBorders>
            <w:vAlign w:val="center"/>
          </w:tcPr>
          <w:p w14:paraId="5E644F62" w14:textId="77777777" w:rsidR="004D5E9C" w:rsidRPr="00CE62A7" w:rsidRDefault="004D5E9C" w:rsidP="0060191E">
            <w:pPr>
              <w:pStyle w:val="table-text"/>
              <w:spacing w:after="0" w:line="240" w:lineRule="auto"/>
              <w:rPr>
                <w:sz w:val="20"/>
                <w:lang w:val="ru-RU"/>
              </w:rPr>
            </w:pPr>
            <w:r w:rsidRPr="00CE62A7">
              <w:rPr>
                <w:sz w:val="20"/>
                <w:lang w:val="ru-KZ"/>
              </w:rPr>
              <w:t>26</w:t>
            </w:r>
            <w:r w:rsidRPr="00CE62A7">
              <w:rPr>
                <w:sz w:val="20"/>
                <w:lang w:val="ru-RU"/>
              </w:rPr>
              <w:t>2</w:t>
            </w:r>
            <w:r w:rsidRPr="00CE62A7">
              <w:rPr>
                <w:sz w:val="20"/>
                <w:lang w:val="ru-KZ"/>
              </w:rPr>
              <w:t>,</w:t>
            </w:r>
            <w:r w:rsidRPr="00CE62A7">
              <w:rPr>
                <w:sz w:val="20"/>
                <w:lang w:val="ru-RU"/>
              </w:rPr>
              <w:t>82</w:t>
            </w:r>
          </w:p>
        </w:tc>
        <w:tc>
          <w:tcPr>
            <w:tcW w:w="851" w:type="dxa"/>
            <w:tcBorders>
              <w:top w:val="single" w:sz="12" w:space="0" w:color="auto"/>
              <w:bottom w:val="single" w:sz="12" w:space="0" w:color="auto"/>
            </w:tcBorders>
            <w:vAlign w:val="center"/>
          </w:tcPr>
          <w:p w14:paraId="494659E3" w14:textId="77777777" w:rsidR="004D5E9C" w:rsidRPr="00CE62A7" w:rsidRDefault="004D5E9C" w:rsidP="0060191E">
            <w:pPr>
              <w:pStyle w:val="table-text"/>
              <w:spacing w:after="0" w:line="240" w:lineRule="auto"/>
              <w:rPr>
                <w:sz w:val="20"/>
                <w:lang w:val="ru-RU"/>
              </w:rPr>
            </w:pPr>
            <w:r w:rsidRPr="00CE62A7">
              <w:rPr>
                <w:sz w:val="20"/>
                <w:lang w:val="ru-KZ"/>
              </w:rPr>
              <w:t>2</w:t>
            </w:r>
            <w:r w:rsidRPr="00CE62A7">
              <w:rPr>
                <w:sz w:val="20"/>
                <w:lang w:val="ru-RU"/>
              </w:rPr>
              <w:t>80</w:t>
            </w:r>
            <w:r w:rsidRPr="00CE62A7">
              <w:rPr>
                <w:sz w:val="20"/>
                <w:lang w:val="ru-KZ"/>
              </w:rPr>
              <w:t>,</w:t>
            </w:r>
            <w:r w:rsidRPr="00CE62A7">
              <w:rPr>
                <w:sz w:val="20"/>
                <w:lang w:val="ru-RU"/>
              </w:rPr>
              <w:t>71</w:t>
            </w:r>
          </w:p>
        </w:tc>
        <w:tc>
          <w:tcPr>
            <w:tcW w:w="850" w:type="dxa"/>
            <w:tcBorders>
              <w:top w:val="single" w:sz="12" w:space="0" w:color="auto"/>
              <w:bottom w:val="single" w:sz="12" w:space="0" w:color="auto"/>
            </w:tcBorders>
            <w:vAlign w:val="center"/>
          </w:tcPr>
          <w:p w14:paraId="2AF339E6" w14:textId="77777777" w:rsidR="004D5E9C" w:rsidRPr="00CE62A7" w:rsidRDefault="004D5E9C" w:rsidP="0060191E">
            <w:pPr>
              <w:pStyle w:val="table-text"/>
              <w:spacing w:after="0" w:line="240" w:lineRule="auto"/>
              <w:rPr>
                <w:sz w:val="20"/>
                <w:lang w:val="ru-KZ"/>
              </w:rPr>
            </w:pPr>
            <w:r w:rsidRPr="00CE62A7">
              <w:rPr>
                <w:sz w:val="20"/>
                <w:lang w:val="ru-KZ"/>
              </w:rPr>
              <w:t>0,40</w:t>
            </w:r>
          </w:p>
        </w:tc>
        <w:tc>
          <w:tcPr>
            <w:tcW w:w="1038" w:type="dxa"/>
            <w:tcBorders>
              <w:top w:val="single" w:sz="12" w:space="0" w:color="auto"/>
              <w:bottom w:val="single" w:sz="12" w:space="0" w:color="auto"/>
              <w:right w:val="single" w:sz="12" w:space="0" w:color="auto"/>
            </w:tcBorders>
            <w:vAlign w:val="center"/>
          </w:tcPr>
          <w:p w14:paraId="5000FDA0" w14:textId="77777777" w:rsidR="004D5E9C" w:rsidRPr="00CE62A7" w:rsidRDefault="004D5E9C" w:rsidP="0060191E">
            <w:pPr>
              <w:pStyle w:val="table-text"/>
              <w:spacing w:after="0" w:line="240" w:lineRule="auto"/>
              <w:rPr>
                <w:sz w:val="20"/>
                <w:lang w:val="ru-KZ"/>
              </w:rPr>
            </w:pPr>
            <w:r w:rsidRPr="00CE62A7">
              <w:rPr>
                <w:sz w:val="20"/>
                <w:lang w:val="ru-KZ"/>
              </w:rPr>
              <w:t>0,38</w:t>
            </w:r>
          </w:p>
        </w:tc>
      </w:tr>
      <w:tr w:rsidR="004D5E9C" w:rsidRPr="00CE62A7" w14:paraId="3AA11B9F" w14:textId="77777777" w:rsidTr="0060191E">
        <w:trPr>
          <w:trHeight w:val="850"/>
        </w:trPr>
        <w:tc>
          <w:tcPr>
            <w:tcW w:w="836" w:type="dxa"/>
            <w:vMerge/>
            <w:tcBorders>
              <w:left w:val="single" w:sz="12" w:space="0" w:color="auto"/>
            </w:tcBorders>
            <w:vAlign w:val="center"/>
          </w:tcPr>
          <w:p w14:paraId="4087BDF8" w14:textId="77777777" w:rsidR="004D5E9C" w:rsidRPr="00CE62A7" w:rsidRDefault="004D5E9C" w:rsidP="0060191E">
            <w:pPr>
              <w:pStyle w:val="table-text"/>
              <w:spacing w:after="0" w:line="240" w:lineRule="auto"/>
              <w:jc w:val="center"/>
              <w:rPr>
                <w:sz w:val="20"/>
              </w:rPr>
            </w:pPr>
          </w:p>
        </w:tc>
        <w:tc>
          <w:tcPr>
            <w:tcW w:w="1276" w:type="dxa"/>
            <w:tcBorders>
              <w:top w:val="single" w:sz="12" w:space="0" w:color="auto"/>
            </w:tcBorders>
            <w:vAlign w:val="center"/>
          </w:tcPr>
          <w:p w14:paraId="328F9BDA" w14:textId="77777777" w:rsidR="004D5E9C" w:rsidRPr="00CE62A7" w:rsidRDefault="004D5E9C" w:rsidP="0060191E">
            <w:pPr>
              <w:pStyle w:val="table-text"/>
              <w:spacing w:after="0" w:line="240" w:lineRule="auto"/>
              <w:jc w:val="both"/>
              <w:rPr>
                <w:sz w:val="20"/>
                <w:lang w:val="ru-KZ"/>
              </w:rPr>
            </w:pPr>
            <w:r w:rsidRPr="00CE62A7">
              <w:rPr>
                <w:sz w:val="20"/>
                <w:lang w:val="ru-KZ"/>
              </w:rPr>
              <w:t>Смещенная граница</w:t>
            </w:r>
          </w:p>
        </w:tc>
        <w:tc>
          <w:tcPr>
            <w:tcW w:w="1134" w:type="dxa"/>
            <w:tcBorders>
              <w:top w:val="single" w:sz="12" w:space="0" w:color="auto"/>
            </w:tcBorders>
            <w:vAlign w:val="center"/>
          </w:tcPr>
          <w:p w14:paraId="4A5ABBFB" w14:textId="77777777" w:rsidR="004D5E9C" w:rsidRPr="00CE62A7" w:rsidRDefault="004D5E9C" w:rsidP="0060191E">
            <w:pPr>
              <w:pStyle w:val="table-text"/>
              <w:spacing w:after="0" w:line="240" w:lineRule="auto"/>
              <w:rPr>
                <w:sz w:val="20"/>
                <w:lang w:val="ru-RU"/>
              </w:rPr>
            </w:pPr>
            <w:r w:rsidRPr="00CE62A7">
              <w:rPr>
                <w:sz w:val="20"/>
                <w:lang w:val="ru-RU"/>
              </w:rPr>
              <w:t>0,34</w:t>
            </w:r>
          </w:p>
        </w:tc>
        <w:tc>
          <w:tcPr>
            <w:tcW w:w="1559" w:type="dxa"/>
            <w:tcBorders>
              <w:top w:val="single" w:sz="12" w:space="0" w:color="auto"/>
            </w:tcBorders>
            <w:vAlign w:val="center"/>
          </w:tcPr>
          <w:p w14:paraId="15EA7875" w14:textId="77777777" w:rsidR="004D5E9C" w:rsidRPr="00CE62A7" w:rsidRDefault="004D5E9C" w:rsidP="0060191E">
            <w:pPr>
              <w:pStyle w:val="table-text"/>
              <w:spacing w:after="0" w:line="240" w:lineRule="auto"/>
              <w:rPr>
                <w:sz w:val="20"/>
                <w:lang w:val="ru-RU"/>
              </w:rPr>
            </w:pPr>
            <w:r w:rsidRPr="00CE62A7">
              <w:rPr>
                <w:sz w:val="20"/>
                <w:lang w:val="ru-KZ"/>
              </w:rPr>
              <w:t>0,2</w:t>
            </w:r>
            <w:r w:rsidRPr="00CE62A7">
              <w:rPr>
                <w:sz w:val="20"/>
                <w:lang w:val="ru-RU"/>
              </w:rPr>
              <w:t>9</w:t>
            </w:r>
          </w:p>
        </w:tc>
        <w:tc>
          <w:tcPr>
            <w:tcW w:w="1984" w:type="dxa"/>
            <w:tcBorders>
              <w:top w:val="single" w:sz="12" w:space="0" w:color="auto"/>
            </w:tcBorders>
            <w:vAlign w:val="center"/>
          </w:tcPr>
          <w:p w14:paraId="5F1BE609" w14:textId="77777777" w:rsidR="004D5E9C" w:rsidRPr="00CE62A7" w:rsidRDefault="004D5E9C" w:rsidP="0060191E">
            <w:pPr>
              <w:pStyle w:val="table-text"/>
              <w:spacing w:after="0" w:line="240" w:lineRule="auto"/>
              <w:rPr>
                <w:sz w:val="20"/>
                <w:lang w:val="ru-RU"/>
              </w:rPr>
            </w:pPr>
            <w:r w:rsidRPr="00CE62A7">
              <w:rPr>
                <w:sz w:val="20"/>
                <w:lang w:val="ru-RU"/>
              </w:rPr>
              <w:t>273</w:t>
            </w:r>
            <w:r w:rsidRPr="00CE62A7">
              <w:rPr>
                <w:sz w:val="20"/>
                <w:lang w:val="ru-KZ"/>
              </w:rPr>
              <w:t>,</w:t>
            </w:r>
            <w:r w:rsidRPr="00CE62A7">
              <w:rPr>
                <w:sz w:val="20"/>
                <w:lang w:val="ru-RU"/>
              </w:rPr>
              <w:t>05</w:t>
            </w:r>
          </w:p>
        </w:tc>
        <w:tc>
          <w:tcPr>
            <w:tcW w:w="851" w:type="dxa"/>
            <w:tcBorders>
              <w:top w:val="single" w:sz="12" w:space="0" w:color="auto"/>
            </w:tcBorders>
            <w:vAlign w:val="center"/>
          </w:tcPr>
          <w:p w14:paraId="4C54D6B0" w14:textId="77777777" w:rsidR="004D5E9C" w:rsidRPr="00CE62A7" w:rsidRDefault="004D5E9C" w:rsidP="0060191E">
            <w:pPr>
              <w:pStyle w:val="table-text"/>
              <w:spacing w:after="0" w:line="240" w:lineRule="auto"/>
              <w:rPr>
                <w:sz w:val="20"/>
                <w:lang w:val="ru-RU"/>
              </w:rPr>
            </w:pPr>
            <w:r w:rsidRPr="00CE62A7">
              <w:rPr>
                <w:sz w:val="20"/>
                <w:lang w:val="ru-RU"/>
              </w:rPr>
              <w:t>345</w:t>
            </w:r>
            <w:r w:rsidRPr="00CE62A7">
              <w:rPr>
                <w:sz w:val="20"/>
                <w:lang w:val="ru-KZ"/>
              </w:rPr>
              <w:t>,</w:t>
            </w:r>
            <w:r w:rsidRPr="00CE62A7">
              <w:rPr>
                <w:sz w:val="20"/>
                <w:lang w:val="ru-RU"/>
              </w:rPr>
              <w:t>01</w:t>
            </w:r>
          </w:p>
        </w:tc>
        <w:tc>
          <w:tcPr>
            <w:tcW w:w="850" w:type="dxa"/>
            <w:tcBorders>
              <w:top w:val="single" w:sz="12" w:space="0" w:color="auto"/>
            </w:tcBorders>
            <w:vAlign w:val="center"/>
          </w:tcPr>
          <w:p w14:paraId="6DBCFB98" w14:textId="77777777" w:rsidR="004D5E9C" w:rsidRPr="00CE62A7" w:rsidRDefault="004D5E9C" w:rsidP="0060191E">
            <w:pPr>
              <w:pStyle w:val="table-text"/>
              <w:spacing w:after="0" w:line="240" w:lineRule="auto"/>
              <w:rPr>
                <w:sz w:val="20"/>
                <w:lang w:val="ru-KZ"/>
              </w:rPr>
            </w:pPr>
            <w:r w:rsidRPr="00CE62A7">
              <w:rPr>
                <w:sz w:val="20"/>
                <w:lang w:val="ru-KZ"/>
              </w:rPr>
              <w:t>0,49</w:t>
            </w:r>
          </w:p>
        </w:tc>
        <w:tc>
          <w:tcPr>
            <w:tcW w:w="1038" w:type="dxa"/>
            <w:tcBorders>
              <w:top w:val="single" w:sz="12" w:space="0" w:color="auto"/>
              <w:right w:val="single" w:sz="12" w:space="0" w:color="auto"/>
            </w:tcBorders>
            <w:vAlign w:val="center"/>
          </w:tcPr>
          <w:p w14:paraId="060CF860" w14:textId="77777777" w:rsidR="004D5E9C" w:rsidRPr="00CE62A7" w:rsidRDefault="004D5E9C" w:rsidP="0060191E">
            <w:pPr>
              <w:pStyle w:val="table-text"/>
              <w:spacing w:after="0" w:line="240" w:lineRule="auto"/>
              <w:rPr>
                <w:sz w:val="20"/>
                <w:lang w:val="ru-KZ"/>
              </w:rPr>
            </w:pPr>
            <w:r w:rsidRPr="00CE62A7">
              <w:rPr>
                <w:sz w:val="20"/>
                <w:lang w:val="ru-KZ"/>
              </w:rPr>
              <w:t>0,39</w:t>
            </w:r>
          </w:p>
        </w:tc>
      </w:tr>
      <w:tr w:rsidR="004D5E9C" w:rsidRPr="00CE62A7" w14:paraId="49157782" w14:textId="77777777" w:rsidTr="0060191E">
        <w:trPr>
          <w:trHeight w:val="850"/>
        </w:trPr>
        <w:tc>
          <w:tcPr>
            <w:tcW w:w="836" w:type="dxa"/>
            <w:vMerge/>
            <w:tcBorders>
              <w:left w:val="single" w:sz="12" w:space="0" w:color="auto"/>
            </w:tcBorders>
            <w:vAlign w:val="center"/>
          </w:tcPr>
          <w:p w14:paraId="51AD64B3" w14:textId="77777777" w:rsidR="004D5E9C" w:rsidRPr="00CE62A7" w:rsidRDefault="004D5E9C" w:rsidP="0060191E">
            <w:pPr>
              <w:pStyle w:val="table-text"/>
              <w:spacing w:after="0" w:line="240" w:lineRule="auto"/>
              <w:jc w:val="center"/>
              <w:rPr>
                <w:sz w:val="20"/>
              </w:rPr>
            </w:pPr>
          </w:p>
        </w:tc>
        <w:tc>
          <w:tcPr>
            <w:tcW w:w="1276" w:type="dxa"/>
            <w:vAlign w:val="center"/>
          </w:tcPr>
          <w:p w14:paraId="03FCFAE0" w14:textId="77777777" w:rsidR="004D5E9C" w:rsidRPr="00CE62A7" w:rsidRDefault="004D5E9C" w:rsidP="0060191E">
            <w:pPr>
              <w:pStyle w:val="table-text"/>
              <w:spacing w:after="0" w:line="240" w:lineRule="auto"/>
              <w:jc w:val="both"/>
              <w:rPr>
                <w:sz w:val="20"/>
                <w:lang w:val="ru-KZ"/>
              </w:rPr>
            </w:pPr>
            <w:r w:rsidRPr="00CE62A7">
              <w:rPr>
                <w:sz w:val="20"/>
                <w:lang w:val="ru-KZ"/>
              </w:rPr>
              <w:t>Смещенная граница</w:t>
            </w:r>
          </w:p>
        </w:tc>
        <w:tc>
          <w:tcPr>
            <w:tcW w:w="1134" w:type="dxa"/>
            <w:vAlign w:val="center"/>
          </w:tcPr>
          <w:p w14:paraId="1B3120AB" w14:textId="77777777" w:rsidR="004D5E9C" w:rsidRPr="00CE62A7" w:rsidRDefault="004D5E9C" w:rsidP="0060191E">
            <w:pPr>
              <w:pStyle w:val="table-text"/>
              <w:spacing w:after="0" w:line="240" w:lineRule="auto"/>
              <w:rPr>
                <w:sz w:val="20"/>
                <w:lang w:val="ru-RU"/>
              </w:rPr>
            </w:pPr>
            <w:r w:rsidRPr="00CE62A7">
              <w:rPr>
                <w:sz w:val="20"/>
                <w:lang w:val="ru-RU"/>
              </w:rPr>
              <w:t>0,33</w:t>
            </w:r>
          </w:p>
        </w:tc>
        <w:tc>
          <w:tcPr>
            <w:tcW w:w="1559" w:type="dxa"/>
            <w:vAlign w:val="center"/>
          </w:tcPr>
          <w:p w14:paraId="46BF09ED" w14:textId="77777777" w:rsidR="004D5E9C" w:rsidRPr="00CE62A7" w:rsidRDefault="004D5E9C" w:rsidP="0060191E">
            <w:pPr>
              <w:pStyle w:val="table-text"/>
              <w:spacing w:after="0" w:line="240" w:lineRule="auto"/>
              <w:rPr>
                <w:sz w:val="20"/>
                <w:lang w:val="ru-RU"/>
              </w:rPr>
            </w:pPr>
            <w:r w:rsidRPr="00CE62A7">
              <w:rPr>
                <w:sz w:val="20"/>
                <w:lang w:val="ru-RU"/>
              </w:rPr>
              <w:t>0,27</w:t>
            </w:r>
          </w:p>
        </w:tc>
        <w:tc>
          <w:tcPr>
            <w:tcW w:w="1984" w:type="dxa"/>
            <w:vAlign w:val="center"/>
          </w:tcPr>
          <w:p w14:paraId="29EC9FB7" w14:textId="77777777" w:rsidR="004D5E9C" w:rsidRPr="00CE62A7" w:rsidRDefault="004D5E9C" w:rsidP="0060191E">
            <w:pPr>
              <w:pStyle w:val="table-text"/>
              <w:spacing w:after="0" w:line="240" w:lineRule="auto"/>
              <w:rPr>
                <w:sz w:val="20"/>
                <w:lang w:val="ru-RU"/>
              </w:rPr>
            </w:pPr>
            <w:r w:rsidRPr="00CE62A7">
              <w:rPr>
                <w:sz w:val="20"/>
                <w:lang w:val="ru-RU"/>
              </w:rPr>
              <w:t>288,55</w:t>
            </w:r>
          </w:p>
        </w:tc>
        <w:tc>
          <w:tcPr>
            <w:tcW w:w="851" w:type="dxa"/>
            <w:vAlign w:val="center"/>
          </w:tcPr>
          <w:p w14:paraId="75B8086B" w14:textId="77777777" w:rsidR="004D5E9C" w:rsidRPr="00CE62A7" w:rsidRDefault="004D5E9C" w:rsidP="0060191E">
            <w:pPr>
              <w:pStyle w:val="table-text"/>
              <w:spacing w:after="0" w:line="240" w:lineRule="auto"/>
              <w:rPr>
                <w:sz w:val="20"/>
                <w:lang w:val="ru-RU"/>
              </w:rPr>
            </w:pPr>
            <w:r w:rsidRPr="00CE62A7">
              <w:rPr>
                <w:sz w:val="20"/>
                <w:lang w:val="ru-RU"/>
              </w:rPr>
              <w:t>416,99</w:t>
            </w:r>
          </w:p>
        </w:tc>
        <w:tc>
          <w:tcPr>
            <w:tcW w:w="850" w:type="dxa"/>
            <w:vAlign w:val="center"/>
          </w:tcPr>
          <w:p w14:paraId="3027E204" w14:textId="77777777" w:rsidR="004D5E9C" w:rsidRPr="00CE62A7" w:rsidRDefault="004D5E9C" w:rsidP="0060191E">
            <w:pPr>
              <w:pStyle w:val="table-text"/>
              <w:spacing w:after="0" w:line="240" w:lineRule="auto"/>
              <w:rPr>
                <w:sz w:val="20"/>
                <w:lang w:val="ru-KZ"/>
              </w:rPr>
            </w:pPr>
            <w:r w:rsidRPr="00CE62A7">
              <w:rPr>
                <w:sz w:val="20"/>
                <w:lang w:val="ru-KZ"/>
              </w:rPr>
              <w:t>0,60</w:t>
            </w:r>
          </w:p>
        </w:tc>
        <w:tc>
          <w:tcPr>
            <w:tcW w:w="1038" w:type="dxa"/>
            <w:tcBorders>
              <w:right w:val="single" w:sz="12" w:space="0" w:color="auto"/>
            </w:tcBorders>
            <w:vAlign w:val="center"/>
          </w:tcPr>
          <w:p w14:paraId="051671B9" w14:textId="77777777" w:rsidR="004D5E9C" w:rsidRPr="00CE62A7" w:rsidRDefault="004D5E9C" w:rsidP="0060191E">
            <w:pPr>
              <w:pStyle w:val="table-text"/>
              <w:spacing w:after="0" w:line="240" w:lineRule="auto"/>
              <w:rPr>
                <w:sz w:val="20"/>
                <w:lang w:val="ru-KZ"/>
              </w:rPr>
            </w:pPr>
            <w:r w:rsidRPr="00CE62A7">
              <w:rPr>
                <w:sz w:val="20"/>
                <w:lang w:val="ru-KZ"/>
              </w:rPr>
              <w:t>0,41</w:t>
            </w:r>
          </w:p>
        </w:tc>
      </w:tr>
      <w:tr w:rsidR="004D5E9C" w:rsidRPr="00CE62A7" w14:paraId="02BC5D36" w14:textId="77777777" w:rsidTr="0060191E">
        <w:trPr>
          <w:trHeight w:val="850"/>
        </w:trPr>
        <w:tc>
          <w:tcPr>
            <w:tcW w:w="836" w:type="dxa"/>
            <w:vMerge/>
            <w:tcBorders>
              <w:left w:val="single" w:sz="12" w:space="0" w:color="auto"/>
            </w:tcBorders>
            <w:vAlign w:val="center"/>
          </w:tcPr>
          <w:p w14:paraId="5796A3FF" w14:textId="77777777" w:rsidR="004D5E9C" w:rsidRPr="00CE62A7" w:rsidRDefault="004D5E9C" w:rsidP="0060191E">
            <w:pPr>
              <w:pStyle w:val="table-text"/>
              <w:spacing w:after="0" w:line="240" w:lineRule="auto"/>
              <w:jc w:val="center"/>
              <w:rPr>
                <w:sz w:val="20"/>
              </w:rPr>
            </w:pPr>
          </w:p>
        </w:tc>
        <w:tc>
          <w:tcPr>
            <w:tcW w:w="1276" w:type="dxa"/>
            <w:vAlign w:val="center"/>
          </w:tcPr>
          <w:p w14:paraId="491E4B72" w14:textId="77777777" w:rsidR="004D5E9C" w:rsidRPr="00CE62A7" w:rsidRDefault="004D5E9C" w:rsidP="0060191E">
            <w:pPr>
              <w:pStyle w:val="table-text"/>
              <w:spacing w:after="0" w:line="240" w:lineRule="auto"/>
              <w:jc w:val="both"/>
              <w:rPr>
                <w:sz w:val="20"/>
                <w:lang w:val="ru-KZ"/>
              </w:rPr>
            </w:pPr>
            <w:r w:rsidRPr="00CE62A7">
              <w:rPr>
                <w:sz w:val="20"/>
                <w:lang w:val="ru-KZ"/>
              </w:rPr>
              <w:t>Смещенная граница</w:t>
            </w:r>
          </w:p>
        </w:tc>
        <w:tc>
          <w:tcPr>
            <w:tcW w:w="1134" w:type="dxa"/>
            <w:vAlign w:val="center"/>
          </w:tcPr>
          <w:p w14:paraId="2A413E24" w14:textId="77777777" w:rsidR="004D5E9C" w:rsidRPr="00CE62A7" w:rsidRDefault="004D5E9C" w:rsidP="0060191E">
            <w:pPr>
              <w:pStyle w:val="table-text"/>
              <w:spacing w:after="0" w:line="240" w:lineRule="auto"/>
              <w:rPr>
                <w:sz w:val="20"/>
                <w:lang w:val="ru-RU"/>
              </w:rPr>
            </w:pPr>
            <w:r w:rsidRPr="00CE62A7">
              <w:rPr>
                <w:sz w:val="20"/>
                <w:lang w:val="ru-RU"/>
              </w:rPr>
              <w:t>0,31</w:t>
            </w:r>
          </w:p>
        </w:tc>
        <w:tc>
          <w:tcPr>
            <w:tcW w:w="1559" w:type="dxa"/>
            <w:vAlign w:val="center"/>
          </w:tcPr>
          <w:p w14:paraId="23F9A9DF" w14:textId="77777777" w:rsidR="004D5E9C" w:rsidRPr="00CE62A7" w:rsidRDefault="004D5E9C" w:rsidP="0060191E">
            <w:pPr>
              <w:pStyle w:val="table-text"/>
              <w:spacing w:after="0" w:line="240" w:lineRule="auto"/>
              <w:rPr>
                <w:sz w:val="20"/>
                <w:lang w:val="ru-RU"/>
              </w:rPr>
            </w:pPr>
            <w:r w:rsidRPr="00CE62A7">
              <w:rPr>
                <w:sz w:val="20"/>
                <w:lang w:val="ru-RU"/>
              </w:rPr>
              <w:t>0,25</w:t>
            </w:r>
          </w:p>
        </w:tc>
        <w:tc>
          <w:tcPr>
            <w:tcW w:w="1984" w:type="dxa"/>
            <w:vAlign w:val="center"/>
          </w:tcPr>
          <w:p w14:paraId="3BF68BBB" w14:textId="77777777" w:rsidR="004D5E9C" w:rsidRPr="00CE62A7" w:rsidRDefault="004D5E9C" w:rsidP="0060191E">
            <w:pPr>
              <w:pStyle w:val="table-text"/>
              <w:spacing w:after="0" w:line="240" w:lineRule="auto"/>
              <w:rPr>
                <w:sz w:val="20"/>
                <w:lang w:val="ru-RU"/>
              </w:rPr>
            </w:pPr>
            <w:r w:rsidRPr="00CE62A7">
              <w:rPr>
                <w:sz w:val="20"/>
                <w:lang w:val="ru-RU"/>
              </w:rPr>
              <w:t>306,56</w:t>
            </w:r>
          </w:p>
        </w:tc>
        <w:tc>
          <w:tcPr>
            <w:tcW w:w="851" w:type="dxa"/>
            <w:vAlign w:val="center"/>
          </w:tcPr>
          <w:p w14:paraId="7C5B55DA" w14:textId="77777777" w:rsidR="004D5E9C" w:rsidRPr="00CE62A7" w:rsidRDefault="004D5E9C" w:rsidP="0060191E">
            <w:pPr>
              <w:pStyle w:val="table-text"/>
              <w:spacing w:after="0" w:line="240" w:lineRule="auto"/>
              <w:rPr>
                <w:sz w:val="20"/>
                <w:lang w:val="ru-RU"/>
              </w:rPr>
            </w:pPr>
            <w:r w:rsidRPr="00CE62A7">
              <w:rPr>
                <w:sz w:val="20"/>
                <w:lang w:val="ru-RU"/>
              </w:rPr>
              <w:t>474,94</w:t>
            </w:r>
          </w:p>
        </w:tc>
        <w:tc>
          <w:tcPr>
            <w:tcW w:w="850" w:type="dxa"/>
            <w:vAlign w:val="center"/>
          </w:tcPr>
          <w:p w14:paraId="56F992FE" w14:textId="77777777" w:rsidR="004D5E9C" w:rsidRPr="00CE62A7" w:rsidRDefault="004D5E9C" w:rsidP="0060191E">
            <w:pPr>
              <w:pStyle w:val="table-text"/>
              <w:spacing w:after="0" w:line="240" w:lineRule="auto"/>
              <w:rPr>
                <w:sz w:val="20"/>
                <w:lang w:val="ru-KZ"/>
              </w:rPr>
            </w:pPr>
            <w:r w:rsidRPr="00CE62A7">
              <w:rPr>
                <w:sz w:val="20"/>
                <w:lang w:val="ru-KZ"/>
              </w:rPr>
              <w:t>0,68</w:t>
            </w:r>
          </w:p>
        </w:tc>
        <w:tc>
          <w:tcPr>
            <w:tcW w:w="1038" w:type="dxa"/>
            <w:tcBorders>
              <w:right w:val="single" w:sz="12" w:space="0" w:color="auto"/>
            </w:tcBorders>
            <w:vAlign w:val="center"/>
          </w:tcPr>
          <w:p w14:paraId="3F88EB6C" w14:textId="77777777" w:rsidR="004D5E9C" w:rsidRPr="00CE62A7" w:rsidRDefault="004D5E9C" w:rsidP="0060191E">
            <w:pPr>
              <w:pStyle w:val="table-text"/>
              <w:spacing w:after="0" w:line="240" w:lineRule="auto"/>
              <w:rPr>
                <w:sz w:val="20"/>
                <w:lang w:val="ru-KZ"/>
              </w:rPr>
            </w:pPr>
            <w:r w:rsidRPr="00CE62A7">
              <w:rPr>
                <w:sz w:val="20"/>
                <w:lang w:val="ru-KZ"/>
              </w:rPr>
              <w:t>0,44</w:t>
            </w:r>
          </w:p>
        </w:tc>
      </w:tr>
      <w:tr w:rsidR="004D5E9C" w:rsidRPr="00CE62A7" w14:paraId="6E62CC2D" w14:textId="77777777" w:rsidTr="0060191E">
        <w:trPr>
          <w:trHeight w:val="850"/>
        </w:trPr>
        <w:tc>
          <w:tcPr>
            <w:tcW w:w="836" w:type="dxa"/>
            <w:vMerge w:val="restart"/>
            <w:tcBorders>
              <w:top w:val="single" w:sz="12" w:space="0" w:color="auto"/>
              <w:left w:val="single" w:sz="12" w:space="0" w:color="auto"/>
            </w:tcBorders>
            <w:vAlign w:val="center"/>
          </w:tcPr>
          <w:p w14:paraId="0F50A554" w14:textId="77777777" w:rsidR="004D5E9C" w:rsidRPr="00CE62A7" w:rsidRDefault="004D5E9C" w:rsidP="0060191E">
            <w:pPr>
              <w:pStyle w:val="table-text"/>
              <w:spacing w:after="0" w:line="240" w:lineRule="auto"/>
              <w:jc w:val="center"/>
              <w:rPr>
                <w:sz w:val="20"/>
              </w:rPr>
            </w:pPr>
            <w:r w:rsidRPr="00CE62A7">
              <w:rPr>
                <w:sz w:val="20"/>
              </w:rPr>
              <w:t>II</w:t>
            </w:r>
          </w:p>
        </w:tc>
        <w:tc>
          <w:tcPr>
            <w:tcW w:w="1276" w:type="dxa"/>
            <w:tcBorders>
              <w:top w:val="single" w:sz="12" w:space="0" w:color="auto"/>
            </w:tcBorders>
            <w:vAlign w:val="center"/>
          </w:tcPr>
          <w:p w14:paraId="23E350A6" w14:textId="77777777" w:rsidR="004D5E9C" w:rsidRPr="00CE62A7" w:rsidRDefault="004D5E9C" w:rsidP="0060191E">
            <w:pPr>
              <w:pStyle w:val="table-text"/>
              <w:spacing w:after="0" w:line="240" w:lineRule="auto"/>
              <w:jc w:val="both"/>
              <w:rPr>
                <w:sz w:val="20"/>
              </w:rPr>
            </w:pPr>
            <w:r w:rsidRPr="00CE62A7">
              <w:rPr>
                <w:sz w:val="20"/>
                <w:lang w:val="ru-KZ"/>
              </w:rPr>
              <w:t>Исходная граница</w:t>
            </w:r>
          </w:p>
        </w:tc>
        <w:tc>
          <w:tcPr>
            <w:tcW w:w="1134" w:type="dxa"/>
            <w:tcBorders>
              <w:top w:val="single" w:sz="12" w:space="0" w:color="auto"/>
            </w:tcBorders>
            <w:vAlign w:val="center"/>
          </w:tcPr>
          <w:p w14:paraId="6299C592" w14:textId="77777777" w:rsidR="004D5E9C" w:rsidRPr="00CE62A7" w:rsidRDefault="004D5E9C" w:rsidP="0060191E">
            <w:pPr>
              <w:pStyle w:val="table-text"/>
              <w:spacing w:after="0" w:line="240" w:lineRule="auto"/>
              <w:rPr>
                <w:sz w:val="20"/>
                <w:lang w:val="ru-KZ"/>
              </w:rPr>
            </w:pPr>
            <w:r w:rsidRPr="00CE62A7">
              <w:rPr>
                <w:sz w:val="20"/>
                <w:lang w:val="ru-KZ"/>
              </w:rPr>
              <w:t>0,34</w:t>
            </w:r>
          </w:p>
        </w:tc>
        <w:tc>
          <w:tcPr>
            <w:tcW w:w="1559" w:type="dxa"/>
            <w:tcBorders>
              <w:top w:val="single" w:sz="12" w:space="0" w:color="auto"/>
            </w:tcBorders>
            <w:vAlign w:val="center"/>
          </w:tcPr>
          <w:p w14:paraId="403D6701" w14:textId="77777777" w:rsidR="004D5E9C" w:rsidRPr="00CE62A7" w:rsidRDefault="004D5E9C" w:rsidP="0060191E">
            <w:pPr>
              <w:pStyle w:val="table-text"/>
              <w:spacing w:after="0" w:line="240" w:lineRule="auto"/>
              <w:rPr>
                <w:sz w:val="20"/>
                <w:lang w:val="ru-KZ"/>
              </w:rPr>
            </w:pPr>
            <w:r w:rsidRPr="00CE62A7">
              <w:rPr>
                <w:sz w:val="20"/>
                <w:lang w:val="ru-KZ"/>
              </w:rPr>
              <w:t>-</w:t>
            </w:r>
          </w:p>
        </w:tc>
        <w:tc>
          <w:tcPr>
            <w:tcW w:w="1984" w:type="dxa"/>
            <w:tcBorders>
              <w:top w:val="single" w:sz="12" w:space="0" w:color="auto"/>
            </w:tcBorders>
            <w:vAlign w:val="center"/>
          </w:tcPr>
          <w:p w14:paraId="0EA55999" w14:textId="77777777" w:rsidR="004D5E9C" w:rsidRPr="00CE62A7" w:rsidRDefault="004D5E9C" w:rsidP="0060191E">
            <w:pPr>
              <w:pStyle w:val="table-text"/>
              <w:spacing w:after="0" w:line="240" w:lineRule="auto"/>
              <w:rPr>
                <w:sz w:val="20"/>
                <w:lang w:val="ru-KZ"/>
              </w:rPr>
            </w:pPr>
            <w:r w:rsidRPr="00CE62A7">
              <w:rPr>
                <w:sz w:val="20"/>
                <w:lang w:val="ru-KZ"/>
              </w:rPr>
              <w:t>266,54</w:t>
            </w:r>
          </w:p>
        </w:tc>
        <w:tc>
          <w:tcPr>
            <w:tcW w:w="851" w:type="dxa"/>
            <w:tcBorders>
              <w:top w:val="single" w:sz="12" w:space="0" w:color="auto"/>
            </w:tcBorders>
            <w:vAlign w:val="center"/>
          </w:tcPr>
          <w:p w14:paraId="786AF9F3" w14:textId="77777777" w:rsidR="004D5E9C" w:rsidRPr="00CE62A7" w:rsidRDefault="004D5E9C" w:rsidP="0060191E">
            <w:pPr>
              <w:pStyle w:val="table-text"/>
              <w:spacing w:after="0" w:line="240" w:lineRule="auto"/>
              <w:rPr>
                <w:sz w:val="20"/>
                <w:lang w:val="ru-RU"/>
              </w:rPr>
            </w:pPr>
            <w:r w:rsidRPr="00CE62A7">
              <w:rPr>
                <w:sz w:val="20"/>
                <w:lang w:val="ru-RU"/>
              </w:rPr>
              <w:t>21</w:t>
            </w:r>
            <w:r w:rsidRPr="00CE62A7">
              <w:rPr>
                <w:sz w:val="20"/>
                <w:lang w:val="ru-KZ"/>
              </w:rPr>
              <w:t>2</w:t>
            </w:r>
            <w:r w:rsidRPr="00CE62A7">
              <w:rPr>
                <w:sz w:val="20"/>
                <w:lang w:val="ru-RU"/>
              </w:rPr>
              <w:t>,70</w:t>
            </w:r>
          </w:p>
        </w:tc>
        <w:tc>
          <w:tcPr>
            <w:tcW w:w="850" w:type="dxa"/>
            <w:tcBorders>
              <w:top w:val="single" w:sz="12" w:space="0" w:color="auto"/>
            </w:tcBorders>
            <w:vAlign w:val="center"/>
          </w:tcPr>
          <w:p w14:paraId="3B03E866" w14:textId="77777777" w:rsidR="004D5E9C" w:rsidRPr="00CE62A7" w:rsidRDefault="004D5E9C" w:rsidP="0060191E">
            <w:pPr>
              <w:pStyle w:val="table-text"/>
              <w:spacing w:after="0" w:line="240" w:lineRule="auto"/>
              <w:rPr>
                <w:sz w:val="20"/>
                <w:lang w:val="ru-KZ"/>
              </w:rPr>
            </w:pPr>
            <w:r w:rsidRPr="00CE62A7">
              <w:rPr>
                <w:sz w:val="20"/>
                <w:lang w:val="ru-KZ"/>
              </w:rPr>
              <w:t>0,30</w:t>
            </w:r>
          </w:p>
        </w:tc>
        <w:tc>
          <w:tcPr>
            <w:tcW w:w="1038" w:type="dxa"/>
            <w:tcBorders>
              <w:top w:val="single" w:sz="12" w:space="0" w:color="auto"/>
              <w:right w:val="single" w:sz="12" w:space="0" w:color="auto"/>
            </w:tcBorders>
            <w:vAlign w:val="center"/>
          </w:tcPr>
          <w:p w14:paraId="1FF7541E" w14:textId="77777777" w:rsidR="004D5E9C" w:rsidRPr="00CE62A7" w:rsidRDefault="004D5E9C" w:rsidP="0060191E">
            <w:pPr>
              <w:pStyle w:val="table-text"/>
              <w:spacing w:after="0" w:line="240" w:lineRule="auto"/>
              <w:rPr>
                <w:sz w:val="20"/>
                <w:lang w:val="ru-KZ"/>
              </w:rPr>
            </w:pPr>
            <w:r w:rsidRPr="00CE62A7">
              <w:rPr>
                <w:sz w:val="20"/>
                <w:lang w:val="ru-KZ"/>
              </w:rPr>
              <w:t>0,38</w:t>
            </w:r>
          </w:p>
        </w:tc>
      </w:tr>
      <w:tr w:rsidR="004D5E9C" w:rsidRPr="00CE62A7" w14:paraId="3CA37CD2" w14:textId="77777777" w:rsidTr="0060191E">
        <w:trPr>
          <w:trHeight w:val="850"/>
        </w:trPr>
        <w:tc>
          <w:tcPr>
            <w:tcW w:w="836" w:type="dxa"/>
            <w:vMerge/>
            <w:tcBorders>
              <w:left w:val="single" w:sz="12" w:space="0" w:color="auto"/>
            </w:tcBorders>
            <w:vAlign w:val="center"/>
          </w:tcPr>
          <w:p w14:paraId="5F3FCCE9" w14:textId="77777777" w:rsidR="004D5E9C" w:rsidRPr="00CE62A7" w:rsidRDefault="004D5E9C" w:rsidP="0060191E">
            <w:pPr>
              <w:pStyle w:val="table-text"/>
              <w:spacing w:after="0" w:line="240" w:lineRule="auto"/>
              <w:jc w:val="both"/>
              <w:rPr>
                <w:sz w:val="20"/>
              </w:rPr>
            </w:pPr>
          </w:p>
        </w:tc>
        <w:tc>
          <w:tcPr>
            <w:tcW w:w="1276" w:type="dxa"/>
            <w:tcBorders>
              <w:top w:val="single" w:sz="12" w:space="0" w:color="auto"/>
            </w:tcBorders>
            <w:vAlign w:val="center"/>
          </w:tcPr>
          <w:p w14:paraId="2DA4FC82" w14:textId="77777777" w:rsidR="004D5E9C" w:rsidRPr="00CE62A7" w:rsidRDefault="004D5E9C" w:rsidP="0060191E">
            <w:pPr>
              <w:pStyle w:val="table-text"/>
              <w:spacing w:after="0" w:line="240" w:lineRule="auto"/>
              <w:jc w:val="both"/>
              <w:rPr>
                <w:sz w:val="20"/>
                <w:lang w:val="ru-KZ"/>
              </w:rPr>
            </w:pPr>
            <w:r w:rsidRPr="00CE62A7">
              <w:rPr>
                <w:sz w:val="20"/>
                <w:lang w:val="ru-KZ"/>
              </w:rPr>
              <w:t>Смещенная граница</w:t>
            </w:r>
          </w:p>
        </w:tc>
        <w:tc>
          <w:tcPr>
            <w:tcW w:w="1134" w:type="dxa"/>
            <w:tcBorders>
              <w:top w:val="single" w:sz="12" w:space="0" w:color="auto"/>
            </w:tcBorders>
            <w:vAlign w:val="center"/>
          </w:tcPr>
          <w:p w14:paraId="2D77D65A" w14:textId="77777777" w:rsidR="004D5E9C" w:rsidRPr="00CE62A7" w:rsidRDefault="004D5E9C" w:rsidP="0060191E">
            <w:pPr>
              <w:pStyle w:val="table-text"/>
              <w:spacing w:after="0" w:line="240" w:lineRule="auto"/>
              <w:rPr>
                <w:sz w:val="20"/>
                <w:lang w:val="ru-RU"/>
              </w:rPr>
            </w:pPr>
            <w:r w:rsidRPr="00CE62A7">
              <w:rPr>
                <w:sz w:val="20"/>
                <w:lang w:val="ru-KZ"/>
              </w:rPr>
              <w:t>0,3</w:t>
            </w:r>
            <w:r w:rsidRPr="00CE62A7">
              <w:rPr>
                <w:sz w:val="20"/>
              </w:rPr>
              <w:t>2</w:t>
            </w:r>
          </w:p>
        </w:tc>
        <w:tc>
          <w:tcPr>
            <w:tcW w:w="1559" w:type="dxa"/>
            <w:tcBorders>
              <w:top w:val="single" w:sz="12" w:space="0" w:color="auto"/>
            </w:tcBorders>
            <w:vAlign w:val="center"/>
          </w:tcPr>
          <w:p w14:paraId="69670D57" w14:textId="77777777" w:rsidR="004D5E9C" w:rsidRPr="00CE62A7" w:rsidRDefault="004D5E9C" w:rsidP="0060191E">
            <w:pPr>
              <w:pStyle w:val="table-text"/>
              <w:spacing w:after="0" w:line="240" w:lineRule="auto"/>
              <w:rPr>
                <w:sz w:val="20"/>
                <w:lang w:val="ru-KZ"/>
              </w:rPr>
            </w:pPr>
            <w:r w:rsidRPr="00CE62A7">
              <w:rPr>
                <w:sz w:val="20"/>
                <w:lang w:val="ru-KZ"/>
              </w:rPr>
              <w:t>0,29</w:t>
            </w:r>
          </w:p>
        </w:tc>
        <w:tc>
          <w:tcPr>
            <w:tcW w:w="1984" w:type="dxa"/>
            <w:tcBorders>
              <w:top w:val="single" w:sz="12" w:space="0" w:color="auto"/>
            </w:tcBorders>
            <w:vAlign w:val="center"/>
          </w:tcPr>
          <w:p w14:paraId="3177A9DC" w14:textId="77777777" w:rsidR="004D5E9C" w:rsidRPr="00CE62A7" w:rsidRDefault="004D5E9C" w:rsidP="0060191E">
            <w:pPr>
              <w:pStyle w:val="table-text"/>
              <w:spacing w:after="0" w:line="240" w:lineRule="auto"/>
              <w:rPr>
                <w:sz w:val="20"/>
                <w:lang w:val="ru-RU"/>
              </w:rPr>
            </w:pPr>
            <w:r w:rsidRPr="00CE62A7">
              <w:rPr>
                <w:sz w:val="20"/>
                <w:lang w:val="ru-KZ"/>
              </w:rPr>
              <w:t>3</w:t>
            </w:r>
            <w:r w:rsidRPr="00CE62A7">
              <w:rPr>
                <w:sz w:val="20"/>
                <w:lang w:val="ru-RU"/>
              </w:rPr>
              <w:t>62</w:t>
            </w:r>
            <w:r w:rsidRPr="00CE62A7">
              <w:rPr>
                <w:sz w:val="20"/>
                <w:lang w:val="ru-KZ"/>
              </w:rPr>
              <w:t>,</w:t>
            </w:r>
            <w:r w:rsidRPr="00CE62A7">
              <w:rPr>
                <w:sz w:val="20"/>
                <w:lang w:val="ru-RU"/>
              </w:rPr>
              <w:t>75</w:t>
            </w:r>
          </w:p>
        </w:tc>
        <w:tc>
          <w:tcPr>
            <w:tcW w:w="851" w:type="dxa"/>
            <w:tcBorders>
              <w:top w:val="single" w:sz="12" w:space="0" w:color="auto"/>
            </w:tcBorders>
            <w:vAlign w:val="center"/>
          </w:tcPr>
          <w:p w14:paraId="56BC1BEF" w14:textId="77777777" w:rsidR="004D5E9C" w:rsidRPr="00CE62A7" w:rsidRDefault="004D5E9C" w:rsidP="0060191E">
            <w:pPr>
              <w:pStyle w:val="table-text"/>
              <w:spacing w:after="0" w:line="240" w:lineRule="auto"/>
              <w:rPr>
                <w:sz w:val="20"/>
                <w:lang w:val="ru-RU"/>
              </w:rPr>
            </w:pPr>
            <w:r w:rsidRPr="00CE62A7">
              <w:rPr>
                <w:sz w:val="20"/>
                <w:lang w:val="ru-RU"/>
              </w:rPr>
              <w:t>341,77</w:t>
            </w:r>
          </w:p>
        </w:tc>
        <w:tc>
          <w:tcPr>
            <w:tcW w:w="850" w:type="dxa"/>
            <w:tcBorders>
              <w:top w:val="single" w:sz="12" w:space="0" w:color="auto"/>
            </w:tcBorders>
            <w:vAlign w:val="center"/>
          </w:tcPr>
          <w:p w14:paraId="098896D0" w14:textId="77777777" w:rsidR="004D5E9C" w:rsidRPr="00CE62A7" w:rsidRDefault="004D5E9C" w:rsidP="0060191E">
            <w:pPr>
              <w:pStyle w:val="table-text"/>
              <w:spacing w:after="0" w:line="240" w:lineRule="auto"/>
              <w:rPr>
                <w:sz w:val="20"/>
                <w:lang w:val="ru-KZ"/>
              </w:rPr>
            </w:pPr>
            <w:r w:rsidRPr="00CE62A7">
              <w:rPr>
                <w:sz w:val="20"/>
                <w:lang w:val="ru-KZ"/>
              </w:rPr>
              <w:t>0,49</w:t>
            </w:r>
          </w:p>
        </w:tc>
        <w:tc>
          <w:tcPr>
            <w:tcW w:w="1038" w:type="dxa"/>
            <w:tcBorders>
              <w:top w:val="single" w:sz="12" w:space="0" w:color="auto"/>
              <w:right w:val="single" w:sz="12" w:space="0" w:color="auto"/>
            </w:tcBorders>
            <w:vAlign w:val="center"/>
          </w:tcPr>
          <w:p w14:paraId="580E6E1F" w14:textId="77777777" w:rsidR="004D5E9C" w:rsidRPr="00CE62A7" w:rsidRDefault="004D5E9C" w:rsidP="0060191E">
            <w:pPr>
              <w:pStyle w:val="table-text"/>
              <w:spacing w:after="0" w:line="240" w:lineRule="auto"/>
              <w:rPr>
                <w:sz w:val="20"/>
                <w:lang w:val="ru-KZ"/>
              </w:rPr>
            </w:pPr>
            <w:r w:rsidRPr="00CE62A7">
              <w:rPr>
                <w:sz w:val="20"/>
                <w:lang w:val="ru-KZ"/>
              </w:rPr>
              <w:t>0,52</w:t>
            </w:r>
          </w:p>
        </w:tc>
      </w:tr>
      <w:tr w:rsidR="004D5E9C" w:rsidRPr="00CE62A7" w14:paraId="6A861735" w14:textId="77777777" w:rsidTr="0060191E">
        <w:trPr>
          <w:trHeight w:val="850"/>
        </w:trPr>
        <w:tc>
          <w:tcPr>
            <w:tcW w:w="836" w:type="dxa"/>
            <w:vMerge/>
            <w:tcBorders>
              <w:left w:val="single" w:sz="12" w:space="0" w:color="auto"/>
            </w:tcBorders>
            <w:vAlign w:val="center"/>
          </w:tcPr>
          <w:p w14:paraId="66F84ACB" w14:textId="77777777" w:rsidR="004D5E9C" w:rsidRPr="00CE62A7" w:rsidRDefault="004D5E9C" w:rsidP="0060191E">
            <w:pPr>
              <w:pStyle w:val="table-text"/>
              <w:spacing w:after="0" w:line="240" w:lineRule="auto"/>
              <w:jc w:val="both"/>
              <w:rPr>
                <w:sz w:val="20"/>
              </w:rPr>
            </w:pPr>
          </w:p>
        </w:tc>
        <w:tc>
          <w:tcPr>
            <w:tcW w:w="1276" w:type="dxa"/>
            <w:vAlign w:val="center"/>
          </w:tcPr>
          <w:p w14:paraId="5E5A4B06" w14:textId="77777777" w:rsidR="004D5E9C" w:rsidRPr="00CE62A7" w:rsidRDefault="004D5E9C" w:rsidP="0060191E">
            <w:pPr>
              <w:pStyle w:val="table-text"/>
              <w:spacing w:after="0" w:line="240" w:lineRule="auto"/>
              <w:jc w:val="both"/>
              <w:rPr>
                <w:sz w:val="20"/>
              </w:rPr>
            </w:pPr>
            <w:r w:rsidRPr="00CE62A7">
              <w:rPr>
                <w:sz w:val="20"/>
                <w:lang w:val="ru-KZ"/>
              </w:rPr>
              <w:t>Смещенная граница</w:t>
            </w:r>
          </w:p>
        </w:tc>
        <w:tc>
          <w:tcPr>
            <w:tcW w:w="1134" w:type="dxa"/>
            <w:vAlign w:val="center"/>
          </w:tcPr>
          <w:p w14:paraId="48FD19FE" w14:textId="77777777" w:rsidR="004D5E9C" w:rsidRPr="00CE62A7" w:rsidRDefault="004D5E9C" w:rsidP="0060191E">
            <w:pPr>
              <w:pStyle w:val="table-text"/>
              <w:spacing w:after="0" w:line="240" w:lineRule="auto"/>
              <w:rPr>
                <w:sz w:val="20"/>
                <w:lang w:val="ru-RU"/>
              </w:rPr>
            </w:pPr>
            <w:r w:rsidRPr="00CE62A7">
              <w:rPr>
                <w:sz w:val="20"/>
                <w:lang w:val="ru-RU"/>
              </w:rPr>
              <w:t>0.</w:t>
            </w:r>
            <w:r w:rsidRPr="00CE62A7">
              <w:rPr>
                <w:sz w:val="20"/>
                <w:lang w:val="ru-KZ"/>
              </w:rPr>
              <w:t>3</w:t>
            </w:r>
            <w:r w:rsidRPr="00CE62A7">
              <w:rPr>
                <w:sz w:val="20"/>
                <w:lang w:val="ru-RU"/>
              </w:rPr>
              <w:t>0</w:t>
            </w:r>
          </w:p>
        </w:tc>
        <w:tc>
          <w:tcPr>
            <w:tcW w:w="1559" w:type="dxa"/>
            <w:vAlign w:val="center"/>
          </w:tcPr>
          <w:p w14:paraId="30DB05EF" w14:textId="77777777" w:rsidR="004D5E9C" w:rsidRPr="00CE62A7" w:rsidRDefault="004D5E9C" w:rsidP="0060191E">
            <w:pPr>
              <w:pStyle w:val="table-text"/>
              <w:spacing w:after="0" w:line="240" w:lineRule="auto"/>
              <w:rPr>
                <w:sz w:val="20"/>
                <w:lang w:val="kk-KZ"/>
              </w:rPr>
            </w:pPr>
            <w:r w:rsidRPr="00CE62A7">
              <w:rPr>
                <w:sz w:val="20"/>
                <w:lang w:val="ru-RU"/>
              </w:rPr>
              <w:t>0,2</w:t>
            </w:r>
            <w:r w:rsidRPr="00CE62A7">
              <w:rPr>
                <w:sz w:val="20"/>
                <w:lang w:val="kk-KZ"/>
              </w:rPr>
              <w:t>7</w:t>
            </w:r>
          </w:p>
        </w:tc>
        <w:tc>
          <w:tcPr>
            <w:tcW w:w="1984" w:type="dxa"/>
            <w:vAlign w:val="center"/>
          </w:tcPr>
          <w:p w14:paraId="5D7F6170" w14:textId="77777777" w:rsidR="004D5E9C" w:rsidRPr="00CE62A7" w:rsidRDefault="004D5E9C" w:rsidP="0060191E">
            <w:pPr>
              <w:pStyle w:val="table-text"/>
              <w:spacing w:after="0" w:line="240" w:lineRule="auto"/>
              <w:rPr>
                <w:sz w:val="20"/>
                <w:lang w:val="ru-KZ"/>
              </w:rPr>
            </w:pPr>
            <w:r w:rsidRPr="00CE62A7">
              <w:rPr>
                <w:sz w:val="20"/>
                <w:lang w:val="kk-KZ"/>
              </w:rPr>
              <w:t>679,09</w:t>
            </w:r>
          </w:p>
        </w:tc>
        <w:tc>
          <w:tcPr>
            <w:tcW w:w="851" w:type="dxa"/>
            <w:vAlign w:val="center"/>
          </w:tcPr>
          <w:p w14:paraId="7AC9E7B1" w14:textId="77777777" w:rsidR="004D5E9C" w:rsidRPr="00CE62A7" w:rsidRDefault="004D5E9C" w:rsidP="0060191E">
            <w:pPr>
              <w:pStyle w:val="table-text"/>
              <w:spacing w:after="0" w:line="240" w:lineRule="auto"/>
              <w:rPr>
                <w:sz w:val="20"/>
                <w:lang w:val="ru-RU"/>
              </w:rPr>
            </w:pPr>
            <w:r w:rsidRPr="00CE62A7">
              <w:rPr>
                <w:sz w:val="20"/>
                <w:lang w:val="ru-RU"/>
              </w:rPr>
              <w:t>498,03</w:t>
            </w:r>
          </w:p>
        </w:tc>
        <w:tc>
          <w:tcPr>
            <w:tcW w:w="850" w:type="dxa"/>
            <w:vAlign w:val="center"/>
          </w:tcPr>
          <w:p w14:paraId="2ECA619F" w14:textId="77777777" w:rsidR="004D5E9C" w:rsidRPr="00CE62A7" w:rsidRDefault="004D5E9C" w:rsidP="0060191E">
            <w:pPr>
              <w:pStyle w:val="table-text"/>
              <w:spacing w:after="0" w:line="240" w:lineRule="auto"/>
              <w:rPr>
                <w:sz w:val="20"/>
                <w:lang w:val="ru-KZ"/>
              </w:rPr>
            </w:pPr>
            <w:r w:rsidRPr="00CE62A7">
              <w:rPr>
                <w:sz w:val="20"/>
                <w:lang w:val="ru-KZ"/>
              </w:rPr>
              <w:t>0,71</w:t>
            </w:r>
          </w:p>
        </w:tc>
        <w:tc>
          <w:tcPr>
            <w:tcW w:w="1038" w:type="dxa"/>
            <w:tcBorders>
              <w:right w:val="single" w:sz="12" w:space="0" w:color="auto"/>
            </w:tcBorders>
            <w:vAlign w:val="center"/>
          </w:tcPr>
          <w:p w14:paraId="250FCF07" w14:textId="77777777" w:rsidR="004D5E9C" w:rsidRPr="00CE62A7" w:rsidRDefault="004D5E9C" w:rsidP="0060191E">
            <w:pPr>
              <w:pStyle w:val="table-text"/>
              <w:spacing w:after="0" w:line="240" w:lineRule="auto"/>
              <w:rPr>
                <w:sz w:val="20"/>
                <w:lang w:val="ru-KZ"/>
              </w:rPr>
            </w:pPr>
            <w:r w:rsidRPr="00CE62A7">
              <w:rPr>
                <w:sz w:val="20"/>
                <w:lang w:val="ru-KZ"/>
              </w:rPr>
              <w:t>0,97</w:t>
            </w:r>
          </w:p>
        </w:tc>
      </w:tr>
      <w:tr w:rsidR="004D5E9C" w:rsidRPr="00CE62A7" w14:paraId="337ABFBE" w14:textId="77777777" w:rsidTr="0060191E">
        <w:trPr>
          <w:trHeight w:val="850"/>
        </w:trPr>
        <w:tc>
          <w:tcPr>
            <w:tcW w:w="836" w:type="dxa"/>
            <w:vMerge/>
            <w:tcBorders>
              <w:left w:val="single" w:sz="12" w:space="0" w:color="auto"/>
            </w:tcBorders>
            <w:vAlign w:val="center"/>
          </w:tcPr>
          <w:p w14:paraId="35353A06" w14:textId="77777777" w:rsidR="004D5E9C" w:rsidRPr="00CE62A7" w:rsidRDefault="004D5E9C" w:rsidP="0060191E">
            <w:pPr>
              <w:pStyle w:val="table-text"/>
              <w:spacing w:after="0" w:line="240" w:lineRule="auto"/>
              <w:jc w:val="both"/>
              <w:rPr>
                <w:sz w:val="20"/>
              </w:rPr>
            </w:pPr>
          </w:p>
        </w:tc>
        <w:tc>
          <w:tcPr>
            <w:tcW w:w="1276" w:type="dxa"/>
            <w:vAlign w:val="center"/>
          </w:tcPr>
          <w:p w14:paraId="55FFD5FD" w14:textId="77777777" w:rsidR="004D5E9C" w:rsidRPr="00CE62A7" w:rsidRDefault="004D5E9C" w:rsidP="0060191E">
            <w:pPr>
              <w:pStyle w:val="table-text"/>
              <w:spacing w:after="0" w:line="240" w:lineRule="auto"/>
              <w:jc w:val="both"/>
              <w:rPr>
                <w:sz w:val="20"/>
              </w:rPr>
            </w:pPr>
            <w:r w:rsidRPr="00CE62A7">
              <w:rPr>
                <w:sz w:val="20"/>
                <w:lang w:val="ru-KZ"/>
              </w:rPr>
              <w:t>Смещенная граница</w:t>
            </w:r>
          </w:p>
        </w:tc>
        <w:tc>
          <w:tcPr>
            <w:tcW w:w="1134" w:type="dxa"/>
            <w:vAlign w:val="center"/>
          </w:tcPr>
          <w:p w14:paraId="52C134A2" w14:textId="77777777" w:rsidR="004D5E9C" w:rsidRPr="00CE62A7" w:rsidRDefault="004D5E9C" w:rsidP="0060191E">
            <w:pPr>
              <w:pStyle w:val="table-text"/>
              <w:spacing w:after="0" w:line="240" w:lineRule="auto"/>
              <w:rPr>
                <w:sz w:val="20"/>
                <w:lang w:val="kk-KZ"/>
              </w:rPr>
            </w:pPr>
            <w:r w:rsidRPr="00CE62A7">
              <w:rPr>
                <w:sz w:val="20"/>
                <w:lang w:val="ru-KZ"/>
              </w:rPr>
              <w:t>0,</w:t>
            </w:r>
            <w:r w:rsidRPr="00CE62A7">
              <w:rPr>
                <w:sz w:val="20"/>
                <w:lang w:val="kk-KZ"/>
              </w:rPr>
              <w:t>28</w:t>
            </w:r>
          </w:p>
        </w:tc>
        <w:tc>
          <w:tcPr>
            <w:tcW w:w="1559" w:type="dxa"/>
            <w:vAlign w:val="center"/>
          </w:tcPr>
          <w:p w14:paraId="590D1001" w14:textId="77777777" w:rsidR="004D5E9C" w:rsidRPr="00CE62A7" w:rsidRDefault="004D5E9C" w:rsidP="0060191E">
            <w:pPr>
              <w:pStyle w:val="table-text"/>
              <w:spacing w:after="0" w:line="240" w:lineRule="auto"/>
              <w:rPr>
                <w:sz w:val="20"/>
                <w:lang w:val="kk-KZ"/>
              </w:rPr>
            </w:pPr>
            <w:r w:rsidRPr="00CE62A7">
              <w:rPr>
                <w:sz w:val="20"/>
                <w:lang w:val="ru-KZ"/>
              </w:rPr>
              <w:t>0,2</w:t>
            </w:r>
            <w:r w:rsidRPr="00CE62A7">
              <w:rPr>
                <w:sz w:val="20"/>
                <w:lang w:val="kk-KZ"/>
              </w:rPr>
              <w:t>5</w:t>
            </w:r>
          </w:p>
        </w:tc>
        <w:tc>
          <w:tcPr>
            <w:tcW w:w="1984" w:type="dxa"/>
            <w:vAlign w:val="center"/>
          </w:tcPr>
          <w:p w14:paraId="652BD871" w14:textId="77777777" w:rsidR="004D5E9C" w:rsidRPr="00CE62A7" w:rsidRDefault="004D5E9C" w:rsidP="0060191E">
            <w:pPr>
              <w:pStyle w:val="table-text"/>
              <w:spacing w:after="0" w:line="240" w:lineRule="auto"/>
              <w:rPr>
                <w:sz w:val="20"/>
                <w:lang w:val="ru-RU"/>
              </w:rPr>
            </w:pPr>
            <w:r w:rsidRPr="00CE62A7">
              <w:rPr>
                <w:sz w:val="20"/>
                <w:lang w:val="ru-RU"/>
              </w:rPr>
              <w:t>803</w:t>
            </w:r>
            <w:r w:rsidRPr="00CE62A7">
              <w:rPr>
                <w:sz w:val="20"/>
                <w:lang w:val="ru-KZ"/>
              </w:rPr>
              <w:t>,</w:t>
            </w:r>
            <w:r w:rsidRPr="00CE62A7">
              <w:rPr>
                <w:sz w:val="20"/>
                <w:lang w:val="ru-RU"/>
              </w:rPr>
              <w:t>01</w:t>
            </w:r>
          </w:p>
        </w:tc>
        <w:tc>
          <w:tcPr>
            <w:tcW w:w="851" w:type="dxa"/>
            <w:vAlign w:val="center"/>
          </w:tcPr>
          <w:p w14:paraId="5E1B5E56" w14:textId="77777777" w:rsidR="004D5E9C" w:rsidRPr="00CE62A7" w:rsidRDefault="004D5E9C" w:rsidP="0060191E">
            <w:pPr>
              <w:pStyle w:val="table-text"/>
              <w:spacing w:after="0" w:line="240" w:lineRule="auto"/>
              <w:rPr>
                <w:sz w:val="20"/>
                <w:lang w:val="ru-KZ"/>
              </w:rPr>
            </w:pPr>
            <w:r w:rsidRPr="00CE62A7">
              <w:rPr>
                <w:sz w:val="20"/>
                <w:lang w:val="ru-RU"/>
              </w:rPr>
              <w:t>547</w:t>
            </w:r>
            <w:r w:rsidRPr="00CE62A7">
              <w:rPr>
                <w:sz w:val="20"/>
                <w:lang w:val="ru-KZ"/>
              </w:rPr>
              <w:t>,</w:t>
            </w:r>
            <w:r w:rsidRPr="00CE62A7">
              <w:rPr>
                <w:sz w:val="20"/>
                <w:lang w:val="ru-RU"/>
              </w:rPr>
              <w:t>68</w:t>
            </w:r>
          </w:p>
        </w:tc>
        <w:tc>
          <w:tcPr>
            <w:tcW w:w="850" w:type="dxa"/>
            <w:vAlign w:val="center"/>
          </w:tcPr>
          <w:p w14:paraId="5AFEE9AC" w14:textId="77777777" w:rsidR="004D5E9C" w:rsidRPr="00CE62A7" w:rsidRDefault="004D5E9C" w:rsidP="0060191E">
            <w:pPr>
              <w:pStyle w:val="table-text"/>
              <w:spacing w:after="0" w:line="240" w:lineRule="auto"/>
              <w:rPr>
                <w:sz w:val="20"/>
                <w:lang w:val="ru-KZ"/>
              </w:rPr>
            </w:pPr>
            <w:r w:rsidRPr="00CE62A7">
              <w:rPr>
                <w:sz w:val="20"/>
                <w:lang w:val="ru-KZ"/>
              </w:rPr>
              <w:t>0,78</w:t>
            </w:r>
          </w:p>
        </w:tc>
        <w:tc>
          <w:tcPr>
            <w:tcW w:w="1038" w:type="dxa"/>
            <w:tcBorders>
              <w:right w:val="single" w:sz="12" w:space="0" w:color="auto"/>
            </w:tcBorders>
            <w:vAlign w:val="center"/>
          </w:tcPr>
          <w:p w14:paraId="005762ED" w14:textId="77777777" w:rsidR="004D5E9C" w:rsidRPr="00CE62A7" w:rsidRDefault="004D5E9C" w:rsidP="0060191E">
            <w:pPr>
              <w:pStyle w:val="table-text"/>
              <w:spacing w:after="0" w:line="240" w:lineRule="auto"/>
              <w:rPr>
                <w:sz w:val="20"/>
                <w:lang w:val="ru-KZ"/>
              </w:rPr>
            </w:pPr>
            <w:r w:rsidRPr="00CE62A7">
              <w:rPr>
                <w:sz w:val="20"/>
                <w:lang w:val="ru-KZ"/>
              </w:rPr>
              <w:t>1,14</w:t>
            </w:r>
          </w:p>
        </w:tc>
      </w:tr>
    </w:tbl>
    <w:p w14:paraId="071AA4DC" w14:textId="78302760" w:rsidR="004D5E9C" w:rsidRPr="00CE62A7" w:rsidRDefault="004D5E9C" w:rsidP="004D5E9C">
      <w:pPr>
        <w:pStyle w:val="ad"/>
        <w:tabs>
          <w:tab w:val="left" w:pos="851"/>
        </w:tabs>
        <w:spacing w:before="0" w:beforeAutospacing="0" w:after="0" w:afterAutospacing="0"/>
        <w:jc w:val="both"/>
        <w:rPr>
          <w:bCs/>
          <w:color w:val="000000"/>
          <w:sz w:val="28"/>
          <w:szCs w:val="28"/>
          <w:lang w:val="ru-KZ"/>
        </w:rPr>
      </w:pPr>
    </w:p>
    <w:p w14:paraId="6F6B12DE" w14:textId="0D3B5A9D" w:rsidR="00445767" w:rsidRPr="00CE62A7" w:rsidRDefault="004D5E9C" w:rsidP="009D25FC">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Как видно из табл</w:t>
      </w:r>
      <w:r w:rsidRPr="00CE62A7">
        <w:rPr>
          <w:rFonts w:ascii="Times New Roman" w:hAnsi="Times New Roman" w:cs="Times New Roman"/>
          <w:sz w:val="28"/>
          <w:szCs w:val="28"/>
        </w:rPr>
        <w:t>ицы</w:t>
      </w:r>
      <w:r w:rsidRPr="00CE62A7">
        <w:rPr>
          <w:rFonts w:ascii="Times New Roman" w:hAnsi="Times New Roman" w:cs="Times New Roman"/>
          <w:sz w:val="28"/>
          <w:szCs w:val="28"/>
          <w:lang w:val="ru-KZ"/>
        </w:rPr>
        <w:t xml:space="preserve"> 1</w:t>
      </w:r>
      <w:r w:rsidR="00445767" w:rsidRPr="00CE62A7">
        <w:rPr>
          <w:rFonts w:ascii="Times New Roman" w:hAnsi="Times New Roman" w:cs="Times New Roman"/>
          <w:sz w:val="28"/>
          <w:szCs w:val="28"/>
          <w:lang w:val="ru-KZ"/>
        </w:rPr>
        <w:t>4</w:t>
      </w:r>
      <w:r w:rsidRPr="00CE62A7">
        <w:rPr>
          <w:rFonts w:ascii="Times New Roman" w:hAnsi="Times New Roman" w:cs="Times New Roman"/>
          <w:sz w:val="28"/>
          <w:szCs w:val="28"/>
          <w:lang w:val="ru-KZ"/>
        </w:rPr>
        <w:t xml:space="preserve">, коэффициенты рудоносности </w:t>
      </w:r>
      <w:r w:rsidRPr="00CE62A7">
        <w:rPr>
          <w:rFonts w:ascii="Times New Roman" w:hAnsi="Times New Roman" w:cs="Times New Roman"/>
          <w:sz w:val="28"/>
          <w:szCs w:val="28"/>
          <w:lang w:val="kk-KZ"/>
        </w:rPr>
        <w:t>ССБУ</w:t>
      </w:r>
      <w:r w:rsidRPr="00CE62A7">
        <w:rPr>
          <w:rFonts w:ascii="Times New Roman" w:hAnsi="Times New Roman" w:cs="Times New Roman"/>
          <w:sz w:val="28"/>
          <w:szCs w:val="28"/>
          <w:lang w:val="ru-KZ"/>
        </w:rPr>
        <w:t xml:space="preserve"> первого типа составляет соответственно 0,40; для </w:t>
      </w:r>
      <w:r w:rsidRPr="00CE62A7">
        <w:rPr>
          <w:rFonts w:ascii="Times New Roman" w:hAnsi="Times New Roman" w:cs="Times New Roman"/>
          <w:sz w:val="28"/>
          <w:szCs w:val="28"/>
          <w:lang w:val="kk-KZ"/>
        </w:rPr>
        <w:t>ССБУ</w:t>
      </w:r>
      <w:r w:rsidRPr="00CE62A7">
        <w:rPr>
          <w:rFonts w:ascii="Times New Roman" w:hAnsi="Times New Roman" w:cs="Times New Roman"/>
          <w:sz w:val="28"/>
          <w:szCs w:val="28"/>
          <w:lang w:val="ru-KZ"/>
        </w:rPr>
        <w:t xml:space="preserve"> второго типа </w:t>
      </w:r>
      <w:r w:rsidR="004B75CF" w:rsidRPr="00CE62A7">
        <w:rPr>
          <w:rFonts w:ascii="Times New Roman" w:hAnsi="Times New Roman" w:cs="Times New Roman"/>
          <w:sz w:val="28"/>
          <w:szCs w:val="28"/>
          <w:lang w:val="ru-KZ"/>
        </w:rPr>
        <w:t>-</w:t>
      </w:r>
      <w:r w:rsidRPr="00CE62A7">
        <w:rPr>
          <w:rFonts w:ascii="Times New Roman" w:hAnsi="Times New Roman" w:cs="Times New Roman"/>
          <w:sz w:val="28"/>
          <w:szCs w:val="28"/>
          <w:lang w:val="ru-KZ"/>
        </w:rPr>
        <w:t xml:space="preserve"> 0,30. Коэффициенты сложности геолого-морфологического строения ССПБУ </w:t>
      </w:r>
      <w:r w:rsidR="004B75CF" w:rsidRPr="00CE62A7">
        <w:rPr>
          <w:rFonts w:ascii="Times New Roman" w:hAnsi="Times New Roman" w:cs="Times New Roman"/>
          <w:sz w:val="28"/>
          <w:szCs w:val="28"/>
          <w:lang w:val="ru-KZ"/>
        </w:rPr>
        <w:t>-</w:t>
      </w:r>
      <w:r w:rsidRPr="00CE62A7">
        <w:rPr>
          <w:rFonts w:ascii="Times New Roman" w:hAnsi="Times New Roman" w:cs="Times New Roman"/>
          <w:sz w:val="28"/>
          <w:szCs w:val="28"/>
          <w:lang w:val="ru-KZ"/>
        </w:rPr>
        <w:t xml:space="preserve"> для первого и второго типов идентичны </w:t>
      </w:r>
      <w:r w:rsidR="004B75CF" w:rsidRPr="00CE62A7">
        <w:rPr>
          <w:rFonts w:ascii="Times New Roman" w:hAnsi="Times New Roman" w:cs="Times New Roman"/>
          <w:sz w:val="28"/>
          <w:szCs w:val="28"/>
          <w:lang w:val="ru-KZ"/>
        </w:rPr>
        <w:t>-</w:t>
      </w:r>
      <w:r w:rsidRPr="00CE62A7">
        <w:rPr>
          <w:rFonts w:ascii="Times New Roman" w:hAnsi="Times New Roman" w:cs="Times New Roman"/>
          <w:sz w:val="28"/>
          <w:szCs w:val="28"/>
          <w:lang w:val="ru-KZ"/>
        </w:rPr>
        <w:t xml:space="preserve"> 0,38.</w:t>
      </w:r>
    </w:p>
    <w:p w14:paraId="4C24ED53" w14:textId="390FE2C5" w:rsidR="00445767" w:rsidRPr="00CE62A7" w:rsidRDefault="004D5E9C" w:rsidP="009D25FC">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 xml:space="preserve">При добавлении некондиционных руд с определенным средним содержанием руд насыщенность и сложность строения в двух типах </w:t>
      </w:r>
      <w:r w:rsidRPr="00CE62A7">
        <w:rPr>
          <w:rFonts w:ascii="Times New Roman" w:hAnsi="Times New Roman" w:cs="Times New Roman"/>
          <w:sz w:val="28"/>
          <w:szCs w:val="28"/>
          <w:lang w:val="kk-KZ"/>
        </w:rPr>
        <w:t>ССБУ</w:t>
      </w:r>
      <w:r w:rsidRPr="00CE62A7">
        <w:rPr>
          <w:rFonts w:ascii="Times New Roman" w:hAnsi="Times New Roman" w:cs="Times New Roman"/>
          <w:sz w:val="28"/>
          <w:szCs w:val="28"/>
          <w:lang w:val="ru-KZ"/>
        </w:rPr>
        <w:t xml:space="preserve"> меняется по разному.</w:t>
      </w:r>
    </w:p>
    <w:p w14:paraId="24333CB4" w14:textId="79BFBF90" w:rsidR="004D5E9C" w:rsidRPr="00CE62A7" w:rsidRDefault="004D5E9C" w:rsidP="009D25FC">
      <w:pPr>
        <w:spacing w:after="0" w:line="240" w:lineRule="auto"/>
        <w:ind w:firstLine="851"/>
        <w:jc w:val="both"/>
        <w:rPr>
          <w:rFonts w:ascii="Times New Roman" w:hAnsi="Times New Roman" w:cs="Times New Roman"/>
          <w:sz w:val="28"/>
          <w:szCs w:val="28"/>
          <w:lang w:val="ru-KZ"/>
        </w:rPr>
      </w:pPr>
      <w:r w:rsidRPr="00CE62A7">
        <w:rPr>
          <w:rFonts w:ascii="Times New Roman" w:hAnsi="Times New Roman" w:cs="Times New Roman"/>
          <w:sz w:val="28"/>
          <w:szCs w:val="28"/>
          <w:lang w:val="ru-KZ"/>
        </w:rPr>
        <w:t xml:space="preserve">Так сложность строения первого ССБУ меняется с 0,38 до 0,44 при изменении </w:t>
      </w:r>
      <w:r w:rsidRPr="00CE62A7">
        <w:rPr>
          <w:rFonts w:ascii="Times New Roman" w:hAnsi="Times New Roman" w:cs="Times New Roman"/>
          <w:position w:val="-6"/>
          <w:sz w:val="28"/>
          <w:szCs w:val="28"/>
        </w:rPr>
        <w:object w:dxaOrig="320" w:dyaOrig="279" w14:anchorId="3411C1B3">
          <v:shape id="_x0000_i1238" type="#_x0000_t75" style="width:15pt;height:14.25pt" o:ole="">
            <v:imagedata r:id="rId447" o:title=""/>
          </v:shape>
          <o:OLEObject Type="Embed" ProgID="Equation.DSMT4" ShapeID="_x0000_i1238" DrawAspect="Content" ObjectID="_1842078733" r:id="rId448"/>
        </w:object>
      </w:r>
      <w:r w:rsidRPr="00CE62A7">
        <w:rPr>
          <w:rFonts w:ascii="Times New Roman" w:hAnsi="Times New Roman" w:cs="Times New Roman"/>
          <w:sz w:val="28"/>
          <w:szCs w:val="28"/>
          <w:lang w:val="ru-KZ"/>
        </w:rPr>
        <w:t xml:space="preserve"> в примешиваемом слое с 0,3 до 0,25, когда как для второго ССБУ сложность строения увеличивается практически в три раза с 0,38 до 1,14. Рудо насыщенность при это увеличивается монотонно для первого блока с 0,40 до 0,68, во втором с 0,3 до 0,78.</w:t>
      </w:r>
    </w:p>
    <w:p w14:paraId="13ADF642" w14:textId="0854B89A" w:rsidR="00445767" w:rsidRPr="00F464AB" w:rsidRDefault="004D5E9C" w:rsidP="009D25FC">
      <w:pPr>
        <w:pStyle w:val="ad"/>
        <w:tabs>
          <w:tab w:val="left" w:pos="851"/>
        </w:tabs>
        <w:spacing w:before="0" w:beforeAutospacing="0" w:after="0" w:afterAutospacing="0"/>
        <w:ind w:firstLine="851"/>
        <w:jc w:val="both"/>
        <w:rPr>
          <w:bCs/>
          <w:color w:val="000000"/>
          <w:sz w:val="28"/>
          <w:szCs w:val="28"/>
        </w:rPr>
      </w:pPr>
      <w:r w:rsidRPr="00CE62A7">
        <w:rPr>
          <w:bCs/>
          <w:color w:val="000000"/>
          <w:sz w:val="28"/>
          <w:szCs w:val="28"/>
        </w:rPr>
        <w:t>Схемы выемки кондиционных руд и примешиваемого слоя некондиционных руд приведены на рисунке 3.</w:t>
      </w:r>
      <w:r w:rsidR="00F464AB" w:rsidRPr="00F464AB">
        <w:rPr>
          <w:bCs/>
          <w:color w:val="000000"/>
          <w:sz w:val="28"/>
          <w:szCs w:val="28"/>
        </w:rPr>
        <w:t>5.</w:t>
      </w:r>
    </w:p>
    <w:p w14:paraId="5CAC8261" w14:textId="245BA5A8" w:rsidR="004D5E9C" w:rsidRPr="00CE62A7" w:rsidRDefault="004D5E9C" w:rsidP="00E54CFF">
      <w:pPr>
        <w:pStyle w:val="ad"/>
        <w:tabs>
          <w:tab w:val="left" w:pos="0"/>
        </w:tabs>
        <w:spacing w:before="0" w:beforeAutospacing="0" w:after="0" w:afterAutospacing="0"/>
        <w:ind w:firstLine="851"/>
        <w:jc w:val="both"/>
        <w:rPr>
          <w:bCs/>
          <w:color w:val="000000"/>
          <w:sz w:val="28"/>
          <w:szCs w:val="28"/>
        </w:rPr>
      </w:pPr>
      <w:r w:rsidRPr="00CE62A7">
        <w:rPr>
          <w:bCs/>
          <w:color w:val="000000"/>
          <w:sz w:val="28"/>
          <w:szCs w:val="28"/>
        </w:rPr>
        <w:lastRenderedPageBreak/>
        <w:t>Выемка кондиционных руд предусматривается в непрерывном режиме с их последующим размещением на усреднительном складе. Выемка и транспортирование слоя некондиционных руд на усреднительный склад выполняются по мере его вскрытия в процессе разработки блока. При этом объем кондиционных руд более чем в шесть раз превышает объем примешиваемого слоя некондиционных руд. Такое соотношение обеспечивает приближение содержания полезного компонента в усредненной руде к требуемому значению для отгружаемой рудной массы даже при отгрузке не усреднённой руды и ширине заходки порядка 8 м</w:t>
      </w:r>
      <w:r w:rsidR="002F7DE8">
        <w:rPr>
          <w:bCs/>
          <w:color w:val="000000"/>
          <w:sz w:val="28"/>
          <w:szCs w:val="28"/>
        </w:rPr>
        <w:t xml:space="preserve"> </w:t>
      </w:r>
      <w:r w:rsidR="002F7DE8" w:rsidRPr="002F7DE8">
        <w:rPr>
          <w:bCs/>
          <w:color w:val="000000"/>
          <w:sz w:val="28"/>
          <w:szCs w:val="28"/>
        </w:rPr>
        <w:t>[10</w:t>
      </w:r>
      <w:r w:rsidR="00B61482">
        <w:rPr>
          <w:bCs/>
          <w:color w:val="000000"/>
          <w:sz w:val="28"/>
          <w:szCs w:val="28"/>
        </w:rPr>
        <w:t>, 11</w:t>
      </w:r>
      <w:r w:rsidR="002F7DE8" w:rsidRPr="002F7DE8">
        <w:rPr>
          <w:bCs/>
          <w:color w:val="000000"/>
          <w:sz w:val="28"/>
          <w:szCs w:val="28"/>
        </w:rPr>
        <w:t>, 34, 61</w:t>
      </w:r>
      <w:r w:rsidR="00F3504D">
        <w:rPr>
          <w:bCs/>
          <w:color w:val="000000"/>
          <w:sz w:val="28"/>
          <w:szCs w:val="28"/>
        </w:rPr>
        <w:t>-</w:t>
      </w:r>
      <w:r w:rsidR="002F7DE8" w:rsidRPr="002F7DE8">
        <w:rPr>
          <w:bCs/>
          <w:color w:val="000000"/>
          <w:sz w:val="28"/>
          <w:szCs w:val="28"/>
        </w:rPr>
        <w:t>65, 80, 83].</w:t>
      </w:r>
    </w:p>
    <w:p w14:paraId="6112BDE5" w14:textId="77777777" w:rsidR="004D5E9C" w:rsidRPr="00CE62A7" w:rsidRDefault="004D5E9C" w:rsidP="004D5E9C">
      <w:pPr>
        <w:pStyle w:val="ad"/>
        <w:tabs>
          <w:tab w:val="left" w:pos="851"/>
        </w:tabs>
        <w:spacing w:before="0" w:beforeAutospacing="0" w:after="0" w:afterAutospacing="0"/>
        <w:jc w:val="both"/>
        <w:rPr>
          <w:sz w:val="28"/>
          <w:szCs w:val="28"/>
          <w:lang w:val="kk-KZ"/>
        </w:rPr>
      </w:pPr>
    </w:p>
    <w:p w14:paraId="2D59DD82" w14:textId="167625D1" w:rsidR="009D25FC" w:rsidRPr="00CE62A7" w:rsidRDefault="00D56669" w:rsidP="00FF670B">
      <w:pPr>
        <w:jc w:val="center"/>
        <w:rPr>
          <w:rFonts w:ascii="Times New Roman" w:hAnsi="Times New Roman" w:cs="Times New Roman"/>
          <w:sz w:val="28"/>
          <w:szCs w:val="28"/>
          <w:lang w:val="kk-KZ"/>
        </w:rPr>
      </w:pPr>
      <w:r>
        <w:rPr>
          <w:noProof/>
        </w:rPr>
        <mc:AlternateContent>
          <mc:Choice Requires="wps">
            <w:drawing>
              <wp:anchor distT="0" distB="0" distL="114300" distR="114300" simplePos="0" relativeHeight="251714560" behindDoc="0" locked="0" layoutInCell="1" allowOverlap="1" wp14:anchorId="3D93D9E6" wp14:editId="02EF46EF">
                <wp:simplePos x="0" y="0"/>
                <wp:positionH relativeFrom="column">
                  <wp:posOffset>286385</wp:posOffset>
                </wp:positionH>
                <wp:positionV relativeFrom="paragraph">
                  <wp:posOffset>3555365</wp:posOffset>
                </wp:positionV>
                <wp:extent cx="3302000" cy="461645"/>
                <wp:effectExtent l="0" t="0" r="0" b="0"/>
                <wp:wrapNone/>
                <wp:docPr id="243566929" name="TextBox 39"/>
                <wp:cNvGraphicFramePr/>
                <a:graphic xmlns:a="http://schemas.openxmlformats.org/drawingml/2006/main">
                  <a:graphicData uri="http://schemas.microsoft.com/office/word/2010/wordprocessingShape">
                    <wps:wsp>
                      <wps:cNvSpPr txBox="1"/>
                      <wps:spPr>
                        <a:xfrm>
                          <a:off x="0" y="0"/>
                          <a:ext cx="3302000" cy="461645"/>
                        </a:xfrm>
                        <a:prstGeom prst="rect">
                          <a:avLst/>
                        </a:prstGeom>
                        <a:noFill/>
                      </wps:spPr>
                      <wps:txbx>
                        <w:txbxContent>
                          <w:p w14:paraId="37608521" w14:textId="1BD537F9" w:rsidR="00D56669" w:rsidRPr="003D42B0" w:rsidRDefault="00D56669" w:rsidP="00D56669">
                            <w:pPr>
                              <w:jc w:val="both"/>
                              <w:rPr>
                                <w:rFonts w:ascii="Times New Roman" w:hAnsi="Times New Roman" w:cs="Times New Roman"/>
                                <w:i/>
                                <w:iCs/>
                                <w:color w:val="000000" w:themeColor="text1"/>
                                <w:kern w:val="24"/>
                                <w:sz w:val="24"/>
                                <w:szCs w:val="24"/>
                                <w14:ligatures w14:val="none"/>
                              </w:rPr>
                            </w:pPr>
                            <w:r w:rsidRPr="003D42B0">
                              <w:rPr>
                                <w:rFonts w:ascii="Times New Roman" w:hAnsi="Times New Roman" w:cs="Times New Roman"/>
                                <w:i/>
                                <w:iCs/>
                                <w:color w:val="000000" w:themeColor="text1"/>
                                <w:kern w:val="24"/>
                                <w:sz w:val="24"/>
                                <w:szCs w:val="24"/>
                              </w:rPr>
                              <w:t>-</w:t>
                            </w:r>
                            <w:r w:rsidRPr="008903AE">
                              <w:rPr>
                                <w:rFonts w:ascii="Times New Roman" w:eastAsia="Times New Roman" w:hAnsi="Times New Roman" w:cs="Times New Roman"/>
                                <w:i/>
                                <w:iCs/>
                                <w:color w:val="000000" w:themeColor="text1"/>
                                <w:kern w:val="24"/>
                                <w:sz w:val="24"/>
                                <w:szCs w:val="24"/>
                              </w:rPr>
                              <w:t xml:space="preserve"> </w:t>
                            </w:r>
                            <w:r>
                              <w:rPr>
                                <w:rFonts w:ascii="Times New Roman" w:eastAsia="Times New Roman" w:hAnsi="Times New Roman" w:cs="Times New Roman"/>
                                <w:i/>
                                <w:iCs/>
                                <w:color w:val="000000" w:themeColor="text1"/>
                                <w:kern w:val="24"/>
                                <w:sz w:val="24"/>
                                <w:szCs w:val="24"/>
                              </w:rPr>
                              <w:t>Усредненн</w:t>
                            </w:r>
                            <w:r w:rsidRPr="003D42B0">
                              <w:rPr>
                                <w:rFonts w:ascii="Times New Roman" w:eastAsia="Times New Roman" w:hAnsi="Times New Roman" w:cs="Times New Roman"/>
                                <w:i/>
                                <w:iCs/>
                                <w:color w:val="000000" w:themeColor="text1"/>
                                <w:kern w:val="24"/>
                                <w:sz w:val="24"/>
                                <w:szCs w:val="24"/>
                              </w:rPr>
                              <w:t>ая руда</w:t>
                            </w:r>
                          </w:p>
                        </w:txbxContent>
                      </wps:txbx>
                      <wps:bodyPr wrap="square">
                        <a:spAutoFit/>
                      </wps:bodyPr>
                    </wps:wsp>
                  </a:graphicData>
                </a:graphic>
              </wp:anchor>
            </w:drawing>
          </mc:Choice>
          <mc:Fallback>
            <w:pict>
              <v:shape w14:anchorId="3D93D9E6" id="_x0000_s1052" type="#_x0000_t202" style="position:absolute;left:0;text-align:left;margin-left:22.55pt;margin-top:279.95pt;width:260pt;height:36.3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" filled="f" stroked="f">
                <v:textbox style="mso-fit-shape-to-text:t">
                  <w:txbxContent>
                    <w:p w14:paraId="37608521" w14:textId="1BD537F9" w:rsidR="00D56669" w:rsidRPr="003D42B0" w:rsidRDefault="00D56669" w:rsidP="00D56669">
                      <w:pPr>
                        <w:jc w:val="both"/>
                        <w:rPr>
                          <w:rFonts w:ascii="Times New Roman" w:hAnsi="Times New Roman" w:cs="Times New Roman"/>
                          <w:i/>
                          <w:iCs/>
                          <w:color w:val="000000" w:themeColor="text1"/>
                          <w:kern w:val="24"/>
                          <w:sz w:val="24"/>
                          <w:szCs w:val="24"/>
                          <w14:ligatures w14:val="none"/>
                        </w:rPr>
                      </w:pPr>
                      <w:r w:rsidRPr="003D42B0">
                        <w:rPr>
                          <w:rFonts w:ascii="Times New Roman" w:hAnsi="Times New Roman" w:cs="Times New Roman"/>
                          <w:i/>
                          <w:iCs/>
                          <w:color w:val="000000" w:themeColor="text1"/>
                          <w:kern w:val="24"/>
                          <w:sz w:val="24"/>
                          <w:szCs w:val="24"/>
                        </w:rPr>
                        <w:t>-</w:t>
                      </w:r>
                      <w:r w:rsidRPr="008903AE">
                        <w:rPr>
                          <w:rFonts w:ascii="Times New Roman" w:eastAsia="Times New Roman" w:hAnsi="Times New Roman" w:cs="Times New Roman"/>
                          <w:i/>
                          <w:iCs/>
                          <w:color w:val="000000" w:themeColor="text1"/>
                          <w:kern w:val="24"/>
                          <w:sz w:val="24"/>
                          <w:szCs w:val="24"/>
                        </w:rPr>
                        <w:t xml:space="preserve"> </w:t>
                      </w:r>
                      <w:r>
                        <w:rPr>
                          <w:rFonts w:ascii="Times New Roman" w:eastAsia="Times New Roman" w:hAnsi="Times New Roman" w:cs="Times New Roman"/>
                          <w:i/>
                          <w:iCs/>
                          <w:color w:val="000000" w:themeColor="text1"/>
                          <w:kern w:val="24"/>
                          <w:sz w:val="24"/>
                          <w:szCs w:val="24"/>
                        </w:rPr>
                        <w:t>Усредненн</w:t>
                      </w:r>
                      <w:r w:rsidRPr="003D42B0">
                        <w:rPr>
                          <w:rFonts w:ascii="Times New Roman" w:eastAsia="Times New Roman" w:hAnsi="Times New Roman" w:cs="Times New Roman"/>
                          <w:i/>
                          <w:iCs/>
                          <w:color w:val="000000" w:themeColor="text1"/>
                          <w:kern w:val="24"/>
                          <w:sz w:val="24"/>
                          <w:szCs w:val="24"/>
                        </w:rPr>
                        <w:t>ая руда</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0BC1CE12" wp14:editId="5B1BDAE7">
                <wp:simplePos x="0" y="0"/>
                <wp:positionH relativeFrom="column">
                  <wp:posOffset>-180340</wp:posOffset>
                </wp:positionH>
                <wp:positionV relativeFrom="paragraph">
                  <wp:posOffset>3562985</wp:posOffset>
                </wp:positionV>
                <wp:extent cx="457835" cy="299720"/>
                <wp:effectExtent l="0" t="0" r="18415" b="24130"/>
                <wp:wrapNone/>
                <wp:docPr id="1995938904" name="Прямоугольник 37"/>
                <wp:cNvGraphicFramePr/>
                <a:graphic xmlns:a="http://schemas.openxmlformats.org/drawingml/2006/main">
                  <a:graphicData uri="http://schemas.microsoft.com/office/word/2010/wordprocessingShape">
                    <wps:wsp>
                      <wps:cNvSpPr/>
                      <wps:spPr>
                        <a:xfrm>
                          <a:off x="0" y="0"/>
                          <a:ext cx="457835" cy="299720"/>
                        </a:xfrm>
                        <a:prstGeom prst="rect">
                          <a:avLst/>
                        </a:prstGeom>
                        <a:solidFill>
                          <a:srgbClr val="00FF99"/>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6CEA5EC" id="Прямоугольник 37" o:spid="_x0000_s1026" style="position:absolute;margin-left:-14.2pt;margin-top:280.55pt;width:36.05pt;height:23.6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" fillcolor="#0f9" strokecolor="black [3213]" strokeweight="1pt"/>
            </w:pict>
          </mc:Fallback>
        </mc:AlternateContent>
      </w:r>
      <w:r>
        <w:rPr>
          <w:noProof/>
        </w:rPr>
        <mc:AlternateContent>
          <mc:Choice Requires="wps">
            <w:drawing>
              <wp:anchor distT="0" distB="0" distL="114300" distR="114300" simplePos="0" relativeHeight="251711488" behindDoc="0" locked="0" layoutInCell="1" allowOverlap="1" wp14:anchorId="36BCE36C" wp14:editId="664C16A7">
                <wp:simplePos x="0" y="0"/>
                <wp:positionH relativeFrom="column">
                  <wp:posOffset>281305</wp:posOffset>
                </wp:positionH>
                <wp:positionV relativeFrom="paragraph">
                  <wp:posOffset>3094990</wp:posOffset>
                </wp:positionV>
                <wp:extent cx="3302000" cy="461645"/>
                <wp:effectExtent l="0" t="0" r="0" b="0"/>
                <wp:wrapNone/>
                <wp:docPr id="1566795828" name="TextBox 39"/>
                <wp:cNvGraphicFramePr/>
                <a:graphic xmlns:a="http://schemas.openxmlformats.org/drawingml/2006/main">
                  <a:graphicData uri="http://schemas.microsoft.com/office/word/2010/wordprocessingShape">
                    <wps:wsp>
                      <wps:cNvSpPr txBox="1"/>
                      <wps:spPr>
                        <a:xfrm>
                          <a:off x="0" y="0"/>
                          <a:ext cx="3302000" cy="461645"/>
                        </a:xfrm>
                        <a:prstGeom prst="rect">
                          <a:avLst/>
                        </a:prstGeom>
                        <a:noFill/>
                      </wps:spPr>
                      <wps:txbx>
                        <w:txbxContent>
                          <w:p w14:paraId="7C44B788" w14:textId="77777777" w:rsidR="00D56669" w:rsidRPr="003D42B0" w:rsidRDefault="00D56669" w:rsidP="00D56669">
                            <w:pPr>
                              <w:jc w:val="both"/>
                              <w:rPr>
                                <w:rFonts w:ascii="Times New Roman" w:hAnsi="Times New Roman" w:cs="Times New Roman"/>
                                <w:i/>
                                <w:iCs/>
                                <w:color w:val="000000" w:themeColor="text1"/>
                                <w:kern w:val="24"/>
                                <w:sz w:val="24"/>
                                <w:szCs w:val="24"/>
                                <w14:ligatures w14:val="none"/>
                              </w:rPr>
                            </w:pPr>
                            <w:r w:rsidRPr="003D42B0">
                              <w:rPr>
                                <w:rFonts w:ascii="Times New Roman" w:hAnsi="Times New Roman" w:cs="Times New Roman"/>
                                <w:i/>
                                <w:iCs/>
                                <w:color w:val="000000" w:themeColor="text1"/>
                                <w:kern w:val="24"/>
                                <w:sz w:val="24"/>
                                <w:szCs w:val="24"/>
                              </w:rPr>
                              <w:t>-</w:t>
                            </w:r>
                            <w:r w:rsidRPr="008903AE">
                              <w:rPr>
                                <w:rFonts w:ascii="Times New Roman" w:eastAsia="Times New Roman" w:hAnsi="Times New Roman" w:cs="Times New Roman"/>
                                <w:i/>
                                <w:iCs/>
                                <w:color w:val="000000" w:themeColor="text1"/>
                                <w:kern w:val="24"/>
                                <w:sz w:val="24"/>
                                <w:szCs w:val="24"/>
                              </w:rPr>
                              <w:t xml:space="preserve"> </w:t>
                            </w:r>
                            <w:r>
                              <w:rPr>
                                <w:rFonts w:ascii="Times New Roman" w:eastAsia="Times New Roman" w:hAnsi="Times New Roman" w:cs="Times New Roman"/>
                                <w:i/>
                                <w:iCs/>
                                <w:color w:val="000000" w:themeColor="text1"/>
                                <w:kern w:val="24"/>
                                <w:sz w:val="24"/>
                                <w:szCs w:val="24"/>
                              </w:rPr>
                              <w:t>Нек</w:t>
                            </w:r>
                            <w:r w:rsidRPr="003D42B0">
                              <w:rPr>
                                <w:rFonts w:ascii="Times New Roman" w:eastAsia="Times New Roman" w:hAnsi="Times New Roman" w:cs="Times New Roman"/>
                                <w:i/>
                                <w:iCs/>
                                <w:color w:val="000000" w:themeColor="text1"/>
                                <w:kern w:val="24"/>
                                <w:sz w:val="24"/>
                                <w:szCs w:val="24"/>
                              </w:rPr>
                              <w:t>ондиционная руда</w:t>
                            </w:r>
                            <w:r w:rsidRPr="003D42B0">
                              <w:rPr>
                                <w:rFonts w:ascii="Times New Roman" w:hAnsi="Times New Roman" w:cs="Times New Roman"/>
                                <w:i/>
                                <w:iCs/>
                                <w:color w:val="000000" w:themeColor="text1"/>
                                <w:kern w:val="24"/>
                                <w:sz w:val="24"/>
                                <w:szCs w:val="24"/>
                              </w:rPr>
                              <w:t xml:space="preserve"> </w:t>
                            </w:r>
                            <w:r>
                              <w:rPr>
                                <w:rFonts w:ascii="Times New Roman" w:hAnsi="Times New Roman" w:cs="Times New Roman"/>
                                <w:i/>
                                <w:iCs/>
                                <w:color w:val="000000" w:themeColor="text1"/>
                                <w:kern w:val="24"/>
                                <w:sz w:val="24"/>
                                <w:szCs w:val="24"/>
                              </w:rPr>
                              <w:t>(п</w:t>
                            </w:r>
                            <w:r w:rsidRPr="003D42B0">
                              <w:rPr>
                                <w:rFonts w:ascii="Times New Roman" w:hAnsi="Times New Roman" w:cs="Times New Roman"/>
                                <w:i/>
                                <w:iCs/>
                                <w:color w:val="000000" w:themeColor="text1"/>
                                <w:kern w:val="24"/>
                                <w:sz w:val="24"/>
                                <w:szCs w:val="24"/>
                              </w:rPr>
                              <w:t>орода</w:t>
                            </w:r>
                            <w:r>
                              <w:rPr>
                                <w:rFonts w:ascii="Times New Roman" w:hAnsi="Times New Roman" w:cs="Times New Roman"/>
                                <w:i/>
                                <w:iCs/>
                                <w:color w:val="000000" w:themeColor="text1"/>
                                <w:kern w:val="24"/>
                                <w:sz w:val="24"/>
                                <w:szCs w:val="24"/>
                              </w:rPr>
                              <w:t>)</w:t>
                            </w:r>
                          </w:p>
                        </w:txbxContent>
                      </wps:txbx>
                      <wps:bodyPr wrap="square">
                        <a:spAutoFit/>
                      </wps:bodyPr>
                    </wps:wsp>
                  </a:graphicData>
                </a:graphic>
              </wp:anchor>
            </w:drawing>
          </mc:Choice>
          <mc:Fallback>
            <w:pict>
              <v:shape w14:anchorId="36BCE36C" id="_x0000_s1053" type="#_x0000_t202" style="position:absolute;left:0;text-align:left;margin-left:22.15pt;margin-top:243.7pt;width:260pt;height:36.3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" filled="f" stroked="f">
                <v:textbox style="mso-fit-shape-to-text:t">
                  <w:txbxContent>
                    <w:p w14:paraId="7C44B788" w14:textId="77777777" w:rsidR="00D56669" w:rsidRPr="003D42B0" w:rsidRDefault="00D56669" w:rsidP="00D56669">
                      <w:pPr>
                        <w:jc w:val="both"/>
                        <w:rPr>
                          <w:rFonts w:ascii="Times New Roman" w:hAnsi="Times New Roman" w:cs="Times New Roman"/>
                          <w:i/>
                          <w:iCs/>
                          <w:color w:val="000000" w:themeColor="text1"/>
                          <w:kern w:val="24"/>
                          <w:sz w:val="24"/>
                          <w:szCs w:val="24"/>
                          <w14:ligatures w14:val="none"/>
                        </w:rPr>
                      </w:pPr>
                      <w:r w:rsidRPr="003D42B0">
                        <w:rPr>
                          <w:rFonts w:ascii="Times New Roman" w:hAnsi="Times New Roman" w:cs="Times New Roman"/>
                          <w:i/>
                          <w:iCs/>
                          <w:color w:val="000000" w:themeColor="text1"/>
                          <w:kern w:val="24"/>
                          <w:sz w:val="24"/>
                          <w:szCs w:val="24"/>
                        </w:rPr>
                        <w:t>-</w:t>
                      </w:r>
                      <w:r w:rsidRPr="008903AE">
                        <w:rPr>
                          <w:rFonts w:ascii="Times New Roman" w:eastAsia="Times New Roman" w:hAnsi="Times New Roman" w:cs="Times New Roman"/>
                          <w:i/>
                          <w:iCs/>
                          <w:color w:val="000000" w:themeColor="text1"/>
                          <w:kern w:val="24"/>
                          <w:sz w:val="24"/>
                          <w:szCs w:val="24"/>
                        </w:rPr>
                        <w:t xml:space="preserve"> </w:t>
                      </w:r>
                      <w:r>
                        <w:rPr>
                          <w:rFonts w:ascii="Times New Roman" w:eastAsia="Times New Roman" w:hAnsi="Times New Roman" w:cs="Times New Roman"/>
                          <w:i/>
                          <w:iCs/>
                          <w:color w:val="000000" w:themeColor="text1"/>
                          <w:kern w:val="24"/>
                          <w:sz w:val="24"/>
                          <w:szCs w:val="24"/>
                        </w:rPr>
                        <w:t>Нек</w:t>
                      </w:r>
                      <w:r w:rsidRPr="003D42B0">
                        <w:rPr>
                          <w:rFonts w:ascii="Times New Roman" w:eastAsia="Times New Roman" w:hAnsi="Times New Roman" w:cs="Times New Roman"/>
                          <w:i/>
                          <w:iCs/>
                          <w:color w:val="000000" w:themeColor="text1"/>
                          <w:kern w:val="24"/>
                          <w:sz w:val="24"/>
                          <w:szCs w:val="24"/>
                        </w:rPr>
                        <w:t>ондиционная руда</w:t>
                      </w:r>
                      <w:r w:rsidRPr="003D42B0">
                        <w:rPr>
                          <w:rFonts w:ascii="Times New Roman" w:hAnsi="Times New Roman" w:cs="Times New Roman"/>
                          <w:i/>
                          <w:iCs/>
                          <w:color w:val="000000" w:themeColor="text1"/>
                          <w:kern w:val="24"/>
                          <w:sz w:val="24"/>
                          <w:szCs w:val="24"/>
                        </w:rPr>
                        <w:t xml:space="preserve"> </w:t>
                      </w:r>
                      <w:r>
                        <w:rPr>
                          <w:rFonts w:ascii="Times New Roman" w:hAnsi="Times New Roman" w:cs="Times New Roman"/>
                          <w:i/>
                          <w:iCs/>
                          <w:color w:val="000000" w:themeColor="text1"/>
                          <w:kern w:val="24"/>
                          <w:sz w:val="24"/>
                          <w:szCs w:val="24"/>
                        </w:rPr>
                        <w:t>(п</w:t>
                      </w:r>
                      <w:r w:rsidRPr="003D42B0">
                        <w:rPr>
                          <w:rFonts w:ascii="Times New Roman" w:hAnsi="Times New Roman" w:cs="Times New Roman"/>
                          <w:i/>
                          <w:iCs/>
                          <w:color w:val="000000" w:themeColor="text1"/>
                          <w:kern w:val="24"/>
                          <w:sz w:val="24"/>
                          <w:szCs w:val="24"/>
                        </w:rPr>
                        <w:t>орода</w:t>
                      </w:r>
                      <w:r>
                        <w:rPr>
                          <w:rFonts w:ascii="Times New Roman" w:hAnsi="Times New Roman" w:cs="Times New Roman"/>
                          <w:i/>
                          <w:iCs/>
                          <w:color w:val="000000" w:themeColor="text1"/>
                          <w:kern w:val="24"/>
                          <w:sz w:val="24"/>
                          <w:szCs w:val="24"/>
                        </w:rPr>
                        <w:t>)</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3A6E5D06" wp14:editId="2A645636">
                <wp:simplePos x="0" y="0"/>
                <wp:positionH relativeFrom="column">
                  <wp:posOffset>-185420</wp:posOffset>
                </wp:positionH>
                <wp:positionV relativeFrom="paragraph">
                  <wp:posOffset>3102610</wp:posOffset>
                </wp:positionV>
                <wp:extent cx="457835" cy="299720"/>
                <wp:effectExtent l="0" t="0" r="18415" b="24130"/>
                <wp:wrapNone/>
                <wp:docPr id="1669317947" name="Прямоугольник 37"/>
                <wp:cNvGraphicFramePr/>
                <a:graphic xmlns:a="http://schemas.openxmlformats.org/drawingml/2006/main">
                  <a:graphicData uri="http://schemas.microsoft.com/office/word/2010/wordprocessingShape">
                    <wps:wsp>
                      <wps:cNvSpPr/>
                      <wps:spPr>
                        <a:xfrm>
                          <a:off x="0" y="0"/>
                          <a:ext cx="457835" cy="299720"/>
                        </a:xfrm>
                        <a:prstGeom prst="rect">
                          <a:avLst/>
                        </a:prstGeom>
                        <a:solidFill>
                          <a:srgbClr val="FFFF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C7A7E88" id="Прямоугольник 37" o:spid="_x0000_s1026" style="position:absolute;margin-left:-14.6pt;margin-top:244.3pt;width:36.05pt;height:23.6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" fillcolor="yellow" strokecolor="black [3213]" strokeweight="1pt"/>
            </w:pict>
          </mc:Fallback>
        </mc:AlternateContent>
      </w:r>
      <w:r>
        <w:rPr>
          <w:noProof/>
        </w:rPr>
        <mc:AlternateContent>
          <mc:Choice Requires="wps">
            <w:drawing>
              <wp:anchor distT="0" distB="0" distL="114300" distR="114300" simplePos="0" relativeHeight="251709440" behindDoc="0" locked="0" layoutInCell="1" allowOverlap="1" wp14:anchorId="43D5CE5D" wp14:editId="53381AAE">
                <wp:simplePos x="0" y="0"/>
                <wp:positionH relativeFrom="column">
                  <wp:posOffset>-189865</wp:posOffset>
                </wp:positionH>
                <wp:positionV relativeFrom="paragraph">
                  <wp:posOffset>2601595</wp:posOffset>
                </wp:positionV>
                <wp:extent cx="457835" cy="299720"/>
                <wp:effectExtent l="0" t="0" r="18415" b="24130"/>
                <wp:wrapNone/>
                <wp:docPr id="487494899" name="Прямоугольник 35"/>
                <wp:cNvGraphicFramePr/>
                <a:graphic xmlns:a="http://schemas.openxmlformats.org/drawingml/2006/main">
                  <a:graphicData uri="http://schemas.microsoft.com/office/word/2010/wordprocessingShape">
                    <wps:wsp>
                      <wps:cNvSpPr/>
                      <wps:spPr>
                        <a:xfrm>
                          <a:off x="0" y="0"/>
                          <a:ext cx="457835" cy="299720"/>
                        </a:xfrm>
                        <a:prstGeom prst="rect">
                          <a:avLst/>
                        </a:prstGeom>
                        <a:solidFill>
                          <a:srgbClr val="66FF33"/>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57E3BE3" id="Прямоугольник 35" o:spid="_x0000_s1026" style="position:absolute;margin-left:-14.95pt;margin-top:204.85pt;width:36.05pt;height:23.6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" fillcolor="#6f3" strokecolor="#091723 [484]" strokeweight="1pt"/>
            </w:pict>
          </mc:Fallback>
        </mc:AlternateContent>
      </w:r>
      <w:r>
        <w:rPr>
          <w:noProof/>
        </w:rPr>
        <mc:AlternateContent>
          <mc:Choice Requires="wps">
            <w:drawing>
              <wp:anchor distT="0" distB="0" distL="114300" distR="114300" simplePos="0" relativeHeight="251708416" behindDoc="0" locked="0" layoutInCell="1" allowOverlap="1" wp14:anchorId="42290DDD" wp14:editId="163B5F74">
                <wp:simplePos x="0" y="0"/>
                <wp:positionH relativeFrom="column">
                  <wp:posOffset>269240</wp:posOffset>
                </wp:positionH>
                <wp:positionV relativeFrom="paragraph">
                  <wp:posOffset>2595245</wp:posOffset>
                </wp:positionV>
                <wp:extent cx="3212465" cy="461645"/>
                <wp:effectExtent l="0" t="0" r="0" b="0"/>
                <wp:wrapNone/>
                <wp:docPr id="355111041" name="TextBox 34"/>
                <wp:cNvGraphicFramePr/>
                <a:graphic xmlns:a="http://schemas.openxmlformats.org/drawingml/2006/main">
                  <a:graphicData uri="http://schemas.microsoft.com/office/word/2010/wordprocessingShape">
                    <wps:wsp>
                      <wps:cNvSpPr txBox="1"/>
                      <wps:spPr>
                        <a:xfrm>
                          <a:off x="0" y="0"/>
                          <a:ext cx="3212465" cy="461645"/>
                        </a:xfrm>
                        <a:prstGeom prst="rect">
                          <a:avLst/>
                        </a:prstGeom>
                        <a:noFill/>
                      </wps:spPr>
                      <wps:txbx>
                        <w:txbxContent>
                          <w:p w14:paraId="621FE297" w14:textId="77777777" w:rsidR="00D56669" w:rsidRPr="003D42B0" w:rsidRDefault="00D56669" w:rsidP="00D56669">
                            <w:pPr>
                              <w:jc w:val="both"/>
                              <w:rPr>
                                <w:rFonts w:ascii="Times New Roman" w:eastAsia="Times New Roman" w:hAnsi="Times New Roman" w:cs="Times New Roman"/>
                                <w:i/>
                                <w:iCs/>
                                <w:color w:val="000000" w:themeColor="text1"/>
                                <w:kern w:val="24"/>
                                <w:sz w:val="24"/>
                                <w:szCs w:val="24"/>
                                <w14:ligatures w14:val="none"/>
                              </w:rPr>
                            </w:pPr>
                            <w:r w:rsidRPr="003D42B0">
                              <w:rPr>
                                <w:rFonts w:ascii="Times New Roman" w:eastAsia="Times New Roman" w:hAnsi="Times New Roman" w:cs="Times New Roman"/>
                                <w:i/>
                                <w:iCs/>
                                <w:color w:val="000000" w:themeColor="text1"/>
                                <w:kern w:val="24"/>
                                <w:sz w:val="24"/>
                                <w:szCs w:val="24"/>
                              </w:rPr>
                              <w:t>-Кондиционная руда</w:t>
                            </w:r>
                          </w:p>
                        </w:txbxContent>
                      </wps:txbx>
                      <wps:bodyPr wrap="square">
                        <a:spAutoFit/>
                      </wps:bodyPr>
                    </wps:wsp>
                  </a:graphicData>
                </a:graphic>
              </wp:anchor>
            </w:drawing>
          </mc:Choice>
          <mc:Fallback>
            <w:pict>
              <v:shape w14:anchorId="42290DDD" id="_x0000_s1054" type="#_x0000_t202" style="position:absolute;left:0;text-align:left;margin-left:21.2pt;margin-top:204.35pt;width:252.95pt;height:36.3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" filled="f" stroked="f">
                <v:textbox style="mso-fit-shape-to-text:t">
                  <w:txbxContent>
                    <w:p w14:paraId="621FE297" w14:textId="77777777" w:rsidR="00D56669" w:rsidRPr="003D42B0" w:rsidRDefault="00D56669" w:rsidP="00D56669">
                      <w:pPr>
                        <w:jc w:val="both"/>
                        <w:rPr>
                          <w:rFonts w:ascii="Times New Roman" w:eastAsia="Times New Roman" w:hAnsi="Times New Roman" w:cs="Times New Roman"/>
                          <w:i/>
                          <w:iCs/>
                          <w:color w:val="000000" w:themeColor="text1"/>
                          <w:kern w:val="24"/>
                          <w:sz w:val="24"/>
                          <w:szCs w:val="24"/>
                          <w14:ligatures w14:val="none"/>
                        </w:rPr>
                      </w:pPr>
                      <w:r w:rsidRPr="003D42B0">
                        <w:rPr>
                          <w:rFonts w:ascii="Times New Roman" w:eastAsia="Times New Roman" w:hAnsi="Times New Roman" w:cs="Times New Roman"/>
                          <w:i/>
                          <w:iCs/>
                          <w:color w:val="000000" w:themeColor="text1"/>
                          <w:kern w:val="24"/>
                          <w:sz w:val="24"/>
                          <w:szCs w:val="24"/>
                        </w:rPr>
                        <w:t>-Кондиционная руда</w:t>
                      </w:r>
                    </w:p>
                  </w:txbxContent>
                </v:textbox>
              </v:shape>
            </w:pict>
          </mc:Fallback>
        </mc:AlternateContent>
      </w:r>
      <w:r w:rsidR="00FF670B" w:rsidRPr="00FF670B">
        <w:rPr>
          <w:rFonts w:ascii="Times New Roman" w:hAnsi="Times New Roman" w:cs="Times New Roman"/>
          <w:noProof/>
          <w:sz w:val="28"/>
          <w:szCs w:val="28"/>
          <w:lang w:val="kk-KZ"/>
        </w:rPr>
        <w:drawing>
          <wp:inline distT="0" distB="0" distL="0" distR="0" wp14:anchorId="4DD3ADE3" wp14:editId="28640A1D">
            <wp:extent cx="5048250" cy="3752850"/>
            <wp:effectExtent l="0" t="0" r="0" b="0"/>
            <wp:docPr id="10825436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43685" name=""/>
                    <pic:cNvPicPr/>
                  </pic:nvPicPr>
                  <pic:blipFill rotWithShape="1">
                    <a:blip r:embed="rId449"/>
                    <a:srcRect l="3813" r="4311" b="3666"/>
                    <a:stretch>
                      <a:fillRect/>
                    </a:stretch>
                  </pic:blipFill>
                  <pic:spPr bwMode="auto">
                    <a:xfrm>
                      <a:off x="0" y="0"/>
                      <a:ext cx="5050489" cy="3754514"/>
                    </a:xfrm>
                    <a:prstGeom prst="rect">
                      <a:avLst/>
                    </a:prstGeom>
                    <a:ln>
                      <a:noFill/>
                    </a:ln>
                    <a:extLst>
                      <a:ext uri="{53640926-AAD7-44D8-BBD7-CCE9431645EC}">
                        <a14:shadowObscured xmlns:a14="http://schemas.microsoft.com/office/drawing/2010/main"/>
                      </a:ext>
                    </a:extLst>
                  </pic:spPr>
                </pic:pic>
              </a:graphicData>
            </a:graphic>
          </wp:inline>
        </w:drawing>
      </w:r>
    </w:p>
    <w:p w14:paraId="0DCED1B1" w14:textId="0C7F93E3" w:rsidR="004D5E9C" w:rsidRPr="00790A41" w:rsidRDefault="004D5E9C" w:rsidP="00FF670B">
      <w:pPr>
        <w:spacing w:after="0" w:line="240" w:lineRule="auto"/>
        <w:jc w:val="center"/>
        <w:rPr>
          <w:rFonts w:ascii="Times New Roman" w:hAnsi="Times New Roman" w:cs="Times New Roman"/>
          <w:sz w:val="24"/>
          <w:szCs w:val="24"/>
          <w:lang w:val="kk-KZ"/>
        </w:rPr>
      </w:pPr>
      <w:r w:rsidRPr="00790A41">
        <w:rPr>
          <w:rFonts w:ascii="Times New Roman" w:hAnsi="Times New Roman" w:cs="Times New Roman"/>
          <w:sz w:val="24"/>
          <w:szCs w:val="24"/>
          <w:lang w:val="kk-KZ"/>
        </w:rPr>
        <w:t>Рисунок 3</w:t>
      </w:r>
      <w:r w:rsidR="00C10245" w:rsidRPr="00790A41">
        <w:rPr>
          <w:rFonts w:ascii="Times New Roman" w:hAnsi="Times New Roman" w:cs="Times New Roman"/>
          <w:sz w:val="24"/>
          <w:szCs w:val="24"/>
          <w:lang w:val="kk-KZ"/>
        </w:rPr>
        <w:t>.</w:t>
      </w:r>
      <w:r w:rsidR="00F464AB" w:rsidRPr="00790A41">
        <w:rPr>
          <w:rFonts w:ascii="Times New Roman" w:hAnsi="Times New Roman" w:cs="Times New Roman"/>
          <w:sz w:val="24"/>
          <w:szCs w:val="24"/>
        </w:rPr>
        <w:t>5 -</w:t>
      </w:r>
      <w:r w:rsidRPr="00790A41">
        <w:rPr>
          <w:rFonts w:ascii="Times New Roman" w:hAnsi="Times New Roman" w:cs="Times New Roman"/>
          <w:sz w:val="24"/>
          <w:szCs w:val="24"/>
          <w:lang w:val="kk-KZ"/>
        </w:rPr>
        <w:t xml:space="preserve"> Обеспечение требуемого качества отгружаемой руды при примешиваниии некондиционного слоя с оптимальными параметрами.</w:t>
      </w:r>
    </w:p>
    <w:p w14:paraId="524F25CD" w14:textId="65246EEF" w:rsidR="004D5E9C" w:rsidRPr="00CE62A7" w:rsidRDefault="004D5E9C" w:rsidP="009D25FC">
      <w:pPr>
        <w:spacing w:after="0" w:line="240" w:lineRule="auto"/>
        <w:ind w:firstLine="851"/>
        <w:jc w:val="both"/>
        <w:rPr>
          <w:rFonts w:ascii="Times New Roman" w:hAnsi="Times New Roman" w:cs="Times New Roman"/>
          <w:sz w:val="28"/>
          <w:szCs w:val="28"/>
          <w:lang w:val="kk-KZ"/>
        </w:rPr>
      </w:pPr>
    </w:p>
    <w:p w14:paraId="416A13A5" w14:textId="77777777" w:rsidR="004D5E9C" w:rsidRPr="00CE62A7" w:rsidRDefault="004D5E9C" w:rsidP="009D25FC">
      <w:pPr>
        <w:spacing w:after="0" w:line="240" w:lineRule="auto"/>
        <w:ind w:firstLine="851"/>
        <w:jc w:val="both"/>
        <w:rPr>
          <w:rFonts w:ascii="Times New Roman" w:hAnsi="Times New Roman" w:cs="Times New Roman"/>
          <w:sz w:val="28"/>
          <w:szCs w:val="28"/>
          <w:lang w:val="kk-KZ"/>
        </w:rPr>
      </w:pPr>
    </w:p>
    <w:p w14:paraId="1D80898B" w14:textId="77777777" w:rsidR="004D5E9C" w:rsidRPr="00CE62A7" w:rsidRDefault="004D5E9C" w:rsidP="009D25FC">
      <w:pPr>
        <w:spacing w:after="0" w:line="240" w:lineRule="auto"/>
        <w:ind w:firstLine="851"/>
        <w:jc w:val="both"/>
        <w:rPr>
          <w:rFonts w:ascii="Times New Roman" w:hAnsi="Times New Roman" w:cs="Times New Roman"/>
          <w:b/>
          <w:bCs/>
          <w:sz w:val="28"/>
          <w:szCs w:val="28"/>
          <w:lang w:val="kk-KZ"/>
        </w:rPr>
      </w:pPr>
      <w:r w:rsidRPr="00CE62A7">
        <w:rPr>
          <w:rFonts w:ascii="Times New Roman" w:hAnsi="Times New Roman" w:cs="Times New Roman"/>
          <w:b/>
          <w:bCs/>
          <w:sz w:val="28"/>
          <w:szCs w:val="28"/>
          <w:lang w:val="kk-KZ"/>
        </w:rPr>
        <w:t>3.4 Вывод по главе</w:t>
      </w:r>
    </w:p>
    <w:p w14:paraId="672962D9" w14:textId="77777777" w:rsidR="004D5E9C" w:rsidRPr="00CE62A7" w:rsidRDefault="004D5E9C" w:rsidP="009D25FC">
      <w:pPr>
        <w:spacing w:after="0" w:line="240" w:lineRule="auto"/>
        <w:ind w:firstLine="851"/>
        <w:jc w:val="both"/>
        <w:rPr>
          <w:rFonts w:ascii="Times New Roman" w:hAnsi="Times New Roman" w:cs="Times New Roman"/>
          <w:sz w:val="28"/>
          <w:szCs w:val="28"/>
          <w:lang w:val="kk-KZ"/>
        </w:rPr>
      </w:pPr>
    </w:p>
    <w:p w14:paraId="61D4D039" w14:textId="77777777" w:rsidR="0022406C" w:rsidRPr="0022406C" w:rsidRDefault="0022406C" w:rsidP="0022406C">
      <w:pPr>
        <w:spacing w:after="0" w:line="240" w:lineRule="auto"/>
        <w:ind w:firstLine="851"/>
        <w:jc w:val="both"/>
        <w:rPr>
          <w:rFonts w:ascii="Times New Roman" w:hAnsi="Times New Roman" w:cs="Times New Roman"/>
          <w:sz w:val="28"/>
          <w:szCs w:val="28"/>
          <w:lang w:val="ru-KZ"/>
        </w:rPr>
      </w:pPr>
      <w:r w:rsidRPr="0022406C">
        <w:rPr>
          <w:rFonts w:ascii="Times New Roman" w:hAnsi="Times New Roman" w:cs="Times New Roman"/>
          <w:sz w:val="28"/>
          <w:szCs w:val="28"/>
          <w:lang w:val="ru-KZ"/>
        </w:rPr>
        <w:t xml:space="preserve">В результате выполненных исследований разработан комплекс компьютерных программных продуктов, предназначенный для автоматизированного прогнозирования размещения разрозненных кондиционных и некондиционных руд в сложноструктурных блоках уступов. Данный комплекс обеспечивает построение цифровых моделей ССБУ, визуализацию блока в исходном и взорванном состояниях, а также анализ пространственного положения рудных и нерудных участков после взрывной подготовки. Проведенное симуляционное моделирование подтвердило возможность применения разработанного программного обеспечения для исследования различных типов сложноструктурных блоков уступов, оценки </w:t>
      </w:r>
      <w:r w:rsidRPr="0022406C">
        <w:rPr>
          <w:rFonts w:ascii="Times New Roman" w:hAnsi="Times New Roman" w:cs="Times New Roman"/>
          <w:sz w:val="28"/>
          <w:szCs w:val="28"/>
          <w:lang w:val="ru-KZ"/>
        </w:rPr>
        <w:lastRenderedPageBreak/>
        <w:t>изменения их внутренней структуры после взрыва и прогнозирования зон возможного перемещения, смешения и примешивания рудной массы.</w:t>
      </w:r>
    </w:p>
    <w:p w14:paraId="3C450136" w14:textId="77777777" w:rsidR="0022406C" w:rsidRPr="0022406C" w:rsidRDefault="0022406C" w:rsidP="0022406C">
      <w:pPr>
        <w:spacing w:after="0" w:line="240" w:lineRule="auto"/>
        <w:ind w:firstLine="851"/>
        <w:jc w:val="both"/>
        <w:rPr>
          <w:rFonts w:ascii="Times New Roman" w:hAnsi="Times New Roman" w:cs="Times New Roman"/>
          <w:sz w:val="28"/>
          <w:szCs w:val="28"/>
          <w:lang w:val="ru-KZ"/>
        </w:rPr>
      </w:pPr>
      <w:r w:rsidRPr="0022406C">
        <w:rPr>
          <w:rFonts w:ascii="Times New Roman" w:hAnsi="Times New Roman" w:cs="Times New Roman"/>
          <w:sz w:val="28"/>
          <w:szCs w:val="28"/>
          <w:lang w:val="ru-KZ"/>
        </w:rPr>
        <w:t>На основе полученных результатов предложена технология полного извлечения разрозненных кондиционных руд, предусматривающая контролируемое смещение границы рудного тела и вовлечение в отгружаемую рудную массу части приконтактных некондиционных руд. При этом параметры примешиваемого слоя определяются с учетом экспоненциальной закономерности изменения содержания полезного компонента по мере удаления от контура кондиционной руды. Такой подход позволяет не рассматривать приконтактную некондиционную часть исключительно как источник разубоживания, а использовать ее как технологически допустимую составляющую рудного потока при условии сохранения требуемого качества отгружаемой руды.</w:t>
      </w:r>
    </w:p>
    <w:p w14:paraId="3E4C3AAD" w14:textId="77777777" w:rsidR="0022406C" w:rsidRPr="0022406C" w:rsidRDefault="0022406C" w:rsidP="0022406C">
      <w:pPr>
        <w:spacing w:after="0" w:line="240" w:lineRule="auto"/>
        <w:ind w:firstLine="851"/>
        <w:jc w:val="both"/>
        <w:rPr>
          <w:rFonts w:ascii="Times New Roman" w:hAnsi="Times New Roman" w:cs="Times New Roman"/>
          <w:sz w:val="28"/>
          <w:szCs w:val="28"/>
          <w:lang w:val="ru-KZ"/>
        </w:rPr>
      </w:pPr>
      <w:r w:rsidRPr="0022406C">
        <w:rPr>
          <w:rFonts w:ascii="Times New Roman" w:hAnsi="Times New Roman" w:cs="Times New Roman"/>
          <w:sz w:val="28"/>
          <w:szCs w:val="28"/>
          <w:lang w:val="ru-KZ"/>
        </w:rPr>
        <w:t>Установлено, что характер изменения показателей рудонасыщенности и сложности геолого-морфологического строения зависит от типа сложноструктурного блока уступа. Для ССБУ первого типа изменение указанных показателей происходит относительно плавно, что свидетельствует о более устойчивой геометрии рудных тел при вовлечении приконтактного слоя. Для ССБУ второго типа увеличение мощности примешиваемого слоя приводит к более существенному росту сложности строения, что обусловлено рассредоточенным размещением рудных тел, увеличением протяженности контактных зон и повышением вероятности разубоживания.</w:t>
      </w:r>
    </w:p>
    <w:p w14:paraId="0D73D252" w14:textId="77777777" w:rsidR="0022406C" w:rsidRPr="0022406C" w:rsidRDefault="0022406C" w:rsidP="0022406C">
      <w:pPr>
        <w:spacing w:after="0" w:line="240" w:lineRule="auto"/>
        <w:ind w:firstLine="851"/>
        <w:jc w:val="both"/>
        <w:rPr>
          <w:rFonts w:ascii="Times New Roman" w:hAnsi="Times New Roman" w:cs="Times New Roman"/>
          <w:sz w:val="28"/>
          <w:szCs w:val="28"/>
          <w:lang w:val="ru-KZ"/>
        </w:rPr>
      </w:pPr>
      <w:r w:rsidRPr="0022406C">
        <w:rPr>
          <w:rFonts w:ascii="Times New Roman" w:hAnsi="Times New Roman" w:cs="Times New Roman"/>
          <w:sz w:val="28"/>
          <w:szCs w:val="28"/>
          <w:lang w:val="ru-KZ"/>
        </w:rPr>
        <w:t>Вместе с тем результаты моделирования показали, что при рациональном соотношении объемов кондиционных и примешиваемых некондиционных руд возможно обеспечить приближение содержания полезного компонента в усредненной руде к требуемому значению для отгружаемой рудной массы. Следовательно, эффективность предлагаемой технологии определяется не только величиной примешиваемого слоя, но и комплексным учетом морфологии рудных тел, коэффициента рудонасыщенности, показателя сложности строения блока, содержания полезного компонента в приконтактной зоне и условий последующего усреднения.</w:t>
      </w:r>
    </w:p>
    <w:p w14:paraId="29DC17E9" w14:textId="425F2E6A" w:rsidR="00816472" w:rsidRPr="0022406C" w:rsidRDefault="0022406C" w:rsidP="0022406C">
      <w:pPr>
        <w:spacing w:after="0" w:line="240" w:lineRule="auto"/>
        <w:ind w:firstLine="851"/>
        <w:jc w:val="both"/>
        <w:rPr>
          <w:rFonts w:ascii="Times New Roman" w:hAnsi="Times New Roman" w:cs="Times New Roman"/>
          <w:sz w:val="28"/>
          <w:szCs w:val="28"/>
          <w:lang w:val="ru-KZ"/>
        </w:rPr>
      </w:pPr>
      <w:r w:rsidRPr="0022406C">
        <w:rPr>
          <w:rFonts w:ascii="Times New Roman" w:hAnsi="Times New Roman" w:cs="Times New Roman"/>
          <w:sz w:val="28"/>
          <w:szCs w:val="28"/>
          <w:lang w:val="ru-KZ"/>
        </w:rPr>
        <w:t>Таким образом, разработанный программный комплекс и предложенный технологический подход взаимно дополняют друг друга: программное обеспечение обеспечивает цифровое моделирование, прогнозирование и оценку параметров размещения рудной массы, а технология полного извлечения использует полученные результаты для выбора рациональных параметров выемки и примешивания некондиционного слоя. В совокупности это создает научно-методическую основу для повышения полноты извлечения полезного компонента, снижения потерь и разубоживания, а также обеспечения требуемого качества отгружаемой руды при разработке сложноструктурных блоков уступов.</w:t>
      </w:r>
      <w:r w:rsidR="00816472" w:rsidRPr="00CE62A7">
        <w:rPr>
          <w:rFonts w:ascii="Times New Roman" w:hAnsi="Times New Roman" w:cs="Times New Roman"/>
          <w:sz w:val="28"/>
          <w:szCs w:val="28"/>
          <w:lang w:val="kk-KZ"/>
        </w:rPr>
        <w:br w:type="page"/>
      </w:r>
    </w:p>
    <w:p w14:paraId="45A10BE6" w14:textId="2F3DA2A9" w:rsidR="00E10740" w:rsidRPr="005B6967" w:rsidRDefault="00E10740" w:rsidP="005B6967">
      <w:pPr>
        <w:pStyle w:val="a7"/>
        <w:numPr>
          <w:ilvl w:val="0"/>
          <w:numId w:val="33"/>
        </w:numPr>
        <w:spacing w:after="0" w:line="240" w:lineRule="auto"/>
        <w:ind w:left="0" w:firstLine="851"/>
        <w:jc w:val="both"/>
        <w:rPr>
          <w:rFonts w:ascii="Times New Roman" w:hAnsi="Times New Roman" w:cs="Times New Roman"/>
          <w:b/>
          <w:bCs/>
          <w:sz w:val="28"/>
          <w:szCs w:val="28"/>
          <w:lang w:val="kk-KZ"/>
        </w:rPr>
      </w:pPr>
      <w:r w:rsidRPr="005B6967">
        <w:rPr>
          <w:rFonts w:ascii="Times New Roman" w:hAnsi="Times New Roman" w:cs="Times New Roman"/>
          <w:b/>
          <w:bCs/>
          <w:sz w:val="28"/>
          <w:szCs w:val="28"/>
          <w:lang w:val="kk-KZ"/>
        </w:rPr>
        <w:lastRenderedPageBreak/>
        <w:t>ТЕХНОЛОГИЧЕСКИЙ РЕГЛАМЕНТ ВЗРЫВНЫХ, ВЫЕМОЧНО-ПОГРУЗОЧНЫХ РАБОТ</w:t>
      </w:r>
    </w:p>
    <w:p w14:paraId="59B484DF" w14:textId="77777777" w:rsidR="00790A41" w:rsidRPr="00790A41" w:rsidRDefault="00790A41" w:rsidP="00790A41">
      <w:pPr>
        <w:spacing w:after="0" w:line="240" w:lineRule="auto"/>
        <w:ind w:left="851"/>
        <w:jc w:val="both"/>
        <w:rPr>
          <w:rFonts w:ascii="Times New Roman" w:hAnsi="Times New Roman" w:cs="Times New Roman"/>
          <w:b/>
          <w:bCs/>
          <w:sz w:val="28"/>
          <w:szCs w:val="28"/>
          <w:lang w:val="kk-KZ"/>
        </w:rPr>
      </w:pPr>
    </w:p>
    <w:p w14:paraId="47479FD6" w14:textId="55188838" w:rsidR="00E10740" w:rsidRPr="007F0B98" w:rsidRDefault="00E10740" w:rsidP="00955E3B">
      <w:pPr>
        <w:spacing w:after="0" w:line="240" w:lineRule="auto"/>
        <w:ind w:firstLine="851"/>
        <w:jc w:val="both"/>
        <w:rPr>
          <w:rFonts w:ascii="Times New Roman" w:hAnsi="Times New Roman" w:cs="Times New Roman"/>
          <w:b/>
          <w:bCs/>
          <w:sz w:val="28"/>
          <w:szCs w:val="28"/>
          <w:lang w:val="kk-KZ"/>
        </w:rPr>
      </w:pPr>
      <w:r w:rsidRPr="007F0B98">
        <w:rPr>
          <w:rFonts w:ascii="Times New Roman" w:hAnsi="Times New Roman" w:cs="Times New Roman"/>
          <w:b/>
          <w:bCs/>
          <w:sz w:val="28"/>
          <w:szCs w:val="28"/>
          <w:lang w:val="kk-KZ"/>
        </w:rPr>
        <w:t>4.1 Необходимость</w:t>
      </w:r>
      <w:r w:rsidR="00790A41">
        <w:rPr>
          <w:rFonts w:ascii="Times New Roman" w:hAnsi="Times New Roman" w:cs="Times New Roman"/>
          <w:b/>
          <w:bCs/>
          <w:sz w:val="28"/>
          <w:szCs w:val="28"/>
          <w:lang w:val="kk-KZ"/>
        </w:rPr>
        <w:t xml:space="preserve"> создания</w:t>
      </w:r>
      <w:r w:rsidRPr="007F0B98">
        <w:rPr>
          <w:rFonts w:ascii="Times New Roman" w:hAnsi="Times New Roman" w:cs="Times New Roman"/>
          <w:b/>
          <w:bCs/>
          <w:sz w:val="28"/>
          <w:szCs w:val="28"/>
          <w:lang w:val="kk-KZ"/>
        </w:rPr>
        <w:t xml:space="preserve"> технологического регламента основных процессов горных работ</w:t>
      </w:r>
      <w:r w:rsidR="00790A41">
        <w:rPr>
          <w:rFonts w:ascii="Times New Roman" w:hAnsi="Times New Roman" w:cs="Times New Roman"/>
          <w:b/>
          <w:bCs/>
          <w:sz w:val="28"/>
          <w:szCs w:val="28"/>
          <w:lang w:val="kk-KZ"/>
        </w:rPr>
        <w:t xml:space="preserve"> при разработке сложноструктурных блоков уступов</w:t>
      </w:r>
    </w:p>
    <w:p w14:paraId="43C3CA7A" w14:textId="77777777" w:rsidR="00E10740" w:rsidRPr="007F0B98" w:rsidRDefault="00E10740" w:rsidP="00955E3B">
      <w:pPr>
        <w:spacing w:after="0" w:line="240" w:lineRule="auto"/>
        <w:ind w:firstLine="851"/>
        <w:jc w:val="both"/>
        <w:rPr>
          <w:rFonts w:ascii="Times New Roman" w:hAnsi="Times New Roman" w:cs="Times New Roman"/>
          <w:sz w:val="28"/>
          <w:szCs w:val="28"/>
          <w:lang w:val="kk-KZ"/>
        </w:rPr>
      </w:pPr>
    </w:p>
    <w:p w14:paraId="6A4B9601" w14:textId="1529685D" w:rsidR="00684B5F" w:rsidRPr="007F0B98" w:rsidRDefault="00684B5F" w:rsidP="00684B5F">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t>Необходимость разработки технологического регламента основных процессов горных работ обусловлена возрастающими требованиями к рациональному и комплексному использованию недр, повышению полноты извлечения полезных ископаемых, снижению эксплуатационных потерь и разубоживания рудной массы при разработке сложноструктурных месторождений</w:t>
      </w:r>
      <w:r w:rsidR="00790A41">
        <w:rPr>
          <w:rFonts w:ascii="Times New Roman" w:hAnsi="Times New Roman" w:cs="Times New Roman"/>
          <w:sz w:val="28"/>
          <w:szCs w:val="28"/>
          <w:lang w:val="ru-KZ"/>
        </w:rPr>
        <w:t xml:space="preserve"> полезных ископаемых</w:t>
      </w:r>
      <w:r w:rsidRPr="007F0B98">
        <w:rPr>
          <w:rFonts w:ascii="Times New Roman" w:hAnsi="Times New Roman" w:cs="Times New Roman"/>
          <w:sz w:val="28"/>
          <w:szCs w:val="28"/>
          <w:lang w:val="ru-KZ"/>
        </w:rPr>
        <w:t>. В современных условиях горнодобывающие предприятия нуждаются не только в проектных решениях общего характера, но и в детально регламентированных технологических положениях, определяющих порядок выполнения основных производственных процессов с учетом конкретных горно-геологических, морфологических и технологических условий отрабатываемых блоков.</w:t>
      </w:r>
    </w:p>
    <w:p w14:paraId="70C68C70" w14:textId="77777777" w:rsidR="00684B5F" w:rsidRPr="007F0B98" w:rsidRDefault="00684B5F" w:rsidP="00684B5F">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t>Особую актуальность данный вопрос приобретает при разработке месторождений руд цветных, благородных и редких металлов Республики Казахстан, значительная часть которых относится к категории сложноструктурных. Такие месторождения характеризуются неравномерным оруденением, сложным геолого-морфологическим строением, изменчивостью мощности рудных тел и породных прослоев, различными углами их залегания, а также наличием визуально слаборазличимых или практически неразличимых границ между кондиционными рудами, некондиционными рудами и вмещающими породами. В этих условиях традиционные подходы к организации выемочно-погрузочных работ не всегда обеспечивают требуемую селективность добычи, стабильное качество отгружаемой рудной массы и минимизацию потерь полезного компонента.</w:t>
      </w:r>
    </w:p>
    <w:p w14:paraId="0C0689FE" w14:textId="7817BF7F" w:rsidR="00684B5F" w:rsidRPr="007F0B98" w:rsidRDefault="00684B5F" w:rsidP="00684B5F">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t xml:space="preserve">Степень сложности сложноструктурных блоков уступов определяется </w:t>
      </w:r>
      <w:r w:rsidR="00E32F01">
        <w:rPr>
          <w:rFonts w:ascii="Times New Roman" w:hAnsi="Times New Roman" w:cs="Times New Roman"/>
          <w:sz w:val="28"/>
          <w:szCs w:val="28"/>
          <w:lang w:val="ru-KZ"/>
        </w:rPr>
        <w:t>количеством</w:t>
      </w:r>
      <w:r w:rsidRPr="007F0B98">
        <w:rPr>
          <w:rFonts w:ascii="Times New Roman" w:hAnsi="Times New Roman" w:cs="Times New Roman"/>
          <w:sz w:val="28"/>
          <w:szCs w:val="28"/>
          <w:lang w:val="ru-KZ"/>
        </w:rPr>
        <w:t xml:space="preserve"> рудных и </w:t>
      </w:r>
      <w:r w:rsidR="005745DE">
        <w:rPr>
          <w:rFonts w:ascii="Times New Roman" w:hAnsi="Times New Roman" w:cs="Times New Roman"/>
          <w:sz w:val="28"/>
          <w:szCs w:val="28"/>
          <w:lang w:val="ru-KZ"/>
        </w:rPr>
        <w:t>вмещающих пород</w:t>
      </w:r>
      <w:r w:rsidRPr="007F0B98">
        <w:rPr>
          <w:rFonts w:ascii="Times New Roman" w:hAnsi="Times New Roman" w:cs="Times New Roman"/>
          <w:sz w:val="28"/>
          <w:szCs w:val="28"/>
          <w:lang w:val="ru-KZ"/>
        </w:rPr>
        <w:t xml:space="preserve">, их пространственным положением, </w:t>
      </w:r>
      <w:r w:rsidR="00E32F01">
        <w:rPr>
          <w:rFonts w:ascii="Times New Roman" w:hAnsi="Times New Roman" w:cs="Times New Roman"/>
          <w:sz w:val="28"/>
          <w:szCs w:val="28"/>
          <w:lang w:val="ru-KZ"/>
        </w:rPr>
        <w:t xml:space="preserve">их </w:t>
      </w:r>
      <w:r w:rsidRPr="007F0B98">
        <w:rPr>
          <w:rFonts w:ascii="Times New Roman" w:hAnsi="Times New Roman" w:cs="Times New Roman"/>
          <w:sz w:val="28"/>
          <w:szCs w:val="28"/>
          <w:lang w:val="ru-KZ"/>
        </w:rPr>
        <w:t>мощностью</w:t>
      </w:r>
      <w:r w:rsidR="005745DE">
        <w:rPr>
          <w:rFonts w:ascii="Times New Roman" w:hAnsi="Times New Roman" w:cs="Times New Roman"/>
          <w:sz w:val="28"/>
          <w:szCs w:val="28"/>
          <w:lang w:val="ru-KZ"/>
        </w:rPr>
        <w:t xml:space="preserve"> слоя</w:t>
      </w:r>
      <w:r w:rsidRPr="007F0B98">
        <w:rPr>
          <w:rFonts w:ascii="Times New Roman" w:hAnsi="Times New Roman" w:cs="Times New Roman"/>
          <w:sz w:val="28"/>
          <w:szCs w:val="28"/>
          <w:lang w:val="ru-KZ"/>
        </w:rPr>
        <w:t>, угл</w:t>
      </w:r>
      <w:r w:rsidR="005745DE">
        <w:rPr>
          <w:rFonts w:ascii="Times New Roman" w:hAnsi="Times New Roman" w:cs="Times New Roman"/>
          <w:sz w:val="28"/>
          <w:szCs w:val="28"/>
          <w:lang w:val="ru-KZ"/>
        </w:rPr>
        <w:t>ом</w:t>
      </w:r>
      <w:r w:rsidRPr="007F0B98">
        <w:rPr>
          <w:rFonts w:ascii="Times New Roman" w:hAnsi="Times New Roman" w:cs="Times New Roman"/>
          <w:sz w:val="28"/>
          <w:szCs w:val="28"/>
          <w:lang w:val="ru-KZ"/>
        </w:rPr>
        <w:t xml:space="preserve"> </w:t>
      </w:r>
      <w:r w:rsidR="005745DE">
        <w:rPr>
          <w:rFonts w:ascii="Times New Roman" w:hAnsi="Times New Roman" w:cs="Times New Roman"/>
          <w:sz w:val="28"/>
          <w:szCs w:val="28"/>
          <w:lang w:val="ru-KZ"/>
        </w:rPr>
        <w:t xml:space="preserve">наклона или </w:t>
      </w:r>
      <w:r w:rsidRPr="007F0B98">
        <w:rPr>
          <w:rFonts w:ascii="Times New Roman" w:hAnsi="Times New Roman" w:cs="Times New Roman"/>
          <w:sz w:val="28"/>
          <w:szCs w:val="28"/>
          <w:lang w:val="ru-KZ"/>
        </w:rPr>
        <w:t>падения, изменчивостью содержания полезного компонента, а также количеством разновидностей рудной массы, требующих раздельной или регулируемой выемки. Поэтому эффективная разработка таких блоков невозможна без предварительной достоверной оценки их геолого-морфологического строения, построения детализированных цифровых моделей, установления закономерностей размещения кондиционных и некондиционных руд, а также обоснования рационального порядка ведения буровзрывных, выемочно-погрузочных и транспортных работ.</w:t>
      </w:r>
    </w:p>
    <w:p w14:paraId="71E89EED" w14:textId="77777777" w:rsidR="00684B5F" w:rsidRPr="007F0B98" w:rsidRDefault="00684B5F" w:rsidP="00684B5F">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t xml:space="preserve">Разрабатываемый технологический регламент ориентирован на применение на действующих, расширяемых, реконструируемых и технически обновляемых горнодобывающих предприятиях. Его основная цель </w:t>
      </w:r>
      <w:r w:rsidRPr="007F0B98">
        <w:rPr>
          <w:rFonts w:ascii="Times New Roman" w:hAnsi="Times New Roman" w:cs="Times New Roman"/>
          <w:sz w:val="28"/>
          <w:szCs w:val="28"/>
          <w:lang w:val="ru-KZ"/>
        </w:rPr>
        <w:lastRenderedPageBreak/>
        <w:t>заключается в повышении технического уровня горных работ за счет внедрения технологии полного извлечения кондиционных руд из сложноструктурных блоков уступов при дозированном вовлечении в рудный поток части некондиционных или приконтактных слоев. Такой подход позволяет рассматривать некондиционный материал не как полностью исключаемый из добычи компонент, а как регулируемую составляющую рудного потока, допускаемую к примешиванию в пределах, обеспечивающих сохранение требуемого качества отгружаемой рудной массы.</w:t>
      </w:r>
    </w:p>
    <w:p w14:paraId="0425D925" w14:textId="77777777" w:rsidR="00684B5F" w:rsidRPr="007F0B98" w:rsidRDefault="00684B5F" w:rsidP="00684B5F">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t>Введение технологического регламента необходимо для установления единого порядка выполнения основных процессов горных работ, включая подготовку блока к отработке, уточнение геологических границ, буровзрывную подготовку, формирование развала горной массы, выбор схемы выемки, порядок селективной погрузки, контроль качества руды и оперативную корректировку технологических решений. Наличие такого регламента обеспечивает согласованность действий геологической, маркшейдерской, горнотехнической и производственной служб предприятия, снижает вероятность технологических отклонений и повышает управляемость добычного процесса.</w:t>
      </w:r>
    </w:p>
    <w:p w14:paraId="3B081B69" w14:textId="77777777" w:rsidR="00684B5F" w:rsidRPr="007F0B98" w:rsidRDefault="00684B5F" w:rsidP="00684B5F">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t>Развитие современных средств информационного обеспечения горных технологий требует комплексного подхода к решению указанных задач на основе единой цифровой или программной платформы. Такая платформа должна обеспечивать оперативную обработку геолого-маркшейдерских данных, построение моделей сложноструктурных блоков, расчет допустимых параметров примешивания некондиционных слоев, прогноз качества рудной массы и адаптацию технологических решений к фактическим условиям ведения горных работ.</w:t>
      </w:r>
    </w:p>
    <w:p w14:paraId="4110631C" w14:textId="77777777" w:rsidR="00684B5F" w:rsidRPr="007F0B98" w:rsidRDefault="00684B5F" w:rsidP="00684B5F">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t>Настоящий технологический регламент рассматривается как дополнение к действующему или разрабатываемому плану горных работ и проектной документации предприятия. Он направлен на широкое внедрение высокоэффективных технологических процессов, повышение производительности труда, обеспечение стабильных технико-экономических показателей горнорудных предприятий, снижение потерь и разубоживания, а также создание безопасных и благоприятных условий труда для работников отрасли.</w:t>
      </w:r>
    </w:p>
    <w:p w14:paraId="2CB70C74" w14:textId="51969CD6" w:rsidR="00684B5F" w:rsidRPr="007F0B98" w:rsidRDefault="00684B5F" w:rsidP="00684B5F">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t xml:space="preserve">Регламент должен разрабатываться и применяться в соответствии с действующим законодательством Республики Казахстан, включая Кодекс Республики Казахстан от 27.12.2017 № 125-VI «О недрах и недропользовании», нормы технологического проектирования горнорудных предприятий с открытым способом разработки, единые правила рационального и комплексного использования недр, правила обеспечения промышленной безопасности </w:t>
      </w:r>
      <w:r w:rsidR="00711566">
        <w:rPr>
          <w:rFonts w:ascii="Times New Roman" w:hAnsi="Times New Roman" w:cs="Times New Roman"/>
          <w:sz w:val="28"/>
          <w:szCs w:val="28"/>
          <w:lang w:val="ru-KZ"/>
        </w:rPr>
        <w:t>на</w:t>
      </w:r>
      <w:r w:rsidRPr="007F0B98">
        <w:rPr>
          <w:rFonts w:ascii="Times New Roman" w:hAnsi="Times New Roman" w:cs="Times New Roman"/>
          <w:sz w:val="28"/>
          <w:szCs w:val="28"/>
          <w:lang w:val="ru-KZ"/>
        </w:rPr>
        <w:t xml:space="preserve"> опасных производственных объектов, </w:t>
      </w:r>
      <w:r w:rsidR="00711566">
        <w:rPr>
          <w:rFonts w:ascii="Times New Roman" w:hAnsi="Times New Roman" w:cs="Times New Roman"/>
          <w:sz w:val="28"/>
          <w:szCs w:val="28"/>
          <w:lang w:val="ru-KZ"/>
        </w:rPr>
        <w:t xml:space="preserve">при </w:t>
      </w:r>
      <w:r w:rsidRPr="007F0B98">
        <w:rPr>
          <w:rFonts w:ascii="Times New Roman" w:hAnsi="Times New Roman" w:cs="Times New Roman"/>
          <w:sz w:val="28"/>
          <w:szCs w:val="28"/>
          <w:lang w:val="ru-KZ"/>
        </w:rPr>
        <w:t>вед</w:t>
      </w:r>
      <w:r w:rsidR="00711566">
        <w:rPr>
          <w:rFonts w:ascii="Times New Roman" w:hAnsi="Times New Roman" w:cs="Times New Roman"/>
          <w:sz w:val="28"/>
          <w:szCs w:val="28"/>
          <w:lang w:val="ru-KZ"/>
        </w:rPr>
        <w:t>ении</w:t>
      </w:r>
      <w:r w:rsidRPr="007F0B98">
        <w:rPr>
          <w:rFonts w:ascii="Times New Roman" w:hAnsi="Times New Roman" w:cs="Times New Roman"/>
          <w:sz w:val="28"/>
          <w:szCs w:val="28"/>
          <w:lang w:val="ru-KZ"/>
        </w:rPr>
        <w:t xml:space="preserve"> горны</w:t>
      </w:r>
      <w:r w:rsidR="00711566">
        <w:rPr>
          <w:rFonts w:ascii="Times New Roman" w:hAnsi="Times New Roman" w:cs="Times New Roman"/>
          <w:sz w:val="28"/>
          <w:szCs w:val="28"/>
          <w:lang w:val="ru-KZ"/>
        </w:rPr>
        <w:t>х</w:t>
      </w:r>
      <w:r w:rsidRPr="007F0B98">
        <w:rPr>
          <w:rFonts w:ascii="Times New Roman" w:hAnsi="Times New Roman" w:cs="Times New Roman"/>
          <w:sz w:val="28"/>
          <w:szCs w:val="28"/>
          <w:lang w:val="ru-KZ"/>
        </w:rPr>
        <w:t xml:space="preserve"> и геологоразведочны</w:t>
      </w:r>
      <w:r w:rsidR="00711566">
        <w:rPr>
          <w:rFonts w:ascii="Times New Roman" w:hAnsi="Times New Roman" w:cs="Times New Roman"/>
          <w:sz w:val="28"/>
          <w:szCs w:val="28"/>
          <w:lang w:val="ru-KZ"/>
        </w:rPr>
        <w:t>х</w:t>
      </w:r>
      <w:r w:rsidRPr="007F0B98">
        <w:rPr>
          <w:rFonts w:ascii="Times New Roman" w:hAnsi="Times New Roman" w:cs="Times New Roman"/>
          <w:sz w:val="28"/>
          <w:szCs w:val="28"/>
          <w:lang w:val="ru-KZ"/>
        </w:rPr>
        <w:t xml:space="preserve"> работ, а также требования экологического законодательства и инструкций по оценке воздействия на окружающую среду.</w:t>
      </w:r>
    </w:p>
    <w:p w14:paraId="05658B78" w14:textId="5305F171" w:rsidR="00684B5F" w:rsidRPr="007F0B98" w:rsidRDefault="00684B5F" w:rsidP="00684B5F">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lastRenderedPageBreak/>
        <w:t>Таким образом, технологический регламент основных процессов горных работ является необходимым организационно-техническим документом, обеспечивающим научно обоснованное, безопасное и экономически эффективное ведение добычных работ на сложноструктурных месторождениях. Его внедрение позволяет перейти от традиционного управления отдельными операциями к комплексному регулированию всего технологического процесса от геологического оконтуривания блока до формирования рудного потока требуемого качества.</w:t>
      </w:r>
    </w:p>
    <w:p w14:paraId="0C27409D" w14:textId="77777777" w:rsidR="00E10740" w:rsidRPr="007F0B98" w:rsidRDefault="00E10740" w:rsidP="00955E3B">
      <w:pPr>
        <w:spacing w:after="0" w:line="240" w:lineRule="auto"/>
        <w:ind w:firstLine="851"/>
        <w:jc w:val="both"/>
        <w:rPr>
          <w:rFonts w:ascii="Times New Roman" w:hAnsi="Times New Roman" w:cs="Times New Roman"/>
          <w:sz w:val="28"/>
          <w:szCs w:val="28"/>
          <w:lang w:val="ru-KZ"/>
        </w:rPr>
      </w:pPr>
    </w:p>
    <w:p w14:paraId="1B55F804" w14:textId="77777777" w:rsidR="00E10740" w:rsidRPr="007F0B98" w:rsidRDefault="00E10740" w:rsidP="00955E3B">
      <w:pPr>
        <w:spacing w:after="0" w:line="240" w:lineRule="auto"/>
        <w:ind w:firstLine="851"/>
        <w:jc w:val="both"/>
        <w:rPr>
          <w:rFonts w:ascii="Times New Roman" w:hAnsi="Times New Roman" w:cs="Times New Roman"/>
          <w:sz w:val="28"/>
          <w:szCs w:val="28"/>
          <w:lang w:val="kk-KZ"/>
        </w:rPr>
      </w:pPr>
    </w:p>
    <w:p w14:paraId="4F87BBE9" w14:textId="3910D141" w:rsidR="00684B5F" w:rsidRPr="007F0B98" w:rsidRDefault="00684B5F" w:rsidP="00955E3B">
      <w:pPr>
        <w:spacing w:after="0" w:line="240" w:lineRule="auto"/>
        <w:ind w:firstLine="851"/>
        <w:jc w:val="both"/>
        <w:rPr>
          <w:rFonts w:ascii="Times New Roman" w:hAnsi="Times New Roman" w:cs="Times New Roman"/>
          <w:b/>
          <w:bCs/>
          <w:sz w:val="28"/>
          <w:szCs w:val="28"/>
          <w:lang w:val="kk-KZ"/>
        </w:rPr>
      </w:pPr>
      <w:r w:rsidRPr="007F0B98">
        <w:rPr>
          <w:rFonts w:ascii="Times New Roman" w:hAnsi="Times New Roman" w:cs="Times New Roman"/>
          <w:b/>
          <w:bCs/>
          <w:sz w:val="28"/>
          <w:szCs w:val="28"/>
          <w:lang w:val="kk-KZ"/>
        </w:rPr>
        <w:t>4.2 Технологический регламент взрывных, выемочно-погрузочных работ при полном извлечении разрозненных</w:t>
      </w:r>
      <w:r w:rsidR="00790A41">
        <w:rPr>
          <w:rFonts w:ascii="Times New Roman" w:hAnsi="Times New Roman" w:cs="Times New Roman"/>
          <w:b/>
          <w:bCs/>
          <w:sz w:val="28"/>
          <w:szCs w:val="28"/>
          <w:lang w:val="kk-KZ"/>
        </w:rPr>
        <w:t xml:space="preserve"> руд</w:t>
      </w:r>
    </w:p>
    <w:p w14:paraId="2548BFBB" w14:textId="77777777" w:rsidR="00684B5F" w:rsidRPr="007F0B98" w:rsidRDefault="00684B5F" w:rsidP="00955E3B">
      <w:pPr>
        <w:spacing w:after="0" w:line="240" w:lineRule="auto"/>
        <w:ind w:firstLine="851"/>
        <w:jc w:val="both"/>
        <w:rPr>
          <w:rFonts w:ascii="Times New Roman" w:hAnsi="Times New Roman" w:cs="Times New Roman"/>
          <w:b/>
          <w:bCs/>
          <w:sz w:val="28"/>
          <w:szCs w:val="28"/>
          <w:lang w:val="kk-KZ"/>
        </w:rPr>
      </w:pPr>
    </w:p>
    <w:p w14:paraId="02CCDDC3" w14:textId="504F821A" w:rsidR="008C35B3" w:rsidRPr="007F0B98" w:rsidRDefault="008C35B3" w:rsidP="008C35B3">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t>Обоснование контуров карьера и снижение потерь и разубоживания руды</w:t>
      </w:r>
      <w:r w:rsidR="000B7C16" w:rsidRPr="007F0B98">
        <w:rPr>
          <w:rFonts w:ascii="Times New Roman" w:hAnsi="Times New Roman" w:cs="Times New Roman"/>
          <w:sz w:val="28"/>
          <w:szCs w:val="28"/>
          <w:lang w:val="ru-KZ"/>
        </w:rPr>
        <w:t xml:space="preserve">. </w:t>
      </w:r>
      <w:r w:rsidRPr="007F0B98">
        <w:rPr>
          <w:rFonts w:ascii="Times New Roman" w:hAnsi="Times New Roman" w:cs="Times New Roman"/>
          <w:sz w:val="28"/>
          <w:szCs w:val="28"/>
          <w:lang w:val="ru-KZ"/>
        </w:rPr>
        <w:t>Ключевым условием, определяющим положение границ карьера, является пространственное размещение разведанных промышленных запасов руды. Конечные контуры и предельная глубина карьера, как правило, устанавливаются на основании технико-экономических расчетов с учетом коэффициента вскрыши, минимального промышленного содержания полезного компонента, требуемой производительности предприятия, устойчивости бортов и требований промышленной безопасности. Параметры уступов и бортов карьера, включая их высоту, ширину, углы откосов, размеры берм и необходимость устройства предохранительных площадок, принимаются с учетом геомеханических, инженерно-геологических и гидрогеологических условий месторождения.</w:t>
      </w:r>
    </w:p>
    <w:p w14:paraId="08642AAE" w14:textId="77777777" w:rsidR="008C35B3" w:rsidRPr="007F0B98" w:rsidRDefault="008C35B3" w:rsidP="008C35B3">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t>При проектировании карьера важное значение имеет рациональное размещение транспортных коммуникаций. Параметры внутрикарьерных автодорог, в том числе их ширина, радиусы поворотов, допустимые уклоны, площадки для разъезда и маневрирования, должны соответствовать типу применяемого горнотранспортного оборудования и обеспечивать безопасную эксплуатацию автосамосвалов. Кроме того, при определении границ карьера учитываются санитарно-защитные и охранные зоны, условия водоотвода и водопонижения, размещение внутренних и внешних отвалов, а также необходимость сохранения существующей наземной и подземной инфраструктуры [11, 12, 15].</w:t>
      </w:r>
    </w:p>
    <w:p w14:paraId="05C60878" w14:textId="77777777" w:rsidR="008C35B3" w:rsidRPr="007F0B98" w:rsidRDefault="008C35B3" w:rsidP="008C35B3">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t>Эксплуатация карьера должна осуществляться поэтапно, с выделением очередей, фаз и временных контуров отработки. Такой подход позволяет поддерживать необходимую селективность добычи, обеспечивать стабильное качество отгружаемой руды, рационально распределять объемы вскрышных и добычных работ, а также своевременно корректировать технологические решения при изменении горно-геологических условий. Принятые проектные параметры подлежат уточнению на основе данных маркшейдерского контроля, геомониторинга и результатов фактической эксплуатации.</w:t>
      </w:r>
    </w:p>
    <w:p w14:paraId="50697358" w14:textId="5EF686FE" w:rsidR="004E5071" w:rsidRDefault="004E5071" w:rsidP="008C35B3">
      <w:pPr>
        <w:spacing w:after="0" w:line="240" w:lineRule="auto"/>
        <w:ind w:firstLine="851"/>
        <w:jc w:val="both"/>
        <w:rPr>
          <w:rFonts w:ascii="Times New Roman" w:hAnsi="Times New Roman" w:cs="Times New Roman"/>
          <w:sz w:val="28"/>
          <w:szCs w:val="28"/>
          <w:lang w:val="ru-KZ"/>
        </w:rPr>
      </w:pPr>
      <w:r w:rsidRPr="004E5071">
        <w:rPr>
          <w:rFonts w:ascii="Times New Roman" w:hAnsi="Times New Roman" w:cs="Times New Roman"/>
          <w:sz w:val="28"/>
          <w:szCs w:val="28"/>
        </w:rPr>
        <w:lastRenderedPageBreak/>
        <w:t>Одной из ключевых проблем при освоении месторождений со сложным строением является высокий уровень потерь и разубоживания полезного ископаемого. Главные причины этого недостаточная изученность геолого-морфологического строения сложноструктурных блоков уступов, несоответствие применяемых технологий выемочно-погрузочных работ фактическому положению рудных тел как в массиве, так и во взорванной горной массе, а также использование методов нормирования потерь и разубоживания, которые рассчитаны в основном на объекты с чёткими геологическими границами (жилы, линзы, пласты и пластообразные залежи). В таких условиях традиционные подходы не всегда дают возможность объективно оценить реальные потери и степень разубоживания рудной массы (рисунок 4.1) [14, 15].</w:t>
      </w:r>
    </w:p>
    <w:p w14:paraId="095F8F5C" w14:textId="77777777" w:rsidR="0053197E" w:rsidRPr="007F0B98" w:rsidRDefault="0053197E" w:rsidP="008C35B3">
      <w:pPr>
        <w:spacing w:after="0" w:line="240" w:lineRule="auto"/>
        <w:ind w:firstLine="851"/>
        <w:jc w:val="both"/>
        <w:rPr>
          <w:rFonts w:ascii="Times New Roman" w:hAnsi="Times New Roman" w:cs="Times New Roman"/>
          <w:sz w:val="28"/>
          <w:szCs w:val="28"/>
          <w:lang w:val="ru-KZ"/>
        </w:rPr>
      </w:pPr>
    </w:p>
    <w:p w14:paraId="0A22A907" w14:textId="515BDAE0" w:rsidR="0053197E" w:rsidRPr="007F0B98" w:rsidRDefault="0053197E" w:rsidP="0053197E">
      <w:pPr>
        <w:spacing w:after="0" w:line="240" w:lineRule="auto"/>
        <w:jc w:val="center"/>
        <w:rPr>
          <w:rFonts w:ascii="Times New Roman" w:hAnsi="Times New Roman" w:cs="Times New Roman"/>
          <w:sz w:val="28"/>
          <w:szCs w:val="28"/>
          <w:lang w:val="ru-KZ"/>
        </w:rPr>
      </w:pPr>
      <w:r w:rsidRPr="007F0B98">
        <w:rPr>
          <w:noProof/>
        </w:rPr>
        <mc:AlternateContent>
          <mc:Choice Requires="wps">
            <w:drawing>
              <wp:anchor distT="0" distB="0" distL="114300" distR="114300" simplePos="0" relativeHeight="251694080" behindDoc="0" locked="0" layoutInCell="1" allowOverlap="1" wp14:anchorId="1E70260A" wp14:editId="5C414C0C">
                <wp:simplePos x="0" y="0"/>
                <wp:positionH relativeFrom="column">
                  <wp:posOffset>1028700</wp:posOffset>
                </wp:positionH>
                <wp:positionV relativeFrom="paragraph">
                  <wp:posOffset>3695065</wp:posOffset>
                </wp:positionV>
                <wp:extent cx="3212984" cy="1938992"/>
                <wp:effectExtent l="0" t="0" r="0" b="0"/>
                <wp:wrapNone/>
                <wp:docPr id="651075199" name="TextBox 12"/>
                <wp:cNvGraphicFramePr/>
                <a:graphic xmlns:a="http://schemas.openxmlformats.org/drawingml/2006/main">
                  <a:graphicData uri="http://schemas.microsoft.com/office/word/2010/wordprocessingShape">
                    <wps:wsp>
                      <wps:cNvSpPr txBox="1"/>
                      <wps:spPr>
                        <a:xfrm>
                          <a:off x="0" y="0"/>
                          <a:ext cx="3212984" cy="1938992"/>
                        </a:xfrm>
                        <a:prstGeom prst="rect">
                          <a:avLst/>
                        </a:prstGeom>
                        <a:noFill/>
                      </wps:spPr>
                      <wps:txbx>
                        <w:txbxContent>
                          <w:p w14:paraId="5FDDBE78" w14:textId="17CB0060" w:rsidR="0053197E" w:rsidRPr="00CB2CC7" w:rsidRDefault="0053197E" w:rsidP="0053197E">
                            <w:pPr>
                              <w:jc w:val="both"/>
                              <w:rPr>
                                <w:rFonts w:ascii="Times New Roman" w:eastAsia="Times New Roman" w:hAnsi="Times New Roman" w:cs="Times New Roman"/>
                                <w:i/>
                                <w:iCs/>
                                <w:color w:val="000000" w:themeColor="text1"/>
                                <w:kern w:val="24"/>
                                <w:sz w:val="28"/>
                                <w:szCs w:val="28"/>
                                <w:lang w:val="kk-KZ"/>
                                <w14:ligatures w14:val="none"/>
                              </w:rPr>
                            </w:pPr>
                            <w:r w:rsidRPr="0053197E">
                              <w:rPr>
                                <w:rFonts w:ascii="Times New Roman" w:eastAsia="Times New Roman" w:hAnsi="Times New Roman" w:cs="Times New Roman"/>
                                <w:i/>
                                <w:iCs/>
                                <w:color w:val="000000" w:themeColor="text1"/>
                                <w:kern w:val="24"/>
                                <w:sz w:val="28"/>
                                <w:szCs w:val="28"/>
                              </w:rPr>
                              <w:t>-Кондиционная руда</w:t>
                            </w:r>
                            <w:r w:rsidR="00CB2CC7">
                              <w:rPr>
                                <w:rFonts w:ascii="Times New Roman" w:eastAsia="Times New Roman" w:hAnsi="Times New Roman" w:cs="Times New Roman"/>
                                <w:i/>
                                <w:iCs/>
                                <w:color w:val="000000" w:themeColor="text1"/>
                                <w:kern w:val="24"/>
                                <w:sz w:val="28"/>
                                <w:szCs w:val="28"/>
                                <w:lang w:val="kk-KZ"/>
                              </w:rPr>
                              <w:t>,</w:t>
                            </w:r>
                          </w:p>
                          <w:p w14:paraId="58E0E6BF" w14:textId="61DA2CD4" w:rsidR="0053197E" w:rsidRPr="00CB2CC7" w:rsidRDefault="0053197E" w:rsidP="0053197E">
                            <w:pPr>
                              <w:jc w:val="both"/>
                              <w:rPr>
                                <w:rFonts w:ascii="Times New Roman" w:eastAsia="Times New Roman" w:hAnsi="Times New Roman" w:cs="Times New Roman"/>
                                <w:i/>
                                <w:iCs/>
                                <w:color w:val="000000" w:themeColor="text1"/>
                                <w:kern w:val="24"/>
                                <w:sz w:val="28"/>
                                <w:szCs w:val="28"/>
                                <w:lang w:val="kk-KZ"/>
                              </w:rPr>
                            </w:pPr>
                            <w:r w:rsidRPr="0053197E">
                              <w:rPr>
                                <w:rFonts w:ascii="Times New Roman" w:eastAsia="Times New Roman" w:hAnsi="Times New Roman" w:cs="Times New Roman"/>
                                <w:i/>
                                <w:iCs/>
                                <w:color w:val="000000" w:themeColor="text1"/>
                                <w:kern w:val="24"/>
                                <w:sz w:val="28"/>
                                <w:szCs w:val="28"/>
                              </w:rPr>
                              <w:t>-Некондиционная руда</w:t>
                            </w:r>
                            <w:r w:rsidR="00CB2CC7">
                              <w:rPr>
                                <w:rFonts w:ascii="Times New Roman" w:eastAsia="Times New Roman" w:hAnsi="Times New Roman" w:cs="Times New Roman"/>
                                <w:i/>
                                <w:iCs/>
                                <w:color w:val="000000" w:themeColor="text1"/>
                                <w:kern w:val="24"/>
                                <w:sz w:val="28"/>
                                <w:szCs w:val="28"/>
                                <w:lang w:val="kk-KZ"/>
                              </w:rPr>
                              <w:t>,</w:t>
                            </w:r>
                          </w:p>
                          <w:p w14:paraId="47010F78" w14:textId="0FC5C21B" w:rsidR="0053197E" w:rsidRPr="00CB2CC7" w:rsidRDefault="0053197E" w:rsidP="0053197E">
                            <w:pPr>
                              <w:jc w:val="both"/>
                              <w:rPr>
                                <w:rFonts w:ascii="Times New Roman" w:eastAsia="Times New Roman" w:hAnsi="Times New Roman" w:cs="Times New Roman"/>
                                <w:i/>
                                <w:iCs/>
                                <w:color w:val="000000" w:themeColor="text1"/>
                                <w:kern w:val="24"/>
                                <w:sz w:val="28"/>
                                <w:szCs w:val="28"/>
                                <w:lang w:val="kk-KZ"/>
                              </w:rPr>
                            </w:pPr>
                            <w:r w:rsidRPr="0053197E">
                              <w:rPr>
                                <w:rFonts w:ascii="Times New Roman" w:eastAsia="Times New Roman" w:hAnsi="Times New Roman" w:cs="Times New Roman"/>
                                <w:i/>
                                <w:iCs/>
                                <w:color w:val="000000" w:themeColor="text1"/>
                                <w:kern w:val="24"/>
                                <w:sz w:val="28"/>
                                <w:szCs w:val="28"/>
                              </w:rPr>
                              <w:t>-Усредненная руда</w:t>
                            </w:r>
                            <w:r w:rsidR="00CB2CC7">
                              <w:rPr>
                                <w:rFonts w:ascii="Times New Roman" w:eastAsia="Times New Roman" w:hAnsi="Times New Roman" w:cs="Times New Roman"/>
                                <w:i/>
                                <w:iCs/>
                                <w:color w:val="000000" w:themeColor="text1"/>
                                <w:kern w:val="24"/>
                                <w:sz w:val="28"/>
                                <w:szCs w:val="28"/>
                                <w:lang w:val="kk-KZ"/>
                              </w:rPr>
                              <w:t>.</w:t>
                            </w:r>
                          </w:p>
                        </w:txbxContent>
                      </wps:txbx>
                      <wps:bodyPr wrap="square">
                        <a:spAutoFit/>
                      </wps:bodyPr>
                    </wps:wsp>
                  </a:graphicData>
                </a:graphic>
              </wp:anchor>
            </w:drawing>
          </mc:Choice>
          <mc:Fallback>
            <w:pict>
              <v:shape w14:anchorId="1E70260A" id="TextBox 12" o:spid="_x0000_s1055" type="#_x0000_t202" style="position:absolute;left:0;text-align:left;margin-left:81pt;margin-top:290.95pt;width:253pt;height:152.7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" filled="f" stroked="f">
                <v:textbox style="mso-fit-shape-to-text:t">
                  <w:txbxContent>
                    <w:p w14:paraId="5FDDBE78" w14:textId="17CB0060" w:rsidR="0053197E" w:rsidRPr="00CB2CC7" w:rsidRDefault="0053197E" w:rsidP="0053197E">
                      <w:pPr>
                        <w:jc w:val="both"/>
                        <w:rPr>
                          <w:rFonts w:ascii="Times New Roman" w:eastAsia="Times New Roman" w:hAnsi="Times New Roman" w:cs="Times New Roman"/>
                          <w:i/>
                          <w:iCs/>
                          <w:color w:val="000000" w:themeColor="text1"/>
                          <w:kern w:val="24"/>
                          <w:sz w:val="28"/>
                          <w:szCs w:val="28"/>
                          <w:lang w:val="kk-KZ"/>
                          <w14:ligatures w14:val="none"/>
                        </w:rPr>
                      </w:pPr>
                      <w:r w:rsidRPr="0053197E">
                        <w:rPr>
                          <w:rFonts w:ascii="Times New Roman" w:eastAsia="Times New Roman" w:hAnsi="Times New Roman" w:cs="Times New Roman"/>
                          <w:i/>
                          <w:iCs/>
                          <w:color w:val="000000" w:themeColor="text1"/>
                          <w:kern w:val="24"/>
                          <w:sz w:val="28"/>
                          <w:szCs w:val="28"/>
                        </w:rPr>
                        <w:t>-Кондиционная руда</w:t>
                      </w:r>
                      <w:r w:rsidR="00CB2CC7">
                        <w:rPr>
                          <w:rFonts w:ascii="Times New Roman" w:eastAsia="Times New Roman" w:hAnsi="Times New Roman" w:cs="Times New Roman"/>
                          <w:i/>
                          <w:iCs/>
                          <w:color w:val="000000" w:themeColor="text1"/>
                          <w:kern w:val="24"/>
                          <w:sz w:val="28"/>
                          <w:szCs w:val="28"/>
                          <w:lang w:val="kk-KZ"/>
                        </w:rPr>
                        <w:t>,</w:t>
                      </w:r>
                    </w:p>
                    <w:p w14:paraId="58E0E6BF" w14:textId="61DA2CD4" w:rsidR="0053197E" w:rsidRPr="00CB2CC7" w:rsidRDefault="0053197E" w:rsidP="0053197E">
                      <w:pPr>
                        <w:jc w:val="both"/>
                        <w:rPr>
                          <w:rFonts w:ascii="Times New Roman" w:eastAsia="Times New Roman" w:hAnsi="Times New Roman" w:cs="Times New Roman"/>
                          <w:i/>
                          <w:iCs/>
                          <w:color w:val="000000" w:themeColor="text1"/>
                          <w:kern w:val="24"/>
                          <w:sz w:val="28"/>
                          <w:szCs w:val="28"/>
                          <w:lang w:val="kk-KZ"/>
                        </w:rPr>
                      </w:pPr>
                      <w:r w:rsidRPr="0053197E">
                        <w:rPr>
                          <w:rFonts w:ascii="Times New Roman" w:eastAsia="Times New Roman" w:hAnsi="Times New Roman" w:cs="Times New Roman"/>
                          <w:i/>
                          <w:iCs/>
                          <w:color w:val="000000" w:themeColor="text1"/>
                          <w:kern w:val="24"/>
                          <w:sz w:val="28"/>
                          <w:szCs w:val="28"/>
                        </w:rPr>
                        <w:t>-Некондиционная руда</w:t>
                      </w:r>
                      <w:r w:rsidR="00CB2CC7">
                        <w:rPr>
                          <w:rFonts w:ascii="Times New Roman" w:eastAsia="Times New Roman" w:hAnsi="Times New Roman" w:cs="Times New Roman"/>
                          <w:i/>
                          <w:iCs/>
                          <w:color w:val="000000" w:themeColor="text1"/>
                          <w:kern w:val="24"/>
                          <w:sz w:val="28"/>
                          <w:szCs w:val="28"/>
                          <w:lang w:val="kk-KZ"/>
                        </w:rPr>
                        <w:t>,</w:t>
                      </w:r>
                    </w:p>
                    <w:p w14:paraId="47010F78" w14:textId="0FC5C21B" w:rsidR="0053197E" w:rsidRPr="00CB2CC7" w:rsidRDefault="0053197E" w:rsidP="0053197E">
                      <w:pPr>
                        <w:jc w:val="both"/>
                        <w:rPr>
                          <w:rFonts w:ascii="Times New Roman" w:eastAsia="Times New Roman" w:hAnsi="Times New Roman" w:cs="Times New Roman"/>
                          <w:i/>
                          <w:iCs/>
                          <w:color w:val="000000" w:themeColor="text1"/>
                          <w:kern w:val="24"/>
                          <w:sz w:val="28"/>
                          <w:szCs w:val="28"/>
                          <w:lang w:val="kk-KZ"/>
                        </w:rPr>
                      </w:pPr>
                      <w:r w:rsidRPr="0053197E">
                        <w:rPr>
                          <w:rFonts w:ascii="Times New Roman" w:eastAsia="Times New Roman" w:hAnsi="Times New Roman" w:cs="Times New Roman"/>
                          <w:i/>
                          <w:iCs/>
                          <w:color w:val="000000" w:themeColor="text1"/>
                          <w:kern w:val="24"/>
                          <w:sz w:val="28"/>
                          <w:szCs w:val="28"/>
                        </w:rPr>
                        <w:t>-Усредненная руда</w:t>
                      </w:r>
                      <w:r w:rsidR="00CB2CC7">
                        <w:rPr>
                          <w:rFonts w:ascii="Times New Roman" w:eastAsia="Times New Roman" w:hAnsi="Times New Roman" w:cs="Times New Roman"/>
                          <w:i/>
                          <w:iCs/>
                          <w:color w:val="000000" w:themeColor="text1"/>
                          <w:kern w:val="24"/>
                          <w:sz w:val="28"/>
                          <w:szCs w:val="28"/>
                          <w:lang w:val="kk-KZ"/>
                        </w:rPr>
                        <w:t>.</w:t>
                      </w:r>
                    </w:p>
                  </w:txbxContent>
                </v:textbox>
              </v:shape>
            </w:pict>
          </mc:Fallback>
        </mc:AlternateContent>
      </w:r>
      <w:r w:rsidRPr="007F0B98">
        <w:rPr>
          <w:noProof/>
        </w:rPr>
        <w:drawing>
          <wp:inline distT="0" distB="0" distL="0" distR="0" wp14:anchorId="78725D5A" wp14:editId="2060B425">
            <wp:extent cx="4990300" cy="3688715"/>
            <wp:effectExtent l="0" t="0" r="1270" b="6985"/>
            <wp:docPr id="16" name="Рисунок 15" descr="Изображение выглядит как диаграмма, дизайн&#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E227BFD9-8907-E930-053A-148BC8800A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descr="Изображение выглядит как диаграмма, дизайн&#10;&#10;Содержимое, созданное искусственным интеллектом, может быть неверным.">
                      <a:extLst>
                        <a:ext uri="{FF2B5EF4-FFF2-40B4-BE49-F238E27FC236}">
                          <a16:creationId xmlns:a16="http://schemas.microsoft.com/office/drawing/2014/main" id="{E227BFD9-8907-E930-053A-148BC8800A95}"/>
                        </a:ext>
                      </a:extLst>
                    </pic:cNvPr>
                    <pic:cNvPicPr>
                      <a:picLocks noChangeAspect="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5008223" cy="3701963"/>
                    </a:xfrm>
                    <a:prstGeom prst="rect">
                      <a:avLst/>
                    </a:prstGeom>
                    <a:noFill/>
                  </pic:spPr>
                </pic:pic>
              </a:graphicData>
            </a:graphic>
          </wp:inline>
        </w:drawing>
      </w:r>
    </w:p>
    <w:p w14:paraId="6C6533C3" w14:textId="2703A19D" w:rsidR="0053197E" w:rsidRPr="007F0B98" w:rsidRDefault="0053197E" w:rsidP="0053197E">
      <w:pPr>
        <w:spacing w:after="0" w:line="240" w:lineRule="auto"/>
        <w:jc w:val="center"/>
        <w:rPr>
          <w:rFonts w:ascii="Times New Roman" w:hAnsi="Times New Roman" w:cs="Times New Roman"/>
          <w:sz w:val="28"/>
          <w:szCs w:val="28"/>
          <w:lang w:val="ru-KZ"/>
        </w:rPr>
      </w:pPr>
      <w:r w:rsidRPr="007F0B98">
        <w:rPr>
          <w:noProof/>
        </w:rPr>
        <mc:AlternateContent>
          <mc:Choice Requires="wps">
            <w:drawing>
              <wp:anchor distT="0" distB="0" distL="114300" distR="114300" simplePos="0" relativeHeight="251696128" behindDoc="0" locked="0" layoutInCell="1" allowOverlap="1" wp14:anchorId="6F399C07" wp14:editId="500F49FE">
                <wp:simplePos x="0" y="0"/>
                <wp:positionH relativeFrom="column">
                  <wp:posOffset>915035</wp:posOffset>
                </wp:positionH>
                <wp:positionV relativeFrom="paragraph">
                  <wp:posOffset>76200</wp:posOffset>
                </wp:positionV>
                <wp:extent cx="180000" cy="180000"/>
                <wp:effectExtent l="0" t="0" r="10795" b="10795"/>
                <wp:wrapNone/>
                <wp:docPr id="17" name="Прямоугольник 16">
                  <a:extLst xmlns:a="http://schemas.openxmlformats.org/drawingml/2006/main">
                    <a:ext uri="{FF2B5EF4-FFF2-40B4-BE49-F238E27FC236}">
                      <a16:creationId xmlns:a16="http://schemas.microsoft.com/office/drawing/2014/main" id="{ADCCB6D7-A131-033F-86F4-1F3B6233E454}"/>
                    </a:ext>
                  </a:extLst>
                </wp:docPr>
                <wp:cNvGraphicFramePr/>
                <a:graphic xmlns:a="http://schemas.openxmlformats.org/drawingml/2006/main">
                  <a:graphicData uri="http://schemas.microsoft.com/office/word/2010/wordprocessingShape">
                    <wps:wsp>
                      <wps:cNvSpPr/>
                      <wps:spPr>
                        <a:xfrm>
                          <a:off x="0" y="0"/>
                          <a:ext cx="180000" cy="180000"/>
                        </a:xfrm>
                        <a:prstGeom prst="rect">
                          <a:avLst/>
                        </a:prstGeom>
                        <a:solidFill>
                          <a:srgbClr val="66FF33"/>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91C2F61" id="Прямоугольник 16" o:spid="_x0000_s1026" style="position:absolute;margin-left:72.05pt;margin-top:6pt;width:14.15pt;height:14.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" fillcolor="#6f3" strokecolor="#091723 [484]" strokeweight="1pt"/>
            </w:pict>
          </mc:Fallback>
        </mc:AlternateContent>
      </w:r>
    </w:p>
    <w:p w14:paraId="18768BAE" w14:textId="49E940A9" w:rsidR="0053197E" w:rsidRPr="007F0B98" w:rsidRDefault="0053197E" w:rsidP="0053197E">
      <w:pPr>
        <w:spacing w:after="0" w:line="240" w:lineRule="auto"/>
        <w:jc w:val="center"/>
        <w:rPr>
          <w:rFonts w:ascii="Times New Roman" w:hAnsi="Times New Roman" w:cs="Times New Roman"/>
          <w:sz w:val="28"/>
          <w:szCs w:val="28"/>
          <w:lang w:val="ru-KZ"/>
        </w:rPr>
      </w:pPr>
      <w:r w:rsidRPr="007F0B98">
        <w:rPr>
          <w:noProof/>
        </w:rPr>
        <mc:AlternateContent>
          <mc:Choice Requires="wps">
            <w:drawing>
              <wp:anchor distT="0" distB="0" distL="114300" distR="114300" simplePos="0" relativeHeight="251697152" behindDoc="0" locked="0" layoutInCell="1" allowOverlap="1" wp14:anchorId="43B2DD4F" wp14:editId="759662BF">
                <wp:simplePos x="0" y="0"/>
                <wp:positionH relativeFrom="column">
                  <wp:posOffset>915035</wp:posOffset>
                </wp:positionH>
                <wp:positionV relativeFrom="paragraph">
                  <wp:posOffset>208915</wp:posOffset>
                </wp:positionV>
                <wp:extent cx="180000" cy="180000"/>
                <wp:effectExtent l="0" t="0" r="10795" b="10795"/>
                <wp:wrapNone/>
                <wp:docPr id="18" name="Прямоугольник 17">
                  <a:extLst xmlns:a="http://schemas.openxmlformats.org/drawingml/2006/main">
                    <a:ext uri="{FF2B5EF4-FFF2-40B4-BE49-F238E27FC236}">
                      <a16:creationId xmlns:a16="http://schemas.microsoft.com/office/drawing/2014/main" id="{EC8109FA-738E-10FC-8BE6-572C20D5F5CF}"/>
                    </a:ext>
                  </a:extLst>
                </wp:docPr>
                <wp:cNvGraphicFramePr/>
                <a:graphic xmlns:a="http://schemas.openxmlformats.org/drawingml/2006/main">
                  <a:graphicData uri="http://schemas.microsoft.com/office/word/2010/wordprocessingShape">
                    <wps:wsp>
                      <wps:cNvSpPr/>
                      <wps:spPr>
                        <a:xfrm>
                          <a:off x="0" y="0"/>
                          <a:ext cx="180000" cy="180000"/>
                        </a:xfrm>
                        <a:prstGeom prst="rect">
                          <a:avLst/>
                        </a:prstGeom>
                        <a:solidFill>
                          <a:srgbClr val="FFFF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73DA84A" id="Прямоугольник 17" o:spid="_x0000_s1026" style="position:absolute;margin-left:72.05pt;margin-top:16.45pt;width:14.15pt;height:14.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" fillcolor="yellow" strokecolor="black [3213]" strokeweight="1pt"/>
            </w:pict>
          </mc:Fallback>
        </mc:AlternateContent>
      </w:r>
    </w:p>
    <w:p w14:paraId="2AC8D1CA" w14:textId="1F633BD7" w:rsidR="0053197E" w:rsidRPr="007F0B98" w:rsidRDefault="0053197E" w:rsidP="0053197E">
      <w:pPr>
        <w:spacing w:after="0" w:line="240" w:lineRule="auto"/>
        <w:jc w:val="center"/>
        <w:rPr>
          <w:rFonts w:ascii="Times New Roman" w:hAnsi="Times New Roman" w:cs="Times New Roman"/>
          <w:sz w:val="28"/>
          <w:szCs w:val="28"/>
          <w:lang w:val="ru-KZ"/>
        </w:rPr>
      </w:pPr>
    </w:p>
    <w:p w14:paraId="18BEE2AD" w14:textId="1D716C92" w:rsidR="0053197E" w:rsidRPr="007F0B98" w:rsidRDefault="0053197E" w:rsidP="0053197E">
      <w:pPr>
        <w:spacing w:after="0" w:line="240" w:lineRule="auto"/>
        <w:ind w:firstLine="851"/>
        <w:jc w:val="center"/>
        <w:rPr>
          <w:rFonts w:ascii="Times New Roman" w:hAnsi="Times New Roman" w:cs="Times New Roman"/>
          <w:sz w:val="28"/>
          <w:szCs w:val="28"/>
          <w:lang w:val="kk-KZ"/>
        </w:rPr>
      </w:pPr>
      <w:r w:rsidRPr="007F0B98">
        <w:rPr>
          <w:noProof/>
        </w:rPr>
        <mc:AlternateContent>
          <mc:Choice Requires="wps">
            <w:drawing>
              <wp:anchor distT="0" distB="0" distL="114300" distR="114300" simplePos="0" relativeHeight="251698176" behindDoc="0" locked="0" layoutInCell="1" allowOverlap="1" wp14:anchorId="34679997" wp14:editId="2557328C">
                <wp:simplePos x="0" y="0"/>
                <wp:positionH relativeFrom="column">
                  <wp:posOffset>910590</wp:posOffset>
                </wp:positionH>
                <wp:positionV relativeFrom="paragraph">
                  <wp:posOffset>121285</wp:posOffset>
                </wp:positionV>
                <wp:extent cx="180000" cy="180000"/>
                <wp:effectExtent l="0" t="0" r="10795" b="10795"/>
                <wp:wrapNone/>
                <wp:docPr id="19" name="Прямоугольник 18">
                  <a:extLst xmlns:a="http://schemas.openxmlformats.org/drawingml/2006/main">
                    <a:ext uri="{FF2B5EF4-FFF2-40B4-BE49-F238E27FC236}">
                      <a16:creationId xmlns:a16="http://schemas.microsoft.com/office/drawing/2014/main" id="{8BE52DD2-74B1-E4F5-5AA4-F0CA66BD2584}"/>
                    </a:ext>
                  </a:extLst>
                </wp:docPr>
                <wp:cNvGraphicFramePr/>
                <a:graphic xmlns:a="http://schemas.openxmlformats.org/drawingml/2006/main">
                  <a:graphicData uri="http://schemas.microsoft.com/office/word/2010/wordprocessingShape">
                    <wps:wsp>
                      <wps:cNvSpPr/>
                      <wps:spPr>
                        <a:xfrm>
                          <a:off x="0" y="0"/>
                          <a:ext cx="180000" cy="180000"/>
                        </a:xfrm>
                        <a:prstGeom prst="rect">
                          <a:avLst/>
                        </a:prstGeom>
                        <a:solidFill>
                          <a:srgbClr val="7FFFBF"/>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D31A20C" id="Прямоугольник 18" o:spid="_x0000_s1026" style="position:absolute;margin-left:71.7pt;margin-top:9.55pt;width:14.15pt;height:14.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" fillcolor="#7fffbf" strokecolor="#091723 [484]" strokeweight="1pt"/>
            </w:pict>
          </mc:Fallback>
        </mc:AlternateContent>
      </w:r>
    </w:p>
    <w:p w14:paraId="2FB43022" w14:textId="77777777" w:rsidR="0053197E" w:rsidRDefault="0053197E" w:rsidP="0053197E">
      <w:pPr>
        <w:spacing w:after="0" w:line="240" w:lineRule="auto"/>
        <w:ind w:firstLine="851"/>
        <w:jc w:val="center"/>
        <w:rPr>
          <w:rFonts w:ascii="Times New Roman" w:hAnsi="Times New Roman" w:cs="Times New Roman"/>
          <w:sz w:val="28"/>
          <w:szCs w:val="28"/>
          <w:lang w:val="kk-KZ"/>
        </w:rPr>
      </w:pPr>
    </w:p>
    <w:p w14:paraId="069B031C" w14:textId="77777777" w:rsidR="008A5657" w:rsidRPr="007F0B98" w:rsidRDefault="008A5657" w:rsidP="0053197E">
      <w:pPr>
        <w:spacing w:after="0" w:line="240" w:lineRule="auto"/>
        <w:ind w:firstLine="851"/>
        <w:jc w:val="center"/>
        <w:rPr>
          <w:rFonts w:ascii="Times New Roman" w:hAnsi="Times New Roman" w:cs="Times New Roman"/>
          <w:sz w:val="28"/>
          <w:szCs w:val="28"/>
          <w:lang w:val="kk-KZ"/>
        </w:rPr>
      </w:pPr>
    </w:p>
    <w:p w14:paraId="2EBA235D" w14:textId="6E0ACF00" w:rsidR="0053197E" w:rsidRPr="00BA233F" w:rsidRDefault="0053197E" w:rsidP="00BA233F">
      <w:pPr>
        <w:spacing w:after="0" w:line="240" w:lineRule="auto"/>
        <w:jc w:val="center"/>
        <w:rPr>
          <w:rFonts w:ascii="Times New Roman" w:hAnsi="Times New Roman" w:cs="Times New Roman"/>
          <w:sz w:val="24"/>
          <w:szCs w:val="24"/>
          <w:lang w:val="ru-KZ"/>
        </w:rPr>
      </w:pPr>
      <w:r w:rsidRPr="00BA233F">
        <w:rPr>
          <w:rFonts w:ascii="Times New Roman" w:hAnsi="Times New Roman" w:cs="Times New Roman"/>
          <w:sz w:val="24"/>
          <w:szCs w:val="24"/>
          <w:lang w:val="kk-KZ"/>
        </w:rPr>
        <w:t>Рисунок 4.1 - Схема выемки кондиционных и примешиваемого слоя некондиционных руд и отгрузки усредненной рудной массы на фабрику</w:t>
      </w:r>
    </w:p>
    <w:p w14:paraId="1B76EEC7" w14:textId="77777777" w:rsidR="0053197E" w:rsidRPr="007F0B98" w:rsidRDefault="0053197E" w:rsidP="008C35B3">
      <w:pPr>
        <w:spacing w:after="0" w:line="240" w:lineRule="auto"/>
        <w:ind w:firstLine="851"/>
        <w:jc w:val="both"/>
        <w:rPr>
          <w:rFonts w:ascii="Times New Roman" w:hAnsi="Times New Roman" w:cs="Times New Roman"/>
          <w:sz w:val="28"/>
          <w:szCs w:val="28"/>
          <w:lang w:val="ru-KZ"/>
        </w:rPr>
      </w:pPr>
    </w:p>
    <w:p w14:paraId="36AA2DB4" w14:textId="0621A057" w:rsidR="008C35B3" w:rsidRPr="007F0B98" w:rsidRDefault="008C35B3" w:rsidP="008C35B3">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t xml:space="preserve">Для снижения потерь и разубоживания при отработке сложноструктурных блоков уступов необходимо предусматривать комплекс технологических и организационных мероприятий. К ним относятся совместная отбойка руды и вмещающих пород на подпорную стенку из взорванной горной массы с сохранением природной геометрии рудных тел, </w:t>
      </w:r>
      <w:r w:rsidRPr="007F0B98">
        <w:rPr>
          <w:rFonts w:ascii="Times New Roman" w:hAnsi="Times New Roman" w:cs="Times New Roman"/>
          <w:sz w:val="28"/>
          <w:szCs w:val="28"/>
          <w:lang w:val="ru-KZ"/>
        </w:rPr>
        <w:lastRenderedPageBreak/>
        <w:t>применение короткозамедленного многорядного взрывания для ограничения высоты и ширины развала, а также уменьшения разлета кусков горной массы. Кроме того, целесообразно ограничивать высоту рудного уступа до 10 м, что способствует снижению потерь балансовой руды и уменьшению разубоживания на контактах «руда порода» [11, 14].</w:t>
      </w:r>
    </w:p>
    <w:p w14:paraId="39A825A3" w14:textId="77777777" w:rsidR="008C35B3" w:rsidRPr="007F0B98" w:rsidRDefault="008C35B3" w:rsidP="008C35B3">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t>Важным элементом регулирования качества добываемой руды является четкое выделение слоя некондиционной руды, допускаемого к примешиванию. Для этого необходимо устанавливать допустимое содержание полезного компонента в примешиваемом материале, выбирать рациональные схемы его выемки и определять порядок вовлечения в общий рудный поток. При необходимости кондиционная и некондиционная руда должны усредняться на складе с последующей отгрузкой потребителю в соответствии с установленными требованиями к качеству минерального сырья.</w:t>
      </w:r>
    </w:p>
    <w:p w14:paraId="02B8B07D" w14:textId="68834767" w:rsidR="008C35B3" w:rsidRPr="007F0B98" w:rsidRDefault="008C35B3" w:rsidP="008C35B3">
      <w:pPr>
        <w:spacing w:after="0" w:line="240" w:lineRule="auto"/>
        <w:ind w:firstLine="851"/>
        <w:jc w:val="both"/>
        <w:rPr>
          <w:rFonts w:ascii="Times New Roman" w:hAnsi="Times New Roman" w:cs="Times New Roman"/>
          <w:sz w:val="28"/>
          <w:szCs w:val="28"/>
          <w:lang w:val="ru-KZ"/>
        </w:rPr>
      </w:pPr>
      <w:r w:rsidRPr="007F0B98">
        <w:rPr>
          <w:rFonts w:ascii="Times New Roman" w:hAnsi="Times New Roman" w:cs="Times New Roman"/>
          <w:sz w:val="28"/>
          <w:szCs w:val="28"/>
          <w:lang w:val="ru-KZ"/>
        </w:rPr>
        <w:t>Селективность добычных работ может быть повышена за счет применения гидравлических экскаваторов, обеспечивающих послойную выемку руды в смешанных рудо-породных забоях. При приближении к контакту рудного тела с вмещающими породами должен выполняться обязательный отбор проб из рудных и породных скважин на расстоянии 2,0</w:t>
      </w:r>
      <w:r w:rsidR="00F3504D" w:rsidRPr="007F0B98">
        <w:rPr>
          <w:rFonts w:ascii="Times New Roman" w:hAnsi="Times New Roman" w:cs="Times New Roman"/>
          <w:sz w:val="28"/>
          <w:szCs w:val="28"/>
          <w:lang w:val="ru-KZ"/>
        </w:rPr>
        <w:t>-</w:t>
      </w:r>
      <w:r w:rsidRPr="007F0B98">
        <w:rPr>
          <w:rFonts w:ascii="Times New Roman" w:hAnsi="Times New Roman" w:cs="Times New Roman"/>
          <w:sz w:val="28"/>
          <w:szCs w:val="28"/>
          <w:lang w:val="ru-KZ"/>
        </w:rPr>
        <w:t>4,0 м от предполагаемой границы. Это позволяет уточнить положение контакта, скорректировать схему выемки и уменьшить попадание пустых пород в рудную массу.</w:t>
      </w:r>
    </w:p>
    <w:p w14:paraId="7F90C070" w14:textId="1BD4C027" w:rsidR="007B7904" w:rsidRDefault="007B7904" w:rsidP="008C35B3">
      <w:pPr>
        <w:spacing w:after="0" w:line="240" w:lineRule="auto"/>
        <w:ind w:firstLine="851"/>
        <w:jc w:val="both"/>
        <w:rPr>
          <w:rFonts w:ascii="Times New Roman" w:hAnsi="Times New Roman" w:cs="Times New Roman"/>
          <w:sz w:val="28"/>
          <w:szCs w:val="28"/>
        </w:rPr>
      </w:pPr>
      <w:r w:rsidRPr="007B7904">
        <w:rPr>
          <w:rFonts w:ascii="Times New Roman" w:hAnsi="Times New Roman" w:cs="Times New Roman"/>
          <w:sz w:val="28"/>
          <w:szCs w:val="28"/>
        </w:rPr>
        <w:t xml:space="preserve">Соблюдение технологической </w:t>
      </w:r>
      <w:r>
        <w:rPr>
          <w:rFonts w:ascii="Times New Roman" w:hAnsi="Times New Roman" w:cs="Times New Roman"/>
          <w:sz w:val="28"/>
          <w:szCs w:val="28"/>
        </w:rPr>
        <w:t>регламента</w:t>
      </w:r>
      <w:r w:rsidRPr="007B7904">
        <w:rPr>
          <w:rFonts w:ascii="Times New Roman" w:hAnsi="Times New Roman" w:cs="Times New Roman"/>
          <w:sz w:val="28"/>
          <w:szCs w:val="28"/>
        </w:rPr>
        <w:t xml:space="preserve"> при </w:t>
      </w:r>
      <w:r>
        <w:rPr>
          <w:rFonts w:ascii="Times New Roman" w:hAnsi="Times New Roman" w:cs="Times New Roman"/>
          <w:sz w:val="28"/>
          <w:szCs w:val="28"/>
        </w:rPr>
        <w:t xml:space="preserve">правильном </w:t>
      </w:r>
      <w:r w:rsidRPr="007B7904">
        <w:rPr>
          <w:rFonts w:ascii="Times New Roman" w:hAnsi="Times New Roman" w:cs="Times New Roman"/>
          <w:sz w:val="28"/>
          <w:szCs w:val="28"/>
        </w:rPr>
        <w:t xml:space="preserve">выполнении </w:t>
      </w:r>
      <w:r>
        <w:rPr>
          <w:rFonts w:ascii="Times New Roman" w:hAnsi="Times New Roman" w:cs="Times New Roman"/>
          <w:sz w:val="28"/>
          <w:szCs w:val="28"/>
        </w:rPr>
        <w:t>горнод</w:t>
      </w:r>
      <w:r w:rsidRPr="007B7904">
        <w:rPr>
          <w:rFonts w:ascii="Times New Roman" w:hAnsi="Times New Roman" w:cs="Times New Roman"/>
          <w:sz w:val="28"/>
          <w:szCs w:val="28"/>
        </w:rPr>
        <w:t>обычных работ имеет принципиальное значение. Для снижения потерь и разубоживания необходимо тщательно очищать подошву рабочей площадки от породной мелочи, исключать перемещение руды бульдозером по вмещающим породам, а также не допускать транспортирования вскрышных пород по рудным телам. Несоблюдение указанных требований вызывает дополнительное смешивание рудной массы с породой, повышает уровень разубоживания и ухудшает качество отгружаемой продукции.</w:t>
      </w:r>
    </w:p>
    <w:p w14:paraId="4E4BD22E" w14:textId="77777777" w:rsidR="004E5071" w:rsidRPr="004E5071" w:rsidRDefault="004E5071" w:rsidP="004E5071">
      <w:pPr>
        <w:spacing w:after="0" w:line="240" w:lineRule="auto"/>
        <w:ind w:firstLine="851"/>
        <w:jc w:val="both"/>
        <w:rPr>
          <w:rFonts w:ascii="Times New Roman" w:hAnsi="Times New Roman" w:cs="Times New Roman"/>
          <w:sz w:val="28"/>
          <w:szCs w:val="28"/>
          <w:lang w:val="ru-KZ"/>
        </w:rPr>
      </w:pPr>
      <w:r w:rsidRPr="004E5071">
        <w:rPr>
          <w:rFonts w:ascii="Times New Roman" w:hAnsi="Times New Roman" w:cs="Times New Roman"/>
          <w:sz w:val="28"/>
          <w:szCs w:val="28"/>
          <w:lang w:val="ru-KZ"/>
        </w:rPr>
        <w:t>Неотъемлемой составляющей технологического процесса должен выступать непрерывный геолого-маркшейдерский контроль. Он позволяет уточнять контуры рудных тел, отслеживать положение добычных забоев, оценивать фактические потери и разубоживание, а также оперативно корректировать параметры выемочно-погрузочных работ. Помимо этого, необходимо поддерживать карьерные автодороги в исправном состоянии, контролировать загрузку самосвалов и не допускать их перегруза, так как это снижает просыпание руды при транспортировке и уменьшает эксплуатационные потери.</w:t>
      </w:r>
    </w:p>
    <w:p w14:paraId="4DCB1330" w14:textId="77777777" w:rsidR="004E5071" w:rsidRPr="004E5071" w:rsidRDefault="004E5071" w:rsidP="004E5071">
      <w:pPr>
        <w:spacing w:after="0" w:line="240" w:lineRule="auto"/>
        <w:ind w:firstLine="851"/>
        <w:jc w:val="both"/>
        <w:rPr>
          <w:rFonts w:ascii="Times New Roman" w:hAnsi="Times New Roman" w:cs="Times New Roman"/>
          <w:sz w:val="28"/>
          <w:szCs w:val="28"/>
          <w:lang w:val="ru-KZ"/>
        </w:rPr>
      </w:pPr>
      <w:r w:rsidRPr="004E5071">
        <w:rPr>
          <w:rFonts w:ascii="Times New Roman" w:hAnsi="Times New Roman" w:cs="Times New Roman"/>
          <w:sz w:val="28"/>
          <w:szCs w:val="28"/>
          <w:lang w:val="ru-KZ"/>
        </w:rPr>
        <w:t>Таким образом, определение границ карьера и разработка мер по снижению потерь и разубоживания должны рассматриваться как единая система технологического управления горными работами. Научно обоснованные контуры карьера, рациональные параметры уступов и бортов, поэтапная отработка, применение селективных схем выемки, контроль за примешиванием некондиционных слоёв и систематическое геолого-</w:t>
      </w:r>
      <w:r w:rsidRPr="004E5071">
        <w:rPr>
          <w:rFonts w:ascii="Times New Roman" w:hAnsi="Times New Roman" w:cs="Times New Roman"/>
          <w:sz w:val="28"/>
          <w:szCs w:val="28"/>
          <w:lang w:val="ru-KZ"/>
        </w:rPr>
        <w:lastRenderedPageBreak/>
        <w:t>маркшейдерское сопровождение позволяют повысить полноту извлечения полезного ископаемого, уменьшить разубоживание и обеспечить стабильное качество отгружаемой руды.</w:t>
      </w:r>
    </w:p>
    <w:p w14:paraId="34783742" w14:textId="7792A3B1" w:rsidR="00C02899" w:rsidRPr="007702FE" w:rsidRDefault="007702FE" w:rsidP="00C02899">
      <w:pPr>
        <w:spacing w:after="0" w:line="240" w:lineRule="auto"/>
        <w:ind w:firstLine="851"/>
        <w:contextualSpacing/>
        <w:jc w:val="both"/>
        <w:rPr>
          <w:rFonts w:ascii="Times New Roman" w:eastAsia="Times New Roman" w:hAnsi="Times New Roman" w:cs="Times New Roman"/>
          <w:sz w:val="28"/>
          <w:szCs w:val="28"/>
          <w:lang w:eastAsia="ru-RU"/>
        </w:rPr>
      </w:pPr>
      <w:r w:rsidRPr="007702FE">
        <w:rPr>
          <w:rFonts w:ascii="Times New Roman" w:eastAsia="Times New Roman" w:hAnsi="Times New Roman" w:cs="Times New Roman"/>
          <w:sz w:val="28"/>
          <w:szCs w:val="28"/>
          <w:lang w:eastAsia="ru-RU"/>
        </w:rPr>
        <w:t>Таким образом, анализ показывает, что расположение элементов взорванного блока в развале, а также их горно-геометрические характеристики тесно связаны с положением их оконтуривающих линий в этом развале. Для изучения этих связей система взаимно пересекающихся горизонтальных и наклонных оконтуривающих линий частей (элементов) взрываемого блока в разрезе получила название «координатная сетка взрываемого блока». Аналогично, система взаимно пересекающихся деформированных горизонтальных и наклонных линий, ограничивающих части уступа в развале, называется «координатная сетка развала» (или взорванного блока) в разрезе. Деформированные оконтуривающие линии в развале, как правило, имеют неправильную геометрическую форму, отличаются друг от друга по длине и расстояниям между собой [11, 18, 20</w:t>
      </w:r>
      <w:r w:rsidR="00840F16">
        <w:rPr>
          <w:rFonts w:ascii="Times New Roman" w:eastAsia="Times New Roman" w:hAnsi="Times New Roman" w:cs="Times New Roman"/>
          <w:sz w:val="28"/>
          <w:szCs w:val="28"/>
          <w:lang w:eastAsia="ru-RU"/>
        </w:rPr>
        <w:t>-</w:t>
      </w:r>
      <w:r w:rsidRPr="007702FE">
        <w:rPr>
          <w:rFonts w:ascii="Times New Roman" w:eastAsia="Times New Roman" w:hAnsi="Times New Roman" w:cs="Times New Roman"/>
          <w:sz w:val="28"/>
          <w:szCs w:val="28"/>
          <w:lang w:eastAsia="ru-RU"/>
        </w:rPr>
        <w:t>23, 79</w:t>
      </w:r>
      <w:r w:rsidR="00840F16">
        <w:rPr>
          <w:rFonts w:ascii="Times New Roman" w:eastAsia="Times New Roman" w:hAnsi="Times New Roman" w:cs="Times New Roman"/>
          <w:sz w:val="28"/>
          <w:szCs w:val="28"/>
          <w:lang w:eastAsia="ru-RU"/>
        </w:rPr>
        <w:t>-</w:t>
      </w:r>
      <w:r w:rsidRPr="007702FE">
        <w:rPr>
          <w:rFonts w:ascii="Times New Roman" w:eastAsia="Times New Roman" w:hAnsi="Times New Roman" w:cs="Times New Roman"/>
          <w:sz w:val="28"/>
          <w:szCs w:val="28"/>
          <w:lang w:eastAsia="ru-RU"/>
        </w:rPr>
        <w:t>83]</w:t>
      </w:r>
      <w:r w:rsidR="00E54CFF">
        <w:rPr>
          <w:rFonts w:ascii="Times New Roman" w:eastAsia="Times New Roman" w:hAnsi="Times New Roman" w:cs="Times New Roman"/>
          <w:sz w:val="28"/>
          <w:szCs w:val="28"/>
          <w:lang w:eastAsia="ru-RU"/>
        </w:rPr>
        <w:t xml:space="preserve">. </w:t>
      </w:r>
      <w:r w:rsidR="00C02899" w:rsidRPr="007702FE">
        <w:rPr>
          <w:rFonts w:ascii="Times New Roman" w:eastAsia="Times New Roman" w:hAnsi="Times New Roman" w:cs="Times New Roman"/>
          <w:sz w:val="28"/>
          <w:szCs w:val="28"/>
          <w:lang w:eastAsia="ru-RU"/>
        </w:rPr>
        <w:t xml:space="preserve">Точки пересечения указанных линий </w:t>
      </w:r>
      <w:r w:rsidR="00C01DDA" w:rsidRPr="00C01DDA">
        <w:rPr>
          <w:rFonts w:ascii="Times New Roman" w:eastAsia="Times New Roman" w:hAnsi="Times New Roman" w:cs="Times New Roman"/>
          <w:sz w:val="28"/>
          <w:szCs w:val="28"/>
          <w:lang w:eastAsia="ru-RU"/>
        </w:rPr>
        <w:t>рассматриваются как узловые точки координатной сетки, характеризующей положение элементов взорванного блока.</w:t>
      </w:r>
      <w:r w:rsidR="00C02899" w:rsidRPr="007702FE">
        <w:rPr>
          <w:rFonts w:ascii="Times New Roman" w:eastAsia="Times New Roman" w:hAnsi="Times New Roman" w:cs="Times New Roman"/>
          <w:sz w:val="28"/>
          <w:szCs w:val="28"/>
          <w:lang w:eastAsia="ru-RU"/>
        </w:rPr>
        <w:t>.</w:t>
      </w:r>
    </w:p>
    <w:p w14:paraId="02ECB346" w14:textId="53B65E32" w:rsidR="00C02899" w:rsidRPr="00CE62A7" w:rsidRDefault="004C6294" w:rsidP="00C02899">
      <w:pPr>
        <w:spacing w:after="0" w:line="240" w:lineRule="auto"/>
        <w:ind w:firstLine="851"/>
        <w:contextualSpacing/>
        <w:jc w:val="both"/>
        <w:rPr>
          <w:rFonts w:ascii="Times New Roman" w:eastAsia="Times New Roman" w:hAnsi="Times New Roman" w:cs="Times New Roman"/>
          <w:sz w:val="28"/>
          <w:szCs w:val="28"/>
          <w:lang w:eastAsia="ru-RU"/>
        </w:rPr>
      </w:pPr>
      <w:r w:rsidRPr="004C6294">
        <w:rPr>
          <w:rFonts w:ascii="Times New Roman" w:eastAsia="Times New Roman" w:hAnsi="Times New Roman" w:cs="Times New Roman"/>
          <w:sz w:val="28"/>
          <w:szCs w:val="28"/>
          <w:lang w:eastAsia="ru-RU"/>
        </w:rPr>
        <w:t xml:space="preserve">Одновременное использование координатных сеток невзорванного и взорванного блоков даёт возможность выявить, где именно в развале располагаются различные элементы уступа, а также определить их конфигурацию, размеры и другие горно-геометрические параметры. С этой целью в принятом масштабе </w:t>
      </w:r>
      <w:r w:rsidR="00C01DDA">
        <w:rPr>
          <w:rFonts w:ascii="Times New Roman" w:eastAsia="Times New Roman" w:hAnsi="Times New Roman" w:cs="Times New Roman"/>
          <w:sz w:val="28"/>
          <w:szCs w:val="28"/>
          <w:lang w:val="kk-KZ" w:eastAsia="ru-RU"/>
        </w:rPr>
        <w:t xml:space="preserve">переносятся </w:t>
      </w:r>
      <w:r w:rsidRPr="004C6294">
        <w:rPr>
          <w:rFonts w:ascii="Times New Roman" w:eastAsia="Times New Roman" w:hAnsi="Times New Roman" w:cs="Times New Roman"/>
          <w:sz w:val="28"/>
          <w:szCs w:val="28"/>
          <w:lang w:eastAsia="ru-RU"/>
        </w:rPr>
        <w:t xml:space="preserve">на координатную сетку взрываемого блока контуры исследуемых фигур, </w:t>
      </w:r>
      <w:r w:rsidR="00C01DDA">
        <w:rPr>
          <w:rFonts w:ascii="Times New Roman" w:eastAsia="Times New Roman" w:hAnsi="Times New Roman" w:cs="Times New Roman"/>
          <w:sz w:val="28"/>
          <w:szCs w:val="28"/>
          <w:lang w:val="kk-KZ" w:eastAsia="ru-RU"/>
        </w:rPr>
        <w:t xml:space="preserve">затем </w:t>
      </w:r>
      <w:r w:rsidRPr="004C6294">
        <w:rPr>
          <w:rFonts w:ascii="Times New Roman" w:eastAsia="Times New Roman" w:hAnsi="Times New Roman" w:cs="Times New Roman"/>
          <w:sz w:val="28"/>
          <w:szCs w:val="28"/>
          <w:lang w:eastAsia="ru-RU"/>
        </w:rPr>
        <w:t xml:space="preserve">по координатной сетке взорванного блока восстанавливаются их </w:t>
      </w:r>
      <w:r w:rsidR="00C01DDA">
        <w:rPr>
          <w:rFonts w:ascii="Times New Roman" w:eastAsia="Times New Roman" w:hAnsi="Times New Roman" w:cs="Times New Roman"/>
          <w:sz w:val="28"/>
          <w:szCs w:val="28"/>
          <w:lang w:val="kk-KZ" w:eastAsia="ru-RU"/>
        </w:rPr>
        <w:t xml:space="preserve">новые </w:t>
      </w:r>
      <w:r w:rsidRPr="004C6294">
        <w:rPr>
          <w:rFonts w:ascii="Times New Roman" w:eastAsia="Times New Roman" w:hAnsi="Times New Roman" w:cs="Times New Roman"/>
          <w:sz w:val="28"/>
          <w:szCs w:val="28"/>
          <w:lang w:eastAsia="ru-RU"/>
        </w:rPr>
        <w:t>деф</w:t>
      </w:r>
      <w:r w:rsidR="00C01DDA">
        <w:rPr>
          <w:rFonts w:ascii="Times New Roman" w:eastAsia="Times New Roman" w:hAnsi="Times New Roman" w:cs="Times New Roman"/>
          <w:sz w:val="28"/>
          <w:szCs w:val="28"/>
          <w:lang w:val="kk-KZ" w:eastAsia="ru-RU"/>
        </w:rPr>
        <w:t>о</w:t>
      </w:r>
      <w:r w:rsidRPr="004C6294">
        <w:rPr>
          <w:rFonts w:ascii="Times New Roman" w:eastAsia="Times New Roman" w:hAnsi="Times New Roman" w:cs="Times New Roman"/>
          <w:sz w:val="28"/>
          <w:szCs w:val="28"/>
          <w:lang w:eastAsia="ru-RU"/>
        </w:rPr>
        <w:t>рмированные очертания</w:t>
      </w:r>
      <w:r w:rsidR="00C02899" w:rsidRPr="00CE62A7">
        <w:rPr>
          <w:rFonts w:ascii="Times New Roman" w:eastAsia="Times New Roman" w:hAnsi="Times New Roman" w:cs="Times New Roman"/>
          <w:sz w:val="28"/>
          <w:szCs w:val="28"/>
          <w:lang w:eastAsia="ru-RU"/>
        </w:rPr>
        <w:t xml:space="preserve">, т.е. </w:t>
      </w:r>
      <w:r w:rsidR="00C02899">
        <w:rPr>
          <w:rFonts w:ascii="Times New Roman" w:eastAsia="Times New Roman" w:hAnsi="Times New Roman" w:cs="Times New Roman"/>
          <w:sz w:val="28"/>
          <w:szCs w:val="28"/>
          <w:lang w:eastAsia="ru-RU"/>
        </w:rPr>
        <w:t xml:space="preserve">фактические </w:t>
      </w:r>
      <w:r w:rsidR="00C02899" w:rsidRPr="00CE62A7">
        <w:rPr>
          <w:rFonts w:ascii="Times New Roman" w:eastAsia="Times New Roman" w:hAnsi="Times New Roman" w:cs="Times New Roman"/>
          <w:sz w:val="28"/>
          <w:szCs w:val="28"/>
          <w:lang w:eastAsia="ru-RU"/>
        </w:rPr>
        <w:t>размеры в развале.</w:t>
      </w:r>
    </w:p>
    <w:p w14:paraId="7EB85A10" w14:textId="2B431774" w:rsidR="00C02899" w:rsidRDefault="00B53F30" w:rsidP="00C02899">
      <w:pPr>
        <w:pStyle w:val="ad"/>
        <w:tabs>
          <w:tab w:val="left" w:pos="851"/>
        </w:tabs>
        <w:spacing w:before="0" w:beforeAutospacing="0" w:after="0" w:afterAutospacing="0"/>
        <w:ind w:firstLine="851"/>
        <w:jc w:val="both"/>
        <w:rPr>
          <w:rFonts w:eastAsia="Times New Roman"/>
          <w:sz w:val="28"/>
          <w:szCs w:val="28"/>
          <w:lang w:eastAsia="ru-RU"/>
        </w:rPr>
      </w:pPr>
      <w:r w:rsidRPr="00B53F30">
        <w:rPr>
          <w:rFonts w:eastAsia="Times New Roman"/>
          <w:sz w:val="28"/>
          <w:szCs w:val="28"/>
          <w:lang w:eastAsia="ru-RU"/>
        </w:rPr>
        <w:t>Среди горно-технологических характеристик сложно-структурных блоков в развале выделяют: показатель степени смешивания различных пород на контакте, вызванного воздействием взрыва, а также показатель потерь и смешивания на контакте, обусловленный процессом непосредственного черпания породы ковшом экскаватора. Эти показатели рассчитываются по формулам [11, 18, 20</w:t>
      </w:r>
      <w:r w:rsidR="00840F16">
        <w:rPr>
          <w:rFonts w:eastAsia="Times New Roman"/>
          <w:sz w:val="28"/>
          <w:szCs w:val="28"/>
          <w:lang w:eastAsia="ru-RU"/>
        </w:rPr>
        <w:t>-</w:t>
      </w:r>
      <w:r w:rsidRPr="00B53F30">
        <w:rPr>
          <w:rFonts w:eastAsia="Times New Roman"/>
          <w:sz w:val="28"/>
          <w:szCs w:val="28"/>
          <w:lang w:eastAsia="ru-RU"/>
        </w:rPr>
        <w:t>23, 79</w:t>
      </w:r>
      <w:r w:rsidR="00840F16">
        <w:rPr>
          <w:rFonts w:eastAsia="Times New Roman"/>
          <w:sz w:val="28"/>
          <w:szCs w:val="28"/>
          <w:lang w:eastAsia="ru-RU"/>
        </w:rPr>
        <w:t>-</w:t>
      </w:r>
      <w:r w:rsidRPr="00B53F30">
        <w:rPr>
          <w:rFonts w:eastAsia="Times New Roman"/>
          <w:sz w:val="28"/>
          <w:szCs w:val="28"/>
          <w:lang w:eastAsia="ru-RU"/>
        </w:rPr>
        <w:t>8</w:t>
      </w:r>
      <w:r w:rsidR="00607250">
        <w:rPr>
          <w:rFonts w:eastAsia="Times New Roman"/>
          <w:sz w:val="28"/>
          <w:szCs w:val="28"/>
          <w:lang w:eastAsia="ru-RU"/>
        </w:rPr>
        <w:t>4</w:t>
      </w:r>
      <w:r w:rsidRPr="00B53F30">
        <w:rPr>
          <w:rFonts w:eastAsia="Times New Roman"/>
          <w:sz w:val="28"/>
          <w:szCs w:val="28"/>
          <w:lang w:eastAsia="ru-RU"/>
        </w:rPr>
        <w:t>]:</w:t>
      </w:r>
    </w:p>
    <w:p w14:paraId="5A65011E" w14:textId="77777777" w:rsidR="00B53F30" w:rsidRPr="00CE62A7" w:rsidRDefault="00B53F30" w:rsidP="00C02899">
      <w:pPr>
        <w:pStyle w:val="ad"/>
        <w:tabs>
          <w:tab w:val="left" w:pos="851"/>
        </w:tabs>
        <w:spacing w:before="0" w:beforeAutospacing="0" w:after="0" w:afterAutospacing="0"/>
        <w:ind w:firstLine="851"/>
        <w:jc w:val="both"/>
        <w:rPr>
          <w:rFonts w:eastAsia="Times New Roman"/>
          <w:sz w:val="28"/>
          <w:szCs w:val="28"/>
          <w:lang w:val="en-US"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546"/>
      </w:tblGrid>
      <w:tr w:rsidR="00C02899" w:rsidRPr="00CE62A7" w14:paraId="6A2F0FB8" w14:textId="77777777" w:rsidTr="004C0138">
        <w:tc>
          <w:tcPr>
            <w:tcW w:w="6799" w:type="dxa"/>
          </w:tcPr>
          <w:p w14:paraId="016407AF" w14:textId="77777777" w:rsidR="00C02899" w:rsidRPr="00CE62A7" w:rsidRDefault="00C02899" w:rsidP="00743A2E">
            <w:pPr>
              <w:pStyle w:val="ad"/>
              <w:tabs>
                <w:tab w:val="left" w:pos="851"/>
              </w:tabs>
              <w:spacing w:before="0" w:beforeAutospacing="0" w:after="0" w:afterAutospacing="0"/>
              <w:jc w:val="right"/>
              <w:rPr>
                <w:rFonts w:eastAsia="Times New Roman"/>
                <w:sz w:val="28"/>
                <w:szCs w:val="28"/>
                <w:lang w:val="en-US" w:eastAsia="ru-RU"/>
              </w:rPr>
            </w:pPr>
            <w:r w:rsidRPr="00CE62A7">
              <w:rPr>
                <w:position w:val="-32"/>
              </w:rPr>
              <w:object w:dxaOrig="1240" w:dyaOrig="700" w14:anchorId="432EE78C">
                <v:shape id="_x0000_i1239" type="#_x0000_t75" style="width:60.75pt;height:35.25pt" o:ole="">
                  <v:imagedata r:id="rId451" o:title=""/>
                </v:shape>
                <o:OLEObject Type="Embed" ProgID="Equation.DSMT4" ShapeID="_x0000_i1239" DrawAspect="Content" ObjectID="_1842078734" r:id="rId452"/>
              </w:object>
            </w:r>
            <w:r w:rsidRPr="00CE62A7">
              <w:rPr>
                <w:lang w:val="en-US"/>
              </w:rPr>
              <w:t xml:space="preserve">,      </w:t>
            </w:r>
            <w:r w:rsidRPr="00CE62A7">
              <w:rPr>
                <w:position w:val="-30"/>
              </w:rPr>
              <w:object w:dxaOrig="1260" w:dyaOrig="680" w14:anchorId="7975AE29">
                <v:shape id="_x0000_i1240" type="#_x0000_t75" style="width:62.25pt;height:35.25pt" o:ole="">
                  <v:imagedata r:id="rId453" o:title=""/>
                </v:shape>
                <o:OLEObject Type="Embed" ProgID="Equation.DSMT4" ShapeID="_x0000_i1240" DrawAspect="Content" ObjectID="_1842078735" r:id="rId454"/>
              </w:object>
            </w:r>
          </w:p>
        </w:tc>
        <w:tc>
          <w:tcPr>
            <w:tcW w:w="2546" w:type="dxa"/>
            <w:vAlign w:val="center"/>
          </w:tcPr>
          <w:p w14:paraId="75877F64" w14:textId="58AA49C6" w:rsidR="00C02899" w:rsidRPr="006F377C" w:rsidRDefault="00C02899" w:rsidP="004C0138">
            <w:pPr>
              <w:pStyle w:val="ad"/>
              <w:tabs>
                <w:tab w:val="left" w:pos="851"/>
              </w:tabs>
              <w:spacing w:before="0" w:beforeAutospacing="0" w:after="0" w:afterAutospacing="0"/>
              <w:jc w:val="right"/>
              <w:rPr>
                <w:rFonts w:eastAsia="Times New Roman"/>
                <w:szCs w:val="24"/>
                <w:lang w:val="en-US" w:eastAsia="ru-RU"/>
              </w:rPr>
            </w:pPr>
            <w:r w:rsidRPr="006F377C">
              <w:rPr>
                <w:rFonts w:eastAsia="Times New Roman"/>
                <w:szCs w:val="24"/>
                <w:lang w:eastAsia="ru-RU"/>
              </w:rPr>
              <w:t>(</w:t>
            </w:r>
            <w:r w:rsidR="003B3BDF" w:rsidRPr="006F377C">
              <w:rPr>
                <w:rFonts w:eastAsia="Times New Roman"/>
                <w:szCs w:val="24"/>
                <w:lang w:val="en-US" w:eastAsia="ru-RU"/>
              </w:rPr>
              <w:t>4.1</w:t>
            </w:r>
            <w:r w:rsidRPr="006F377C">
              <w:rPr>
                <w:rFonts w:eastAsia="Times New Roman"/>
                <w:szCs w:val="24"/>
                <w:lang w:eastAsia="ru-RU"/>
              </w:rPr>
              <w:t>)</w:t>
            </w:r>
          </w:p>
        </w:tc>
      </w:tr>
      <w:tr w:rsidR="00C02899" w:rsidRPr="00CE62A7" w14:paraId="3548B1A3" w14:textId="77777777" w:rsidTr="00E54CFF">
        <w:tc>
          <w:tcPr>
            <w:tcW w:w="6799" w:type="dxa"/>
          </w:tcPr>
          <w:p w14:paraId="2A7AFCE8" w14:textId="77777777" w:rsidR="00C02899" w:rsidRPr="00CE62A7" w:rsidRDefault="00C02899" w:rsidP="00743A2E">
            <w:pPr>
              <w:pStyle w:val="ad"/>
              <w:tabs>
                <w:tab w:val="left" w:pos="851"/>
              </w:tabs>
              <w:spacing w:before="0" w:beforeAutospacing="0" w:after="0" w:afterAutospacing="0"/>
              <w:jc w:val="right"/>
              <w:rPr>
                <w:rFonts w:eastAsia="Times New Roman"/>
                <w:sz w:val="28"/>
                <w:szCs w:val="28"/>
                <w:lang w:val="en-US" w:eastAsia="ru-RU"/>
              </w:rPr>
            </w:pPr>
          </w:p>
        </w:tc>
        <w:tc>
          <w:tcPr>
            <w:tcW w:w="2546" w:type="dxa"/>
          </w:tcPr>
          <w:p w14:paraId="4B451BCF" w14:textId="77777777" w:rsidR="00C02899" w:rsidRPr="00CE62A7" w:rsidRDefault="00C02899" w:rsidP="00743A2E">
            <w:pPr>
              <w:pStyle w:val="ad"/>
              <w:tabs>
                <w:tab w:val="left" w:pos="851"/>
              </w:tabs>
              <w:spacing w:before="0" w:beforeAutospacing="0" w:after="0" w:afterAutospacing="0"/>
              <w:jc w:val="right"/>
              <w:rPr>
                <w:rFonts w:eastAsia="Times New Roman"/>
                <w:sz w:val="28"/>
                <w:szCs w:val="28"/>
                <w:lang w:val="en-US" w:eastAsia="ru-RU"/>
              </w:rPr>
            </w:pPr>
          </w:p>
        </w:tc>
      </w:tr>
      <w:tr w:rsidR="00C02899" w:rsidRPr="00CE62A7" w14:paraId="5318CC93" w14:textId="77777777" w:rsidTr="004C0138">
        <w:tc>
          <w:tcPr>
            <w:tcW w:w="6799" w:type="dxa"/>
          </w:tcPr>
          <w:p w14:paraId="40D38119" w14:textId="77777777" w:rsidR="00C02899" w:rsidRPr="00CE62A7" w:rsidRDefault="00C02899" w:rsidP="00743A2E">
            <w:pPr>
              <w:pStyle w:val="ad"/>
              <w:tabs>
                <w:tab w:val="left" w:pos="851"/>
              </w:tabs>
              <w:spacing w:before="0" w:beforeAutospacing="0" w:after="0" w:afterAutospacing="0"/>
              <w:jc w:val="right"/>
              <w:rPr>
                <w:rFonts w:eastAsia="Times New Roman"/>
                <w:sz w:val="28"/>
                <w:szCs w:val="28"/>
                <w:lang w:val="en-US" w:eastAsia="ru-RU"/>
              </w:rPr>
            </w:pPr>
            <w:r w:rsidRPr="00CE62A7">
              <w:rPr>
                <w:position w:val="-32"/>
              </w:rPr>
              <w:object w:dxaOrig="3120" w:dyaOrig="700" w14:anchorId="32A765F6">
                <v:shape id="_x0000_i1241" type="#_x0000_t75" style="width:154.5pt;height:35.25pt" o:ole="">
                  <v:imagedata r:id="rId455" o:title=""/>
                </v:shape>
                <o:OLEObject Type="Embed" ProgID="Equation.DSMT4" ShapeID="_x0000_i1241" DrawAspect="Content" ObjectID="_1842078736" r:id="rId456"/>
              </w:object>
            </w:r>
          </w:p>
        </w:tc>
        <w:tc>
          <w:tcPr>
            <w:tcW w:w="2546" w:type="dxa"/>
            <w:vAlign w:val="center"/>
          </w:tcPr>
          <w:p w14:paraId="0D0C6F7B" w14:textId="7346177B" w:rsidR="00C02899" w:rsidRPr="006F377C" w:rsidRDefault="00C02899" w:rsidP="004C0138">
            <w:pPr>
              <w:widowControl w:val="0"/>
              <w:jc w:val="right"/>
              <w:rPr>
                <w:rFonts w:ascii="Times New Roman" w:eastAsia="Times New Roman" w:hAnsi="Times New Roman" w:cs="Times New Roman"/>
                <w:sz w:val="24"/>
                <w:szCs w:val="24"/>
                <w:lang w:eastAsia="ru-RU"/>
              </w:rPr>
            </w:pPr>
            <w:r w:rsidRPr="006F377C">
              <w:rPr>
                <w:rFonts w:ascii="Times New Roman" w:eastAsia="Times New Roman" w:hAnsi="Times New Roman" w:cs="Times New Roman"/>
                <w:sz w:val="24"/>
                <w:szCs w:val="24"/>
                <w:lang w:val="en-US" w:eastAsia="ru-RU"/>
              </w:rPr>
              <w:t>(</w:t>
            </w:r>
            <w:r w:rsidR="003B3BDF" w:rsidRPr="006F377C">
              <w:rPr>
                <w:rFonts w:ascii="Times New Roman" w:eastAsia="Times New Roman" w:hAnsi="Times New Roman" w:cs="Times New Roman"/>
                <w:sz w:val="24"/>
                <w:szCs w:val="24"/>
                <w:lang w:val="en-US" w:eastAsia="ru-RU"/>
              </w:rPr>
              <w:t>4.2</w:t>
            </w:r>
            <w:r w:rsidRPr="006F377C">
              <w:rPr>
                <w:rFonts w:ascii="Times New Roman" w:eastAsia="Times New Roman" w:hAnsi="Times New Roman" w:cs="Times New Roman"/>
                <w:sz w:val="24"/>
                <w:szCs w:val="24"/>
                <w:lang w:eastAsia="ru-RU"/>
              </w:rPr>
              <w:t>)</w:t>
            </w:r>
          </w:p>
          <w:p w14:paraId="311D7B88" w14:textId="77777777" w:rsidR="00C02899" w:rsidRPr="00CE62A7" w:rsidRDefault="00C02899" w:rsidP="004C0138">
            <w:pPr>
              <w:pStyle w:val="ad"/>
              <w:tabs>
                <w:tab w:val="left" w:pos="851"/>
              </w:tabs>
              <w:spacing w:before="0" w:beforeAutospacing="0" w:after="0" w:afterAutospacing="0"/>
              <w:jc w:val="right"/>
              <w:rPr>
                <w:rFonts w:eastAsia="Times New Roman"/>
                <w:sz w:val="28"/>
                <w:szCs w:val="28"/>
                <w:lang w:val="en-US" w:eastAsia="ru-RU"/>
              </w:rPr>
            </w:pPr>
          </w:p>
        </w:tc>
      </w:tr>
    </w:tbl>
    <w:p w14:paraId="796CF7C5" w14:textId="77777777" w:rsidR="00C02899" w:rsidRDefault="00C02899" w:rsidP="00C02899">
      <w:pPr>
        <w:widowControl w:val="0"/>
        <w:shd w:val="clear" w:color="auto" w:fill="FFFFFF"/>
        <w:tabs>
          <w:tab w:val="left" w:pos="-1985"/>
        </w:tabs>
        <w:spacing w:after="0" w:line="240" w:lineRule="auto"/>
        <w:ind w:firstLine="851"/>
        <w:jc w:val="both"/>
        <w:rPr>
          <w:rFonts w:ascii="Times New Roman" w:eastAsia="Times New Roman" w:hAnsi="Times New Roman" w:cs="Times New Roman"/>
          <w:color w:val="000000"/>
          <w:sz w:val="28"/>
          <w:szCs w:val="28"/>
          <w:lang w:eastAsia="ru-RU"/>
        </w:rPr>
      </w:pPr>
    </w:p>
    <w:p w14:paraId="646A2EA2" w14:textId="0C04CED3" w:rsidR="00C02899" w:rsidRPr="004F5F01" w:rsidRDefault="00C02899" w:rsidP="00C02899">
      <w:pPr>
        <w:widowControl w:val="0"/>
        <w:shd w:val="clear" w:color="auto" w:fill="FFFFFF"/>
        <w:tabs>
          <w:tab w:val="left" w:pos="-1985"/>
        </w:tabs>
        <w:spacing w:after="0" w:line="240" w:lineRule="auto"/>
        <w:ind w:firstLine="851"/>
        <w:jc w:val="both"/>
        <w:rPr>
          <w:rFonts w:ascii="Times New Roman" w:eastAsia="Times New Roman" w:hAnsi="Times New Roman" w:cs="Times New Roman"/>
          <w:sz w:val="28"/>
          <w:szCs w:val="28"/>
          <w:lang w:eastAsia="ru-RU"/>
        </w:rPr>
      </w:pPr>
      <w:r w:rsidRPr="004F5F01">
        <w:rPr>
          <w:rFonts w:ascii="Times New Roman" w:eastAsia="Times New Roman" w:hAnsi="Times New Roman" w:cs="Times New Roman"/>
          <w:color w:val="000000"/>
          <w:sz w:val="28"/>
          <w:szCs w:val="28"/>
          <w:lang w:eastAsia="ru-RU"/>
        </w:rPr>
        <w:t>где t</w:t>
      </w:r>
      <w:r w:rsidRPr="004F5F01">
        <w:rPr>
          <w:rFonts w:ascii="Times New Roman" w:eastAsia="Times New Roman" w:hAnsi="Times New Roman" w:cs="Times New Roman"/>
          <w:color w:val="000000"/>
          <w:sz w:val="28"/>
          <w:szCs w:val="28"/>
          <w:vertAlign w:val="subscript"/>
          <w:lang w:eastAsia="ru-RU"/>
        </w:rPr>
        <w:t>1</w:t>
      </w:r>
      <w:r w:rsidRPr="004F5F01">
        <w:rPr>
          <w:rFonts w:ascii="Times New Roman" w:eastAsia="Times New Roman" w:hAnsi="Times New Roman" w:cs="Times New Roman"/>
          <w:i/>
          <w:color w:val="000000"/>
          <w:sz w:val="28"/>
          <w:szCs w:val="28"/>
          <w:lang w:eastAsia="ru-RU"/>
        </w:rPr>
        <w:t xml:space="preserve"> </w:t>
      </w:r>
      <w:r w:rsidR="00E869D0">
        <w:rPr>
          <w:rFonts w:ascii="Times New Roman" w:eastAsia="Times New Roman" w:hAnsi="Times New Roman" w:cs="Times New Roman"/>
          <w:i/>
          <w:color w:val="000000"/>
          <w:sz w:val="28"/>
          <w:szCs w:val="28"/>
          <w:lang w:eastAsia="ru-RU"/>
        </w:rPr>
        <w:t>-</w:t>
      </w:r>
      <w:r w:rsidRPr="004F5F01">
        <w:rPr>
          <w:rFonts w:ascii="Times New Roman" w:eastAsia="Times New Roman" w:hAnsi="Times New Roman" w:cs="Times New Roman"/>
          <w:i/>
          <w:color w:val="000000"/>
          <w:sz w:val="28"/>
          <w:szCs w:val="28"/>
          <w:lang w:eastAsia="ru-RU"/>
        </w:rPr>
        <w:t xml:space="preserve"> </w:t>
      </w:r>
      <w:r w:rsidR="00553C67" w:rsidRPr="00553C67">
        <w:rPr>
          <w:rFonts w:ascii="Times New Roman" w:eastAsia="Times New Roman" w:hAnsi="Times New Roman" w:cs="Times New Roman"/>
          <w:iCs/>
          <w:color w:val="000000"/>
          <w:sz w:val="28"/>
          <w:szCs w:val="28"/>
          <w:lang w:val="kk-KZ" w:eastAsia="ru-RU"/>
        </w:rPr>
        <w:t>характеризует</w:t>
      </w:r>
      <w:r w:rsidR="00553C67">
        <w:rPr>
          <w:rFonts w:ascii="Times New Roman" w:eastAsia="Times New Roman" w:hAnsi="Times New Roman" w:cs="Times New Roman"/>
          <w:i/>
          <w:color w:val="000000"/>
          <w:sz w:val="28"/>
          <w:szCs w:val="28"/>
          <w:lang w:val="kk-KZ" w:eastAsia="ru-RU"/>
        </w:rPr>
        <w:t xml:space="preserve"> </w:t>
      </w:r>
      <w:r w:rsidRPr="004F5F01">
        <w:rPr>
          <w:rFonts w:ascii="Times New Roman" w:eastAsia="Times New Roman" w:hAnsi="Times New Roman" w:cs="Times New Roman"/>
          <w:color w:val="000000"/>
          <w:sz w:val="28"/>
          <w:szCs w:val="28"/>
          <w:lang w:eastAsia="ru-RU"/>
        </w:rPr>
        <w:t xml:space="preserve">мощность породного слоя в развале, </w:t>
      </w:r>
      <w:r w:rsidR="00C01DDA" w:rsidRPr="00C01DDA">
        <w:rPr>
          <w:rFonts w:ascii="Times New Roman" w:eastAsia="Times New Roman" w:hAnsi="Times New Roman" w:cs="Times New Roman"/>
          <w:color w:val="000000"/>
          <w:sz w:val="28"/>
          <w:szCs w:val="28"/>
          <w:lang w:eastAsia="ru-RU"/>
        </w:rPr>
        <w:t>включаемого в рудную массу, либо рудного слоя, переходящего в породную массу в результате взрывного перемещения</w:t>
      </w:r>
      <w:r w:rsidRPr="004F5F01">
        <w:rPr>
          <w:rFonts w:ascii="Times New Roman" w:eastAsia="Times New Roman" w:hAnsi="Times New Roman" w:cs="Times New Roman"/>
          <w:color w:val="000000"/>
          <w:sz w:val="28"/>
          <w:szCs w:val="28"/>
          <w:lang w:eastAsia="ru-RU"/>
        </w:rPr>
        <w:t xml:space="preserve">; </w:t>
      </w:r>
      <w:r w:rsidRPr="004F5F01">
        <w:rPr>
          <w:rFonts w:ascii="Times New Roman" w:eastAsia="Times New Roman" w:hAnsi="Times New Roman" w:cs="Times New Roman"/>
          <w:i/>
          <w:color w:val="000000"/>
          <w:sz w:val="28"/>
          <w:szCs w:val="28"/>
          <w:lang w:val="en-US" w:eastAsia="ru-RU"/>
        </w:rPr>
        <w:t>l</w:t>
      </w:r>
      <w:r w:rsidRPr="004F5F01">
        <w:rPr>
          <w:rFonts w:ascii="Times New Roman" w:eastAsia="Times New Roman" w:hAnsi="Times New Roman" w:cs="Times New Roman"/>
          <w:color w:val="000000"/>
          <w:sz w:val="28"/>
          <w:szCs w:val="28"/>
          <w:lang w:val="en-US" w:eastAsia="ru-RU"/>
        </w:rPr>
        <w:sym w:font="Symbol" w:char="F0A2"/>
      </w:r>
      <w:r w:rsidRPr="004F5F01">
        <w:rPr>
          <w:rFonts w:ascii="Times New Roman" w:eastAsia="Times New Roman" w:hAnsi="Times New Roman" w:cs="Times New Roman"/>
          <w:color w:val="000000"/>
          <w:sz w:val="28"/>
          <w:szCs w:val="28"/>
          <w:vertAlign w:val="subscript"/>
          <w:lang w:val="en-US" w:eastAsia="ru-RU"/>
        </w:rPr>
        <w:t>i</w:t>
      </w:r>
      <w:r w:rsidRPr="004F5F01">
        <w:rPr>
          <w:rFonts w:ascii="Times New Roman" w:eastAsia="Times New Roman" w:hAnsi="Times New Roman" w:cs="Times New Roman"/>
          <w:color w:val="000000"/>
          <w:sz w:val="28"/>
          <w:szCs w:val="28"/>
          <w:lang w:eastAsia="ru-RU"/>
        </w:rPr>
        <w:t xml:space="preserve"> </w:t>
      </w:r>
      <w:r w:rsidRPr="004F5F01">
        <w:rPr>
          <w:rFonts w:ascii="Times New Roman" w:eastAsia="Times New Roman" w:hAnsi="Times New Roman" w:cs="Times New Roman"/>
          <w:i/>
          <w:color w:val="000000"/>
          <w:sz w:val="28"/>
          <w:szCs w:val="28"/>
          <w:lang w:eastAsia="ru-RU"/>
        </w:rPr>
        <w:t xml:space="preserve">- </w:t>
      </w:r>
      <w:r w:rsidRPr="004F5F01">
        <w:rPr>
          <w:rFonts w:ascii="Times New Roman" w:eastAsia="Times New Roman" w:hAnsi="Times New Roman" w:cs="Times New Roman"/>
          <w:color w:val="000000"/>
          <w:sz w:val="28"/>
          <w:szCs w:val="28"/>
          <w:lang w:eastAsia="ru-RU"/>
        </w:rPr>
        <w:t xml:space="preserve">длина </w:t>
      </w:r>
      <w:r w:rsidRPr="004F5F01">
        <w:rPr>
          <w:rFonts w:ascii="Times New Roman" w:eastAsia="Times New Roman" w:hAnsi="Times New Roman" w:cs="Times New Roman"/>
          <w:color w:val="000000"/>
          <w:sz w:val="28"/>
          <w:szCs w:val="28"/>
          <w:lang w:val="en-US" w:eastAsia="ru-RU"/>
        </w:rPr>
        <w:t>i</w:t>
      </w:r>
      <w:r w:rsidRPr="004F5F01">
        <w:rPr>
          <w:rFonts w:ascii="Times New Roman" w:eastAsia="Times New Roman" w:hAnsi="Times New Roman" w:cs="Times New Roman"/>
          <w:color w:val="000000"/>
          <w:sz w:val="28"/>
          <w:szCs w:val="28"/>
          <w:lang w:eastAsia="ru-RU"/>
        </w:rPr>
        <w:t>-</w:t>
      </w:r>
      <w:r w:rsidR="00C01DDA">
        <w:rPr>
          <w:rFonts w:ascii="Times New Roman" w:eastAsia="Times New Roman" w:hAnsi="Times New Roman" w:cs="Times New Roman"/>
          <w:color w:val="000000"/>
          <w:sz w:val="28"/>
          <w:szCs w:val="28"/>
          <w:lang w:val="kk-KZ" w:eastAsia="ru-RU"/>
        </w:rPr>
        <w:t>г</w:t>
      </w:r>
      <w:r w:rsidRPr="004F5F01">
        <w:rPr>
          <w:rFonts w:ascii="Times New Roman" w:eastAsia="Times New Roman" w:hAnsi="Times New Roman" w:cs="Times New Roman"/>
          <w:color w:val="000000"/>
          <w:sz w:val="28"/>
          <w:szCs w:val="28"/>
          <w:lang w:val="en-US" w:eastAsia="ru-RU"/>
        </w:rPr>
        <w:t>o</w:t>
      </w:r>
      <w:r w:rsidRPr="004F5F01">
        <w:rPr>
          <w:rFonts w:ascii="Times New Roman" w:eastAsia="Times New Roman" w:hAnsi="Times New Roman" w:cs="Times New Roman"/>
          <w:color w:val="000000"/>
          <w:sz w:val="28"/>
          <w:szCs w:val="28"/>
          <w:lang w:eastAsia="ru-RU"/>
        </w:rPr>
        <w:t xml:space="preserve"> контакта </w:t>
      </w:r>
      <w:r w:rsidR="00C01DDA" w:rsidRPr="00C01DDA">
        <w:rPr>
          <w:rFonts w:ascii="Times New Roman" w:eastAsia="Times New Roman" w:hAnsi="Times New Roman" w:cs="Times New Roman"/>
          <w:color w:val="000000"/>
          <w:sz w:val="28"/>
          <w:szCs w:val="28"/>
          <w:lang w:eastAsia="ru-RU"/>
        </w:rPr>
        <w:t>между рудными телами и вмещающими породами в рассматриваемом разрезе развала</w:t>
      </w:r>
      <w:r w:rsidRPr="004F5F01">
        <w:rPr>
          <w:rFonts w:ascii="Times New Roman" w:eastAsia="Times New Roman" w:hAnsi="Times New Roman" w:cs="Times New Roman"/>
          <w:color w:val="000000"/>
          <w:sz w:val="28"/>
          <w:szCs w:val="28"/>
          <w:lang w:eastAsia="ru-RU"/>
        </w:rPr>
        <w:t xml:space="preserve">; </w:t>
      </w:r>
      <w:r w:rsidRPr="004F5F01">
        <w:rPr>
          <w:rFonts w:ascii="Times New Roman" w:eastAsia="Times New Roman" w:hAnsi="Times New Roman" w:cs="Times New Roman"/>
          <w:color w:val="000000"/>
          <w:sz w:val="28"/>
          <w:szCs w:val="28"/>
          <w:lang w:val="en-US" w:eastAsia="ru-RU"/>
        </w:rPr>
        <w:t>S</w:t>
      </w:r>
      <w:r w:rsidRPr="004F5F01">
        <w:rPr>
          <w:rFonts w:ascii="Times New Roman" w:eastAsia="Times New Roman" w:hAnsi="Times New Roman" w:cs="Times New Roman"/>
          <w:color w:val="000000"/>
          <w:sz w:val="28"/>
          <w:szCs w:val="28"/>
          <w:lang w:eastAsia="ru-RU"/>
        </w:rPr>
        <w:t>'</w:t>
      </w:r>
      <w:r w:rsidRPr="004F5F01">
        <w:rPr>
          <w:rFonts w:ascii="Times New Roman" w:eastAsia="Times New Roman" w:hAnsi="Times New Roman" w:cs="Times New Roman"/>
          <w:color w:val="000000"/>
          <w:sz w:val="28"/>
          <w:szCs w:val="28"/>
          <w:vertAlign w:val="subscript"/>
          <w:lang w:val="en-US" w:eastAsia="ru-RU"/>
        </w:rPr>
        <w:t>pj</w:t>
      </w:r>
      <w:r w:rsidRPr="004F5F01">
        <w:rPr>
          <w:rFonts w:ascii="Times New Roman" w:eastAsia="Times New Roman" w:hAnsi="Times New Roman" w:cs="Times New Roman"/>
          <w:i/>
          <w:color w:val="000000"/>
          <w:sz w:val="28"/>
          <w:szCs w:val="28"/>
          <w:lang w:eastAsia="ru-RU"/>
        </w:rPr>
        <w:t xml:space="preserve"> </w:t>
      </w:r>
      <w:r w:rsidRPr="004F5F01">
        <w:rPr>
          <w:rFonts w:ascii="Times New Roman" w:eastAsia="Times New Roman" w:hAnsi="Times New Roman" w:cs="Times New Roman"/>
          <w:color w:val="000000"/>
          <w:sz w:val="28"/>
          <w:szCs w:val="28"/>
          <w:lang w:eastAsia="ru-RU"/>
        </w:rPr>
        <w:t xml:space="preserve">- площадь j-го рудного тела в данном разрезе развала; </w:t>
      </w:r>
      <w:r w:rsidRPr="004F5F01">
        <w:rPr>
          <w:rFonts w:ascii="Times New Roman" w:eastAsia="Times New Roman" w:hAnsi="Times New Roman" w:cs="Times New Roman"/>
          <w:color w:val="000000"/>
          <w:sz w:val="28"/>
          <w:szCs w:val="28"/>
          <w:lang w:val="en-US" w:eastAsia="ru-RU"/>
        </w:rPr>
        <w:t>k</w:t>
      </w:r>
      <w:r w:rsidRPr="004F5F01">
        <w:rPr>
          <w:rFonts w:ascii="Times New Roman" w:eastAsia="Times New Roman" w:hAnsi="Times New Roman" w:cs="Times New Roman"/>
          <w:color w:val="000000"/>
          <w:sz w:val="28"/>
          <w:szCs w:val="28"/>
          <w:vertAlign w:val="subscript"/>
          <w:lang w:val="en-US" w:eastAsia="ru-RU"/>
        </w:rPr>
        <w:t>p</w:t>
      </w:r>
      <w:r w:rsidRPr="004F5F01">
        <w:rPr>
          <w:rFonts w:ascii="Times New Roman" w:eastAsia="Times New Roman" w:hAnsi="Times New Roman" w:cs="Times New Roman"/>
          <w:color w:val="000000"/>
          <w:sz w:val="28"/>
          <w:szCs w:val="28"/>
          <w:lang w:eastAsia="ru-RU"/>
        </w:rPr>
        <w:t xml:space="preserve"> -</w:t>
      </w:r>
      <w:r w:rsidRPr="004F5F01">
        <w:rPr>
          <w:rFonts w:ascii="Times New Roman" w:eastAsia="Times New Roman" w:hAnsi="Times New Roman" w:cs="Times New Roman"/>
          <w:i/>
          <w:color w:val="000000"/>
          <w:sz w:val="28"/>
          <w:szCs w:val="28"/>
          <w:lang w:eastAsia="ru-RU"/>
        </w:rPr>
        <w:t xml:space="preserve"> </w:t>
      </w:r>
      <w:r w:rsidRPr="004F5F01">
        <w:rPr>
          <w:rFonts w:ascii="Times New Roman" w:eastAsia="Times New Roman" w:hAnsi="Times New Roman" w:cs="Times New Roman"/>
          <w:color w:val="000000"/>
          <w:sz w:val="28"/>
          <w:szCs w:val="28"/>
          <w:lang w:eastAsia="ru-RU"/>
        </w:rPr>
        <w:t xml:space="preserve">коэффициент разрыхления; </w:t>
      </w:r>
      <w:r w:rsidRPr="004F5F01">
        <w:rPr>
          <w:rFonts w:ascii="Times New Roman" w:eastAsia="Times New Roman" w:hAnsi="Times New Roman" w:cs="Times New Roman"/>
          <w:color w:val="000000"/>
          <w:sz w:val="28"/>
          <w:szCs w:val="28"/>
          <w:lang w:val="en-US" w:eastAsia="ru-RU"/>
        </w:rPr>
        <w:t>t</w:t>
      </w:r>
      <w:r w:rsidRPr="004F5F01">
        <w:rPr>
          <w:rFonts w:ascii="Times New Roman" w:eastAsia="Times New Roman" w:hAnsi="Times New Roman" w:cs="Times New Roman"/>
          <w:color w:val="000000"/>
          <w:sz w:val="28"/>
          <w:szCs w:val="28"/>
          <w:lang w:eastAsia="ru-RU"/>
        </w:rPr>
        <w:t xml:space="preserve"> -</w:t>
      </w:r>
      <w:r w:rsidRPr="004F5F01">
        <w:rPr>
          <w:rFonts w:ascii="Times New Roman" w:eastAsia="Times New Roman" w:hAnsi="Times New Roman" w:cs="Times New Roman"/>
          <w:i/>
          <w:color w:val="000000"/>
          <w:sz w:val="28"/>
          <w:szCs w:val="28"/>
          <w:lang w:eastAsia="ru-RU"/>
        </w:rPr>
        <w:t xml:space="preserve"> </w:t>
      </w:r>
      <w:r w:rsidRPr="004F5F01">
        <w:rPr>
          <w:rFonts w:ascii="Times New Roman" w:eastAsia="Times New Roman" w:hAnsi="Times New Roman" w:cs="Times New Roman"/>
          <w:color w:val="000000"/>
          <w:sz w:val="28"/>
          <w:szCs w:val="28"/>
          <w:lang w:eastAsia="ru-RU"/>
        </w:rPr>
        <w:t xml:space="preserve">мощность граничного слоя в массиве, обеспечивающего </w:t>
      </w:r>
      <w:r w:rsidRPr="004F5F01">
        <w:rPr>
          <w:rFonts w:ascii="Times New Roman" w:eastAsia="Times New Roman" w:hAnsi="Times New Roman" w:cs="Times New Roman"/>
          <w:color w:val="000000"/>
          <w:sz w:val="28"/>
          <w:szCs w:val="28"/>
          <w:lang w:eastAsia="ru-RU"/>
        </w:rPr>
        <w:lastRenderedPageBreak/>
        <w:t xml:space="preserve">предотвращение механического перемешивания разносортных пород при взрыве, </w:t>
      </w:r>
      <w:r w:rsidRPr="004F5F01">
        <w:rPr>
          <w:rFonts w:ascii="Times New Roman" w:eastAsia="Times New Roman" w:hAnsi="Times New Roman" w:cs="Times New Roman"/>
          <w:color w:val="000000"/>
          <w:sz w:val="28"/>
          <w:szCs w:val="28"/>
          <w:lang w:val="en-US" w:eastAsia="ru-RU"/>
        </w:rPr>
        <w:t>b</w:t>
      </w:r>
      <w:r w:rsidRPr="004F5F01">
        <w:rPr>
          <w:rFonts w:ascii="Times New Roman" w:eastAsia="Times New Roman" w:hAnsi="Times New Roman" w:cs="Times New Roman"/>
          <w:color w:val="000000"/>
          <w:sz w:val="28"/>
          <w:szCs w:val="28"/>
          <w:vertAlign w:val="subscript"/>
          <w:lang w:val="en-US" w:eastAsia="ru-RU"/>
        </w:rPr>
        <w:t>k</w:t>
      </w:r>
      <w:r w:rsidRPr="004F5F01">
        <w:rPr>
          <w:rFonts w:ascii="Times New Roman" w:eastAsia="Times New Roman" w:hAnsi="Times New Roman" w:cs="Times New Roman"/>
          <w:color w:val="000000"/>
          <w:sz w:val="28"/>
          <w:szCs w:val="28"/>
          <w:vertAlign w:val="subscript"/>
          <w:lang w:eastAsia="ru-RU"/>
        </w:rPr>
        <w:t xml:space="preserve"> </w:t>
      </w:r>
      <w:r w:rsidRPr="004F5F01">
        <w:rPr>
          <w:rFonts w:ascii="Times New Roman" w:eastAsia="Times New Roman" w:hAnsi="Times New Roman" w:cs="Times New Roman"/>
          <w:i/>
          <w:color w:val="000000"/>
          <w:sz w:val="28"/>
          <w:szCs w:val="28"/>
          <w:lang w:eastAsia="ru-RU"/>
        </w:rPr>
        <w:t>-</w:t>
      </w:r>
      <w:r w:rsidRPr="004F5F01">
        <w:rPr>
          <w:rFonts w:ascii="Times New Roman" w:eastAsia="Times New Roman" w:hAnsi="Times New Roman" w:cs="Times New Roman"/>
          <w:color w:val="000000"/>
          <w:sz w:val="28"/>
          <w:szCs w:val="28"/>
          <w:lang w:eastAsia="ru-RU"/>
        </w:rPr>
        <w:t xml:space="preserve">ширина ковша экскаватора, обычно </w:t>
      </w:r>
      <w:r w:rsidRPr="004F5F01">
        <w:rPr>
          <w:rFonts w:ascii="Times New Roman" w:eastAsia="Times New Roman" w:hAnsi="Times New Roman" w:cs="Times New Roman"/>
          <w:color w:val="000000"/>
          <w:sz w:val="28"/>
          <w:szCs w:val="28"/>
          <w:lang w:val="en-US" w:eastAsia="ru-RU"/>
        </w:rPr>
        <w:t>b</w:t>
      </w:r>
      <w:r w:rsidRPr="004F5F01">
        <w:rPr>
          <w:rFonts w:ascii="Times New Roman" w:eastAsia="Times New Roman" w:hAnsi="Times New Roman" w:cs="Times New Roman"/>
          <w:color w:val="000000"/>
          <w:sz w:val="28"/>
          <w:szCs w:val="28"/>
          <w:vertAlign w:val="subscript"/>
          <w:lang w:val="en-US" w:eastAsia="ru-RU"/>
        </w:rPr>
        <w:t>k</w:t>
      </w:r>
      <w:r w:rsidRPr="004F5F01">
        <w:rPr>
          <w:rFonts w:ascii="Times New Roman" w:eastAsia="Times New Roman" w:hAnsi="Times New Roman" w:cs="Times New Roman"/>
          <w:color w:val="000000"/>
          <w:sz w:val="28"/>
          <w:szCs w:val="28"/>
          <w:vertAlign w:val="subscript"/>
          <w:lang w:eastAsia="ru-RU"/>
        </w:rPr>
        <w:t xml:space="preserve"> </w:t>
      </w:r>
      <w:r w:rsidRPr="004F5F01">
        <w:rPr>
          <w:rFonts w:ascii="Times New Roman" w:eastAsia="Times New Roman" w:hAnsi="Times New Roman" w:cs="Times New Roman"/>
          <w:i/>
          <w:color w:val="000000"/>
          <w:sz w:val="28"/>
          <w:szCs w:val="28"/>
          <w:lang w:eastAsia="ru-RU"/>
        </w:rPr>
        <w:t>=</w:t>
      </w:r>
      <w:r w:rsidRPr="004F5F01">
        <w:rPr>
          <w:rFonts w:ascii="Times New Roman" w:eastAsia="Times New Roman" w:hAnsi="Times New Roman" w:cs="Times New Roman"/>
          <w:color w:val="000000"/>
          <w:sz w:val="28"/>
          <w:szCs w:val="28"/>
          <w:lang w:eastAsia="ru-RU"/>
        </w:rPr>
        <w:t xml:space="preserve">1,07 </w:t>
      </w:r>
      <w:r w:rsidRPr="004F5F01">
        <w:rPr>
          <w:rFonts w:ascii="Times New Roman" w:hAnsi="Times New Roman" w:cs="Times New Roman"/>
          <w:position w:val="-6"/>
          <w:sz w:val="28"/>
          <w:szCs w:val="28"/>
        </w:rPr>
        <w:object w:dxaOrig="420" w:dyaOrig="340" w14:anchorId="5AFF6D00">
          <v:shape id="_x0000_i1242" type="#_x0000_t75" style="width:21.75pt;height:18pt" o:ole="">
            <v:imagedata r:id="rId457" o:title=""/>
          </v:shape>
          <o:OLEObject Type="Embed" ProgID="Equation.DSMT4" ShapeID="_x0000_i1242" DrawAspect="Content" ObjectID="_1842078737" r:id="rId458"/>
        </w:object>
      </w:r>
      <w:r w:rsidRPr="004F5F01">
        <w:rPr>
          <w:rFonts w:ascii="Times New Roman" w:eastAsia="Times New Roman" w:hAnsi="Times New Roman" w:cs="Times New Roman"/>
          <w:i/>
          <w:color w:val="000000"/>
          <w:sz w:val="28"/>
          <w:szCs w:val="28"/>
          <w:lang w:eastAsia="ru-RU"/>
        </w:rPr>
        <w:t>,</w:t>
      </w:r>
      <w:r w:rsidRPr="004F5F01">
        <w:rPr>
          <w:rFonts w:ascii="Times New Roman" w:eastAsia="Times New Roman" w:hAnsi="Times New Roman" w:cs="Times New Roman"/>
          <w:color w:val="000000"/>
          <w:sz w:val="28"/>
          <w:szCs w:val="28"/>
          <w:lang w:eastAsia="ru-RU"/>
        </w:rPr>
        <w:sym w:font="Symbol" w:char="F062"/>
      </w:r>
      <w:r w:rsidRPr="004F5F01">
        <w:rPr>
          <w:rFonts w:ascii="Times New Roman" w:eastAsia="Times New Roman" w:hAnsi="Times New Roman" w:cs="Times New Roman"/>
          <w:color w:val="000000"/>
          <w:sz w:val="28"/>
          <w:szCs w:val="28"/>
          <w:vertAlign w:val="subscript"/>
          <w:lang w:val="en-US" w:eastAsia="ru-RU"/>
        </w:rPr>
        <w:t>i</w:t>
      </w:r>
      <w:r w:rsidRPr="004F5F01">
        <w:rPr>
          <w:rFonts w:ascii="Times New Roman" w:eastAsia="Times New Roman" w:hAnsi="Times New Roman" w:cs="Times New Roman"/>
          <w:color w:val="000000"/>
          <w:sz w:val="28"/>
          <w:szCs w:val="28"/>
          <w:lang w:eastAsia="ru-RU"/>
        </w:rPr>
        <w:t xml:space="preserve"> </w:t>
      </w:r>
      <w:r w:rsidRPr="004F5F01">
        <w:rPr>
          <w:rFonts w:ascii="Times New Roman" w:eastAsia="Times New Roman" w:hAnsi="Times New Roman" w:cs="Times New Roman"/>
          <w:i/>
          <w:color w:val="000000"/>
          <w:sz w:val="28"/>
          <w:szCs w:val="28"/>
          <w:lang w:eastAsia="ru-RU"/>
        </w:rPr>
        <w:t xml:space="preserve">- </w:t>
      </w:r>
      <w:r w:rsidRPr="004F5F01">
        <w:rPr>
          <w:rFonts w:ascii="Times New Roman" w:eastAsia="Times New Roman" w:hAnsi="Times New Roman" w:cs="Times New Roman"/>
          <w:color w:val="000000"/>
          <w:sz w:val="28"/>
          <w:szCs w:val="28"/>
          <w:lang w:eastAsia="ru-RU"/>
        </w:rPr>
        <w:t xml:space="preserve">угол наклона элементарного контакта рудного тела в развале; </w:t>
      </w:r>
      <w:r w:rsidRPr="004F5F01">
        <w:rPr>
          <w:rFonts w:ascii="Times New Roman" w:eastAsia="Times New Roman" w:hAnsi="Times New Roman" w:cs="Times New Roman"/>
          <w:color w:val="000000"/>
          <w:sz w:val="28"/>
          <w:szCs w:val="28"/>
          <w:lang w:val="en-US" w:eastAsia="ru-RU"/>
        </w:rPr>
        <w:t>h</w:t>
      </w:r>
      <w:r w:rsidRPr="004F5F01">
        <w:rPr>
          <w:rFonts w:ascii="Times New Roman" w:eastAsia="Times New Roman" w:hAnsi="Times New Roman" w:cs="Times New Roman"/>
          <w:color w:val="000000"/>
          <w:sz w:val="28"/>
          <w:szCs w:val="28"/>
          <w:vertAlign w:val="subscript"/>
          <w:lang w:val="en-US" w:eastAsia="ru-RU"/>
        </w:rPr>
        <w:t>i</w:t>
      </w:r>
      <w:r w:rsidRPr="004F5F01">
        <w:rPr>
          <w:rFonts w:ascii="Times New Roman" w:eastAsia="Times New Roman" w:hAnsi="Times New Roman" w:cs="Times New Roman"/>
          <w:color w:val="000000"/>
          <w:sz w:val="28"/>
          <w:szCs w:val="28"/>
          <w:lang w:eastAsia="ru-RU"/>
        </w:rPr>
        <w:t xml:space="preserve"> </w:t>
      </w:r>
      <w:r w:rsidRPr="004F5F01">
        <w:rPr>
          <w:rFonts w:ascii="Times New Roman" w:eastAsia="Times New Roman" w:hAnsi="Times New Roman" w:cs="Times New Roman"/>
          <w:i/>
          <w:color w:val="000000"/>
          <w:sz w:val="28"/>
          <w:szCs w:val="28"/>
          <w:lang w:eastAsia="ru-RU"/>
        </w:rPr>
        <w:t xml:space="preserve">- </w:t>
      </w:r>
      <w:r w:rsidR="00C01DDA" w:rsidRPr="00C01DDA">
        <w:rPr>
          <w:rFonts w:ascii="Times New Roman" w:eastAsia="Times New Roman" w:hAnsi="Times New Roman" w:cs="Times New Roman"/>
          <w:color w:val="000000"/>
          <w:sz w:val="28"/>
          <w:szCs w:val="28"/>
          <w:lang w:eastAsia="ru-RU"/>
        </w:rPr>
        <w:t>разность ординат вершин треугольника, большая сторона которого проходит по контуру рудного тела, а основание принимается равным ширине ковша экскаватора</w:t>
      </w:r>
      <w:r w:rsidRPr="004F5F01">
        <w:rPr>
          <w:rFonts w:ascii="Times New Roman" w:eastAsia="Times New Roman" w:hAnsi="Times New Roman" w:cs="Times New Roman"/>
          <w:color w:val="000000"/>
          <w:sz w:val="28"/>
          <w:szCs w:val="28"/>
          <w:lang w:eastAsia="ru-RU"/>
        </w:rPr>
        <w:t xml:space="preserve"> [11, 34, 65, 67-69, 79, 80].</w:t>
      </w:r>
    </w:p>
    <w:p w14:paraId="588BF69C" w14:textId="577E7B54" w:rsidR="00C02899" w:rsidRPr="004F5F01" w:rsidRDefault="00C02899" w:rsidP="00C02899">
      <w:pPr>
        <w:widowControl w:val="0"/>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4F5F01">
        <w:rPr>
          <w:rFonts w:ascii="Times New Roman" w:eastAsia="Times New Roman" w:hAnsi="Times New Roman" w:cs="Times New Roman"/>
          <w:color w:val="000000"/>
          <w:sz w:val="28"/>
          <w:szCs w:val="28"/>
          <w:lang w:eastAsia="ru-RU"/>
        </w:rPr>
        <w:t xml:space="preserve">На участках, где </w:t>
      </w:r>
      <w:r w:rsidR="00553C67">
        <w:rPr>
          <w:rFonts w:ascii="Times New Roman" w:eastAsia="Times New Roman" w:hAnsi="Times New Roman" w:cs="Times New Roman"/>
          <w:color w:val="000000"/>
          <w:sz w:val="28"/>
          <w:szCs w:val="28"/>
          <w:lang w:val="kk-KZ" w:eastAsia="ru-RU"/>
        </w:rPr>
        <w:t xml:space="preserve">угол залегания </w:t>
      </w:r>
      <w:r w:rsidRPr="004F5F01">
        <w:rPr>
          <w:rFonts w:ascii="Times New Roman" w:eastAsia="Times New Roman" w:hAnsi="Times New Roman" w:cs="Times New Roman"/>
          <w:color w:val="000000"/>
          <w:sz w:val="28"/>
          <w:szCs w:val="28"/>
          <w:lang w:eastAsia="ru-RU"/>
        </w:rPr>
        <w:sym w:font="Symbol" w:char="F061"/>
      </w:r>
      <w:r w:rsidRPr="004F5F01">
        <w:rPr>
          <w:rFonts w:ascii="Times New Roman" w:eastAsia="Times New Roman" w:hAnsi="Times New Roman" w:cs="Times New Roman"/>
          <w:color w:val="000000"/>
          <w:sz w:val="28"/>
          <w:szCs w:val="28"/>
          <w:lang w:eastAsia="ru-RU"/>
        </w:rPr>
        <w:t>=</w:t>
      </w:r>
      <w:r w:rsidRPr="004F5F01">
        <w:rPr>
          <w:rFonts w:ascii="Times New Roman" w:eastAsia="Times New Roman" w:hAnsi="Times New Roman" w:cs="Times New Roman"/>
          <w:color w:val="000000"/>
          <w:sz w:val="28"/>
          <w:szCs w:val="28"/>
          <w:lang w:eastAsia="ru-RU"/>
        </w:rPr>
        <w:sym w:font="Symbol" w:char="F062"/>
      </w:r>
      <w:r w:rsidRPr="004F5F01">
        <w:rPr>
          <w:rFonts w:ascii="Times New Roman" w:eastAsia="Times New Roman" w:hAnsi="Times New Roman" w:cs="Times New Roman"/>
          <w:color w:val="000000"/>
          <w:sz w:val="28"/>
          <w:szCs w:val="28"/>
          <w:lang w:eastAsia="ru-RU"/>
        </w:rPr>
        <w:t xml:space="preserve">, </w:t>
      </w:r>
      <w:r w:rsidRPr="004F5F01">
        <w:rPr>
          <w:rFonts w:ascii="Times New Roman" w:eastAsia="Times New Roman" w:hAnsi="Times New Roman" w:cs="Times New Roman"/>
          <w:color w:val="000000"/>
          <w:sz w:val="28"/>
          <w:szCs w:val="28"/>
          <w:lang w:eastAsia="ru-RU"/>
        </w:rPr>
        <w:sym w:font="Symbol" w:char="F062"/>
      </w:r>
      <w:r w:rsidRPr="004F5F01">
        <w:rPr>
          <w:rFonts w:ascii="Times New Roman" w:eastAsia="Times New Roman" w:hAnsi="Times New Roman" w:cs="Times New Roman"/>
          <w:color w:val="000000"/>
          <w:sz w:val="28"/>
          <w:szCs w:val="28"/>
          <w:lang w:eastAsia="ru-RU"/>
        </w:rPr>
        <w:t>=0, Ф</w:t>
      </w:r>
      <w:r w:rsidRPr="004F5F01">
        <w:rPr>
          <w:rFonts w:ascii="Times New Roman" w:eastAsia="Times New Roman" w:hAnsi="Times New Roman" w:cs="Times New Roman"/>
          <w:color w:val="000000"/>
          <w:sz w:val="28"/>
          <w:szCs w:val="28"/>
          <w:vertAlign w:val="subscript"/>
          <w:lang w:eastAsia="ru-RU"/>
        </w:rPr>
        <w:t>2</w:t>
      </w:r>
      <w:r w:rsidRPr="004F5F01">
        <w:rPr>
          <w:rFonts w:ascii="Times New Roman" w:eastAsia="Times New Roman" w:hAnsi="Times New Roman" w:cs="Times New Roman"/>
          <w:color w:val="000000"/>
          <w:sz w:val="28"/>
          <w:szCs w:val="28"/>
          <w:lang w:eastAsia="ru-RU"/>
        </w:rPr>
        <w:t>=0 (</w:t>
      </w:r>
      <w:r w:rsidRPr="004F5F01">
        <w:rPr>
          <w:rFonts w:ascii="Times New Roman" w:eastAsia="Times New Roman" w:hAnsi="Times New Roman" w:cs="Times New Roman"/>
          <w:color w:val="000000"/>
          <w:sz w:val="28"/>
          <w:szCs w:val="28"/>
          <w:lang w:eastAsia="ru-RU"/>
        </w:rPr>
        <w:sym w:font="Symbol" w:char="F061"/>
      </w:r>
      <w:r w:rsidRPr="004F5F01">
        <w:rPr>
          <w:rFonts w:ascii="Times New Roman" w:eastAsia="Times New Roman" w:hAnsi="Times New Roman" w:cs="Times New Roman"/>
          <w:color w:val="000000"/>
          <w:sz w:val="28"/>
          <w:szCs w:val="28"/>
          <w:lang w:eastAsia="ru-RU"/>
        </w:rPr>
        <w:t xml:space="preserve"> - угол устойчивого откоса забоя).</w:t>
      </w:r>
    </w:p>
    <w:p w14:paraId="7E3CC9A2" w14:textId="77777777" w:rsidR="004F5F01" w:rsidRPr="004F5F01" w:rsidRDefault="004F5F01" w:rsidP="004F5F01">
      <w:pPr>
        <w:widowControl w:val="0"/>
        <w:shd w:val="clear" w:color="auto" w:fill="FFFFFF"/>
        <w:spacing w:after="0" w:line="240" w:lineRule="auto"/>
        <w:ind w:firstLine="426"/>
        <w:jc w:val="both"/>
        <w:rPr>
          <w:rFonts w:ascii="Times New Roman" w:eastAsia="Times New Roman" w:hAnsi="Times New Roman" w:cs="Times New Roman"/>
          <w:color w:val="000000"/>
          <w:sz w:val="28"/>
          <w:szCs w:val="28"/>
          <w:lang w:val="ru-KZ" w:eastAsia="ru-RU"/>
        </w:rPr>
      </w:pPr>
      <w:r w:rsidRPr="004F5F01">
        <w:rPr>
          <w:rFonts w:ascii="Times New Roman" w:eastAsia="Times New Roman" w:hAnsi="Times New Roman" w:cs="Times New Roman"/>
          <w:color w:val="000000"/>
          <w:sz w:val="28"/>
          <w:szCs w:val="28"/>
          <w:lang w:val="ru-KZ" w:eastAsia="ru-RU"/>
        </w:rPr>
        <w:t>Очевидно, что во всех рассмотренных случаях выполняется условие Ф2 &gt; Ф1.</w:t>
      </w:r>
    </w:p>
    <w:p w14:paraId="7D104B3A" w14:textId="77777777" w:rsidR="004F5F01" w:rsidRPr="004F5F01" w:rsidRDefault="004F5F01" w:rsidP="004F5F01">
      <w:pPr>
        <w:widowControl w:val="0"/>
        <w:shd w:val="clear" w:color="auto" w:fill="FFFFFF"/>
        <w:spacing w:after="0" w:line="240" w:lineRule="auto"/>
        <w:ind w:firstLine="426"/>
        <w:jc w:val="both"/>
        <w:rPr>
          <w:rFonts w:ascii="Times New Roman" w:eastAsia="Times New Roman" w:hAnsi="Times New Roman" w:cs="Times New Roman"/>
          <w:color w:val="000000"/>
          <w:sz w:val="28"/>
          <w:szCs w:val="28"/>
          <w:lang w:val="ru-KZ" w:eastAsia="ru-RU"/>
        </w:rPr>
      </w:pPr>
      <w:r w:rsidRPr="004F5F01">
        <w:rPr>
          <w:rFonts w:ascii="Times New Roman" w:eastAsia="Times New Roman" w:hAnsi="Times New Roman" w:cs="Times New Roman"/>
          <w:color w:val="000000"/>
          <w:sz w:val="28"/>
          <w:szCs w:val="28"/>
          <w:lang w:val="ru-KZ" w:eastAsia="ru-RU"/>
        </w:rPr>
        <w:t>Общий объём потерь и смешивания породы с рудой на контакте, возникающих как при непосредственном черпании ковшом экскаватора, так и при самообрушении разных типов пород из верхней части экскавируемого слоя, можно определить путём прямых измерений на разрезах развала.</w:t>
      </w:r>
    </w:p>
    <w:p w14:paraId="7522E82D" w14:textId="05601E5B" w:rsidR="004F5F01" w:rsidRPr="004F5F01" w:rsidRDefault="00150239" w:rsidP="004F5F01">
      <w:pPr>
        <w:widowControl w:val="0"/>
        <w:shd w:val="clear" w:color="auto" w:fill="FFFFFF"/>
        <w:spacing w:after="0" w:line="240" w:lineRule="auto"/>
        <w:ind w:firstLine="426"/>
        <w:jc w:val="both"/>
        <w:rPr>
          <w:rFonts w:ascii="Times New Roman" w:eastAsia="Times New Roman" w:hAnsi="Times New Roman" w:cs="Times New Roman"/>
          <w:color w:val="000000"/>
          <w:sz w:val="28"/>
          <w:szCs w:val="28"/>
          <w:lang w:val="ru-KZ" w:eastAsia="ru-RU"/>
        </w:rPr>
      </w:pPr>
      <w:r w:rsidRPr="00150239">
        <w:rPr>
          <w:rFonts w:ascii="Times New Roman" w:eastAsia="Times New Roman" w:hAnsi="Times New Roman" w:cs="Times New Roman"/>
          <w:color w:val="000000"/>
          <w:sz w:val="28"/>
          <w:szCs w:val="28"/>
          <w:lang w:eastAsia="ru-RU"/>
        </w:rPr>
        <w:t>Показатель потерь, выражающий относительную площадь рудных тел, переходящих в породу, определяется следующим образом:</w:t>
      </w:r>
    </w:p>
    <w:p w14:paraId="7C262F64" w14:textId="77777777" w:rsidR="00C02899" w:rsidRPr="004F5F01" w:rsidRDefault="00C02899" w:rsidP="00C02899">
      <w:pPr>
        <w:widowControl w:val="0"/>
        <w:shd w:val="clear" w:color="auto" w:fill="FFFFFF"/>
        <w:spacing w:after="0" w:line="240" w:lineRule="auto"/>
        <w:ind w:firstLine="426"/>
        <w:jc w:val="both"/>
        <w:rPr>
          <w:rFonts w:ascii="Times New Roman" w:eastAsia="Times New Roman" w:hAnsi="Times New Roman" w:cs="Times New Roman"/>
          <w:color w:val="000000"/>
          <w:sz w:val="28"/>
          <w:szCs w:val="28"/>
          <w:lang w:val="ru-KZ"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538"/>
      </w:tblGrid>
      <w:tr w:rsidR="00C02899" w:rsidRPr="004F5F01" w14:paraId="5E3F2A2A" w14:textId="77777777" w:rsidTr="004C0138">
        <w:tc>
          <w:tcPr>
            <w:tcW w:w="5807" w:type="dxa"/>
          </w:tcPr>
          <w:p w14:paraId="5FF50903" w14:textId="77777777" w:rsidR="00C02899" w:rsidRPr="004F5F01" w:rsidRDefault="00C02899" w:rsidP="00743A2E">
            <w:pPr>
              <w:widowControl w:val="0"/>
              <w:jc w:val="right"/>
              <w:rPr>
                <w:rFonts w:ascii="Times New Roman" w:eastAsia="Times New Roman" w:hAnsi="Times New Roman" w:cs="Times New Roman"/>
                <w:color w:val="000000"/>
                <w:lang w:val="en-US" w:eastAsia="ru-RU"/>
              </w:rPr>
            </w:pPr>
            <w:r w:rsidRPr="004F5F01">
              <w:rPr>
                <w:position w:val="-32"/>
              </w:rPr>
              <w:object w:dxaOrig="1260" w:dyaOrig="740" w14:anchorId="140582A7">
                <v:shape id="_x0000_i1243" type="#_x0000_t75" style="width:62.25pt;height:39pt" o:ole="">
                  <v:imagedata r:id="rId459" o:title=""/>
                </v:shape>
                <o:OLEObject Type="Embed" ProgID="Equation.DSMT4" ShapeID="_x0000_i1243" DrawAspect="Content" ObjectID="_1842078738" r:id="rId460"/>
              </w:object>
            </w:r>
          </w:p>
        </w:tc>
        <w:tc>
          <w:tcPr>
            <w:tcW w:w="3538" w:type="dxa"/>
            <w:vAlign w:val="center"/>
          </w:tcPr>
          <w:p w14:paraId="56679154" w14:textId="201F9314" w:rsidR="00C02899" w:rsidRPr="006F377C" w:rsidRDefault="00C02899" w:rsidP="004C0138">
            <w:pPr>
              <w:widowControl w:val="0"/>
              <w:jc w:val="right"/>
              <w:rPr>
                <w:rFonts w:ascii="Times New Roman" w:eastAsia="Times New Roman" w:hAnsi="Times New Roman" w:cs="Times New Roman"/>
                <w:color w:val="000000"/>
                <w:sz w:val="24"/>
                <w:szCs w:val="24"/>
                <w:lang w:val="en-US" w:eastAsia="ru-RU"/>
              </w:rPr>
            </w:pPr>
            <w:r w:rsidRPr="006F377C">
              <w:rPr>
                <w:rFonts w:ascii="Times New Roman" w:eastAsia="Times New Roman" w:hAnsi="Times New Roman" w:cs="Times New Roman"/>
                <w:color w:val="000000"/>
                <w:sz w:val="24"/>
                <w:szCs w:val="24"/>
                <w:lang w:eastAsia="ru-RU"/>
              </w:rPr>
              <w:t>(</w:t>
            </w:r>
            <w:r w:rsidR="003B3BDF" w:rsidRPr="006F377C">
              <w:rPr>
                <w:rFonts w:ascii="Times New Roman" w:eastAsia="Times New Roman" w:hAnsi="Times New Roman" w:cs="Times New Roman"/>
                <w:color w:val="000000"/>
                <w:sz w:val="24"/>
                <w:szCs w:val="24"/>
                <w:lang w:val="en-US" w:eastAsia="ru-RU"/>
              </w:rPr>
              <w:t>4.3</w:t>
            </w:r>
            <w:r w:rsidRPr="006F377C">
              <w:rPr>
                <w:rFonts w:ascii="Times New Roman" w:eastAsia="Times New Roman" w:hAnsi="Times New Roman" w:cs="Times New Roman"/>
                <w:color w:val="000000"/>
                <w:sz w:val="24"/>
                <w:szCs w:val="24"/>
                <w:lang w:eastAsia="ru-RU"/>
              </w:rPr>
              <w:t>)</w:t>
            </w:r>
          </w:p>
        </w:tc>
      </w:tr>
    </w:tbl>
    <w:p w14:paraId="3841879E" w14:textId="77777777" w:rsidR="00C02899" w:rsidRPr="004F5F01" w:rsidRDefault="00C02899" w:rsidP="00C02899">
      <w:pPr>
        <w:widowControl w:val="0"/>
        <w:shd w:val="clear" w:color="auto" w:fill="FFFFFF"/>
        <w:spacing w:after="0" w:line="240" w:lineRule="auto"/>
        <w:ind w:firstLine="426"/>
        <w:jc w:val="both"/>
        <w:rPr>
          <w:rFonts w:ascii="Times New Roman" w:eastAsia="Times New Roman" w:hAnsi="Times New Roman" w:cs="Times New Roman"/>
          <w:color w:val="000000"/>
          <w:sz w:val="28"/>
          <w:szCs w:val="28"/>
          <w:lang w:val="en-US" w:eastAsia="ru-RU"/>
        </w:rPr>
      </w:pPr>
    </w:p>
    <w:p w14:paraId="44FC83A0" w14:textId="73D05900" w:rsidR="00C02899" w:rsidRPr="004F5F01" w:rsidRDefault="00C02899" w:rsidP="00C02899">
      <w:pPr>
        <w:widowControl w:val="0"/>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F5F01">
        <w:rPr>
          <w:rFonts w:ascii="Times New Roman" w:eastAsia="Times New Roman" w:hAnsi="Times New Roman" w:cs="Times New Roman"/>
          <w:color w:val="000000"/>
          <w:sz w:val="28"/>
          <w:szCs w:val="28"/>
          <w:lang w:eastAsia="ru-RU"/>
        </w:rPr>
        <w:t xml:space="preserve">где </w:t>
      </w:r>
      <w:r w:rsidRPr="004F5F01">
        <w:rPr>
          <w:rFonts w:ascii="Times New Roman" w:hAnsi="Times New Roman" w:cs="Times New Roman"/>
          <w:position w:val="-12"/>
          <w:sz w:val="28"/>
          <w:szCs w:val="28"/>
        </w:rPr>
        <w:object w:dxaOrig="420" w:dyaOrig="380" w14:anchorId="3271F87E">
          <v:shape id="_x0000_i1244" type="#_x0000_t75" style="width:21.75pt;height:18pt" o:ole="">
            <v:imagedata r:id="rId461" o:title=""/>
          </v:shape>
          <o:OLEObject Type="Embed" ProgID="Equation.DSMT4" ShapeID="_x0000_i1244" DrawAspect="Content" ObjectID="_1842078739" r:id="rId462"/>
        </w:object>
      </w:r>
      <w:r w:rsidRPr="004F5F01">
        <w:rPr>
          <w:rFonts w:ascii="Times New Roman" w:eastAsia="Times New Roman" w:hAnsi="Times New Roman" w:cs="Times New Roman"/>
          <w:color w:val="000000"/>
          <w:sz w:val="28"/>
          <w:szCs w:val="28"/>
          <w:lang w:eastAsia="ru-RU"/>
        </w:rPr>
        <w:t xml:space="preserve"> - площадь </w:t>
      </w:r>
      <w:r w:rsidRPr="004F5F01">
        <w:rPr>
          <w:rFonts w:ascii="Times New Roman" w:eastAsia="Times New Roman" w:hAnsi="Times New Roman" w:cs="Times New Roman"/>
          <w:i/>
          <w:color w:val="000000"/>
          <w:sz w:val="28"/>
          <w:szCs w:val="28"/>
          <w:lang w:val="en-US" w:eastAsia="ru-RU"/>
        </w:rPr>
        <w:t>k</w:t>
      </w:r>
      <w:r w:rsidRPr="004F5F01">
        <w:rPr>
          <w:rFonts w:ascii="Times New Roman" w:eastAsia="Times New Roman" w:hAnsi="Times New Roman" w:cs="Times New Roman"/>
          <w:color w:val="000000"/>
          <w:sz w:val="28"/>
          <w:szCs w:val="28"/>
          <w:lang w:eastAsia="ru-RU"/>
        </w:rPr>
        <w:t xml:space="preserve">-го участка руды в развале, попадающая в породу; </w:t>
      </w:r>
      <w:r w:rsidRPr="004F5F01">
        <w:rPr>
          <w:rFonts w:ascii="Times New Roman" w:hAnsi="Times New Roman" w:cs="Times New Roman"/>
          <w:position w:val="-14"/>
          <w:sz w:val="28"/>
          <w:szCs w:val="28"/>
        </w:rPr>
        <w:object w:dxaOrig="420" w:dyaOrig="400" w14:anchorId="5956B99C">
          <v:shape id="_x0000_i1245" type="#_x0000_t75" style="width:21.75pt;height:20.25pt" o:ole="">
            <v:imagedata r:id="rId463" o:title=""/>
          </v:shape>
          <o:OLEObject Type="Embed" ProgID="Equation.DSMT4" ShapeID="_x0000_i1245" DrawAspect="Content" ObjectID="_1842078740" r:id="rId464"/>
        </w:object>
      </w:r>
      <w:r w:rsidRPr="004F5F01">
        <w:rPr>
          <w:rFonts w:ascii="Times New Roman" w:eastAsia="Times New Roman" w:hAnsi="Times New Roman" w:cs="Times New Roman"/>
          <w:color w:val="000000"/>
          <w:sz w:val="28"/>
          <w:szCs w:val="28"/>
          <w:lang w:eastAsia="ru-RU"/>
        </w:rPr>
        <w:t xml:space="preserve">- площадь </w:t>
      </w:r>
      <w:r w:rsidRPr="004F5F01">
        <w:rPr>
          <w:rFonts w:ascii="Times New Roman" w:eastAsia="Times New Roman" w:hAnsi="Times New Roman" w:cs="Times New Roman"/>
          <w:i/>
          <w:color w:val="000000"/>
          <w:sz w:val="28"/>
          <w:szCs w:val="28"/>
          <w:lang w:val="en-US" w:eastAsia="ru-RU"/>
        </w:rPr>
        <w:t>j</w:t>
      </w:r>
      <w:r w:rsidRPr="004F5F01">
        <w:rPr>
          <w:rFonts w:ascii="Times New Roman" w:eastAsia="Times New Roman" w:hAnsi="Times New Roman" w:cs="Times New Roman"/>
          <w:color w:val="000000"/>
          <w:sz w:val="28"/>
          <w:szCs w:val="28"/>
          <w:lang w:eastAsia="ru-RU"/>
        </w:rPr>
        <w:t xml:space="preserve">-го </w:t>
      </w:r>
      <w:r w:rsidR="007702FE" w:rsidRPr="004F5F01">
        <w:rPr>
          <w:rFonts w:ascii="Times New Roman" w:eastAsia="Times New Roman" w:hAnsi="Times New Roman" w:cs="Times New Roman"/>
          <w:color w:val="000000"/>
          <w:sz w:val="28"/>
          <w:szCs w:val="28"/>
          <w:lang w:eastAsia="ru-RU"/>
        </w:rPr>
        <w:t>разрабатываемого</w:t>
      </w:r>
      <w:r w:rsidRPr="004F5F01">
        <w:rPr>
          <w:rFonts w:ascii="Times New Roman" w:eastAsia="Times New Roman" w:hAnsi="Times New Roman" w:cs="Times New Roman"/>
          <w:color w:val="000000"/>
          <w:sz w:val="28"/>
          <w:szCs w:val="28"/>
          <w:lang w:eastAsia="ru-RU"/>
        </w:rPr>
        <w:t xml:space="preserve"> рудного слоя из развала.</w:t>
      </w:r>
    </w:p>
    <w:p w14:paraId="6963252E" w14:textId="653FF000" w:rsidR="004F5F01" w:rsidRDefault="00150239" w:rsidP="00C02899">
      <w:pPr>
        <w:widowControl w:val="0"/>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150239">
        <w:rPr>
          <w:rFonts w:ascii="Times New Roman" w:eastAsia="Times New Roman" w:hAnsi="Times New Roman" w:cs="Times New Roman"/>
          <w:color w:val="000000"/>
          <w:sz w:val="28"/>
          <w:szCs w:val="28"/>
          <w:lang w:eastAsia="ru-RU"/>
        </w:rPr>
        <w:t>Показатель разубоживания, выражающий относительную площадь вмещающих пород, включаемых в рудную массу, определяется следующим образом:</w:t>
      </w:r>
    </w:p>
    <w:p w14:paraId="4C8DE30F" w14:textId="77777777" w:rsidR="00150239" w:rsidRPr="009A03F6" w:rsidRDefault="00150239" w:rsidP="00C02899">
      <w:pPr>
        <w:widowControl w:val="0"/>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538"/>
      </w:tblGrid>
      <w:tr w:rsidR="00C02899" w:rsidRPr="00CE62A7" w14:paraId="73252CB8" w14:textId="77777777" w:rsidTr="004C0138">
        <w:tc>
          <w:tcPr>
            <w:tcW w:w="5807" w:type="dxa"/>
          </w:tcPr>
          <w:p w14:paraId="6281A740" w14:textId="77777777" w:rsidR="00C02899" w:rsidRPr="00CE62A7" w:rsidRDefault="00C02899" w:rsidP="00743A2E">
            <w:pPr>
              <w:widowControl w:val="0"/>
              <w:jc w:val="right"/>
              <w:rPr>
                <w:rFonts w:ascii="Times New Roman" w:eastAsia="Times New Roman" w:hAnsi="Times New Roman" w:cs="Times New Roman"/>
                <w:color w:val="000000"/>
                <w:sz w:val="28"/>
                <w:szCs w:val="28"/>
                <w:lang w:val="en-US" w:eastAsia="ru-RU"/>
              </w:rPr>
            </w:pPr>
            <w:r w:rsidRPr="00CE62A7">
              <w:rPr>
                <w:position w:val="-32"/>
              </w:rPr>
              <w:object w:dxaOrig="1219" w:dyaOrig="760" w14:anchorId="6F1B8C95">
                <v:shape id="_x0000_i1246" type="#_x0000_t75" style="width:60.75pt;height:38.25pt" o:ole="">
                  <v:imagedata r:id="rId465" o:title=""/>
                </v:shape>
                <o:OLEObject Type="Embed" ProgID="Equation.DSMT4" ShapeID="_x0000_i1246" DrawAspect="Content" ObjectID="_1842078741" r:id="rId466"/>
              </w:object>
            </w:r>
          </w:p>
        </w:tc>
        <w:tc>
          <w:tcPr>
            <w:tcW w:w="3538" w:type="dxa"/>
            <w:vAlign w:val="center"/>
          </w:tcPr>
          <w:p w14:paraId="22FA308C" w14:textId="5FD5038C" w:rsidR="00C02899" w:rsidRPr="007A01AC" w:rsidRDefault="00C02899" w:rsidP="004C0138">
            <w:pPr>
              <w:widowControl w:val="0"/>
              <w:jc w:val="right"/>
              <w:rPr>
                <w:rFonts w:ascii="Times New Roman" w:eastAsia="Times New Roman" w:hAnsi="Times New Roman" w:cs="Times New Roman"/>
                <w:color w:val="000000"/>
                <w:sz w:val="24"/>
                <w:szCs w:val="24"/>
                <w:lang w:val="en-US" w:eastAsia="ru-RU"/>
              </w:rPr>
            </w:pPr>
            <w:r w:rsidRPr="007A01AC">
              <w:rPr>
                <w:rFonts w:ascii="Times New Roman" w:eastAsia="Times New Roman" w:hAnsi="Times New Roman" w:cs="Times New Roman"/>
                <w:color w:val="000000"/>
                <w:sz w:val="24"/>
                <w:szCs w:val="24"/>
                <w:lang w:eastAsia="ru-RU"/>
              </w:rPr>
              <w:t>(</w:t>
            </w:r>
            <w:r w:rsidR="003B3BDF" w:rsidRPr="007A01AC">
              <w:rPr>
                <w:rFonts w:ascii="Times New Roman" w:eastAsia="Times New Roman" w:hAnsi="Times New Roman" w:cs="Times New Roman"/>
                <w:color w:val="000000"/>
                <w:sz w:val="24"/>
                <w:szCs w:val="24"/>
                <w:lang w:val="en-US" w:eastAsia="ru-RU"/>
              </w:rPr>
              <w:t>4.4</w:t>
            </w:r>
            <w:r w:rsidRPr="007A01AC">
              <w:rPr>
                <w:rFonts w:ascii="Times New Roman" w:eastAsia="Times New Roman" w:hAnsi="Times New Roman" w:cs="Times New Roman"/>
                <w:color w:val="000000"/>
                <w:sz w:val="24"/>
                <w:szCs w:val="24"/>
                <w:lang w:eastAsia="ru-RU"/>
              </w:rPr>
              <w:t>)</w:t>
            </w:r>
          </w:p>
        </w:tc>
      </w:tr>
    </w:tbl>
    <w:p w14:paraId="74318215" w14:textId="77777777" w:rsidR="00C02899" w:rsidRPr="00CE62A7" w:rsidRDefault="00C02899" w:rsidP="00C02899">
      <w:pPr>
        <w:widowControl w:val="0"/>
        <w:shd w:val="clear" w:color="auto" w:fill="FFFFFF"/>
        <w:spacing w:after="0" w:line="240" w:lineRule="auto"/>
        <w:ind w:firstLine="426"/>
        <w:rPr>
          <w:rFonts w:ascii="Times New Roman" w:eastAsia="Times New Roman" w:hAnsi="Times New Roman" w:cs="Times New Roman"/>
          <w:color w:val="000000"/>
          <w:sz w:val="28"/>
          <w:szCs w:val="28"/>
          <w:lang w:val="en-US" w:eastAsia="ru-RU"/>
        </w:rPr>
      </w:pPr>
    </w:p>
    <w:p w14:paraId="2A58478E" w14:textId="77777777" w:rsidR="00C02899" w:rsidRPr="004F5F01" w:rsidRDefault="00C02899" w:rsidP="00C02899">
      <w:pPr>
        <w:widowControl w:val="0"/>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F5F01">
        <w:rPr>
          <w:rFonts w:ascii="Times New Roman" w:eastAsia="Times New Roman" w:hAnsi="Times New Roman" w:cs="Times New Roman"/>
          <w:color w:val="000000"/>
          <w:sz w:val="28"/>
          <w:szCs w:val="28"/>
          <w:lang w:eastAsia="ru-RU"/>
        </w:rPr>
        <w:t xml:space="preserve">где </w:t>
      </w:r>
      <w:r w:rsidRPr="004F5F01">
        <w:rPr>
          <w:rFonts w:ascii="Times New Roman" w:hAnsi="Times New Roman" w:cs="Times New Roman"/>
          <w:position w:val="-14"/>
          <w:sz w:val="28"/>
          <w:szCs w:val="28"/>
        </w:rPr>
        <w:object w:dxaOrig="440" w:dyaOrig="400" w14:anchorId="0EED1416">
          <v:shape id="_x0000_i1247" type="#_x0000_t75" style="width:21.75pt;height:20.25pt" o:ole="">
            <v:imagedata r:id="rId467" o:title=""/>
          </v:shape>
          <o:OLEObject Type="Embed" ProgID="Equation.DSMT4" ShapeID="_x0000_i1247" DrawAspect="Content" ObjectID="_1842078742" r:id="rId468"/>
        </w:object>
      </w:r>
      <w:r w:rsidRPr="004F5F01">
        <w:rPr>
          <w:rFonts w:ascii="Times New Roman" w:eastAsia="Times New Roman" w:hAnsi="Times New Roman" w:cs="Times New Roman"/>
          <w:color w:val="000000"/>
          <w:sz w:val="28"/>
          <w:szCs w:val="28"/>
          <w:lang w:eastAsia="ru-RU"/>
        </w:rPr>
        <w:t xml:space="preserve"> - площадь </w:t>
      </w:r>
      <w:r w:rsidRPr="004F5F01">
        <w:rPr>
          <w:rFonts w:ascii="Times New Roman" w:eastAsia="Times New Roman" w:hAnsi="Times New Roman" w:cs="Times New Roman"/>
          <w:i/>
          <w:color w:val="000000"/>
          <w:sz w:val="28"/>
          <w:szCs w:val="28"/>
          <w:lang w:val="en-US" w:eastAsia="ru-RU"/>
        </w:rPr>
        <w:t>k</w:t>
      </w:r>
      <w:r w:rsidRPr="004F5F01">
        <w:rPr>
          <w:rFonts w:ascii="Times New Roman" w:eastAsia="Times New Roman" w:hAnsi="Times New Roman" w:cs="Times New Roman"/>
          <w:color w:val="000000"/>
          <w:sz w:val="28"/>
          <w:szCs w:val="28"/>
          <w:lang w:eastAsia="ru-RU"/>
        </w:rPr>
        <w:t>-го участка породы в развале, попадающая в руду.</w:t>
      </w:r>
    </w:p>
    <w:p w14:paraId="20A39520" w14:textId="614DEF06" w:rsidR="004F5F01" w:rsidRPr="004F5F01" w:rsidRDefault="00C02899" w:rsidP="004F5F01">
      <w:pPr>
        <w:widowControl w:val="0"/>
        <w:shd w:val="clear" w:color="auto" w:fill="FFFFFF"/>
        <w:spacing w:after="0" w:line="240" w:lineRule="auto"/>
        <w:ind w:firstLine="851"/>
        <w:jc w:val="both"/>
        <w:rPr>
          <w:rFonts w:ascii="Times New Roman" w:eastAsia="Times New Roman" w:hAnsi="Times New Roman" w:cs="Times New Roman"/>
          <w:sz w:val="28"/>
          <w:szCs w:val="28"/>
          <w:lang w:val="ru-KZ" w:eastAsia="ru-RU"/>
        </w:rPr>
      </w:pPr>
      <w:r w:rsidRPr="004F5F01">
        <w:rPr>
          <w:rFonts w:ascii="Times New Roman" w:eastAsia="Times New Roman" w:hAnsi="Times New Roman" w:cs="Times New Roman"/>
          <w:color w:val="000000"/>
          <w:sz w:val="28"/>
          <w:szCs w:val="28"/>
          <w:lang w:eastAsia="ru-RU"/>
        </w:rPr>
        <w:t xml:space="preserve">Значения </w:t>
      </w:r>
      <w:r w:rsidR="00553C67">
        <w:rPr>
          <w:rFonts w:ascii="Times New Roman" w:eastAsia="Times New Roman" w:hAnsi="Times New Roman" w:cs="Times New Roman"/>
          <w:color w:val="000000"/>
          <w:sz w:val="28"/>
          <w:szCs w:val="28"/>
          <w:lang w:val="kk-KZ" w:eastAsia="ru-RU"/>
        </w:rPr>
        <w:t xml:space="preserve">указанных показателей </w:t>
      </w:r>
      <w:r w:rsidRPr="004F5F01">
        <w:rPr>
          <w:rFonts w:ascii="Times New Roman" w:hAnsi="Times New Roman" w:cs="Times New Roman"/>
          <w:position w:val="-12"/>
          <w:sz w:val="28"/>
          <w:szCs w:val="28"/>
        </w:rPr>
        <w:object w:dxaOrig="420" w:dyaOrig="380" w14:anchorId="38284F75">
          <v:shape id="_x0000_i1248" type="#_x0000_t75" style="width:21.75pt;height:18pt" o:ole="">
            <v:imagedata r:id="rId469" o:title=""/>
          </v:shape>
          <o:OLEObject Type="Embed" ProgID="Equation.DSMT4" ShapeID="_x0000_i1248" DrawAspect="Content" ObjectID="_1842078743" r:id="rId470"/>
        </w:object>
      </w:r>
      <w:r w:rsidRPr="004F5F01">
        <w:rPr>
          <w:rFonts w:ascii="Times New Roman" w:eastAsia="Times New Roman" w:hAnsi="Times New Roman" w:cs="Times New Roman"/>
          <w:color w:val="000000"/>
          <w:sz w:val="28"/>
          <w:szCs w:val="28"/>
          <w:lang w:eastAsia="ru-RU"/>
        </w:rPr>
        <w:t xml:space="preserve"> и </w:t>
      </w:r>
      <w:r w:rsidRPr="004F5F01">
        <w:rPr>
          <w:rFonts w:ascii="Times New Roman" w:hAnsi="Times New Roman" w:cs="Times New Roman"/>
          <w:position w:val="-14"/>
          <w:sz w:val="28"/>
          <w:szCs w:val="28"/>
        </w:rPr>
        <w:object w:dxaOrig="440" w:dyaOrig="400" w14:anchorId="7D7D0F92">
          <v:shape id="_x0000_i1249" type="#_x0000_t75" style="width:21.75pt;height:20.25pt" o:ole="">
            <v:imagedata r:id="rId471" o:title=""/>
          </v:shape>
          <o:OLEObject Type="Embed" ProgID="Equation.DSMT4" ShapeID="_x0000_i1249" DrawAspect="Content" ObjectID="_1842078744" r:id="rId472"/>
        </w:object>
      </w:r>
      <w:r w:rsidRPr="004F5F01">
        <w:rPr>
          <w:rFonts w:ascii="Times New Roman" w:eastAsia="Times New Roman" w:hAnsi="Times New Roman" w:cs="Times New Roman"/>
          <w:color w:val="000000"/>
          <w:sz w:val="28"/>
          <w:szCs w:val="28"/>
          <w:lang w:eastAsia="ru-RU"/>
        </w:rPr>
        <w:t xml:space="preserve"> определяются </w:t>
      </w:r>
      <w:r w:rsidR="00553C67">
        <w:rPr>
          <w:rFonts w:ascii="Times New Roman" w:eastAsia="Times New Roman" w:hAnsi="Times New Roman" w:cs="Times New Roman"/>
          <w:color w:val="000000"/>
          <w:sz w:val="28"/>
          <w:szCs w:val="28"/>
          <w:lang w:val="kk-KZ" w:eastAsia="ru-RU"/>
        </w:rPr>
        <w:t xml:space="preserve">отдельно </w:t>
      </w:r>
      <w:r w:rsidRPr="004F5F01">
        <w:rPr>
          <w:rFonts w:ascii="Times New Roman" w:eastAsia="Times New Roman" w:hAnsi="Times New Roman" w:cs="Times New Roman"/>
          <w:color w:val="000000"/>
          <w:sz w:val="28"/>
          <w:szCs w:val="28"/>
          <w:lang w:eastAsia="ru-RU"/>
        </w:rPr>
        <w:t xml:space="preserve">для каждой экскаваторной заходки, только затем суммируются </w:t>
      </w:r>
      <w:r w:rsidR="00553C67">
        <w:rPr>
          <w:rFonts w:ascii="Times New Roman" w:eastAsia="Times New Roman" w:hAnsi="Times New Roman" w:cs="Times New Roman"/>
          <w:color w:val="000000"/>
          <w:sz w:val="28"/>
          <w:szCs w:val="28"/>
          <w:lang w:val="kk-KZ" w:eastAsia="ru-RU"/>
        </w:rPr>
        <w:t xml:space="preserve">и обощаются </w:t>
      </w:r>
      <w:r w:rsidRPr="004F5F01">
        <w:rPr>
          <w:rFonts w:ascii="Times New Roman" w:eastAsia="Times New Roman" w:hAnsi="Times New Roman" w:cs="Times New Roman"/>
          <w:color w:val="000000"/>
          <w:sz w:val="28"/>
          <w:szCs w:val="28"/>
          <w:lang w:eastAsia="ru-RU"/>
        </w:rPr>
        <w:t xml:space="preserve">для </w:t>
      </w:r>
      <w:r w:rsidR="00553C67">
        <w:rPr>
          <w:rFonts w:ascii="Times New Roman" w:eastAsia="Times New Roman" w:hAnsi="Times New Roman" w:cs="Times New Roman"/>
          <w:color w:val="000000"/>
          <w:sz w:val="28"/>
          <w:szCs w:val="28"/>
          <w:lang w:val="kk-KZ" w:eastAsia="ru-RU"/>
        </w:rPr>
        <w:t xml:space="preserve">всего </w:t>
      </w:r>
      <w:r w:rsidRPr="004F5F01">
        <w:rPr>
          <w:rFonts w:ascii="Times New Roman" w:eastAsia="Times New Roman" w:hAnsi="Times New Roman" w:cs="Times New Roman"/>
          <w:color w:val="000000"/>
          <w:sz w:val="28"/>
          <w:szCs w:val="28"/>
          <w:lang w:eastAsia="ru-RU"/>
        </w:rPr>
        <w:t xml:space="preserve">блока в целом. </w:t>
      </w:r>
      <w:r w:rsidR="004F5F01" w:rsidRPr="004F5F01">
        <w:rPr>
          <w:rFonts w:ascii="Times New Roman" w:eastAsia="Times New Roman" w:hAnsi="Times New Roman" w:cs="Times New Roman"/>
          <w:sz w:val="28"/>
          <w:szCs w:val="28"/>
          <w:lang w:val="ru-KZ" w:eastAsia="ru-RU"/>
        </w:rPr>
        <w:t>При этом взорванные породы в развале делятся на экскаваторные заходки, ширина которых зависит от сложности строения забоя.</w:t>
      </w:r>
    </w:p>
    <w:p w14:paraId="3E9CAFB0" w14:textId="13C0CB89" w:rsidR="004F5F01" w:rsidRPr="004F5F01" w:rsidRDefault="004F5F01" w:rsidP="004F5F01">
      <w:pPr>
        <w:widowControl w:val="0"/>
        <w:shd w:val="clear" w:color="auto" w:fill="FFFFFF"/>
        <w:spacing w:after="0" w:line="240" w:lineRule="auto"/>
        <w:ind w:firstLine="851"/>
        <w:jc w:val="both"/>
        <w:rPr>
          <w:rFonts w:ascii="Times New Roman" w:eastAsia="Times New Roman" w:hAnsi="Times New Roman" w:cs="Times New Roman"/>
          <w:sz w:val="28"/>
          <w:szCs w:val="28"/>
          <w:lang w:val="ru-KZ" w:eastAsia="ru-RU"/>
        </w:rPr>
      </w:pPr>
      <w:r w:rsidRPr="004F5F01">
        <w:rPr>
          <w:rFonts w:ascii="Times New Roman" w:eastAsia="Times New Roman" w:hAnsi="Times New Roman" w:cs="Times New Roman"/>
          <w:sz w:val="28"/>
          <w:szCs w:val="28"/>
          <w:lang w:val="ru-KZ" w:eastAsia="ru-RU"/>
        </w:rPr>
        <w:t xml:space="preserve">Рассмотренные показатели, характеризующие сложность отработки разнородных слоёв ФП и ФР, могут выступать в роли объективной количественной меры полноты и качества селективного извлечения полезного ископаемого при разработке месторождений со сложным строением. </w:t>
      </w:r>
      <w:r w:rsidR="007450D8">
        <w:rPr>
          <w:rFonts w:ascii="Times New Roman" w:eastAsia="Times New Roman" w:hAnsi="Times New Roman" w:cs="Times New Roman"/>
          <w:sz w:val="28"/>
          <w:szCs w:val="28"/>
          <w:lang w:val="ru-KZ" w:eastAsia="ru-RU"/>
        </w:rPr>
        <w:t>Когда</w:t>
      </w:r>
      <w:r w:rsidRPr="004F5F01">
        <w:rPr>
          <w:rFonts w:ascii="Times New Roman" w:eastAsia="Times New Roman" w:hAnsi="Times New Roman" w:cs="Times New Roman"/>
          <w:sz w:val="28"/>
          <w:szCs w:val="28"/>
          <w:lang w:val="ru-KZ" w:eastAsia="ru-RU"/>
        </w:rPr>
        <w:t xml:space="preserve"> меньше значения этих показателей, тем ниже качественные потери</w:t>
      </w:r>
      <w:r w:rsidR="007450D8">
        <w:rPr>
          <w:rFonts w:ascii="Times New Roman" w:eastAsia="Times New Roman" w:hAnsi="Times New Roman" w:cs="Times New Roman"/>
          <w:sz w:val="28"/>
          <w:szCs w:val="28"/>
          <w:lang w:val="ru-KZ" w:eastAsia="ru-RU"/>
        </w:rPr>
        <w:t xml:space="preserve">, </w:t>
      </w:r>
      <w:r w:rsidR="007450D8" w:rsidRPr="004F5F01">
        <w:rPr>
          <w:rFonts w:ascii="Times New Roman" w:eastAsia="Times New Roman" w:hAnsi="Times New Roman" w:cs="Times New Roman"/>
          <w:sz w:val="28"/>
          <w:szCs w:val="28"/>
          <w:lang w:val="ru-KZ" w:eastAsia="ru-RU"/>
        </w:rPr>
        <w:t xml:space="preserve">количественные </w:t>
      </w:r>
      <w:r w:rsidR="007450D8">
        <w:rPr>
          <w:rFonts w:ascii="Times New Roman" w:eastAsia="Times New Roman" w:hAnsi="Times New Roman" w:cs="Times New Roman"/>
          <w:sz w:val="28"/>
          <w:szCs w:val="28"/>
          <w:lang w:val="ru-KZ" w:eastAsia="ru-RU"/>
        </w:rPr>
        <w:t>потери</w:t>
      </w:r>
      <w:r w:rsidRPr="004F5F01">
        <w:rPr>
          <w:rFonts w:ascii="Times New Roman" w:eastAsia="Times New Roman" w:hAnsi="Times New Roman" w:cs="Times New Roman"/>
          <w:sz w:val="28"/>
          <w:szCs w:val="28"/>
          <w:lang w:val="ru-KZ" w:eastAsia="ru-RU"/>
        </w:rPr>
        <w:t xml:space="preserve"> </w:t>
      </w:r>
      <w:r w:rsidR="007450D8">
        <w:rPr>
          <w:rFonts w:ascii="Times New Roman" w:eastAsia="Times New Roman" w:hAnsi="Times New Roman" w:cs="Times New Roman"/>
          <w:sz w:val="28"/>
          <w:szCs w:val="28"/>
          <w:lang w:val="ru-KZ" w:eastAsia="ru-RU"/>
        </w:rPr>
        <w:t>полезного ископаемого</w:t>
      </w:r>
      <w:r w:rsidRPr="004F5F01">
        <w:rPr>
          <w:rFonts w:ascii="Times New Roman" w:eastAsia="Times New Roman" w:hAnsi="Times New Roman" w:cs="Times New Roman"/>
          <w:sz w:val="28"/>
          <w:szCs w:val="28"/>
          <w:lang w:val="ru-KZ" w:eastAsia="ru-RU"/>
        </w:rPr>
        <w:t>.</w:t>
      </w:r>
    </w:p>
    <w:p w14:paraId="1C0CBC38" w14:textId="3FD50C45" w:rsidR="004F5F01" w:rsidRPr="004F5F01" w:rsidRDefault="004F5F01" w:rsidP="004F5F01">
      <w:pPr>
        <w:widowControl w:val="0"/>
        <w:shd w:val="clear" w:color="auto" w:fill="FFFFFF"/>
        <w:spacing w:after="0" w:line="240" w:lineRule="auto"/>
        <w:ind w:firstLine="851"/>
        <w:jc w:val="both"/>
        <w:rPr>
          <w:rFonts w:ascii="Times New Roman" w:eastAsia="Times New Roman" w:hAnsi="Times New Roman" w:cs="Times New Roman"/>
          <w:sz w:val="28"/>
          <w:szCs w:val="28"/>
          <w:lang w:val="ru-KZ" w:eastAsia="ru-RU"/>
        </w:rPr>
      </w:pPr>
      <w:r w:rsidRPr="004F5F01">
        <w:rPr>
          <w:rFonts w:ascii="Times New Roman" w:eastAsia="Times New Roman" w:hAnsi="Times New Roman" w:cs="Times New Roman"/>
          <w:sz w:val="28"/>
          <w:szCs w:val="28"/>
          <w:lang w:val="ru-KZ" w:eastAsia="ru-RU"/>
        </w:rPr>
        <w:t xml:space="preserve">Предлагаемые оценочные показатели дают возможность прогнозировать объём потерь и степень разубоживания руды, а на этой основе </w:t>
      </w:r>
      <w:r w:rsidRPr="004F5F01">
        <w:rPr>
          <w:rFonts w:ascii="Times New Roman" w:eastAsia="Times New Roman" w:hAnsi="Times New Roman" w:cs="Times New Roman"/>
          <w:sz w:val="28"/>
          <w:szCs w:val="28"/>
          <w:lang w:val="ru-KZ" w:eastAsia="ru-RU"/>
        </w:rPr>
        <w:lastRenderedPageBreak/>
        <w:t xml:space="preserve">выбирать наиболее </w:t>
      </w:r>
      <w:r w:rsidR="00B21352">
        <w:rPr>
          <w:rFonts w:ascii="Times New Roman" w:eastAsia="Times New Roman" w:hAnsi="Times New Roman" w:cs="Times New Roman"/>
          <w:sz w:val="28"/>
          <w:szCs w:val="28"/>
          <w:lang w:val="ru-KZ" w:eastAsia="ru-RU"/>
        </w:rPr>
        <w:t>выгодные</w:t>
      </w:r>
      <w:r w:rsidRPr="004F5F01">
        <w:rPr>
          <w:rFonts w:ascii="Times New Roman" w:eastAsia="Times New Roman" w:hAnsi="Times New Roman" w:cs="Times New Roman"/>
          <w:sz w:val="28"/>
          <w:szCs w:val="28"/>
          <w:lang w:val="ru-KZ" w:eastAsia="ru-RU"/>
        </w:rPr>
        <w:t xml:space="preserve"> схемы отработки </w:t>
      </w:r>
      <w:r w:rsidR="007450D8">
        <w:rPr>
          <w:rFonts w:ascii="Times New Roman" w:eastAsia="Times New Roman" w:hAnsi="Times New Roman" w:cs="Times New Roman"/>
          <w:sz w:val="28"/>
          <w:szCs w:val="28"/>
          <w:lang w:val="ru-KZ" w:eastAsia="ru-RU"/>
        </w:rPr>
        <w:t>ССБ</w:t>
      </w:r>
      <w:r w:rsidRPr="004F5F01">
        <w:rPr>
          <w:rFonts w:ascii="Times New Roman" w:eastAsia="Times New Roman" w:hAnsi="Times New Roman" w:cs="Times New Roman"/>
          <w:sz w:val="28"/>
          <w:szCs w:val="28"/>
          <w:lang w:val="ru-KZ" w:eastAsia="ru-RU"/>
        </w:rPr>
        <w:t>.</w:t>
      </w:r>
    </w:p>
    <w:p w14:paraId="6F056AF4" w14:textId="19A677B9" w:rsidR="00C02899" w:rsidRPr="00CE62A7" w:rsidRDefault="00C02899" w:rsidP="004F5F01">
      <w:pPr>
        <w:widowControl w:val="0"/>
        <w:shd w:val="clear" w:color="auto" w:fill="FFFFFF"/>
        <w:spacing w:after="0" w:line="240" w:lineRule="auto"/>
        <w:ind w:firstLine="851"/>
        <w:jc w:val="both"/>
        <w:rPr>
          <w:rFonts w:ascii="Times New Roman" w:eastAsia="Calibri" w:hAnsi="Times New Roman" w:cs="Times New Roman"/>
          <w:sz w:val="28"/>
          <w:szCs w:val="28"/>
        </w:rPr>
      </w:pPr>
      <w:r w:rsidRPr="00CE62A7">
        <w:rPr>
          <w:rFonts w:ascii="Times New Roman" w:eastAsia="Calibri" w:hAnsi="Times New Roman" w:cs="Times New Roman"/>
          <w:sz w:val="28"/>
          <w:szCs w:val="28"/>
          <w:lang w:val="ru-KZ"/>
        </w:rPr>
        <w:t xml:space="preserve">Геометрические размеры примешиваемого слоя руд в развале </w:t>
      </w:r>
      <w:r w:rsidRPr="00CE62A7">
        <w:rPr>
          <w:rFonts w:ascii="Times New Roman" w:eastAsia="Calibri" w:hAnsi="Times New Roman" w:cs="Times New Roman"/>
          <w:i/>
          <w:iCs/>
          <w:sz w:val="28"/>
          <w:szCs w:val="28"/>
          <w:lang w:val="en-US"/>
        </w:rPr>
        <w:t>t</w:t>
      </w:r>
      <w:r w:rsidRPr="00CE62A7">
        <w:rPr>
          <w:rFonts w:ascii="Times New Roman" w:eastAsia="Calibri" w:hAnsi="Times New Roman" w:cs="Times New Roman"/>
          <w:i/>
          <w:iCs/>
          <w:sz w:val="28"/>
          <w:szCs w:val="28"/>
        </w:rPr>
        <w:t>’</w:t>
      </w:r>
      <w:r w:rsidRPr="00CE62A7">
        <w:rPr>
          <w:rFonts w:ascii="Times New Roman" w:eastAsia="Calibri" w:hAnsi="Times New Roman" w:cs="Times New Roman"/>
          <w:sz w:val="28"/>
          <w:szCs w:val="28"/>
        </w:rPr>
        <w:t xml:space="preserve">, </w:t>
      </w:r>
      <w:r w:rsidRPr="00CE62A7">
        <w:rPr>
          <w:rFonts w:ascii="Times New Roman" w:eastAsia="Calibri" w:hAnsi="Times New Roman" w:cs="Times New Roman"/>
          <w:sz w:val="28"/>
          <w:szCs w:val="28"/>
          <w:lang w:val="ru-KZ"/>
        </w:rPr>
        <w:t xml:space="preserve">длина контактной линии с кондиционной рудой </w:t>
      </w:r>
      <w:r w:rsidRPr="00CE62A7">
        <w:rPr>
          <w:rFonts w:ascii="Times New Roman" w:eastAsia="Calibri" w:hAnsi="Times New Roman" w:cs="Times New Roman"/>
          <w:i/>
          <w:iCs/>
          <w:sz w:val="28"/>
          <w:szCs w:val="28"/>
          <w:lang w:val="en-US"/>
        </w:rPr>
        <w:t>l</w:t>
      </w:r>
      <w:r w:rsidRPr="00CE62A7">
        <w:rPr>
          <w:rFonts w:ascii="Times New Roman" w:eastAsia="Calibri" w:hAnsi="Times New Roman" w:cs="Times New Roman"/>
          <w:i/>
          <w:iCs/>
          <w:sz w:val="28"/>
          <w:szCs w:val="28"/>
          <w:vertAlign w:val="subscript"/>
          <w:lang w:val="en-US"/>
        </w:rPr>
        <w:t>i</w:t>
      </w:r>
      <w:r w:rsidRPr="00CE62A7">
        <w:rPr>
          <w:rFonts w:ascii="Times New Roman" w:eastAsia="Calibri" w:hAnsi="Times New Roman" w:cs="Times New Roman"/>
          <w:i/>
          <w:iCs/>
          <w:sz w:val="28"/>
          <w:szCs w:val="28"/>
        </w:rPr>
        <w:t xml:space="preserve"> </w:t>
      </w:r>
      <w:r w:rsidRPr="00CE62A7">
        <w:rPr>
          <w:rFonts w:ascii="Times New Roman" w:eastAsia="Calibri" w:hAnsi="Times New Roman" w:cs="Times New Roman"/>
          <w:sz w:val="28"/>
          <w:szCs w:val="28"/>
          <w:lang w:val="ru-KZ"/>
        </w:rPr>
        <w:t xml:space="preserve">устанавливается непосредственным измерением. Содержание руды в данном слое определяется из выявленной экспоненциальной зависимости </w:t>
      </w:r>
      <w:r w:rsidRPr="002F7DE8">
        <w:rPr>
          <w:rFonts w:ascii="Times New Roman" w:eastAsia="Calibri" w:hAnsi="Times New Roman" w:cs="Times New Roman"/>
          <w:sz w:val="28"/>
          <w:szCs w:val="28"/>
        </w:rPr>
        <w:t>[34, 65, 67</w:t>
      </w:r>
      <w:r>
        <w:rPr>
          <w:rFonts w:ascii="Times New Roman" w:eastAsia="Calibri" w:hAnsi="Times New Roman" w:cs="Times New Roman"/>
          <w:sz w:val="28"/>
          <w:szCs w:val="28"/>
        </w:rPr>
        <w:t>-</w:t>
      </w:r>
      <w:r w:rsidRPr="002F7DE8">
        <w:rPr>
          <w:rFonts w:ascii="Times New Roman" w:eastAsia="Calibri" w:hAnsi="Times New Roman" w:cs="Times New Roman"/>
          <w:sz w:val="28"/>
          <w:szCs w:val="28"/>
        </w:rPr>
        <w:t>69, 79, 80</w:t>
      </w:r>
      <w:r>
        <w:rPr>
          <w:rFonts w:ascii="Times New Roman" w:eastAsia="Calibri" w:hAnsi="Times New Roman" w:cs="Times New Roman"/>
          <w:sz w:val="28"/>
          <w:szCs w:val="28"/>
        </w:rPr>
        <w:t>-8</w:t>
      </w:r>
      <w:r w:rsidR="00607250">
        <w:rPr>
          <w:rFonts w:ascii="Times New Roman" w:eastAsia="Calibri" w:hAnsi="Times New Roman" w:cs="Times New Roman"/>
          <w:sz w:val="28"/>
          <w:szCs w:val="28"/>
        </w:rPr>
        <w:t>4</w:t>
      </w:r>
      <w:r w:rsidRPr="002F7DE8">
        <w:rPr>
          <w:rFonts w:ascii="Times New Roman" w:eastAsia="Calibri" w:hAnsi="Times New Roman" w:cs="Times New Roman"/>
          <w:sz w:val="28"/>
          <w:szCs w:val="28"/>
        </w:rPr>
        <w:t>]</w:t>
      </w:r>
      <w:r>
        <w:rPr>
          <w:rFonts w:ascii="Times New Roman" w:eastAsia="Calibri" w:hAnsi="Times New Roman" w:cs="Times New Roman"/>
          <w:sz w:val="28"/>
          <w:szCs w:val="28"/>
        </w:rPr>
        <w:t>.</w:t>
      </w:r>
    </w:p>
    <w:p w14:paraId="3DE4FB51" w14:textId="77777777" w:rsidR="00C02899" w:rsidRPr="009A03F6" w:rsidRDefault="00C02899" w:rsidP="00C02899">
      <w:pPr>
        <w:widowControl w:val="0"/>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396"/>
      </w:tblGrid>
      <w:tr w:rsidR="00C02899" w:rsidRPr="00CE62A7" w14:paraId="0D13640B" w14:textId="77777777" w:rsidTr="00E54CFF">
        <w:tc>
          <w:tcPr>
            <w:tcW w:w="5949" w:type="dxa"/>
          </w:tcPr>
          <w:p w14:paraId="148A22D4" w14:textId="77777777" w:rsidR="00C02899" w:rsidRPr="00CE62A7" w:rsidRDefault="00C02899" w:rsidP="00743A2E">
            <w:pPr>
              <w:widowControl w:val="0"/>
              <w:jc w:val="right"/>
              <w:rPr>
                <w:rFonts w:ascii="Times New Roman" w:eastAsia="Times New Roman" w:hAnsi="Times New Roman" w:cs="Times New Roman"/>
                <w:color w:val="000000"/>
                <w:sz w:val="28"/>
                <w:szCs w:val="28"/>
                <w:lang w:val="en-US" w:eastAsia="ru-RU"/>
              </w:rPr>
            </w:pPr>
            <w:r w:rsidRPr="00CE62A7">
              <w:rPr>
                <w:position w:val="-6"/>
              </w:rPr>
              <w:object w:dxaOrig="1020" w:dyaOrig="320" w14:anchorId="3BE22694">
                <v:shape id="_x0000_i1250" type="#_x0000_t75" style="width:50.25pt;height:15.75pt" o:ole="">
                  <v:imagedata r:id="rId473" o:title=""/>
                </v:shape>
                <o:OLEObject Type="Embed" ProgID="Equation.DSMT4" ShapeID="_x0000_i1250" DrawAspect="Content" ObjectID="_1842078745" r:id="rId474"/>
              </w:object>
            </w:r>
          </w:p>
        </w:tc>
        <w:tc>
          <w:tcPr>
            <w:tcW w:w="3396" w:type="dxa"/>
          </w:tcPr>
          <w:p w14:paraId="1266CEAC" w14:textId="63C88D9E" w:rsidR="00C02899" w:rsidRPr="006F377C" w:rsidRDefault="00C02899" w:rsidP="00743A2E">
            <w:pPr>
              <w:widowControl w:val="0"/>
              <w:jc w:val="right"/>
              <w:rPr>
                <w:rFonts w:ascii="Times New Roman" w:eastAsia="Times New Roman" w:hAnsi="Times New Roman" w:cs="Times New Roman"/>
                <w:color w:val="000000"/>
                <w:sz w:val="24"/>
                <w:szCs w:val="24"/>
                <w:lang w:val="en-US" w:eastAsia="ru-RU"/>
              </w:rPr>
            </w:pPr>
            <w:r w:rsidRPr="006F377C">
              <w:rPr>
                <w:rFonts w:ascii="Times New Roman" w:eastAsia="Times New Roman" w:hAnsi="Times New Roman" w:cs="Times New Roman"/>
                <w:color w:val="000000"/>
                <w:sz w:val="24"/>
                <w:szCs w:val="24"/>
                <w:lang w:eastAsia="ru-RU"/>
              </w:rPr>
              <w:t>(</w:t>
            </w:r>
            <w:r w:rsidR="003B3BDF" w:rsidRPr="006F377C">
              <w:rPr>
                <w:rFonts w:ascii="Times New Roman" w:eastAsia="Times New Roman" w:hAnsi="Times New Roman" w:cs="Times New Roman"/>
                <w:color w:val="000000"/>
                <w:sz w:val="24"/>
                <w:szCs w:val="24"/>
                <w:lang w:val="en-US" w:eastAsia="ru-RU"/>
              </w:rPr>
              <w:t>4.5</w:t>
            </w:r>
            <w:r w:rsidRPr="006F377C">
              <w:rPr>
                <w:rFonts w:ascii="Times New Roman" w:eastAsia="Times New Roman" w:hAnsi="Times New Roman" w:cs="Times New Roman"/>
                <w:color w:val="000000"/>
                <w:sz w:val="24"/>
                <w:szCs w:val="24"/>
                <w:lang w:eastAsia="ru-RU"/>
              </w:rPr>
              <w:t>)</w:t>
            </w:r>
          </w:p>
        </w:tc>
      </w:tr>
    </w:tbl>
    <w:p w14:paraId="3BF1BF61" w14:textId="77777777" w:rsidR="00C02899" w:rsidRPr="00CE62A7" w:rsidRDefault="00C02899" w:rsidP="00C02899">
      <w:pPr>
        <w:widowControl w:val="0"/>
        <w:shd w:val="clear" w:color="auto" w:fill="FFFFFF"/>
        <w:spacing w:after="0" w:line="240" w:lineRule="auto"/>
        <w:ind w:firstLine="426"/>
        <w:jc w:val="both"/>
        <w:rPr>
          <w:rFonts w:ascii="Times New Roman" w:eastAsia="Times New Roman" w:hAnsi="Times New Roman" w:cs="Times New Roman"/>
          <w:color w:val="000000"/>
          <w:sz w:val="28"/>
          <w:szCs w:val="28"/>
          <w:lang w:val="en-US" w:eastAsia="ru-RU"/>
        </w:rPr>
      </w:pPr>
    </w:p>
    <w:p w14:paraId="4447CDB8" w14:textId="77777777" w:rsidR="00C02899" w:rsidRPr="00CE62A7" w:rsidRDefault="00C02899" w:rsidP="00C02899">
      <w:pPr>
        <w:spacing w:after="0" w:line="240" w:lineRule="auto"/>
        <w:ind w:firstLine="851"/>
        <w:contextualSpacing/>
        <w:jc w:val="both"/>
        <w:rPr>
          <w:rFonts w:ascii="Times New Roman" w:eastAsia="Times New Roman" w:hAnsi="Times New Roman" w:cs="Times New Roman"/>
          <w:sz w:val="28"/>
          <w:szCs w:val="28"/>
          <w:lang w:eastAsia="ru-RU"/>
        </w:rPr>
      </w:pPr>
      <w:r w:rsidRPr="00CE62A7">
        <w:rPr>
          <w:rFonts w:ascii="Times New Roman" w:eastAsia="Calibri" w:hAnsi="Times New Roman" w:cs="Times New Roman"/>
          <w:sz w:val="28"/>
          <w:szCs w:val="28"/>
          <w:lang w:val="ru-KZ"/>
        </w:rPr>
        <w:t xml:space="preserve">где </w:t>
      </w:r>
      <w:r w:rsidRPr="00CE62A7">
        <w:rPr>
          <w:rFonts w:ascii="Times New Roman" w:hAnsi="Times New Roman" w:cs="Times New Roman"/>
          <w:position w:val="-6"/>
          <w:sz w:val="28"/>
          <w:szCs w:val="28"/>
        </w:rPr>
        <w:object w:dxaOrig="279" w:dyaOrig="279" w14:anchorId="6DEEC604">
          <v:shape id="_x0000_i1251" type="#_x0000_t75" style="width:14.25pt;height:14.25pt" o:ole="">
            <v:imagedata r:id="rId475" o:title=""/>
          </v:shape>
          <o:OLEObject Type="Embed" ProgID="Equation.DSMT4" ShapeID="_x0000_i1251" DrawAspect="Content" ObjectID="_1842078746" r:id="rId476"/>
        </w:object>
      </w:r>
      <w:r w:rsidRPr="00CE62A7">
        <w:rPr>
          <w:rFonts w:ascii="Times New Roman" w:eastAsia="Calibri" w:hAnsi="Times New Roman" w:cs="Times New Roman"/>
          <w:sz w:val="28"/>
          <w:szCs w:val="28"/>
          <w:lang w:val="ru-KZ"/>
        </w:rPr>
        <w:t xml:space="preserve"> - содержание полезного компонента в примешиваемом слое, </w:t>
      </w:r>
      <w:r w:rsidRPr="00CE62A7">
        <w:rPr>
          <w:rFonts w:ascii="Times New Roman" w:hAnsi="Times New Roman" w:cs="Times New Roman"/>
          <w:position w:val="-6"/>
          <w:sz w:val="28"/>
          <w:szCs w:val="28"/>
        </w:rPr>
        <w:object w:dxaOrig="240" w:dyaOrig="220" w14:anchorId="7C2F87E0">
          <v:shape id="_x0000_i1252" type="#_x0000_t75" style="width:12.75pt;height:11.25pt" o:ole="">
            <v:imagedata r:id="rId477" o:title=""/>
          </v:shape>
          <o:OLEObject Type="Embed" ProgID="Equation.DSMT4" ShapeID="_x0000_i1252" DrawAspect="Content" ObjectID="_1842078747" r:id="rId478"/>
        </w:object>
      </w:r>
      <w:r w:rsidRPr="00CE62A7">
        <w:rPr>
          <w:rFonts w:ascii="Times New Roman" w:eastAsia="Calibri" w:hAnsi="Times New Roman" w:cs="Times New Roman"/>
          <w:sz w:val="28"/>
          <w:szCs w:val="28"/>
          <w:lang w:val="ru-KZ"/>
        </w:rPr>
        <w:t xml:space="preserve"> - содержание полезного компонента в первичной руде,</w:t>
      </w:r>
      <w:r w:rsidRPr="00CE62A7">
        <w:rPr>
          <w:rFonts w:ascii="Times New Roman" w:eastAsia="Calibri" w:hAnsi="Times New Roman" w:cs="Times New Roman"/>
          <w:sz w:val="28"/>
          <w:szCs w:val="28"/>
        </w:rPr>
        <w:t xml:space="preserve"> </w:t>
      </w:r>
      <w:r w:rsidRPr="00CE62A7">
        <w:rPr>
          <w:rFonts w:ascii="Times New Roman" w:hAnsi="Times New Roman" w:cs="Times New Roman"/>
          <w:position w:val="-6"/>
          <w:sz w:val="28"/>
          <w:szCs w:val="28"/>
        </w:rPr>
        <w:object w:dxaOrig="200" w:dyaOrig="279" w14:anchorId="467CA977">
          <v:shape id="_x0000_i1253" type="#_x0000_t75" style="width:9pt;height:14.25pt" o:ole="">
            <v:imagedata r:id="rId479" o:title=""/>
          </v:shape>
          <o:OLEObject Type="Embed" ProgID="Equation.DSMT4" ShapeID="_x0000_i1253" DrawAspect="Content" ObjectID="_1842078748" r:id="rId480"/>
        </w:object>
      </w:r>
      <w:r w:rsidRPr="00CE62A7">
        <w:rPr>
          <w:rFonts w:ascii="Times New Roman" w:eastAsia="Calibri" w:hAnsi="Times New Roman" w:cs="Times New Roman"/>
          <w:sz w:val="28"/>
          <w:szCs w:val="28"/>
          <w:lang w:val="ru-KZ"/>
        </w:rPr>
        <w:t xml:space="preserve"> - коэффициент уравнения, </w:t>
      </w:r>
      <w:r w:rsidRPr="00CE62A7">
        <w:rPr>
          <w:rFonts w:ascii="Times New Roman" w:hAnsi="Times New Roman" w:cs="Times New Roman"/>
          <w:position w:val="-6"/>
          <w:sz w:val="28"/>
          <w:szCs w:val="28"/>
        </w:rPr>
        <w:object w:dxaOrig="200" w:dyaOrig="220" w14:anchorId="377E1545">
          <v:shape id="_x0000_i1254" type="#_x0000_t75" style="width:9pt;height:11.25pt" o:ole="">
            <v:imagedata r:id="rId481" o:title=""/>
          </v:shape>
          <o:OLEObject Type="Embed" ProgID="Equation.DSMT4" ShapeID="_x0000_i1254" DrawAspect="Content" ObjectID="_1842078749" r:id="rId482"/>
        </w:object>
      </w:r>
      <w:r w:rsidRPr="00CE62A7">
        <w:rPr>
          <w:rFonts w:ascii="Times New Roman" w:eastAsia="Calibri" w:hAnsi="Times New Roman" w:cs="Times New Roman"/>
          <w:sz w:val="28"/>
          <w:szCs w:val="28"/>
        </w:rPr>
        <w:t xml:space="preserve"> </w:t>
      </w:r>
      <w:r w:rsidRPr="00CE62A7">
        <w:rPr>
          <w:rFonts w:ascii="Times New Roman" w:eastAsia="Calibri" w:hAnsi="Times New Roman" w:cs="Times New Roman"/>
          <w:sz w:val="28"/>
          <w:szCs w:val="28"/>
          <w:lang w:val="ru-KZ"/>
        </w:rPr>
        <w:t>- расстояние от контура кондиционной руды.</w:t>
      </w:r>
      <w:r w:rsidRPr="00CE62A7">
        <w:rPr>
          <w:rFonts w:ascii="Times New Roman" w:eastAsia="Times New Roman" w:hAnsi="Times New Roman" w:cs="Times New Roman"/>
          <w:sz w:val="28"/>
          <w:szCs w:val="28"/>
          <w:lang w:eastAsia="ru-RU"/>
        </w:rPr>
        <w:t xml:space="preserve"> </w:t>
      </w:r>
    </w:p>
    <w:p w14:paraId="11ABF1C0" w14:textId="77777777" w:rsidR="00C02899" w:rsidRPr="00CE62A7" w:rsidRDefault="00C02899" w:rsidP="00C02899">
      <w:pPr>
        <w:spacing w:after="0" w:line="240" w:lineRule="auto"/>
        <w:ind w:firstLine="851"/>
        <w:contextualSpacing/>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sz w:val="28"/>
          <w:szCs w:val="28"/>
          <w:lang w:val="ru-KZ" w:eastAsia="ru-RU"/>
        </w:rPr>
        <w:t>Для сложноструктурного блока содержанием меди в руде 0,4% п</w:t>
      </w:r>
      <w:r w:rsidRPr="00CE62A7">
        <w:rPr>
          <w:rFonts w:ascii="Times New Roman" w:eastAsia="Times New Roman" w:hAnsi="Times New Roman" w:cs="Times New Roman"/>
          <w:sz w:val="28"/>
          <w:szCs w:val="28"/>
          <w:lang w:eastAsia="ru-RU"/>
        </w:rPr>
        <w:t xml:space="preserve">ри ширине примешиваемого слоя некондиционных руд </w:t>
      </w:r>
      <w:r w:rsidRPr="00CE62A7">
        <w:rPr>
          <w:rFonts w:ascii="Times New Roman" w:eastAsia="Times New Roman" w:hAnsi="Times New Roman" w:cs="Times New Roman"/>
          <w:sz w:val="28"/>
          <w:szCs w:val="28"/>
          <w:lang w:val="en-US" w:eastAsia="ru-RU"/>
        </w:rPr>
        <w:t>t</w:t>
      </w:r>
      <w:r w:rsidRPr="00CE62A7">
        <w:rPr>
          <w:rFonts w:ascii="Times New Roman" w:eastAsia="Times New Roman" w:hAnsi="Times New Roman" w:cs="Times New Roman"/>
          <w:sz w:val="28"/>
          <w:szCs w:val="28"/>
          <w:lang w:eastAsia="ru-RU"/>
        </w:rPr>
        <w:t>’ = 0,7 м, содержание руды</w:t>
      </w:r>
      <w:r w:rsidRPr="00CE62A7">
        <w:rPr>
          <w:rFonts w:ascii="Times New Roman" w:eastAsia="Times New Roman" w:hAnsi="Times New Roman" w:cs="Times New Roman"/>
          <w:sz w:val="28"/>
          <w:szCs w:val="28"/>
          <w:lang w:val="ru-KZ" w:eastAsia="ru-RU"/>
        </w:rPr>
        <w:t>, вычисленное по зависимости (</w:t>
      </w:r>
      <w:r>
        <w:rPr>
          <w:rFonts w:ascii="Times New Roman" w:eastAsia="Times New Roman" w:hAnsi="Times New Roman" w:cs="Times New Roman"/>
          <w:sz w:val="28"/>
          <w:szCs w:val="28"/>
          <w:lang w:val="ru-KZ" w:eastAsia="ru-RU"/>
        </w:rPr>
        <w:t>36</w:t>
      </w:r>
      <w:r w:rsidRPr="00CE62A7">
        <w:rPr>
          <w:rFonts w:ascii="Times New Roman" w:eastAsia="Times New Roman" w:hAnsi="Times New Roman" w:cs="Times New Roman"/>
          <w:sz w:val="28"/>
          <w:szCs w:val="28"/>
          <w:lang w:val="ru-KZ" w:eastAsia="ru-RU"/>
        </w:rPr>
        <w:t>),</w:t>
      </w:r>
      <w:r w:rsidRPr="00CE62A7">
        <w:rPr>
          <w:rFonts w:ascii="Times New Roman" w:eastAsia="Times New Roman" w:hAnsi="Times New Roman" w:cs="Times New Roman"/>
          <w:sz w:val="28"/>
          <w:szCs w:val="28"/>
          <w:lang w:eastAsia="ru-RU"/>
        </w:rPr>
        <w:t xml:space="preserve"> на этом расстоянии 0,14%, среднее содержание руды в нем составит 0,25%.</w:t>
      </w:r>
    </w:p>
    <w:p w14:paraId="0C66076E" w14:textId="77777777" w:rsidR="00C02899" w:rsidRPr="00CE62A7" w:rsidRDefault="00C02899" w:rsidP="00C02899">
      <w:pPr>
        <w:spacing w:after="0" w:line="240" w:lineRule="auto"/>
        <w:ind w:firstLine="851"/>
        <w:contextualSpacing/>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sz w:val="28"/>
          <w:szCs w:val="28"/>
          <w:lang w:eastAsia="ru-RU"/>
        </w:rPr>
        <w:t>При</w:t>
      </w:r>
      <w:r w:rsidRPr="00CE62A7">
        <w:rPr>
          <w:rFonts w:ascii="Times New Roman" w:eastAsia="Times New Roman" w:hAnsi="Times New Roman" w:cs="Times New Roman"/>
          <w:sz w:val="28"/>
          <w:szCs w:val="28"/>
          <w:lang w:val="ru-KZ" w:eastAsia="ru-RU"/>
        </w:rPr>
        <w:t xml:space="preserve"> ССБ с содержанием меди в руде 0,45% и</w:t>
      </w:r>
      <w:r w:rsidRPr="00CE62A7">
        <w:rPr>
          <w:rFonts w:ascii="Times New Roman" w:eastAsia="Times New Roman" w:hAnsi="Times New Roman" w:cs="Times New Roman"/>
          <w:sz w:val="28"/>
          <w:szCs w:val="28"/>
          <w:lang w:eastAsia="ru-RU"/>
        </w:rPr>
        <w:t xml:space="preserve"> ширине примешиваемого слоя некондиционных руд </w:t>
      </w:r>
      <w:r w:rsidRPr="00CE62A7">
        <w:rPr>
          <w:rFonts w:ascii="Times New Roman" w:eastAsia="Times New Roman" w:hAnsi="Times New Roman" w:cs="Times New Roman"/>
          <w:sz w:val="28"/>
          <w:szCs w:val="28"/>
          <w:lang w:val="en-US" w:eastAsia="ru-RU"/>
        </w:rPr>
        <w:t>t</w:t>
      </w:r>
      <w:r w:rsidRPr="00CE62A7">
        <w:rPr>
          <w:rFonts w:ascii="Times New Roman" w:eastAsia="Times New Roman" w:hAnsi="Times New Roman" w:cs="Times New Roman"/>
          <w:sz w:val="28"/>
          <w:szCs w:val="28"/>
          <w:lang w:eastAsia="ru-RU"/>
        </w:rPr>
        <w:t>’ = 0,</w:t>
      </w:r>
      <w:r w:rsidRPr="00CE62A7">
        <w:rPr>
          <w:rFonts w:ascii="Times New Roman" w:eastAsia="Times New Roman" w:hAnsi="Times New Roman" w:cs="Times New Roman"/>
          <w:sz w:val="28"/>
          <w:szCs w:val="28"/>
          <w:lang w:val="ru-KZ" w:eastAsia="ru-RU"/>
        </w:rPr>
        <w:t>85</w:t>
      </w:r>
      <w:r w:rsidRPr="00CE62A7">
        <w:rPr>
          <w:rFonts w:ascii="Times New Roman" w:eastAsia="Times New Roman" w:hAnsi="Times New Roman" w:cs="Times New Roman"/>
          <w:sz w:val="28"/>
          <w:szCs w:val="28"/>
          <w:lang w:eastAsia="ru-RU"/>
        </w:rPr>
        <w:t xml:space="preserve"> м, содержание руды</w:t>
      </w:r>
      <w:r w:rsidRPr="00CE62A7">
        <w:rPr>
          <w:rFonts w:ascii="Times New Roman" w:eastAsia="Times New Roman" w:hAnsi="Times New Roman" w:cs="Times New Roman"/>
          <w:sz w:val="28"/>
          <w:szCs w:val="28"/>
          <w:lang w:val="ru-KZ" w:eastAsia="ru-RU"/>
        </w:rPr>
        <w:t>, вычисленное по зависимости (</w:t>
      </w:r>
      <w:r>
        <w:rPr>
          <w:rFonts w:ascii="Times New Roman" w:eastAsia="Times New Roman" w:hAnsi="Times New Roman" w:cs="Times New Roman"/>
          <w:sz w:val="28"/>
          <w:szCs w:val="28"/>
          <w:lang w:val="ru-KZ" w:eastAsia="ru-RU"/>
        </w:rPr>
        <w:t>36</w:t>
      </w:r>
      <w:r w:rsidRPr="00CE62A7">
        <w:rPr>
          <w:rFonts w:ascii="Times New Roman" w:eastAsia="Times New Roman" w:hAnsi="Times New Roman" w:cs="Times New Roman"/>
          <w:sz w:val="28"/>
          <w:szCs w:val="28"/>
          <w:lang w:val="ru-KZ" w:eastAsia="ru-RU"/>
        </w:rPr>
        <w:t>),</w:t>
      </w:r>
      <w:r w:rsidRPr="00CE62A7">
        <w:rPr>
          <w:rFonts w:ascii="Times New Roman" w:eastAsia="Times New Roman" w:hAnsi="Times New Roman" w:cs="Times New Roman"/>
          <w:sz w:val="28"/>
          <w:szCs w:val="28"/>
          <w:lang w:eastAsia="ru-RU"/>
        </w:rPr>
        <w:t xml:space="preserve"> на этом расстоянии</w:t>
      </w:r>
      <w:r w:rsidRPr="00CE62A7">
        <w:rPr>
          <w:rFonts w:ascii="Times New Roman" w:eastAsia="Times New Roman" w:hAnsi="Times New Roman" w:cs="Times New Roman"/>
          <w:sz w:val="28"/>
          <w:szCs w:val="28"/>
          <w:lang w:val="ru-KZ" w:eastAsia="ru-RU"/>
        </w:rPr>
        <w:t xml:space="preserve"> ровно</w:t>
      </w:r>
      <w:r w:rsidRPr="00CE62A7">
        <w:rPr>
          <w:rFonts w:ascii="Times New Roman" w:eastAsia="Times New Roman" w:hAnsi="Times New Roman" w:cs="Times New Roman"/>
          <w:sz w:val="28"/>
          <w:szCs w:val="28"/>
          <w:lang w:eastAsia="ru-RU"/>
        </w:rPr>
        <w:t xml:space="preserve"> 0,</w:t>
      </w:r>
      <w:r w:rsidRPr="00CE62A7">
        <w:rPr>
          <w:rFonts w:ascii="Times New Roman" w:eastAsia="Times New Roman" w:hAnsi="Times New Roman" w:cs="Times New Roman"/>
          <w:sz w:val="28"/>
          <w:szCs w:val="28"/>
          <w:lang w:val="ru-KZ" w:eastAsia="ru-RU"/>
        </w:rPr>
        <w:t>13</w:t>
      </w:r>
      <w:r w:rsidRPr="00CE62A7">
        <w:rPr>
          <w:rFonts w:ascii="Times New Roman" w:eastAsia="Times New Roman" w:hAnsi="Times New Roman" w:cs="Times New Roman"/>
          <w:sz w:val="28"/>
          <w:szCs w:val="28"/>
          <w:lang w:eastAsia="ru-RU"/>
        </w:rPr>
        <w:t>%, среднее содержание руды в нем составит 0,2</w:t>
      </w:r>
      <w:r w:rsidRPr="00CE62A7">
        <w:rPr>
          <w:rFonts w:ascii="Times New Roman" w:eastAsia="Times New Roman" w:hAnsi="Times New Roman" w:cs="Times New Roman"/>
          <w:sz w:val="28"/>
          <w:szCs w:val="28"/>
          <w:lang w:val="ru-KZ" w:eastAsia="ru-RU"/>
        </w:rPr>
        <w:t>6</w:t>
      </w:r>
      <w:r w:rsidRPr="00CE62A7">
        <w:rPr>
          <w:rFonts w:ascii="Times New Roman" w:eastAsia="Times New Roman" w:hAnsi="Times New Roman" w:cs="Times New Roman"/>
          <w:sz w:val="28"/>
          <w:szCs w:val="28"/>
          <w:lang w:eastAsia="ru-RU"/>
        </w:rPr>
        <w:t>%.</w:t>
      </w:r>
    </w:p>
    <w:p w14:paraId="4137AEAC" w14:textId="77777777" w:rsidR="00C02899" w:rsidRPr="00CE62A7" w:rsidRDefault="00C02899" w:rsidP="00C02899">
      <w:pPr>
        <w:spacing w:after="0" w:line="240" w:lineRule="auto"/>
        <w:ind w:firstLine="851"/>
        <w:contextualSpacing/>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sz w:val="28"/>
          <w:szCs w:val="28"/>
          <w:lang w:eastAsia="ru-RU"/>
        </w:rPr>
        <w:t>При</w:t>
      </w:r>
      <w:r w:rsidRPr="00CE62A7">
        <w:rPr>
          <w:rFonts w:ascii="Times New Roman" w:eastAsia="Times New Roman" w:hAnsi="Times New Roman" w:cs="Times New Roman"/>
          <w:sz w:val="28"/>
          <w:szCs w:val="28"/>
          <w:lang w:val="ru-KZ" w:eastAsia="ru-RU"/>
        </w:rPr>
        <w:t xml:space="preserve"> ССБ с содержанием меди в руде 0,5% и</w:t>
      </w:r>
      <w:r w:rsidRPr="00CE62A7">
        <w:rPr>
          <w:rFonts w:ascii="Times New Roman" w:eastAsia="Times New Roman" w:hAnsi="Times New Roman" w:cs="Times New Roman"/>
          <w:sz w:val="28"/>
          <w:szCs w:val="28"/>
          <w:lang w:eastAsia="ru-RU"/>
        </w:rPr>
        <w:t xml:space="preserve"> ширине примешиваемого слоя некондиционных руд </w:t>
      </w:r>
      <w:r w:rsidRPr="00CE62A7">
        <w:rPr>
          <w:rFonts w:ascii="Times New Roman" w:eastAsia="Times New Roman" w:hAnsi="Times New Roman" w:cs="Times New Roman"/>
          <w:sz w:val="28"/>
          <w:szCs w:val="28"/>
          <w:lang w:val="en-US" w:eastAsia="ru-RU"/>
        </w:rPr>
        <w:t>t</w:t>
      </w:r>
      <w:r w:rsidRPr="00CE62A7">
        <w:rPr>
          <w:rFonts w:ascii="Times New Roman" w:eastAsia="Times New Roman" w:hAnsi="Times New Roman" w:cs="Times New Roman"/>
          <w:sz w:val="28"/>
          <w:szCs w:val="28"/>
          <w:lang w:eastAsia="ru-RU"/>
        </w:rPr>
        <w:t>’=</w:t>
      </w:r>
      <w:r w:rsidRPr="00CE62A7">
        <w:rPr>
          <w:rFonts w:ascii="Times New Roman" w:eastAsia="Times New Roman" w:hAnsi="Times New Roman" w:cs="Times New Roman"/>
          <w:sz w:val="28"/>
          <w:szCs w:val="28"/>
          <w:lang w:val="ru-KZ" w:eastAsia="ru-RU"/>
        </w:rPr>
        <w:t>1,0</w:t>
      </w:r>
      <w:r w:rsidRPr="00CE62A7">
        <w:rPr>
          <w:rFonts w:ascii="Times New Roman" w:eastAsia="Times New Roman" w:hAnsi="Times New Roman" w:cs="Times New Roman"/>
          <w:sz w:val="28"/>
          <w:szCs w:val="28"/>
          <w:lang w:eastAsia="ru-RU"/>
        </w:rPr>
        <w:t>м, содержание руды</w:t>
      </w:r>
      <w:r w:rsidRPr="00CE62A7">
        <w:rPr>
          <w:rFonts w:ascii="Times New Roman" w:eastAsia="Times New Roman" w:hAnsi="Times New Roman" w:cs="Times New Roman"/>
          <w:sz w:val="28"/>
          <w:szCs w:val="28"/>
          <w:lang w:val="ru-KZ" w:eastAsia="ru-RU"/>
        </w:rPr>
        <w:t>, вычисленное по зависимости (</w:t>
      </w:r>
      <w:r>
        <w:rPr>
          <w:rFonts w:ascii="Times New Roman" w:eastAsia="Times New Roman" w:hAnsi="Times New Roman" w:cs="Times New Roman"/>
          <w:sz w:val="28"/>
          <w:szCs w:val="28"/>
          <w:lang w:val="ru-KZ" w:eastAsia="ru-RU"/>
        </w:rPr>
        <w:t>36</w:t>
      </w:r>
      <w:r w:rsidRPr="00CE62A7">
        <w:rPr>
          <w:rFonts w:ascii="Times New Roman" w:eastAsia="Times New Roman" w:hAnsi="Times New Roman" w:cs="Times New Roman"/>
          <w:sz w:val="28"/>
          <w:szCs w:val="28"/>
          <w:lang w:val="ru-KZ" w:eastAsia="ru-RU"/>
        </w:rPr>
        <w:t>),</w:t>
      </w:r>
      <w:r w:rsidRPr="00CE62A7">
        <w:rPr>
          <w:rFonts w:ascii="Times New Roman" w:eastAsia="Times New Roman" w:hAnsi="Times New Roman" w:cs="Times New Roman"/>
          <w:sz w:val="28"/>
          <w:szCs w:val="28"/>
          <w:lang w:eastAsia="ru-RU"/>
        </w:rPr>
        <w:t xml:space="preserve"> на этом расстоянии 0,</w:t>
      </w:r>
      <w:r w:rsidRPr="00CE62A7">
        <w:rPr>
          <w:rFonts w:ascii="Times New Roman" w:eastAsia="Times New Roman" w:hAnsi="Times New Roman" w:cs="Times New Roman"/>
          <w:sz w:val="28"/>
          <w:szCs w:val="28"/>
          <w:lang w:val="ru-KZ" w:eastAsia="ru-RU"/>
        </w:rPr>
        <w:t>12</w:t>
      </w:r>
      <w:r w:rsidRPr="00CE62A7">
        <w:rPr>
          <w:rFonts w:ascii="Times New Roman" w:eastAsia="Times New Roman" w:hAnsi="Times New Roman" w:cs="Times New Roman"/>
          <w:sz w:val="28"/>
          <w:szCs w:val="28"/>
          <w:lang w:eastAsia="ru-RU"/>
        </w:rPr>
        <w:t>%, среднее содержание руды в нем составит 0,2</w:t>
      </w:r>
      <w:r w:rsidRPr="00CE62A7">
        <w:rPr>
          <w:rFonts w:ascii="Times New Roman" w:eastAsia="Times New Roman" w:hAnsi="Times New Roman" w:cs="Times New Roman"/>
          <w:sz w:val="28"/>
          <w:szCs w:val="28"/>
          <w:lang w:val="ru-KZ" w:eastAsia="ru-RU"/>
        </w:rPr>
        <w:t>6</w:t>
      </w:r>
      <w:r w:rsidRPr="00CE62A7">
        <w:rPr>
          <w:rFonts w:ascii="Times New Roman" w:eastAsia="Times New Roman" w:hAnsi="Times New Roman" w:cs="Times New Roman"/>
          <w:sz w:val="28"/>
          <w:szCs w:val="28"/>
          <w:lang w:eastAsia="ru-RU"/>
        </w:rPr>
        <w:t>%.</w:t>
      </w:r>
    </w:p>
    <w:p w14:paraId="1034E0AB" w14:textId="77777777" w:rsidR="00C02899" w:rsidRPr="00CE62A7" w:rsidRDefault="00C02899" w:rsidP="00C02899">
      <w:pPr>
        <w:spacing w:after="0" w:line="240" w:lineRule="auto"/>
        <w:ind w:firstLine="851"/>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sz w:val="28"/>
          <w:szCs w:val="28"/>
          <w:lang w:eastAsia="ru-RU"/>
        </w:rPr>
        <w:t xml:space="preserve">Из сложного забоя </w:t>
      </w:r>
      <w:r w:rsidRPr="00CE62A7">
        <w:rPr>
          <w:rFonts w:ascii="Times New Roman" w:eastAsia="Times New Roman" w:hAnsi="Times New Roman" w:cs="Times New Roman"/>
          <w:sz w:val="28"/>
          <w:szCs w:val="28"/>
          <w:lang w:val="ru-KZ" w:eastAsia="ru-RU"/>
        </w:rPr>
        <w:t xml:space="preserve">примешиваемый </w:t>
      </w:r>
      <w:r w:rsidRPr="00CE62A7">
        <w:rPr>
          <w:rFonts w:ascii="Times New Roman" w:eastAsia="Times New Roman" w:hAnsi="Times New Roman" w:cs="Times New Roman"/>
          <w:sz w:val="28"/>
          <w:szCs w:val="28"/>
          <w:lang w:eastAsia="ru-RU"/>
        </w:rPr>
        <w:t>слой</w:t>
      </w:r>
      <w:r w:rsidRPr="00CE62A7">
        <w:rPr>
          <w:rFonts w:ascii="Times New Roman" w:eastAsia="Times New Roman" w:hAnsi="Times New Roman" w:cs="Times New Roman"/>
          <w:sz w:val="28"/>
          <w:szCs w:val="28"/>
          <w:lang w:val="ru-KZ" w:eastAsia="ru-RU"/>
        </w:rPr>
        <w:t xml:space="preserve"> некондиционных руд</w:t>
      </w:r>
      <w:r w:rsidRPr="00CE62A7">
        <w:rPr>
          <w:rFonts w:ascii="Times New Roman" w:eastAsia="Times New Roman" w:hAnsi="Times New Roman" w:cs="Times New Roman"/>
          <w:sz w:val="28"/>
          <w:szCs w:val="28"/>
          <w:lang w:eastAsia="ru-RU"/>
        </w:rPr>
        <w:t xml:space="preserve"> отправляется на усреднительный склад. На складе толщина примешиваемого слоя изменится в сторону уменьшения. В худшем случае она может составить 0,9 м. Если ширина экскаваторной заходки при выемке и отгрузке усредненной руды равна 8,5 м, то доля некондиционной руды в отгружаемой руде составит менее 10%. Это означает, что общее содержание металла в отгружаемой руде определяется как сумма 0,9α + 0,1α’.</w:t>
      </w:r>
    </w:p>
    <w:p w14:paraId="579BADFA" w14:textId="363D46E5" w:rsidR="00C02899" w:rsidRPr="006837CC" w:rsidRDefault="00C02899" w:rsidP="00C02899">
      <w:pPr>
        <w:spacing w:after="0" w:line="240" w:lineRule="auto"/>
        <w:ind w:firstLine="851"/>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sz w:val="28"/>
          <w:szCs w:val="28"/>
          <w:lang w:eastAsia="ru-RU"/>
        </w:rPr>
        <w:t>Сложны</w:t>
      </w:r>
      <w:r w:rsidRPr="00CE62A7">
        <w:rPr>
          <w:rFonts w:ascii="Times New Roman" w:eastAsia="Times New Roman" w:hAnsi="Times New Roman" w:cs="Times New Roman"/>
          <w:sz w:val="28"/>
          <w:szCs w:val="28"/>
          <w:lang w:val="ru-KZ" w:eastAsia="ru-RU"/>
        </w:rPr>
        <w:t>е</w:t>
      </w:r>
      <w:r w:rsidRPr="00CE62A7">
        <w:rPr>
          <w:rFonts w:ascii="Times New Roman" w:eastAsia="Times New Roman" w:hAnsi="Times New Roman" w:cs="Times New Roman"/>
          <w:sz w:val="28"/>
          <w:szCs w:val="28"/>
          <w:lang w:eastAsia="ru-RU"/>
        </w:rPr>
        <w:t xml:space="preserve"> забо</w:t>
      </w:r>
      <w:r w:rsidRPr="00CE62A7">
        <w:rPr>
          <w:rFonts w:ascii="Times New Roman" w:eastAsia="Times New Roman" w:hAnsi="Times New Roman" w:cs="Times New Roman"/>
          <w:sz w:val="28"/>
          <w:szCs w:val="28"/>
          <w:lang w:val="ru-KZ" w:eastAsia="ru-RU"/>
        </w:rPr>
        <w:t>и</w:t>
      </w:r>
      <w:r w:rsidRPr="00CE62A7">
        <w:rPr>
          <w:rFonts w:ascii="Times New Roman" w:eastAsia="Times New Roman" w:hAnsi="Times New Roman" w:cs="Times New Roman"/>
          <w:sz w:val="28"/>
          <w:szCs w:val="28"/>
          <w:lang w:eastAsia="ru-RU"/>
        </w:rPr>
        <w:t xml:space="preserve"> отрабатывал</w:t>
      </w:r>
      <w:r w:rsidRPr="00CE62A7">
        <w:rPr>
          <w:rFonts w:ascii="Times New Roman" w:eastAsia="Times New Roman" w:hAnsi="Times New Roman" w:cs="Times New Roman"/>
          <w:sz w:val="28"/>
          <w:szCs w:val="28"/>
          <w:lang w:val="ru-KZ" w:eastAsia="ru-RU"/>
        </w:rPr>
        <w:t>и</w:t>
      </w:r>
      <w:r w:rsidRPr="00CE62A7">
        <w:rPr>
          <w:rFonts w:ascii="Times New Roman" w:eastAsia="Times New Roman" w:hAnsi="Times New Roman" w:cs="Times New Roman"/>
          <w:sz w:val="28"/>
          <w:szCs w:val="28"/>
          <w:lang w:eastAsia="ru-RU"/>
        </w:rPr>
        <w:t>с</w:t>
      </w:r>
      <w:r w:rsidRPr="00CE62A7">
        <w:rPr>
          <w:rFonts w:ascii="Times New Roman" w:eastAsia="Times New Roman" w:hAnsi="Times New Roman" w:cs="Times New Roman"/>
          <w:sz w:val="28"/>
          <w:szCs w:val="28"/>
          <w:lang w:val="ru-KZ" w:eastAsia="ru-RU"/>
        </w:rPr>
        <w:t>ь</w:t>
      </w:r>
      <w:r w:rsidRPr="00CE62A7">
        <w:rPr>
          <w:rFonts w:ascii="Times New Roman" w:eastAsia="Times New Roman" w:hAnsi="Times New Roman" w:cs="Times New Roman"/>
          <w:sz w:val="28"/>
          <w:szCs w:val="28"/>
          <w:lang w:eastAsia="ru-RU"/>
        </w:rPr>
        <w:t xml:space="preserve"> четырьмя заходками шириной 8,0-9,0 м. Каждая заходка по высоте разбивалась на две части (породную, рудную), каждая из них вынималась селективно. В результате обеспечивалась полная выемка кондиционной руды с примешиванием слоя некондиционной руды</w:t>
      </w:r>
      <w:r w:rsidR="006837CC" w:rsidRPr="006837CC">
        <w:rPr>
          <w:rFonts w:ascii="Times New Roman" w:eastAsia="Times New Roman" w:hAnsi="Times New Roman" w:cs="Times New Roman"/>
          <w:sz w:val="28"/>
          <w:szCs w:val="28"/>
          <w:lang w:eastAsia="ru-RU"/>
        </w:rPr>
        <w:t xml:space="preserve"> </w:t>
      </w:r>
      <w:r w:rsidR="006837CC" w:rsidRPr="00D477E2">
        <w:rPr>
          <w:rFonts w:ascii="Times New Roman" w:hAnsi="Times New Roman" w:cs="Times New Roman"/>
          <w:sz w:val="28"/>
          <w:szCs w:val="28"/>
        </w:rPr>
        <w:t>[85]</w:t>
      </w:r>
      <w:r w:rsidR="006837CC" w:rsidRPr="00840F16">
        <w:rPr>
          <w:rFonts w:ascii="Times New Roman" w:hAnsi="Times New Roman" w:cs="Times New Roman"/>
          <w:sz w:val="28"/>
          <w:szCs w:val="28"/>
        </w:rPr>
        <w:t>.</w:t>
      </w:r>
    </w:p>
    <w:p w14:paraId="0A6E2FF5" w14:textId="022DDBC8" w:rsidR="00C02899" w:rsidRPr="00F464AB" w:rsidRDefault="00C02899" w:rsidP="00C02899">
      <w:pPr>
        <w:spacing w:after="0" w:line="240" w:lineRule="auto"/>
        <w:ind w:firstLine="851"/>
        <w:contextualSpacing/>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color w:val="000000"/>
          <w:sz w:val="28"/>
          <w:szCs w:val="28"/>
          <w:lang w:eastAsia="ru-RU"/>
        </w:rPr>
        <w:t xml:space="preserve">Для иллюстрации пригодности использования прогнозирования расположения разрозненных рудных тел в развале и определения их горно-технологических характеристик ниже приведены </w:t>
      </w:r>
      <w:r w:rsidR="009415F6" w:rsidRPr="009415F6">
        <w:rPr>
          <w:rFonts w:ascii="Times New Roman" w:eastAsia="Times New Roman" w:hAnsi="Times New Roman" w:cs="Times New Roman"/>
          <w:color w:val="000000"/>
          <w:sz w:val="28"/>
          <w:szCs w:val="28"/>
          <w:lang w:eastAsia="ru-RU"/>
        </w:rPr>
        <w:t>практические случаи отработки сложноструктурных блоков в конкретных горно-геологических условиях</w:t>
      </w:r>
      <w:r w:rsidRPr="00CE62A7">
        <w:rPr>
          <w:rFonts w:ascii="Times New Roman" w:eastAsia="Times New Roman" w:hAnsi="Times New Roman" w:cs="Times New Roman"/>
          <w:color w:val="000000"/>
          <w:sz w:val="28"/>
          <w:szCs w:val="28"/>
          <w:lang w:eastAsia="ru-RU"/>
        </w:rPr>
        <w:t xml:space="preserve"> карьеров цветной металлургии Казахстана на рисунке </w:t>
      </w:r>
      <w:r w:rsidR="002F21B5" w:rsidRPr="002F21B5">
        <w:rPr>
          <w:rFonts w:ascii="Times New Roman" w:eastAsia="Times New Roman" w:hAnsi="Times New Roman" w:cs="Times New Roman"/>
          <w:color w:val="000000"/>
          <w:sz w:val="28"/>
          <w:szCs w:val="28"/>
          <w:lang w:eastAsia="ru-RU"/>
        </w:rPr>
        <w:t>4.</w:t>
      </w:r>
      <w:r w:rsidR="0053197E">
        <w:rPr>
          <w:rFonts w:ascii="Times New Roman" w:eastAsia="Times New Roman" w:hAnsi="Times New Roman" w:cs="Times New Roman"/>
          <w:color w:val="000000"/>
          <w:sz w:val="28"/>
          <w:szCs w:val="28"/>
          <w:lang w:val="kk-KZ" w:eastAsia="ru-RU"/>
        </w:rPr>
        <w:t>2</w:t>
      </w:r>
      <w:r w:rsidR="002614E9">
        <w:rPr>
          <w:rFonts w:ascii="Times New Roman" w:eastAsia="Times New Roman" w:hAnsi="Times New Roman" w:cs="Times New Roman"/>
          <w:color w:val="000000"/>
          <w:sz w:val="28"/>
          <w:szCs w:val="28"/>
          <w:lang w:val="kk-KZ" w:eastAsia="ru-RU"/>
        </w:rPr>
        <w:t>-3</w:t>
      </w:r>
      <w:r w:rsidR="00F464AB" w:rsidRPr="00F464AB">
        <w:rPr>
          <w:rFonts w:ascii="Times New Roman" w:eastAsia="Times New Roman" w:hAnsi="Times New Roman" w:cs="Times New Roman"/>
          <w:color w:val="000000"/>
          <w:sz w:val="28"/>
          <w:szCs w:val="28"/>
          <w:lang w:eastAsia="ru-RU"/>
        </w:rPr>
        <w:t>.</w:t>
      </w:r>
    </w:p>
    <w:p w14:paraId="40327F34" w14:textId="77777777" w:rsidR="00C02899" w:rsidRPr="00CE62A7" w:rsidRDefault="00C02899" w:rsidP="00C02899">
      <w:pPr>
        <w:spacing w:after="0" w:line="240" w:lineRule="auto"/>
        <w:jc w:val="both"/>
        <w:rPr>
          <w:rFonts w:ascii="Times New Roman" w:eastAsia="Times New Roman" w:hAnsi="Times New Roman" w:cs="Times New Roman"/>
          <w:sz w:val="28"/>
          <w:szCs w:val="28"/>
          <w:lang w:eastAsia="ru-RU"/>
        </w:rPr>
      </w:pPr>
    </w:p>
    <w:p w14:paraId="6C46C661" w14:textId="77777777" w:rsidR="00C02899" w:rsidRPr="00CE62A7" w:rsidRDefault="00C02899" w:rsidP="00C02899">
      <w:pPr>
        <w:spacing w:after="0" w:line="240" w:lineRule="auto"/>
        <w:jc w:val="center"/>
        <w:rPr>
          <w:rFonts w:ascii="Times New Roman" w:eastAsia="Times New Roman" w:hAnsi="Times New Roman" w:cs="Times New Roman"/>
          <w:lang w:val="en-US" w:eastAsia="ru-RU"/>
        </w:rPr>
      </w:pPr>
      <w:r w:rsidRPr="00CE62A7">
        <w:rPr>
          <w:rFonts w:ascii="Times New Roman" w:eastAsia="Times New Roman" w:hAnsi="Times New Roman" w:cs="Times New Roman"/>
          <w:noProof/>
          <w:lang w:val="en-US"/>
        </w:rPr>
        <w:lastRenderedPageBreak/>
        <w:drawing>
          <wp:inline distT="0" distB="0" distL="0" distR="0" wp14:anchorId="650246EE" wp14:editId="78C94D06">
            <wp:extent cx="6136020" cy="3521123"/>
            <wp:effectExtent l="0" t="0" r="0" b="3175"/>
            <wp:docPr id="1990497359" name="Рисунок 1" descr="Изображение выглядит как зарисовка, рисунок, диаграмма,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97359" name="Рисунок 1" descr="Изображение выглядит как зарисовка, рисунок, диаграмма, дизайн&#10;&#10;Автоматически созданное описание"/>
                    <pic:cNvPicPr/>
                  </pic:nvPicPr>
                  <pic:blipFill>
                    <a:blip r:embed="rId483"/>
                    <a:stretch>
                      <a:fillRect/>
                    </a:stretch>
                  </pic:blipFill>
                  <pic:spPr>
                    <a:xfrm>
                      <a:off x="0" y="0"/>
                      <a:ext cx="6169732" cy="3540468"/>
                    </a:xfrm>
                    <a:prstGeom prst="rect">
                      <a:avLst/>
                    </a:prstGeom>
                  </pic:spPr>
                </pic:pic>
              </a:graphicData>
            </a:graphic>
          </wp:inline>
        </w:drawing>
      </w:r>
    </w:p>
    <w:p w14:paraId="445846F4" w14:textId="77777777" w:rsidR="004C0138" w:rsidRDefault="004C0138" w:rsidP="00C02899">
      <w:pPr>
        <w:ind w:firstLine="851"/>
        <w:jc w:val="center"/>
        <w:rPr>
          <w:rFonts w:ascii="Times New Roman" w:eastAsia="Times New Roman" w:hAnsi="Times New Roman" w:cs="Times New Roman"/>
          <w:sz w:val="28"/>
          <w:szCs w:val="28"/>
          <w:lang w:eastAsia="ru-RU"/>
        </w:rPr>
      </w:pPr>
    </w:p>
    <w:p w14:paraId="675C96AD" w14:textId="166B527A" w:rsidR="00C02899" w:rsidRDefault="00C02899" w:rsidP="0009748C">
      <w:pPr>
        <w:spacing w:after="0" w:line="240" w:lineRule="auto"/>
        <w:ind w:firstLine="851"/>
        <w:jc w:val="center"/>
        <w:rPr>
          <w:rFonts w:ascii="Times New Roman" w:eastAsia="Times New Roman" w:hAnsi="Times New Roman" w:cs="Times New Roman"/>
          <w:sz w:val="24"/>
          <w:szCs w:val="24"/>
          <w:lang w:eastAsia="ru-RU"/>
        </w:rPr>
      </w:pPr>
      <w:r w:rsidRPr="009415F6">
        <w:rPr>
          <w:rFonts w:ascii="Times New Roman" w:eastAsia="Times New Roman" w:hAnsi="Times New Roman" w:cs="Times New Roman"/>
          <w:sz w:val="24"/>
          <w:szCs w:val="24"/>
          <w:lang w:eastAsia="ru-RU"/>
        </w:rPr>
        <w:t xml:space="preserve">Рисунок </w:t>
      </w:r>
      <w:r w:rsidR="002F21B5" w:rsidRPr="009415F6">
        <w:rPr>
          <w:rFonts w:ascii="Times New Roman" w:eastAsia="Times New Roman" w:hAnsi="Times New Roman" w:cs="Times New Roman"/>
          <w:sz w:val="24"/>
          <w:szCs w:val="24"/>
          <w:lang w:eastAsia="ru-RU"/>
        </w:rPr>
        <w:t>4</w:t>
      </w:r>
      <w:r w:rsidRPr="009415F6">
        <w:rPr>
          <w:rFonts w:ascii="Times New Roman" w:eastAsia="Times New Roman" w:hAnsi="Times New Roman" w:cs="Times New Roman"/>
          <w:sz w:val="24"/>
          <w:szCs w:val="24"/>
          <w:lang w:eastAsia="ru-RU"/>
        </w:rPr>
        <w:t>.</w:t>
      </w:r>
      <w:r w:rsidR="0053197E" w:rsidRPr="009415F6">
        <w:rPr>
          <w:rFonts w:ascii="Times New Roman" w:eastAsia="Times New Roman" w:hAnsi="Times New Roman" w:cs="Times New Roman"/>
          <w:sz w:val="24"/>
          <w:szCs w:val="24"/>
          <w:lang w:val="kk-KZ" w:eastAsia="ru-RU"/>
        </w:rPr>
        <w:t>2</w:t>
      </w:r>
      <w:r w:rsidR="00F464AB" w:rsidRPr="009415F6">
        <w:rPr>
          <w:rFonts w:ascii="Times New Roman" w:eastAsia="Times New Roman" w:hAnsi="Times New Roman" w:cs="Times New Roman"/>
          <w:sz w:val="24"/>
          <w:szCs w:val="24"/>
          <w:lang w:eastAsia="ru-RU"/>
        </w:rPr>
        <w:t xml:space="preserve"> </w:t>
      </w:r>
      <w:r w:rsidR="00840F16" w:rsidRPr="009415F6">
        <w:rPr>
          <w:rFonts w:ascii="Times New Roman" w:eastAsia="Times New Roman" w:hAnsi="Times New Roman" w:cs="Times New Roman"/>
          <w:sz w:val="24"/>
          <w:szCs w:val="24"/>
          <w:lang w:eastAsia="ru-RU"/>
        </w:rPr>
        <w:t>-</w:t>
      </w:r>
      <w:r w:rsidRPr="009415F6">
        <w:rPr>
          <w:rFonts w:ascii="Times New Roman" w:eastAsia="Times New Roman" w:hAnsi="Times New Roman" w:cs="Times New Roman"/>
          <w:sz w:val="24"/>
          <w:szCs w:val="24"/>
          <w:lang w:eastAsia="ru-RU"/>
        </w:rPr>
        <w:t xml:space="preserve"> </w:t>
      </w:r>
      <w:r w:rsidR="004B4FEC" w:rsidRPr="004B4FEC">
        <w:rPr>
          <w:rFonts w:ascii="Times New Roman" w:eastAsia="Times New Roman" w:hAnsi="Times New Roman" w:cs="Times New Roman"/>
          <w:sz w:val="24"/>
          <w:szCs w:val="24"/>
          <w:lang w:eastAsia="ru-RU"/>
        </w:rPr>
        <w:t xml:space="preserve">Распределение разнородных пород в развале при </w:t>
      </w:r>
      <w:r w:rsidR="004B4FEC">
        <w:rPr>
          <w:rFonts w:ascii="Times New Roman" w:eastAsia="Times New Roman" w:hAnsi="Times New Roman" w:cs="Times New Roman"/>
          <w:sz w:val="24"/>
          <w:szCs w:val="24"/>
          <w:lang w:eastAsia="ru-RU"/>
        </w:rPr>
        <w:t xml:space="preserve">3 </w:t>
      </w:r>
      <w:r w:rsidR="004B4FEC" w:rsidRPr="004B4FEC">
        <w:rPr>
          <w:rFonts w:ascii="Times New Roman" w:eastAsia="Times New Roman" w:hAnsi="Times New Roman" w:cs="Times New Roman"/>
          <w:sz w:val="24"/>
          <w:szCs w:val="24"/>
          <w:lang w:eastAsia="ru-RU"/>
        </w:rPr>
        <w:t xml:space="preserve">рядном взрывании: а </w:t>
      </w:r>
      <w:r w:rsidR="004B4FEC">
        <w:rPr>
          <w:rFonts w:ascii="Times New Roman" w:eastAsia="Times New Roman" w:hAnsi="Times New Roman" w:cs="Times New Roman"/>
          <w:sz w:val="24"/>
          <w:szCs w:val="24"/>
          <w:lang w:eastAsia="ru-RU"/>
        </w:rPr>
        <w:t>-</w:t>
      </w:r>
      <w:r w:rsidR="004B4FEC" w:rsidRPr="004B4FEC">
        <w:rPr>
          <w:rFonts w:ascii="Times New Roman" w:eastAsia="Times New Roman" w:hAnsi="Times New Roman" w:cs="Times New Roman"/>
          <w:sz w:val="24"/>
          <w:szCs w:val="24"/>
          <w:lang w:eastAsia="ru-RU"/>
        </w:rPr>
        <w:t xml:space="preserve"> без подпорной стенки; б </w:t>
      </w:r>
      <w:r w:rsidR="004B4FEC">
        <w:rPr>
          <w:rFonts w:ascii="Times New Roman" w:eastAsia="Times New Roman" w:hAnsi="Times New Roman" w:cs="Times New Roman"/>
          <w:sz w:val="24"/>
          <w:szCs w:val="24"/>
          <w:lang w:eastAsia="ru-RU"/>
        </w:rPr>
        <w:t>-</w:t>
      </w:r>
      <w:r w:rsidR="004B4FEC" w:rsidRPr="004B4FEC">
        <w:rPr>
          <w:rFonts w:ascii="Times New Roman" w:eastAsia="Times New Roman" w:hAnsi="Times New Roman" w:cs="Times New Roman"/>
          <w:sz w:val="24"/>
          <w:szCs w:val="24"/>
          <w:lang w:eastAsia="ru-RU"/>
        </w:rPr>
        <w:t xml:space="preserve"> с подпорной стенкой.</w:t>
      </w:r>
    </w:p>
    <w:p w14:paraId="6EBB8351" w14:textId="77777777" w:rsidR="0009748C" w:rsidRPr="00CE62A7" w:rsidRDefault="0009748C" w:rsidP="0009748C">
      <w:pPr>
        <w:spacing w:after="0" w:line="240" w:lineRule="auto"/>
        <w:ind w:firstLine="851"/>
        <w:jc w:val="center"/>
        <w:rPr>
          <w:rFonts w:eastAsia="Times New Roman"/>
          <w:sz w:val="28"/>
          <w:szCs w:val="28"/>
          <w:lang w:eastAsia="ru-RU"/>
        </w:rPr>
      </w:pPr>
    </w:p>
    <w:p w14:paraId="660D5698" w14:textId="26BB8F5A" w:rsidR="00C02899" w:rsidRPr="00CE62A7" w:rsidRDefault="00C02899" w:rsidP="0009748C">
      <w:pPr>
        <w:spacing w:after="0" w:line="240" w:lineRule="auto"/>
        <w:ind w:firstLine="851"/>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b/>
          <w:sz w:val="28"/>
          <w:szCs w:val="28"/>
          <w:lang w:eastAsia="ru-RU"/>
        </w:rPr>
        <w:t>Пример 1.</w:t>
      </w:r>
      <w:r w:rsidRPr="00CE62A7">
        <w:rPr>
          <w:rFonts w:ascii="Times New Roman" w:eastAsia="Times New Roman" w:hAnsi="Times New Roman" w:cs="Times New Roman"/>
          <w:sz w:val="28"/>
          <w:szCs w:val="28"/>
          <w:lang w:eastAsia="ru-RU"/>
        </w:rPr>
        <w:t xml:space="preserve"> </w:t>
      </w:r>
      <w:r w:rsidR="0055568D">
        <w:rPr>
          <w:rFonts w:ascii="Times New Roman" w:eastAsia="Times New Roman" w:hAnsi="Times New Roman" w:cs="Times New Roman"/>
          <w:sz w:val="28"/>
          <w:szCs w:val="28"/>
          <w:lang w:val="kk-KZ" w:eastAsia="ru-RU"/>
        </w:rPr>
        <w:t>Общие х</w:t>
      </w:r>
      <w:r w:rsidRPr="00CE62A7">
        <w:rPr>
          <w:rFonts w:ascii="Times New Roman" w:eastAsia="Times New Roman" w:hAnsi="Times New Roman" w:cs="Times New Roman"/>
          <w:sz w:val="28"/>
          <w:szCs w:val="28"/>
          <w:lang w:eastAsia="ru-RU"/>
        </w:rPr>
        <w:t>арактеристик</w:t>
      </w:r>
      <w:r w:rsidR="0055568D">
        <w:rPr>
          <w:rFonts w:ascii="Times New Roman" w:eastAsia="Times New Roman" w:hAnsi="Times New Roman" w:cs="Times New Roman"/>
          <w:sz w:val="28"/>
          <w:szCs w:val="28"/>
          <w:lang w:val="kk-KZ" w:eastAsia="ru-RU"/>
        </w:rPr>
        <w:t>и</w:t>
      </w:r>
      <w:r w:rsidRPr="00CE62A7">
        <w:rPr>
          <w:rFonts w:ascii="Times New Roman" w:eastAsia="Times New Roman" w:hAnsi="Times New Roman" w:cs="Times New Roman"/>
          <w:sz w:val="28"/>
          <w:szCs w:val="28"/>
          <w:lang w:eastAsia="ru-RU"/>
        </w:rPr>
        <w:t xml:space="preserve"> блока</w:t>
      </w:r>
      <w:r w:rsidR="0055568D">
        <w:rPr>
          <w:rFonts w:ascii="Times New Roman" w:eastAsia="Times New Roman" w:hAnsi="Times New Roman" w:cs="Times New Roman"/>
          <w:sz w:val="28"/>
          <w:szCs w:val="28"/>
          <w:lang w:val="kk-KZ" w:eastAsia="ru-RU"/>
        </w:rPr>
        <w:t xml:space="preserve">, </w:t>
      </w:r>
      <w:r w:rsidRPr="00CE62A7">
        <w:rPr>
          <w:rFonts w:ascii="Times New Roman" w:eastAsia="Times New Roman" w:hAnsi="Times New Roman" w:cs="Times New Roman"/>
          <w:sz w:val="28"/>
          <w:szCs w:val="28"/>
          <w:lang w:eastAsia="ru-RU"/>
        </w:rPr>
        <w:t xml:space="preserve">забоя при </w:t>
      </w:r>
      <w:r w:rsidR="00924D8F">
        <w:rPr>
          <w:rFonts w:ascii="Times New Roman" w:eastAsia="Times New Roman" w:hAnsi="Times New Roman" w:cs="Times New Roman"/>
          <w:sz w:val="28"/>
          <w:szCs w:val="28"/>
          <w:lang w:val="kk-KZ" w:eastAsia="ru-RU"/>
        </w:rPr>
        <w:t>3 рядном</w:t>
      </w:r>
      <w:r w:rsidRPr="00CE62A7">
        <w:rPr>
          <w:rFonts w:ascii="Times New Roman" w:eastAsia="Times New Roman" w:hAnsi="Times New Roman" w:cs="Times New Roman"/>
          <w:sz w:val="28"/>
          <w:szCs w:val="28"/>
          <w:lang w:eastAsia="ru-RU"/>
        </w:rPr>
        <w:t xml:space="preserve"> расположении </w:t>
      </w:r>
      <w:r w:rsidR="00924D8F">
        <w:rPr>
          <w:rFonts w:ascii="Times New Roman" w:eastAsia="Times New Roman" w:hAnsi="Times New Roman" w:cs="Times New Roman"/>
          <w:sz w:val="28"/>
          <w:szCs w:val="28"/>
          <w:lang w:val="kk-KZ" w:eastAsia="ru-RU"/>
        </w:rPr>
        <w:t xml:space="preserve">взрывных </w:t>
      </w:r>
      <w:r w:rsidRPr="00CE62A7">
        <w:rPr>
          <w:rFonts w:ascii="Times New Roman" w:eastAsia="Times New Roman" w:hAnsi="Times New Roman" w:cs="Times New Roman"/>
          <w:sz w:val="28"/>
          <w:szCs w:val="28"/>
          <w:lang w:eastAsia="ru-RU"/>
        </w:rPr>
        <w:t xml:space="preserve">скважин на свободную поверхность </w:t>
      </w:r>
      <w:r w:rsidR="007450D8">
        <w:rPr>
          <w:rFonts w:ascii="Times New Roman" w:eastAsia="Times New Roman" w:hAnsi="Times New Roman" w:cs="Times New Roman"/>
          <w:sz w:val="28"/>
          <w:szCs w:val="28"/>
          <w:lang w:val="kk-KZ" w:eastAsia="ru-RU"/>
        </w:rPr>
        <w:t>размерами</w:t>
      </w:r>
      <w:r w:rsidRPr="00CE62A7">
        <w:rPr>
          <w:rFonts w:ascii="Times New Roman" w:eastAsia="Times New Roman" w:hAnsi="Times New Roman" w:cs="Times New Roman"/>
          <w:sz w:val="28"/>
          <w:szCs w:val="28"/>
          <w:lang w:eastAsia="ru-RU"/>
        </w:rPr>
        <w:t xml:space="preserve"> </w:t>
      </w:r>
      <w:r w:rsidRPr="00CE62A7">
        <w:rPr>
          <w:rFonts w:ascii="Times New Roman" w:eastAsia="Times New Roman" w:hAnsi="Times New Roman" w:cs="Times New Roman"/>
          <w:sz w:val="28"/>
          <w:szCs w:val="28"/>
          <w:lang w:val="en-US" w:eastAsia="ru-RU"/>
        </w:rPr>
        <w:t>h</w:t>
      </w:r>
      <w:r w:rsidRPr="00CE62A7">
        <w:rPr>
          <w:rFonts w:ascii="Times New Roman" w:eastAsia="Times New Roman" w:hAnsi="Times New Roman" w:cs="Times New Roman"/>
          <w:sz w:val="28"/>
          <w:szCs w:val="28"/>
          <w:lang w:eastAsia="ru-RU"/>
        </w:rPr>
        <w:t xml:space="preserve">=10м, а=6,0м, </w:t>
      </w:r>
      <w:r w:rsidRPr="00CE62A7">
        <w:rPr>
          <w:rFonts w:ascii="Times New Roman" w:eastAsia="Times New Roman" w:hAnsi="Times New Roman" w:cs="Times New Roman"/>
          <w:sz w:val="28"/>
          <w:szCs w:val="28"/>
          <w:lang w:val="en-US" w:eastAsia="ru-RU"/>
        </w:rPr>
        <w:t>W</w:t>
      </w:r>
      <w:r w:rsidRPr="00CE62A7">
        <w:rPr>
          <w:rFonts w:ascii="Times New Roman" w:eastAsia="Times New Roman" w:hAnsi="Times New Roman" w:cs="Times New Roman"/>
          <w:sz w:val="28"/>
          <w:szCs w:val="28"/>
          <w:lang w:eastAsia="ru-RU"/>
        </w:rPr>
        <w:t xml:space="preserve">=7,5м, </w:t>
      </w:r>
      <w:r w:rsidRPr="00CE62A7">
        <w:rPr>
          <w:rFonts w:ascii="Times New Roman" w:eastAsia="Times New Roman" w:hAnsi="Times New Roman" w:cs="Times New Roman"/>
          <w:sz w:val="28"/>
          <w:szCs w:val="28"/>
          <w:lang w:val="en-US" w:eastAsia="ru-RU"/>
        </w:rPr>
        <w:t>S</w:t>
      </w:r>
      <w:r w:rsidRPr="00CE62A7">
        <w:rPr>
          <w:rFonts w:ascii="Times New Roman" w:eastAsia="Times New Roman" w:hAnsi="Times New Roman" w:cs="Times New Roman"/>
          <w:sz w:val="28"/>
          <w:szCs w:val="28"/>
          <w:vertAlign w:val="subscript"/>
          <w:lang w:eastAsia="ru-RU"/>
        </w:rPr>
        <w:t>бл</w:t>
      </w:r>
      <w:r w:rsidRPr="00CE62A7">
        <w:rPr>
          <w:rFonts w:ascii="Times New Roman" w:eastAsia="Times New Roman" w:hAnsi="Times New Roman" w:cs="Times New Roman"/>
          <w:sz w:val="28"/>
          <w:szCs w:val="28"/>
          <w:lang w:eastAsia="ru-RU"/>
        </w:rPr>
        <w:t>= 195 м</w:t>
      </w:r>
      <w:r w:rsidRPr="00CE62A7">
        <w:rPr>
          <w:rFonts w:ascii="Times New Roman" w:eastAsia="Times New Roman" w:hAnsi="Times New Roman" w:cs="Times New Roman"/>
          <w:sz w:val="28"/>
          <w:szCs w:val="28"/>
          <w:vertAlign w:val="superscript"/>
          <w:lang w:eastAsia="ru-RU"/>
        </w:rPr>
        <w:t>2</w:t>
      </w:r>
      <w:r w:rsidRPr="00CE62A7">
        <w:rPr>
          <w:rFonts w:ascii="Times New Roman" w:eastAsia="Times New Roman" w:hAnsi="Times New Roman" w:cs="Times New Roman"/>
          <w:sz w:val="28"/>
          <w:szCs w:val="28"/>
          <w:lang w:eastAsia="ru-RU"/>
        </w:rPr>
        <w:t xml:space="preserve"> длина оконтуривающих линий </w:t>
      </w:r>
      <w:r w:rsidR="007450D8">
        <w:rPr>
          <w:rFonts w:ascii="Times New Roman" w:eastAsia="Times New Roman" w:hAnsi="Times New Roman" w:cs="Times New Roman"/>
          <w:sz w:val="28"/>
          <w:szCs w:val="28"/>
          <w:lang w:val="kk-KZ" w:eastAsia="ru-RU"/>
        </w:rPr>
        <w:t>1</w:t>
      </w:r>
      <w:r w:rsidRPr="00CE62A7">
        <w:rPr>
          <w:rFonts w:ascii="Times New Roman" w:eastAsia="Times New Roman" w:hAnsi="Times New Roman" w:cs="Times New Roman"/>
          <w:sz w:val="28"/>
          <w:szCs w:val="28"/>
          <w:lang w:eastAsia="ru-RU"/>
        </w:rPr>
        <w:t xml:space="preserve"> рудного тела в массиве, </w:t>
      </w:r>
      <w:r w:rsidRPr="00CE62A7">
        <w:rPr>
          <w:rFonts w:ascii="Times New Roman" w:eastAsia="Times New Roman" w:hAnsi="Times New Roman" w:cs="Times New Roman"/>
          <w:i/>
          <w:iCs/>
          <w:sz w:val="28"/>
          <w:szCs w:val="28"/>
          <w:lang w:val="en-US" w:eastAsia="ru-RU"/>
        </w:rPr>
        <w:t>l</w:t>
      </w:r>
      <w:r w:rsidRPr="00CE62A7">
        <w:rPr>
          <w:rFonts w:ascii="Times New Roman" w:eastAsia="Times New Roman" w:hAnsi="Times New Roman" w:cs="Times New Roman"/>
          <w:sz w:val="28"/>
          <w:szCs w:val="28"/>
          <w:vertAlign w:val="subscript"/>
          <w:lang w:eastAsia="ru-RU"/>
        </w:rPr>
        <w:t>1</w:t>
      </w:r>
      <w:r w:rsidRPr="00CE62A7">
        <w:rPr>
          <w:rFonts w:ascii="Times New Roman" w:eastAsia="Times New Roman" w:hAnsi="Times New Roman" w:cs="Times New Roman"/>
          <w:sz w:val="28"/>
          <w:szCs w:val="28"/>
          <w:lang w:eastAsia="ru-RU"/>
        </w:rPr>
        <w:t xml:space="preserve">= 12,8 м, </w:t>
      </w:r>
      <w:r w:rsidR="007450D8">
        <w:rPr>
          <w:rFonts w:ascii="Times New Roman" w:eastAsia="Times New Roman" w:hAnsi="Times New Roman" w:cs="Times New Roman"/>
          <w:sz w:val="28"/>
          <w:szCs w:val="28"/>
          <w:lang w:val="kk-KZ" w:eastAsia="ru-RU"/>
        </w:rPr>
        <w:t>2</w:t>
      </w:r>
      <w:r w:rsidRPr="00CE62A7">
        <w:rPr>
          <w:rFonts w:ascii="Times New Roman" w:eastAsia="Times New Roman" w:hAnsi="Times New Roman" w:cs="Times New Roman"/>
          <w:sz w:val="28"/>
          <w:szCs w:val="28"/>
          <w:lang w:eastAsia="ru-RU"/>
        </w:rPr>
        <w:t xml:space="preserve"> рудного тела,</w:t>
      </w:r>
      <w:r w:rsidRPr="00CE62A7">
        <w:rPr>
          <w:rFonts w:ascii="Times New Roman" w:eastAsia="Times New Roman" w:hAnsi="Times New Roman" w:cs="Times New Roman"/>
          <w:i/>
          <w:iCs/>
          <w:sz w:val="28"/>
          <w:szCs w:val="28"/>
          <w:lang w:eastAsia="ru-RU"/>
        </w:rPr>
        <w:t xml:space="preserve"> </w:t>
      </w:r>
      <w:r w:rsidRPr="00CE62A7">
        <w:rPr>
          <w:rFonts w:ascii="Times New Roman" w:eastAsia="Times New Roman" w:hAnsi="Times New Roman" w:cs="Times New Roman"/>
          <w:i/>
          <w:iCs/>
          <w:sz w:val="28"/>
          <w:szCs w:val="28"/>
          <w:lang w:val="en-US" w:eastAsia="ru-RU"/>
        </w:rPr>
        <w:t>l</w:t>
      </w:r>
      <w:r w:rsidRPr="00CE62A7">
        <w:rPr>
          <w:rFonts w:ascii="Times New Roman" w:eastAsia="Times New Roman" w:hAnsi="Times New Roman" w:cs="Times New Roman"/>
          <w:sz w:val="28"/>
          <w:szCs w:val="28"/>
          <w:vertAlign w:val="subscript"/>
          <w:lang w:eastAsia="ru-RU"/>
        </w:rPr>
        <w:t>2</w:t>
      </w:r>
      <w:r w:rsidRPr="00CE62A7">
        <w:rPr>
          <w:rFonts w:ascii="Times New Roman" w:eastAsia="Times New Roman" w:hAnsi="Times New Roman" w:cs="Times New Roman"/>
          <w:sz w:val="28"/>
          <w:szCs w:val="28"/>
          <w:lang w:eastAsia="ru-RU"/>
        </w:rPr>
        <w:t xml:space="preserve">= 14,3 м, </w:t>
      </w:r>
      <w:r w:rsidRPr="00CE62A7">
        <w:rPr>
          <w:rFonts w:ascii="Times New Roman" w:eastAsia="Times New Roman" w:hAnsi="Times New Roman" w:cs="Times New Roman"/>
          <w:sz w:val="28"/>
          <w:szCs w:val="28"/>
          <w:lang w:val="en-US" w:eastAsia="ru-RU"/>
        </w:rPr>
        <w:t>S</w:t>
      </w:r>
      <w:r w:rsidRPr="00CE62A7">
        <w:rPr>
          <w:rFonts w:ascii="Times New Roman" w:eastAsia="Times New Roman" w:hAnsi="Times New Roman" w:cs="Times New Roman"/>
          <w:sz w:val="28"/>
          <w:szCs w:val="28"/>
          <w:vertAlign w:val="subscript"/>
          <w:lang w:eastAsia="ru-RU"/>
        </w:rPr>
        <w:t>1</w:t>
      </w:r>
      <w:r w:rsidRPr="00CE62A7">
        <w:rPr>
          <w:rFonts w:ascii="Times New Roman" w:eastAsia="Times New Roman" w:hAnsi="Times New Roman" w:cs="Times New Roman"/>
          <w:sz w:val="28"/>
          <w:szCs w:val="28"/>
          <w:lang w:eastAsia="ru-RU"/>
        </w:rPr>
        <w:t>= 37,54 м</w:t>
      </w:r>
      <w:r w:rsidRPr="00CE62A7">
        <w:rPr>
          <w:rFonts w:ascii="Times New Roman" w:eastAsia="Times New Roman" w:hAnsi="Times New Roman" w:cs="Times New Roman"/>
          <w:sz w:val="28"/>
          <w:szCs w:val="28"/>
          <w:vertAlign w:val="superscript"/>
          <w:lang w:eastAsia="ru-RU"/>
        </w:rPr>
        <w:t>2</w:t>
      </w:r>
      <w:r w:rsidRPr="00CE62A7">
        <w:rPr>
          <w:rFonts w:ascii="Times New Roman" w:eastAsia="Times New Roman" w:hAnsi="Times New Roman" w:cs="Times New Roman"/>
          <w:sz w:val="28"/>
          <w:szCs w:val="28"/>
          <w:lang w:eastAsia="ru-RU"/>
        </w:rPr>
        <w:t xml:space="preserve">, </w:t>
      </w:r>
      <w:r w:rsidRPr="00CE62A7">
        <w:rPr>
          <w:rFonts w:ascii="Times New Roman" w:eastAsia="Times New Roman" w:hAnsi="Times New Roman" w:cs="Times New Roman"/>
          <w:sz w:val="28"/>
          <w:szCs w:val="28"/>
          <w:lang w:val="en-US" w:eastAsia="ru-RU"/>
        </w:rPr>
        <w:t>S</w:t>
      </w:r>
      <w:r w:rsidRPr="00CE62A7">
        <w:rPr>
          <w:rFonts w:ascii="Times New Roman" w:eastAsia="Times New Roman" w:hAnsi="Times New Roman" w:cs="Times New Roman"/>
          <w:sz w:val="28"/>
          <w:szCs w:val="28"/>
          <w:vertAlign w:val="subscript"/>
          <w:lang w:eastAsia="ru-RU"/>
        </w:rPr>
        <w:t>2</w:t>
      </w:r>
      <w:r w:rsidRPr="00CE62A7">
        <w:rPr>
          <w:rFonts w:ascii="Times New Roman" w:eastAsia="Times New Roman" w:hAnsi="Times New Roman" w:cs="Times New Roman"/>
          <w:sz w:val="28"/>
          <w:szCs w:val="28"/>
          <w:lang w:eastAsia="ru-RU"/>
        </w:rPr>
        <w:t>= 45,0 м</w:t>
      </w:r>
      <w:r w:rsidRPr="00CE62A7">
        <w:rPr>
          <w:rFonts w:ascii="Times New Roman" w:eastAsia="Times New Roman" w:hAnsi="Times New Roman" w:cs="Times New Roman"/>
          <w:sz w:val="28"/>
          <w:szCs w:val="28"/>
          <w:vertAlign w:val="superscript"/>
          <w:lang w:eastAsia="ru-RU"/>
        </w:rPr>
        <w:t>2</w:t>
      </w:r>
      <w:r w:rsidRPr="00CE62A7">
        <w:rPr>
          <w:rFonts w:ascii="Times New Roman" w:eastAsia="Times New Roman" w:hAnsi="Times New Roman" w:cs="Times New Roman"/>
          <w:sz w:val="28"/>
          <w:szCs w:val="28"/>
          <w:lang w:eastAsia="ru-RU"/>
        </w:rPr>
        <w:t xml:space="preserve">, </w:t>
      </w:r>
      <w:r w:rsidRPr="00CE62A7">
        <w:rPr>
          <w:rFonts w:ascii="Times New Roman" w:eastAsia="Times New Roman" w:hAnsi="Times New Roman" w:cs="Times New Roman"/>
          <w:sz w:val="28"/>
          <w:szCs w:val="28"/>
          <w:lang w:val="en-US" w:eastAsia="ru-RU"/>
        </w:rPr>
        <w:t>S</w:t>
      </w:r>
      <w:r w:rsidRPr="00CE62A7">
        <w:rPr>
          <w:rFonts w:ascii="Times New Roman" w:eastAsia="Times New Roman" w:hAnsi="Times New Roman" w:cs="Times New Roman"/>
          <w:sz w:val="28"/>
          <w:szCs w:val="28"/>
          <w:lang w:eastAsia="ru-RU"/>
        </w:rPr>
        <w:sym w:font="Symbol" w:char="F0A2"/>
      </w:r>
      <w:r w:rsidRPr="00CE62A7">
        <w:rPr>
          <w:rFonts w:ascii="Times New Roman" w:eastAsia="Times New Roman" w:hAnsi="Times New Roman" w:cs="Times New Roman"/>
          <w:sz w:val="28"/>
          <w:szCs w:val="28"/>
          <w:vertAlign w:val="subscript"/>
          <w:lang w:eastAsia="ru-RU"/>
        </w:rPr>
        <w:t>бл</w:t>
      </w:r>
      <w:r w:rsidRPr="00CE62A7">
        <w:rPr>
          <w:rFonts w:ascii="Times New Roman" w:eastAsia="Times New Roman" w:hAnsi="Times New Roman" w:cs="Times New Roman"/>
          <w:sz w:val="28"/>
          <w:szCs w:val="28"/>
          <w:lang w:eastAsia="ru-RU"/>
        </w:rPr>
        <w:t>= 294,6м</w:t>
      </w:r>
      <w:r w:rsidRPr="00CE62A7">
        <w:rPr>
          <w:rFonts w:ascii="Times New Roman" w:eastAsia="Times New Roman" w:hAnsi="Times New Roman" w:cs="Times New Roman"/>
          <w:sz w:val="28"/>
          <w:szCs w:val="28"/>
          <w:vertAlign w:val="superscript"/>
          <w:lang w:eastAsia="ru-RU"/>
        </w:rPr>
        <w:t>2</w:t>
      </w:r>
      <w:r w:rsidRPr="00CE62A7">
        <w:rPr>
          <w:rFonts w:ascii="Times New Roman" w:eastAsia="Times New Roman" w:hAnsi="Times New Roman" w:cs="Times New Roman"/>
          <w:sz w:val="28"/>
          <w:szCs w:val="28"/>
          <w:lang w:eastAsia="ru-RU"/>
        </w:rPr>
        <w:t xml:space="preserve">, длина оконтуривающих линий </w:t>
      </w:r>
      <w:r w:rsidR="007450D8">
        <w:rPr>
          <w:rFonts w:ascii="Times New Roman" w:eastAsia="Times New Roman" w:hAnsi="Times New Roman" w:cs="Times New Roman"/>
          <w:sz w:val="28"/>
          <w:szCs w:val="28"/>
          <w:lang w:val="kk-KZ" w:eastAsia="ru-RU"/>
        </w:rPr>
        <w:t>1</w:t>
      </w:r>
      <w:r w:rsidRPr="00CE62A7">
        <w:rPr>
          <w:rFonts w:ascii="Times New Roman" w:eastAsia="Times New Roman" w:hAnsi="Times New Roman" w:cs="Times New Roman"/>
          <w:sz w:val="28"/>
          <w:szCs w:val="28"/>
          <w:lang w:eastAsia="ru-RU"/>
        </w:rPr>
        <w:t xml:space="preserve"> рудного тела в развале </w:t>
      </w:r>
      <w:r w:rsidRPr="00CE62A7">
        <w:rPr>
          <w:rFonts w:ascii="Times New Roman" w:eastAsia="Times New Roman" w:hAnsi="Times New Roman" w:cs="Times New Roman"/>
          <w:i/>
          <w:iCs/>
          <w:sz w:val="28"/>
          <w:szCs w:val="28"/>
          <w:lang w:val="en-US" w:eastAsia="ru-RU"/>
        </w:rPr>
        <w:t>l</w:t>
      </w:r>
      <w:r w:rsidRPr="00CE62A7">
        <w:rPr>
          <w:rFonts w:ascii="Times New Roman" w:eastAsia="Times New Roman" w:hAnsi="Times New Roman" w:cs="Times New Roman"/>
          <w:sz w:val="28"/>
          <w:szCs w:val="28"/>
          <w:vertAlign w:val="subscript"/>
          <w:lang w:eastAsia="ru-RU"/>
        </w:rPr>
        <w:t>1</w:t>
      </w:r>
      <w:r w:rsidRPr="00CE62A7">
        <w:rPr>
          <w:rFonts w:ascii="Times New Roman" w:eastAsia="Times New Roman" w:hAnsi="Times New Roman" w:cs="Times New Roman"/>
          <w:sz w:val="28"/>
          <w:szCs w:val="28"/>
          <w:lang w:eastAsia="ru-RU"/>
        </w:rPr>
        <w:sym w:font="Symbol" w:char="F0A2"/>
      </w:r>
      <w:r w:rsidRPr="00CE62A7">
        <w:rPr>
          <w:rFonts w:ascii="Times New Roman" w:eastAsia="Times New Roman" w:hAnsi="Times New Roman" w:cs="Times New Roman"/>
          <w:sz w:val="28"/>
          <w:szCs w:val="28"/>
          <w:lang w:eastAsia="ru-RU"/>
        </w:rPr>
        <w:t xml:space="preserve">= 13,24 м, </w:t>
      </w:r>
      <w:r w:rsidR="007450D8">
        <w:rPr>
          <w:rFonts w:ascii="Times New Roman" w:eastAsia="Times New Roman" w:hAnsi="Times New Roman" w:cs="Times New Roman"/>
          <w:sz w:val="28"/>
          <w:szCs w:val="28"/>
          <w:lang w:val="kk-KZ" w:eastAsia="ru-RU"/>
        </w:rPr>
        <w:t>2</w:t>
      </w:r>
      <w:r w:rsidRPr="00CE62A7">
        <w:rPr>
          <w:rFonts w:ascii="Times New Roman" w:eastAsia="Times New Roman" w:hAnsi="Times New Roman" w:cs="Times New Roman"/>
          <w:sz w:val="28"/>
          <w:szCs w:val="28"/>
          <w:lang w:eastAsia="ru-RU"/>
        </w:rPr>
        <w:t xml:space="preserve"> рудного тела </w:t>
      </w:r>
      <w:r w:rsidRPr="00CE62A7">
        <w:rPr>
          <w:rFonts w:ascii="Times New Roman" w:eastAsia="Times New Roman" w:hAnsi="Times New Roman" w:cs="Times New Roman"/>
          <w:i/>
          <w:iCs/>
          <w:sz w:val="28"/>
          <w:szCs w:val="28"/>
          <w:lang w:val="en-US" w:eastAsia="ru-RU"/>
        </w:rPr>
        <w:t>l</w:t>
      </w:r>
      <w:r w:rsidRPr="00CE62A7">
        <w:rPr>
          <w:rFonts w:ascii="Times New Roman" w:eastAsia="Times New Roman" w:hAnsi="Times New Roman" w:cs="Times New Roman"/>
          <w:sz w:val="28"/>
          <w:szCs w:val="28"/>
          <w:vertAlign w:val="subscript"/>
          <w:lang w:eastAsia="ru-RU"/>
        </w:rPr>
        <w:t>2</w:t>
      </w:r>
      <w:r w:rsidRPr="00CE62A7">
        <w:rPr>
          <w:rFonts w:ascii="Times New Roman" w:eastAsia="Times New Roman" w:hAnsi="Times New Roman" w:cs="Times New Roman"/>
          <w:sz w:val="28"/>
          <w:szCs w:val="28"/>
          <w:lang w:eastAsia="ru-RU"/>
        </w:rPr>
        <w:sym w:font="Symbol" w:char="F0A2"/>
      </w:r>
      <w:r w:rsidRPr="00CE62A7">
        <w:rPr>
          <w:rFonts w:ascii="Times New Roman" w:eastAsia="Times New Roman" w:hAnsi="Times New Roman" w:cs="Times New Roman"/>
          <w:sz w:val="28"/>
          <w:szCs w:val="28"/>
          <w:lang w:eastAsia="ru-RU"/>
        </w:rPr>
        <w:t xml:space="preserve">= 18,4 м, </w:t>
      </w:r>
      <w:r w:rsidRPr="00CE62A7">
        <w:rPr>
          <w:rFonts w:ascii="Times New Roman" w:eastAsia="Times New Roman" w:hAnsi="Times New Roman" w:cs="Times New Roman"/>
          <w:sz w:val="28"/>
          <w:szCs w:val="28"/>
          <w:lang w:val="en-US" w:eastAsia="ru-RU"/>
        </w:rPr>
        <w:t>S</w:t>
      </w:r>
      <w:r w:rsidRPr="00CE62A7">
        <w:rPr>
          <w:rFonts w:ascii="Times New Roman" w:eastAsia="Times New Roman" w:hAnsi="Times New Roman" w:cs="Times New Roman"/>
          <w:sz w:val="28"/>
          <w:szCs w:val="28"/>
          <w:vertAlign w:val="subscript"/>
          <w:lang w:eastAsia="ru-RU"/>
        </w:rPr>
        <w:t>1</w:t>
      </w:r>
      <w:r w:rsidRPr="00CE62A7">
        <w:rPr>
          <w:rFonts w:ascii="Times New Roman" w:eastAsia="Times New Roman" w:hAnsi="Times New Roman" w:cs="Times New Roman"/>
          <w:sz w:val="28"/>
          <w:szCs w:val="28"/>
          <w:lang w:eastAsia="ru-RU"/>
        </w:rPr>
        <w:sym w:font="Symbol" w:char="F0A2"/>
      </w:r>
      <w:r w:rsidRPr="00CE62A7">
        <w:rPr>
          <w:rFonts w:ascii="Times New Roman" w:eastAsia="Times New Roman" w:hAnsi="Times New Roman" w:cs="Times New Roman"/>
          <w:sz w:val="28"/>
          <w:szCs w:val="28"/>
          <w:lang w:eastAsia="ru-RU"/>
        </w:rPr>
        <w:t>= 55 м</w:t>
      </w:r>
      <w:r w:rsidRPr="00CE62A7">
        <w:rPr>
          <w:rFonts w:ascii="Times New Roman" w:eastAsia="Times New Roman" w:hAnsi="Times New Roman" w:cs="Times New Roman"/>
          <w:sz w:val="28"/>
          <w:szCs w:val="28"/>
          <w:vertAlign w:val="superscript"/>
          <w:lang w:eastAsia="ru-RU"/>
        </w:rPr>
        <w:t>2</w:t>
      </w:r>
      <w:r w:rsidRPr="00CE62A7">
        <w:rPr>
          <w:rFonts w:ascii="Times New Roman" w:eastAsia="Times New Roman" w:hAnsi="Times New Roman" w:cs="Times New Roman"/>
          <w:sz w:val="28"/>
          <w:szCs w:val="28"/>
          <w:lang w:eastAsia="ru-RU"/>
        </w:rPr>
        <w:t xml:space="preserve">, </w:t>
      </w:r>
      <w:r w:rsidRPr="00CE62A7">
        <w:rPr>
          <w:rFonts w:ascii="Times New Roman" w:eastAsia="Times New Roman" w:hAnsi="Times New Roman" w:cs="Times New Roman"/>
          <w:sz w:val="28"/>
          <w:szCs w:val="28"/>
          <w:lang w:val="en-US" w:eastAsia="ru-RU"/>
        </w:rPr>
        <w:t>S</w:t>
      </w:r>
      <w:r w:rsidRPr="00CE62A7">
        <w:rPr>
          <w:rFonts w:ascii="Times New Roman" w:eastAsia="Times New Roman" w:hAnsi="Times New Roman" w:cs="Times New Roman"/>
          <w:sz w:val="28"/>
          <w:szCs w:val="28"/>
          <w:vertAlign w:val="subscript"/>
          <w:lang w:eastAsia="ru-RU"/>
        </w:rPr>
        <w:t>2</w:t>
      </w:r>
      <w:r w:rsidRPr="00CE62A7">
        <w:rPr>
          <w:rFonts w:ascii="Times New Roman" w:eastAsia="Times New Roman" w:hAnsi="Times New Roman" w:cs="Times New Roman"/>
          <w:sz w:val="28"/>
          <w:szCs w:val="28"/>
          <w:lang w:eastAsia="ru-RU"/>
        </w:rPr>
        <w:sym w:font="Symbol" w:char="F0A2"/>
      </w:r>
      <w:r w:rsidRPr="00CE62A7">
        <w:rPr>
          <w:rFonts w:ascii="Times New Roman" w:eastAsia="Times New Roman" w:hAnsi="Times New Roman" w:cs="Times New Roman"/>
          <w:sz w:val="28"/>
          <w:szCs w:val="28"/>
          <w:lang w:eastAsia="ru-RU"/>
        </w:rPr>
        <w:t>= 69,25 м</w:t>
      </w:r>
      <w:r w:rsidRPr="00CE62A7">
        <w:rPr>
          <w:rFonts w:ascii="Times New Roman" w:eastAsia="Times New Roman" w:hAnsi="Times New Roman" w:cs="Times New Roman"/>
          <w:sz w:val="28"/>
          <w:szCs w:val="28"/>
          <w:vertAlign w:val="superscript"/>
          <w:lang w:eastAsia="ru-RU"/>
        </w:rPr>
        <w:t>2</w:t>
      </w:r>
      <w:r w:rsidRPr="00CE62A7">
        <w:rPr>
          <w:rFonts w:ascii="Times New Roman" w:eastAsia="Times New Roman" w:hAnsi="Times New Roman" w:cs="Times New Roman"/>
          <w:sz w:val="28"/>
          <w:szCs w:val="28"/>
          <w:lang w:eastAsia="ru-RU"/>
        </w:rPr>
        <w:t xml:space="preserve">. </w:t>
      </w:r>
      <w:r w:rsidRPr="00CE62A7">
        <w:rPr>
          <w:rFonts w:ascii="Times New Roman" w:eastAsia="Times New Roman" w:hAnsi="Times New Roman" w:cs="Times New Roman"/>
          <w:sz w:val="28"/>
          <w:szCs w:val="28"/>
          <w:lang w:val="en-US" w:eastAsia="ru-RU"/>
        </w:rPr>
        <w:t>k</w:t>
      </w:r>
      <w:r w:rsidRPr="00CE62A7">
        <w:rPr>
          <w:rFonts w:ascii="Times New Roman" w:eastAsia="Times New Roman" w:hAnsi="Times New Roman" w:cs="Times New Roman"/>
          <w:sz w:val="28"/>
          <w:szCs w:val="28"/>
          <w:vertAlign w:val="subscript"/>
          <w:lang w:eastAsia="ru-RU"/>
        </w:rPr>
        <w:t>сл</w:t>
      </w:r>
      <w:r w:rsidRPr="00CE62A7">
        <w:rPr>
          <w:rFonts w:ascii="Times New Roman" w:eastAsia="Times New Roman" w:hAnsi="Times New Roman" w:cs="Times New Roman"/>
          <w:sz w:val="28"/>
          <w:szCs w:val="28"/>
          <w:lang w:eastAsia="ru-RU"/>
        </w:rPr>
        <w:t xml:space="preserve">= 0,23; </w:t>
      </w:r>
      <w:r w:rsidRPr="00CE62A7">
        <w:rPr>
          <w:rFonts w:ascii="Times New Roman" w:eastAsia="Times New Roman" w:hAnsi="Times New Roman" w:cs="Times New Roman"/>
          <w:sz w:val="28"/>
          <w:szCs w:val="28"/>
          <w:lang w:val="en-US" w:eastAsia="ru-RU"/>
        </w:rPr>
        <w:t>k</w:t>
      </w:r>
      <w:r w:rsidRPr="00CE62A7">
        <w:rPr>
          <w:rFonts w:ascii="Times New Roman" w:eastAsia="Times New Roman" w:hAnsi="Times New Roman" w:cs="Times New Roman"/>
          <w:sz w:val="28"/>
          <w:szCs w:val="28"/>
          <w:lang w:eastAsia="ru-RU"/>
        </w:rPr>
        <w:t>’</w:t>
      </w:r>
      <w:r w:rsidRPr="00CE62A7">
        <w:rPr>
          <w:rFonts w:ascii="Times New Roman" w:eastAsia="Times New Roman" w:hAnsi="Times New Roman" w:cs="Times New Roman"/>
          <w:sz w:val="28"/>
          <w:szCs w:val="28"/>
          <w:vertAlign w:val="subscript"/>
          <w:lang w:eastAsia="ru-RU"/>
        </w:rPr>
        <w:t>сл</w:t>
      </w:r>
      <w:r w:rsidRPr="00CE62A7">
        <w:rPr>
          <w:rFonts w:ascii="Times New Roman" w:eastAsia="Times New Roman" w:hAnsi="Times New Roman" w:cs="Times New Roman"/>
          <w:sz w:val="28"/>
          <w:szCs w:val="28"/>
          <w:lang w:eastAsia="ru-RU"/>
        </w:rPr>
        <w:t xml:space="preserve">= 0,17, </w:t>
      </w:r>
      <w:r w:rsidRPr="00CE62A7">
        <w:rPr>
          <w:rFonts w:ascii="Times New Roman" w:eastAsia="Times New Roman" w:hAnsi="Times New Roman" w:cs="Times New Roman"/>
          <w:sz w:val="28"/>
          <w:szCs w:val="28"/>
          <w:lang w:val="en-US" w:eastAsia="ru-RU"/>
        </w:rPr>
        <w:t>S</w:t>
      </w:r>
      <w:r w:rsidRPr="00CE62A7">
        <w:rPr>
          <w:rFonts w:ascii="Times New Roman" w:eastAsia="Times New Roman" w:hAnsi="Times New Roman" w:cs="Times New Roman"/>
          <w:sz w:val="28"/>
          <w:szCs w:val="28"/>
          <w:lang w:eastAsia="ru-RU"/>
        </w:rPr>
        <w:sym w:font="Symbol" w:char="F0A2"/>
      </w:r>
      <w:r w:rsidRPr="00CE62A7">
        <w:rPr>
          <w:rFonts w:ascii="Times New Roman" w:eastAsia="Times New Roman" w:hAnsi="Times New Roman" w:cs="Times New Roman"/>
          <w:sz w:val="28"/>
          <w:szCs w:val="28"/>
          <w:lang w:eastAsia="ru-RU"/>
        </w:rPr>
        <w:t xml:space="preserve"> = 17,9 м</w:t>
      </w:r>
      <w:r w:rsidRPr="00CE62A7">
        <w:rPr>
          <w:rFonts w:ascii="Times New Roman" w:eastAsia="Times New Roman" w:hAnsi="Times New Roman" w:cs="Times New Roman"/>
          <w:sz w:val="28"/>
          <w:szCs w:val="28"/>
          <w:vertAlign w:val="superscript"/>
          <w:lang w:eastAsia="ru-RU"/>
        </w:rPr>
        <w:t>2</w:t>
      </w:r>
      <w:r w:rsidRPr="00CE62A7">
        <w:rPr>
          <w:rFonts w:ascii="Times New Roman" w:eastAsia="Times New Roman" w:hAnsi="Times New Roman" w:cs="Times New Roman"/>
          <w:sz w:val="28"/>
          <w:szCs w:val="28"/>
          <w:lang w:eastAsia="ru-RU"/>
        </w:rPr>
        <w:t xml:space="preserve"> (общая площадь примешиваемого слоя некондиционной руды). Ширина развала пород В</w:t>
      </w:r>
      <w:r w:rsidRPr="00CE62A7">
        <w:rPr>
          <w:rFonts w:ascii="Times New Roman" w:eastAsia="Times New Roman" w:hAnsi="Times New Roman" w:cs="Times New Roman"/>
          <w:sz w:val="28"/>
          <w:szCs w:val="28"/>
          <w:vertAlign w:val="subscript"/>
          <w:lang w:eastAsia="ru-RU"/>
        </w:rPr>
        <w:t>р</w:t>
      </w:r>
      <w:r w:rsidRPr="00CE62A7">
        <w:rPr>
          <w:rFonts w:ascii="Times New Roman" w:eastAsia="Times New Roman" w:hAnsi="Times New Roman" w:cs="Times New Roman"/>
          <w:sz w:val="28"/>
          <w:szCs w:val="28"/>
          <w:lang w:eastAsia="ru-RU"/>
        </w:rPr>
        <w:t xml:space="preserve"> = 38 м. Они в масштабе 1:833 приведены на рисунке </w:t>
      </w:r>
      <w:r w:rsidR="0056221C">
        <w:rPr>
          <w:rFonts w:ascii="Times New Roman" w:eastAsia="Times New Roman" w:hAnsi="Times New Roman" w:cs="Times New Roman"/>
          <w:sz w:val="28"/>
          <w:szCs w:val="28"/>
          <w:lang w:eastAsia="ru-RU"/>
        </w:rPr>
        <w:t>4.2</w:t>
      </w:r>
      <w:r w:rsidRPr="00CE62A7">
        <w:rPr>
          <w:rFonts w:ascii="Times New Roman" w:eastAsia="Times New Roman" w:hAnsi="Times New Roman" w:cs="Times New Roman"/>
          <w:sz w:val="28"/>
          <w:szCs w:val="28"/>
          <w:lang w:eastAsia="ru-RU"/>
        </w:rPr>
        <w:t>.</w:t>
      </w:r>
    </w:p>
    <w:p w14:paraId="28BFE6B4" w14:textId="39D9FBC8" w:rsidR="00C02899" w:rsidRPr="00CE62A7" w:rsidRDefault="00C02899" w:rsidP="00C02899">
      <w:pPr>
        <w:spacing w:after="0" w:line="240" w:lineRule="auto"/>
        <w:ind w:firstLine="851"/>
        <w:jc w:val="both"/>
        <w:rPr>
          <w:rFonts w:ascii="Times New Roman" w:eastAsia="Times New Roman" w:hAnsi="Times New Roman" w:cs="Times New Roman"/>
          <w:sz w:val="28"/>
          <w:szCs w:val="28"/>
          <w:lang w:eastAsia="ru-RU"/>
        </w:rPr>
      </w:pPr>
      <w:r w:rsidRPr="00CE62A7">
        <w:rPr>
          <w:rFonts w:ascii="Times New Roman" w:eastAsia="Times New Roman" w:hAnsi="Times New Roman" w:cs="Times New Roman"/>
          <w:sz w:val="28"/>
          <w:szCs w:val="28"/>
          <w:lang w:eastAsia="ru-RU"/>
        </w:rPr>
        <w:t xml:space="preserve">Характеристики забоя при </w:t>
      </w:r>
      <w:r w:rsidR="007450D8">
        <w:rPr>
          <w:rFonts w:ascii="Times New Roman" w:eastAsia="Times New Roman" w:hAnsi="Times New Roman" w:cs="Times New Roman"/>
          <w:sz w:val="28"/>
          <w:szCs w:val="28"/>
          <w:lang w:val="kk-KZ" w:eastAsia="ru-RU"/>
        </w:rPr>
        <w:t>3 рядном</w:t>
      </w:r>
      <w:r w:rsidRPr="00CE62A7">
        <w:rPr>
          <w:rFonts w:ascii="Times New Roman" w:eastAsia="Times New Roman" w:hAnsi="Times New Roman" w:cs="Times New Roman"/>
          <w:sz w:val="28"/>
          <w:szCs w:val="28"/>
          <w:lang w:eastAsia="ru-RU"/>
        </w:rPr>
        <w:t xml:space="preserve"> взрывании с подпорной стенкой шириной В</w:t>
      </w:r>
      <w:r w:rsidRPr="00CE62A7">
        <w:rPr>
          <w:rFonts w:ascii="Times New Roman" w:eastAsia="Times New Roman" w:hAnsi="Times New Roman" w:cs="Times New Roman"/>
          <w:sz w:val="28"/>
          <w:szCs w:val="28"/>
          <w:vertAlign w:val="subscript"/>
          <w:lang w:eastAsia="ru-RU"/>
        </w:rPr>
        <w:t>пс</w:t>
      </w:r>
      <w:r w:rsidRPr="00CE62A7">
        <w:rPr>
          <w:rFonts w:ascii="Times New Roman" w:eastAsia="Times New Roman" w:hAnsi="Times New Roman" w:cs="Times New Roman"/>
          <w:sz w:val="28"/>
          <w:szCs w:val="28"/>
          <w:lang w:eastAsia="ru-RU"/>
        </w:rPr>
        <w:t xml:space="preserve"> = 3,75 м: </w:t>
      </w:r>
      <w:r w:rsidRPr="00CE62A7">
        <w:rPr>
          <w:rFonts w:ascii="Times New Roman" w:eastAsia="Times New Roman" w:hAnsi="Times New Roman" w:cs="Times New Roman"/>
          <w:sz w:val="28"/>
          <w:szCs w:val="28"/>
          <w:lang w:val="en-US" w:eastAsia="ru-RU"/>
        </w:rPr>
        <w:t>S</w:t>
      </w:r>
      <w:r w:rsidRPr="00CE62A7">
        <w:rPr>
          <w:rFonts w:ascii="Times New Roman" w:eastAsia="Times New Roman" w:hAnsi="Times New Roman" w:cs="Times New Roman"/>
          <w:sz w:val="28"/>
          <w:szCs w:val="28"/>
          <w:lang w:eastAsia="ru-RU"/>
        </w:rPr>
        <w:sym w:font="Symbol" w:char="F0A2"/>
      </w:r>
      <w:r w:rsidRPr="00CE62A7">
        <w:rPr>
          <w:rFonts w:ascii="Times New Roman" w:eastAsia="Times New Roman" w:hAnsi="Times New Roman" w:cs="Times New Roman"/>
          <w:sz w:val="28"/>
          <w:szCs w:val="28"/>
          <w:vertAlign w:val="subscript"/>
          <w:lang w:eastAsia="ru-RU"/>
        </w:rPr>
        <w:t>бл</w:t>
      </w:r>
      <w:r w:rsidRPr="00CE62A7">
        <w:rPr>
          <w:rFonts w:ascii="Times New Roman" w:eastAsia="Times New Roman" w:hAnsi="Times New Roman" w:cs="Times New Roman"/>
          <w:sz w:val="28"/>
          <w:szCs w:val="28"/>
          <w:lang w:eastAsia="ru-RU"/>
        </w:rPr>
        <w:t>= 293,91 (255,6) м</w:t>
      </w:r>
      <w:r w:rsidRPr="00CE62A7">
        <w:rPr>
          <w:rFonts w:ascii="Times New Roman" w:eastAsia="Times New Roman" w:hAnsi="Times New Roman" w:cs="Times New Roman"/>
          <w:sz w:val="28"/>
          <w:szCs w:val="28"/>
          <w:vertAlign w:val="superscript"/>
          <w:lang w:eastAsia="ru-RU"/>
        </w:rPr>
        <w:t>2</w:t>
      </w:r>
      <w:r w:rsidRPr="00CE62A7">
        <w:rPr>
          <w:rFonts w:ascii="Times New Roman" w:eastAsia="Times New Roman" w:hAnsi="Times New Roman" w:cs="Times New Roman"/>
          <w:sz w:val="28"/>
          <w:szCs w:val="28"/>
          <w:lang w:eastAsia="ru-RU"/>
        </w:rPr>
        <w:t xml:space="preserve">, длина оконтуривающих линий </w:t>
      </w:r>
      <w:r w:rsidR="007450D8">
        <w:rPr>
          <w:rFonts w:ascii="Times New Roman" w:eastAsia="Times New Roman" w:hAnsi="Times New Roman" w:cs="Times New Roman"/>
          <w:sz w:val="28"/>
          <w:szCs w:val="28"/>
          <w:lang w:val="kk-KZ" w:eastAsia="ru-RU"/>
        </w:rPr>
        <w:t>1</w:t>
      </w:r>
      <w:r w:rsidRPr="00CE62A7">
        <w:rPr>
          <w:rFonts w:ascii="Times New Roman" w:eastAsia="Times New Roman" w:hAnsi="Times New Roman" w:cs="Times New Roman"/>
          <w:sz w:val="28"/>
          <w:szCs w:val="28"/>
          <w:lang w:eastAsia="ru-RU"/>
        </w:rPr>
        <w:t xml:space="preserve"> рудного тела в развале </w:t>
      </w:r>
      <w:r w:rsidRPr="00CE62A7">
        <w:rPr>
          <w:rFonts w:ascii="Times New Roman" w:eastAsia="Times New Roman" w:hAnsi="Times New Roman" w:cs="Times New Roman"/>
          <w:i/>
          <w:iCs/>
          <w:sz w:val="28"/>
          <w:szCs w:val="28"/>
          <w:lang w:val="en-US" w:eastAsia="ru-RU"/>
        </w:rPr>
        <w:t>l</w:t>
      </w:r>
      <w:r w:rsidRPr="00CE62A7">
        <w:rPr>
          <w:rFonts w:ascii="Times New Roman" w:eastAsia="Times New Roman" w:hAnsi="Times New Roman" w:cs="Times New Roman"/>
          <w:sz w:val="28"/>
          <w:szCs w:val="28"/>
          <w:vertAlign w:val="subscript"/>
          <w:lang w:eastAsia="ru-RU"/>
        </w:rPr>
        <w:t>1</w:t>
      </w:r>
      <w:r w:rsidRPr="00CE62A7">
        <w:rPr>
          <w:rFonts w:ascii="Times New Roman" w:eastAsia="Times New Roman" w:hAnsi="Times New Roman" w:cs="Times New Roman"/>
          <w:sz w:val="28"/>
          <w:szCs w:val="28"/>
          <w:lang w:eastAsia="ru-RU"/>
        </w:rPr>
        <w:sym w:font="Symbol" w:char="F0A2"/>
      </w:r>
      <w:r w:rsidRPr="00CE62A7">
        <w:rPr>
          <w:rFonts w:ascii="Times New Roman" w:eastAsia="Times New Roman" w:hAnsi="Times New Roman" w:cs="Times New Roman"/>
          <w:sz w:val="28"/>
          <w:szCs w:val="28"/>
          <w:lang w:eastAsia="ru-RU"/>
        </w:rPr>
        <w:t xml:space="preserve">= 16,8 м, </w:t>
      </w:r>
      <w:r w:rsidR="007450D8">
        <w:rPr>
          <w:rFonts w:ascii="Times New Roman" w:eastAsia="Times New Roman" w:hAnsi="Times New Roman" w:cs="Times New Roman"/>
          <w:sz w:val="28"/>
          <w:szCs w:val="28"/>
          <w:lang w:val="kk-KZ" w:eastAsia="ru-RU"/>
        </w:rPr>
        <w:t>2</w:t>
      </w:r>
      <w:r w:rsidRPr="00CE62A7">
        <w:rPr>
          <w:rFonts w:ascii="Times New Roman" w:eastAsia="Times New Roman" w:hAnsi="Times New Roman" w:cs="Times New Roman"/>
          <w:sz w:val="28"/>
          <w:szCs w:val="28"/>
          <w:lang w:eastAsia="ru-RU"/>
        </w:rPr>
        <w:t xml:space="preserve"> рудного тела </w:t>
      </w:r>
      <w:r w:rsidRPr="00CE62A7">
        <w:rPr>
          <w:rFonts w:ascii="Times New Roman" w:eastAsia="Times New Roman" w:hAnsi="Times New Roman" w:cs="Times New Roman"/>
          <w:i/>
          <w:iCs/>
          <w:sz w:val="28"/>
          <w:szCs w:val="28"/>
          <w:lang w:val="en-US" w:eastAsia="ru-RU"/>
        </w:rPr>
        <w:t>l</w:t>
      </w:r>
      <w:r w:rsidRPr="00CE62A7">
        <w:rPr>
          <w:rFonts w:ascii="Times New Roman" w:eastAsia="Times New Roman" w:hAnsi="Times New Roman" w:cs="Times New Roman"/>
          <w:sz w:val="28"/>
          <w:szCs w:val="28"/>
          <w:vertAlign w:val="subscript"/>
          <w:lang w:eastAsia="ru-RU"/>
        </w:rPr>
        <w:t>2</w:t>
      </w:r>
      <w:r w:rsidRPr="00CE62A7">
        <w:rPr>
          <w:rFonts w:ascii="Times New Roman" w:eastAsia="Times New Roman" w:hAnsi="Times New Roman" w:cs="Times New Roman"/>
          <w:sz w:val="28"/>
          <w:szCs w:val="28"/>
          <w:lang w:eastAsia="ru-RU"/>
        </w:rPr>
        <w:sym w:font="Symbol" w:char="F0A2"/>
      </w:r>
      <w:r w:rsidRPr="00CE62A7">
        <w:rPr>
          <w:rFonts w:ascii="Times New Roman" w:eastAsia="Times New Roman" w:hAnsi="Times New Roman" w:cs="Times New Roman"/>
          <w:sz w:val="28"/>
          <w:szCs w:val="28"/>
          <w:lang w:eastAsia="ru-RU"/>
        </w:rPr>
        <w:t xml:space="preserve">= 17,42 м, </w:t>
      </w:r>
      <w:r w:rsidRPr="00CE62A7">
        <w:rPr>
          <w:rFonts w:ascii="Times New Roman" w:eastAsia="Times New Roman" w:hAnsi="Times New Roman" w:cs="Times New Roman"/>
          <w:sz w:val="28"/>
          <w:szCs w:val="28"/>
          <w:lang w:val="en-US" w:eastAsia="ru-RU"/>
        </w:rPr>
        <w:t>S</w:t>
      </w:r>
      <w:r w:rsidRPr="00CE62A7">
        <w:rPr>
          <w:rFonts w:ascii="Times New Roman" w:eastAsia="Times New Roman" w:hAnsi="Times New Roman" w:cs="Times New Roman"/>
          <w:sz w:val="28"/>
          <w:szCs w:val="28"/>
          <w:vertAlign w:val="subscript"/>
          <w:lang w:eastAsia="ru-RU"/>
        </w:rPr>
        <w:t>1</w:t>
      </w:r>
      <w:r w:rsidRPr="00CE62A7">
        <w:rPr>
          <w:rFonts w:ascii="Times New Roman" w:eastAsia="Times New Roman" w:hAnsi="Times New Roman" w:cs="Times New Roman"/>
          <w:sz w:val="28"/>
          <w:szCs w:val="28"/>
          <w:lang w:eastAsia="ru-RU"/>
        </w:rPr>
        <w:sym w:font="Symbol" w:char="F0A2"/>
      </w:r>
      <w:r w:rsidRPr="00CE62A7">
        <w:rPr>
          <w:rFonts w:ascii="Times New Roman" w:eastAsia="Times New Roman" w:hAnsi="Times New Roman" w:cs="Times New Roman"/>
          <w:sz w:val="28"/>
          <w:szCs w:val="28"/>
          <w:lang w:eastAsia="ru-RU"/>
        </w:rPr>
        <w:t>= 41,7 м</w:t>
      </w:r>
      <w:r w:rsidRPr="00CE62A7">
        <w:rPr>
          <w:rFonts w:ascii="Times New Roman" w:eastAsia="Times New Roman" w:hAnsi="Times New Roman" w:cs="Times New Roman"/>
          <w:sz w:val="28"/>
          <w:szCs w:val="28"/>
          <w:vertAlign w:val="superscript"/>
          <w:lang w:eastAsia="ru-RU"/>
        </w:rPr>
        <w:t>2</w:t>
      </w:r>
      <w:r w:rsidRPr="00CE62A7">
        <w:rPr>
          <w:rFonts w:ascii="Times New Roman" w:eastAsia="Times New Roman" w:hAnsi="Times New Roman" w:cs="Times New Roman"/>
          <w:sz w:val="28"/>
          <w:szCs w:val="28"/>
          <w:lang w:eastAsia="ru-RU"/>
        </w:rPr>
        <w:t xml:space="preserve">, </w:t>
      </w:r>
      <w:r w:rsidRPr="00CE62A7">
        <w:rPr>
          <w:rFonts w:ascii="Times New Roman" w:eastAsia="Times New Roman" w:hAnsi="Times New Roman" w:cs="Times New Roman"/>
          <w:sz w:val="28"/>
          <w:szCs w:val="28"/>
          <w:lang w:val="en-US" w:eastAsia="ru-RU"/>
        </w:rPr>
        <w:t>S</w:t>
      </w:r>
      <w:r w:rsidRPr="00CE62A7">
        <w:rPr>
          <w:rFonts w:ascii="Times New Roman" w:eastAsia="Times New Roman" w:hAnsi="Times New Roman" w:cs="Times New Roman"/>
          <w:sz w:val="28"/>
          <w:szCs w:val="28"/>
          <w:vertAlign w:val="subscript"/>
          <w:lang w:eastAsia="ru-RU"/>
        </w:rPr>
        <w:t>2</w:t>
      </w:r>
      <w:r w:rsidRPr="00CE62A7">
        <w:rPr>
          <w:rFonts w:ascii="Times New Roman" w:eastAsia="Times New Roman" w:hAnsi="Times New Roman" w:cs="Times New Roman"/>
          <w:sz w:val="28"/>
          <w:szCs w:val="28"/>
          <w:lang w:eastAsia="ru-RU"/>
        </w:rPr>
        <w:sym w:font="Symbol" w:char="F0A2"/>
      </w:r>
      <w:r w:rsidRPr="00CE62A7">
        <w:rPr>
          <w:rFonts w:ascii="Times New Roman" w:eastAsia="Times New Roman" w:hAnsi="Times New Roman" w:cs="Times New Roman"/>
          <w:sz w:val="28"/>
          <w:szCs w:val="28"/>
          <w:lang w:eastAsia="ru-RU"/>
        </w:rPr>
        <w:t>= 63,75 м</w:t>
      </w:r>
      <w:r w:rsidRPr="00CE62A7">
        <w:rPr>
          <w:rFonts w:ascii="Times New Roman" w:eastAsia="Times New Roman" w:hAnsi="Times New Roman" w:cs="Times New Roman"/>
          <w:sz w:val="28"/>
          <w:szCs w:val="28"/>
          <w:vertAlign w:val="superscript"/>
          <w:lang w:eastAsia="ru-RU"/>
        </w:rPr>
        <w:t>2</w:t>
      </w:r>
      <w:r w:rsidRPr="00CE62A7">
        <w:rPr>
          <w:rFonts w:ascii="Times New Roman" w:eastAsia="Times New Roman" w:hAnsi="Times New Roman" w:cs="Times New Roman"/>
          <w:sz w:val="28"/>
          <w:szCs w:val="28"/>
          <w:lang w:eastAsia="ru-RU"/>
        </w:rPr>
        <w:t xml:space="preserve">. </w:t>
      </w:r>
      <w:r w:rsidRPr="00CE62A7">
        <w:rPr>
          <w:rFonts w:ascii="Times New Roman" w:eastAsia="Times New Roman" w:hAnsi="Times New Roman" w:cs="Times New Roman"/>
          <w:sz w:val="28"/>
          <w:szCs w:val="28"/>
          <w:lang w:val="en-US" w:eastAsia="ru-RU"/>
        </w:rPr>
        <w:t>k</w:t>
      </w:r>
      <w:r w:rsidRPr="00CE62A7">
        <w:rPr>
          <w:rFonts w:ascii="Times New Roman" w:eastAsia="Times New Roman" w:hAnsi="Times New Roman" w:cs="Times New Roman"/>
          <w:sz w:val="28"/>
          <w:szCs w:val="28"/>
          <w:vertAlign w:val="subscript"/>
          <w:lang w:eastAsia="ru-RU"/>
        </w:rPr>
        <w:t>сл</w:t>
      </w:r>
      <w:r w:rsidRPr="00CE62A7">
        <w:rPr>
          <w:rFonts w:ascii="Times New Roman" w:eastAsia="Times New Roman" w:hAnsi="Times New Roman" w:cs="Times New Roman"/>
          <w:sz w:val="28"/>
          <w:szCs w:val="28"/>
          <w:lang w:eastAsia="ru-RU"/>
        </w:rPr>
        <w:t xml:space="preserve">= 0,23; </w:t>
      </w:r>
      <w:r w:rsidRPr="00CE62A7">
        <w:rPr>
          <w:rFonts w:ascii="Times New Roman" w:eastAsia="Times New Roman" w:hAnsi="Times New Roman" w:cs="Times New Roman"/>
          <w:sz w:val="28"/>
          <w:szCs w:val="28"/>
          <w:lang w:val="en-US" w:eastAsia="ru-RU"/>
        </w:rPr>
        <w:t>k</w:t>
      </w:r>
      <w:r w:rsidRPr="00CE62A7">
        <w:rPr>
          <w:rFonts w:ascii="Times New Roman" w:eastAsia="Times New Roman" w:hAnsi="Times New Roman" w:cs="Times New Roman"/>
          <w:sz w:val="28"/>
          <w:szCs w:val="28"/>
          <w:lang w:eastAsia="ru-RU"/>
        </w:rPr>
        <w:sym w:font="Symbol" w:char="F0A2"/>
      </w:r>
      <w:r w:rsidRPr="00CE62A7">
        <w:rPr>
          <w:rFonts w:ascii="Times New Roman" w:eastAsia="Times New Roman" w:hAnsi="Times New Roman" w:cs="Times New Roman"/>
          <w:sz w:val="28"/>
          <w:szCs w:val="28"/>
          <w:vertAlign w:val="subscript"/>
          <w:lang w:eastAsia="ru-RU"/>
        </w:rPr>
        <w:t>сл</w:t>
      </w:r>
      <w:r w:rsidRPr="00CE62A7">
        <w:rPr>
          <w:rFonts w:ascii="Times New Roman" w:eastAsia="Times New Roman" w:hAnsi="Times New Roman" w:cs="Times New Roman"/>
          <w:sz w:val="28"/>
          <w:szCs w:val="28"/>
          <w:lang w:eastAsia="ru-RU"/>
        </w:rPr>
        <w:t>=0,06. Ширина подпорной стенки в развале В’</w:t>
      </w:r>
      <w:r w:rsidRPr="00CE62A7">
        <w:rPr>
          <w:rFonts w:ascii="Times New Roman" w:eastAsia="Times New Roman" w:hAnsi="Times New Roman" w:cs="Times New Roman"/>
          <w:sz w:val="28"/>
          <w:szCs w:val="28"/>
          <w:vertAlign w:val="subscript"/>
          <w:lang w:eastAsia="ru-RU"/>
        </w:rPr>
        <w:t>пс</w:t>
      </w:r>
      <w:r w:rsidRPr="00CE62A7">
        <w:rPr>
          <w:rFonts w:ascii="Times New Roman" w:eastAsia="Times New Roman" w:hAnsi="Times New Roman" w:cs="Times New Roman"/>
          <w:sz w:val="28"/>
          <w:szCs w:val="28"/>
          <w:lang w:eastAsia="ru-RU"/>
        </w:rPr>
        <w:t xml:space="preserve"> = 12,7 м, ширина развала В</w:t>
      </w:r>
      <w:r w:rsidRPr="00CE62A7">
        <w:rPr>
          <w:rFonts w:ascii="Times New Roman" w:eastAsia="Times New Roman" w:hAnsi="Times New Roman" w:cs="Times New Roman"/>
          <w:sz w:val="28"/>
          <w:szCs w:val="28"/>
          <w:vertAlign w:val="subscript"/>
          <w:lang w:eastAsia="ru-RU"/>
        </w:rPr>
        <w:t>р</w:t>
      </w:r>
      <w:r w:rsidRPr="00CE62A7">
        <w:rPr>
          <w:rFonts w:ascii="Times New Roman" w:eastAsia="Times New Roman" w:hAnsi="Times New Roman" w:cs="Times New Roman"/>
          <w:sz w:val="28"/>
          <w:szCs w:val="28"/>
          <w:lang w:eastAsia="ru-RU"/>
        </w:rPr>
        <w:t xml:space="preserve"> = 38 м</w:t>
      </w:r>
      <w:r w:rsidR="00D477E2" w:rsidRPr="00D477E2">
        <w:rPr>
          <w:rFonts w:ascii="Times New Roman" w:eastAsia="Times New Roman" w:hAnsi="Times New Roman" w:cs="Times New Roman"/>
          <w:sz w:val="28"/>
          <w:szCs w:val="28"/>
          <w:lang w:eastAsia="ru-RU"/>
        </w:rPr>
        <w:t xml:space="preserve"> </w:t>
      </w:r>
      <w:r w:rsidR="00D477E2" w:rsidRPr="00D477E2">
        <w:rPr>
          <w:rFonts w:ascii="Times New Roman" w:hAnsi="Times New Roman" w:cs="Times New Roman"/>
          <w:sz w:val="28"/>
          <w:szCs w:val="28"/>
        </w:rPr>
        <w:t>[</w:t>
      </w:r>
      <w:r w:rsidR="00607250">
        <w:rPr>
          <w:rFonts w:ascii="Times New Roman" w:hAnsi="Times New Roman" w:cs="Times New Roman"/>
          <w:sz w:val="28"/>
          <w:szCs w:val="28"/>
        </w:rPr>
        <w:t xml:space="preserve">84, </w:t>
      </w:r>
      <w:r w:rsidR="00D477E2" w:rsidRPr="00D477E2">
        <w:rPr>
          <w:rFonts w:ascii="Times New Roman" w:hAnsi="Times New Roman" w:cs="Times New Roman"/>
          <w:sz w:val="28"/>
          <w:szCs w:val="28"/>
        </w:rPr>
        <w:t>85]</w:t>
      </w:r>
      <w:r w:rsidRPr="00CE62A7">
        <w:rPr>
          <w:rFonts w:ascii="Times New Roman" w:eastAsia="Times New Roman" w:hAnsi="Times New Roman" w:cs="Times New Roman"/>
          <w:sz w:val="28"/>
          <w:szCs w:val="28"/>
          <w:lang w:eastAsia="ru-RU"/>
        </w:rPr>
        <w:t>.</w:t>
      </w:r>
    </w:p>
    <w:p w14:paraId="10B89371" w14:textId="77777777" w:rsidR="009415F6" w:rsidRDefault="009415F6" w:rsidP="00840F16">
      <w:pPr>
        <w:ind w:firstLine="851"/>
        <w:jc w:val="both"/>
        <w:rPr>
          <w:rFonts w:ascii="Times New Roman" w:hAnsi="Times New Roman" w:cs="Times New Roman"/>
          <w:b/>
          <w:sz w:val="28"/>
          <w:szCs w:val="28"/>
          <w:lang w:val="kk-KZ"/>
        </w:rPr>
      </w:pPr>
    </w:p>
    <w:p w14:paraId="02AE92C7" w14:textId="4112FE75" w:rsidR="00840F16" w:rsidRDefault="00840F16" w:rsidP="00840F16">
      <w:pPr>
        <w:ind w:firstLine="851"/>
        <w:jc w:val="both"/>
        <w:rPr>
          <w:rFonts w:ascii="Times New Roman" w:hAnsi="Times New Roman" w:cs="Times New Roman"/>
          <w:sz w:val="28"/>
          <w:szCs w:val="28"/>
        </w:rPr>
      </w:pPr>
      <w:r w:rsidRPr="00840F16">
        <w:rPr>
          <w:rFonts w:ascii="Times New Roman" w:hAnsi="Times New Roman" w:cs="Times New Roman"/>
          <w:b/>
          <w:sz w:val="28"/>
          <w:szCs w:val="28"/>
        </w:rPr>
        <w:t>Пример 2.</w:t>
      </w:r>
      <w:r w:rsidRPr="00840F16">
        <w:rPr>
          <w:rFonts w:ascii="Times New Roman" w:hAnsi="Times New Roman" w:cs="Times New Roman"/>
          <w:sz w:val="28"/>
          <w:szCs w:val="28"/>
        </w:rPr>
        <w:t xml:space="preserve"> Характеристики блока и забоя при </w:t>
      </w:r>
      <w:r w:rsidR="007450D8">
        <w:rPr>
          <w:rFonts w:ascii="Times New Roman" w:hAnsi="Times New Roman" w:cs="Times New Roman"/>
          <w:sz w:val="28"/>
          <w:szCs w:val="28"/>
          <w:lang w:val="kk-KZ"/>
        </w:rPr>
        <w:t xml:space="preserve">3 </w:t>
      </w:r>
      <w:r w:rsidRPr="00840F16">
        <w:rPr>
          <w:rFonts w:ascii="Times New Roman" w:hAnsi="Times New Roman" w:cs="Times New Roman"/>
          <w:sz w:val="28"/>
          <w:szCs w:val="28"/>
        </w:rPr>
        <w:t xml:space="preserve">рядном расположении скважин на свободную поверхность </w:t>
      </w:r>
      <w:r w:rsidRPr="00840F16">
        <w:rPr>
          <w:rFonts w:ascii="Times New Roman" w:hAnsi="Times New Roman" w:cs="Times New Roman"/>
          <w:sz w:val="28"/>
          <w:szCs w:val="28"/>
          <w:lang w:val="en-US"/>
        </w:rPr>
        <w:t>h</w:t>
      </w:r>
      <w:r w:rsidRPr="00840F16">
        <w:rPr>
          <w:rFonts w:ascii="Times New Roman" w:hAnsi="Times New Roman" w:cs="Times New Roman"/>
          <w:sz w:val="28"/>
          <w:szCs w:val="28"/>
        </w:rPr>
        <w:t xml:space="preserve">=10м, а=6,0м, </w:t>
      </w:r>
      <w:r w:rsidRPr="00840F16">
        <w:rPr>
          <w:rFonts w:ascii="Times New Roman" w:hAnsi="Times New Roman" w:cs="Times New Roman"/>
          <w:sz w:val="28"/>
          <w:szCs w:val="28"/>
          <w:lang w:val="en-US"/>
        </w:rPr>
        <w:t>W</w:t>
      </w:r>
      <w:r w:rsidRPr="00840F16">
        <w:rPr>
          <w:rFonts w:ascii="Times New Roman" w:hAnsi="Times New Roman" w:cs="Times New Roman"/>
          <w:sz w:val="28"/>
          <w:szCs w:val="28"/>
        </w:rPr>
        <w:t xml:space="preserve">=7,5м, </w:t>
      </w:r>
      <w:r w:rsidRPr="00840F16">
        <w:rPr>
          <w:rFonts w:ascii="Times New Roman" w:hAnsi="Times New Roman" w:cs="Times New Roman"/>
          <w:sz w:val="28"/>
          <w:szCs w:val="28"/>
          <w:lang w:val="en-US"/>
        </w:rPr>
        <w:t>S</w:t>
      </w:r>
      <w:r w:rsidRPr="00840F16">
        <w:rPr>
          <w:rFonts w:ascii="Times New Roman" w:hAnsi="Times New Roman" w:cs="Times New Roman"/>
          <w:sz w:val="28"/>
          <w:szCs w:val="28"/>
          <w:vertAlign w:val="subscript"/>
        </w:rPr>
        <w:t>бл</w:t>
      </w:r>
      <w:r w:rsidRPr="00840F16">
        <w:rPr>
          <w:rFonts w:ascii="Times New Roman" w:hAnsi="Times New Roman" w:cs="Times New Roman"/>
          <w:sz w:val="28"/>
          <w:szCs w:val="28"/>
        </w:rPr>
        <w:t>= 195 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 xml:space="preserve"> длина оконтуривающих </w:t>
      </w:r>
      <w:r>
        <w:rPr>
          <w:rFonts w:ascii="Times New Roman" w:hAnsi="Times New Roman" w:cs="Times New Roman"/>
          <w:sz w:val="28"/>
          <w:szCs w:val="28"/>
        </w:rPr>
        <w:t xml:space="preserve"> </w:t>
      </w:r>
      <w:r w:rsidRPr="00840F16">
        <w:rPr>
          <w:rFonts w:ascii="Times New Roman" w:hAnsi="Times New Roman" w:cs="Times New Roman"/>
          <w:sz w:val="28"/>
          <w:szCs w:val="28"/>
        </w:rPr>
        <w:t xml:space="preserve">линий </w:t>
      </w:r>
      <w:r w:rsidR="009415F6">
        <w:rPr>
          <w:rFonts w:ascii="Times New Roman" w:hAnsi="Times New Roman" w:cs="Times New Roman"/>
          <w:sz w:val="28"/>
          <w:szCs w:val="28"/>
          <w:lang w:val="kk-KZ"/>
        </w:rPr>
        <w:t>1</w:t>
      </w:r>
      <w:r>
        <w:rPr>
          <w:rFonts w:ascii="Times New Roman" w:hAnsi="Times New Roman" w:cs="Times New Roman"/>
          <w:sz w:val="28"/>
          <w:szCs w:val="28"/>
        </w:rPr>
        <w:t xml:space="preserve"> </w:t>
      </w:r>
      <w:r w:rsidRPr="00840F16">
        <w:rPr>
          <w:rFonts w:ascii="Times New Roman" w:hAnsi="Times New Roman" w:cs="Times New Roman"/>
          <w:sz w:val="28"/>
          <w:szCs w:val="28"/>
        </w:rPr>
        <w:t>рудного тела в массиве</w:t>
      </w:r>
      <w:r w:rsidRPr="00840F16">
        <w:rPr>
          <w:rFonts w:ascii="Times New Roman" w:hAnsi="Times New Roman" w:cs="Times New Roman"/>
          <w:sz w:val="28"/>
          <w:szCs w:val="28"/>
          <w:lang w:val="kk-KZ"/>
        </w:rPr>
        <w:t xml:space="preserve"> </w:t>
      </w:r>
      <w:r w:rsidRPr="00840F16">
        <w:rPr>
          <w:rFonts w:ascii="Times New Roman" w:hAnsi="Times New Roman" w:cs="Times New Roman"/>
          <w:i/>
          <w:iCs/>
          <w:sz w:val="28"/>
          <w:szCs w:val="28"/>
          <w:lang w:val="en-US"/>
        </w:rPr>
        <w:t>l</w:t>
      </w:r>
      <w:r w:rsidRPr="00840F16">
        <w:rPr>
          <w:rFonts w:ascii="Times New Roman" w:hAnsi="Times New Roman" w:cs="Times New Roman"/>
          <w:sz w:val="28"/>
          <w:szCs w:val="28"/>
          <w:vertAlign w:val="subscript"/>
        </w:rPr>
        <w:t>1</w:t>
      </w:r>
      <w:r w:rsidRPr="00840F16">
        <w:rPr>
          <w:rFonts w:ascii="Times New Roman" w:hAnsi="Times New Roman" w:cs="Times New Roman"/>
          <w:sz w:val="28"/>
          <w:szCs w:val="28"/>
        </w:rPr>
        <w:t xml:space="preserve">= 19,57 м, </w:t>
      </w:r>
      <w:r w:rsidR="007450D8">
        <w:rPr>
          <w:rFonts w:ascii="Times New Roman" w:hAnsi="Times New Roman" w:cs="Times New Roman"/>
          <w:sz w:val="28"/>
          <w:szCs w:val="28"/>
          <w:lang w:val="kk-KZ"/>
        </w:rPr>
        <w:t>2</w:t>
      </w:r>
      <w:r w:rsidRPr="00840F16">
        <w:rPr>
          <w:rFonts w:ascii="Times New Roman" w:hAnsi="Times New Roman" w:cs="Times New Roman"/>
          <w:sz w:val="28"/>
          <w:szCs w:val="28"/>
        </w:rPr>
        <w:t xml:space="preserve"> рудного тела,</w:t>
      </w:r>
      <w:r w:rsidRPr="00840F16">
        <w:rPr>
          <w:rFonts w:ascii="Times New Roman" w:hAnsi="Times New Roman" w:cs="Times New Roman"/>
          <w:i/>
          <w:iCs/>
          <w:sz w:val="28"/>
          <w:szCs w:val="28"/>
        </w:rPr>
        <w:t xml:space="preserve"> </w:t>
      </w:r>
      <w:r w:rsidRPr="00840F16">
        <w:rPr>
          <w:rFonts w:ascii="Times New Roman" w:hAnsi="Times New Roman" w:cs="Times New Roman"/>
          <w:i/>
          <w:iCs/>
          <w:sz w:val="28"/>
          <w:szCs w:val="28"/>
          <w:lang w:val="en-US"/>
        </w:rPr>
        <w:t>l</w:t>
      </w:r>
      <w:r w:rsidRPr="00840F16">
        <w:rPr>
          <w:rFonts w:ascii="Times New Roman" w:hAnsi="Times New Roman" w:cs="Times New Roman"/>
          <w:sz w:val="28"/>
          <w:szCs w:val="28"/>
          <w:vertAlign w:val="subscript"/>
        </w:rPr>
        <w:t>2</w:t>
      </w:r>
      <w:r w:rsidRPr="00840F16">
        <w:rPr>
          <w:rFonts w:ascii="Times New Roman" w:hAnsi="Times New Roman" w:cs="Times New Roman"/>
          <w:sz w:val="28"/>
          <w:szCs w:val="28"/>
        </w:rPr>
        <w:t xml:space="preserve">= 12,0 м, </w:t>
      </w:r>
      <w:r w:rsidR="007450D8">
        <w:rPr>
          <w:rFonts w:ascii="Times New Roman" w:hAnsi="Times New Roman" w:cs="Times New Roman"/>
          <w:sz w:val="28"/>
          <w:szCs w:val="28"/>
          <w:lang w:val="kk-KZ"/>
        </w:rPr>
        <w:t>3</w:t>
      </w:r>
      <w:r w:rsidRPr="00840F16">
        <w:rPr>
          <w:rFonts w:ascii="Times New Roman" w:hAnsi="Times New Roman" w:cs="Times New Roman"/>
          <w:sz w:val="28"/>
          <w:szCs w:val="28"/>
        </w:rPr>
        <w:t xml:space="preserve"> рудного тела,</w:t>
      </w:r>
      <w:r w:rsidRPr="00840F16">
        <w:rPr>
          <w:rFonts w:ascii="Times New Roman" w:hAnsi="Times New Roman" w:cs="Times New Roman"/>
          <w:i/>
          <w:iCs/>
          <w:sz w:val="28"/>
          <w:szCs w:val="28"/>
        </w:rPr>
        <w:t xml:space="preserve"> </w:t>
      </w:r>
      <w:r w:rsidRPr="00840F16">
        <w:rPr>
          <w:rFonts w:ascii="Times New Roman" w:hAnsi="Times New Roman" w:cs="Times New Roman"/>
          <w:i/>
          <w:iCs/>
          <w:sz w:val="28"/>
          <w:szCs w:val="28"/>
          <w:lang w:val="en-US"/>
        </w:rPr>
        <w:t>l</w:t>
      </w:r>
      <w:r w:rsidRPr="00840F16">
        <w:rPr>
          <w:rFonts w:ascii="Times New Roman" w:hAnsi="Times New Roman" w:cs="Times New Roman"/>
          <w:sz w:val="28"/>
          <w:szCs w:val="28"/>
          <w:vertAlign w:val="subscript"/>
        </w:rPr>
        <w:t>3</w:t>
      </w:r>
      <w:r w:rsidRPr="00840F16">
        <w:rPr>
          <w:rFonts w:ascii="Times New Roman" w:hAnsi="Times New Roman" w:cs="Times New Roman"/>
          <w:sz w:val="28"/>
          <w:szCs w:val="28"/>
        </w:rPr>
        <w:t xml:space="preserve">= 14,3 м, </w:t>
      </w:r>
      <w:r w:rsidR="007450D8">
        <w:rPr>
          <w:rFonts w:ascii="Times New Roman" w:hAnsi="Times New Roman" w:cs="Times New Roman"/>
          <w:sz w:val="28"/>
          <w:szCs w:val="28"/>
          <w:lang w:val="kk-KZ"/>
        </w:rPr>
        <w:t>4</w:t>
      </w:r>
      <w:r w:rsidRPr="00840F16">
        <w:rPr>
          <w:rFonts w:ascii="Times New Roman" w:hAnsi="Times New Roman" w:cs="Times New Roman"/>
          <w:sz w:val="28"/>
          <w:szCs w:val="28"/>
        </w:rPr>
        <w:t xml:space="preserve"> рудного тела,</w:t>
      </w:r>
      <w:r w:rsidRPr="00840F16">
        <w:rPr>
          <w:rFonts w:ascii="Times New Roman" w:hAnsi="Times New Roman" w:cs="Times New Roman"/>
          <w:i/>
          <w:iCs/>
          <w:sz w:val="28"/>
          <w:szCs w:val="28"/>
        </w:rPr>
        <w:t xml:space="preserve"> </w:t>
      </w:r>
      <w:r>
        <w:rPr>
          <w:rFonts w:ascii="Times New Roman" w:hAnsi="Times New Roman" w:cs="Times New Roman"/>
          <w:i/>
          <w:iCs/>
          <w:sz w:val="28"/>
          <w:szCs w:val="28"/>
        </w:rPr>
        <w:t xml:space="preserve"> </w:t>
      </w:r>
      <w:r w:rsidRPr="00840F16">
        <w:rPr>
          <w:rFonts w:ascii="Times New Roman" w:hAnsi="Times New Roman" w:cs="Times New Roman"/>
          <w:i/>
          <w:iCs/>
          <w:sz w:val="28"/>
          <w:szCs w:val="28"/>
          <w:lang w:val="en-US"/>
        </w:rPr>
        <w:t>l</w:t>
      </w:r>
      <w:r w:rsidRPr="00840F16">
        <w:rPr>
          <w:rFonts w:ascii="Times New Roman" w:hAnsi="Times New Roman" w:cs="Times New Roman"/>
          <w:sz w:val="28"/>
          <w:szCs w:val="28"/>
          <w:vertAlign w:val="subscript"/>
        </w:rPr>
        <w:t>4</w:t>
      </w:r>
      <w:r w:rsidRPr="00840F16">
        <w:rPr>
          <w:rFonts w:ascii="Times New Roman" w:hAnsi="Times New Roman" w:cs="Times New Roman"/>
          <w:sz w:val="28"/>
          <w:szCs w:val="28"/>
        </w:rPr>
        <w:t xml:space="preserve">= 12,0 м, </w:t>
      </w:r>
      <w:r w:rsidRPr="00840F16">
        <w:rPr>
          <w:rFonts w:ascii="Times New Roman" w:hAnsi="Times New Roman" w:cs="Times New Roman"/>
          <w:sz w:val="28"/>
          <w:szCs w:val="28"/>
          <w:lang w:val="en-US"/>
        </w:rPr>
        <w:t>S</w:t>
      </w:r>
      <w:r w:rsidRPr="00840F16">
        <w:rPr>
          <w:rFonts w:ascii="Times New Roman" w:hAnsi="Times New Roman" w:cs="Times New Roman"/>
          <w:sz w:val="28"/>
          <w:szCs w:val="28"/>
          <w:vertAlign w:val="subscript"/>
        </w:rPr>
        <w:t>1</w:t>
      </w:r>
      <w:r w:rsidRPr="00840F16">
        <w:rPr>
          <w:rFonts w:ascii="Times New Roman" w:hAnsi="Times New Roman" w:cs="Times New Roman"/>
          <w:sz w:val="28"/>
          <w:szCs w:val="28"/>
        </w:rPr>
        <w:t>= 31,19 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 xml:space="preserve">, </w:t>
      </w:r>
      <w:r w:rsidRPr="00840F16">
        <w:rPr>
          <w:rFonts w:ascii="Times New Roman" w:hAnsi="Times New Roman" w:cs="Times New Roman"/>
          <w:sz w:val="28"/>
          <w:szCs w:val="28"/>
          <w:lang w:val="en-US"/>
        </w:rPr>
        <w:t>S</w:t>
      </w:r>
      <w:r w:rsidRPr="00840F16">
        <w:rPr>
          <w:rFonts w:ascii="Times New Roman" w:hAnsi="Times New Roman" w:cs="Times New Roman"/>
          <w:sz w:val="28"/>
          <w:szCs w:val="28"/>
          <w:vertAlign w:val="subscript"/>
        </w:rPr>
        <w:t>2</w:t>
      </w:r>
      <w:r w:rsidRPr="00840F16">
        <w:rPr>
          <w:rFonts w:ascii="Times New Roman" w:hAnsi="Times New Roman" w:cs="Times New Roman"/>
          <w:sz w:val="28"/>
          <w:szCs w:val="28"/>
        </w:rPr>
        <w:t>= 18,0 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 xml:space="preserve">, </w:t>
      </w:r>
      <w:r w:rsidRPr="00840F16">
        <w:rPr>
          <w:rFonts w:ascii="Times New Roman" w:hAnsi="Times New Roman" w:cs="Times New Roman"/>
          <w:sz w:val="28"/>
          <w:szCs w:val="28"/>
          <w:lang w:val="en-US"/>
        </w:rPr>
        <w:t>S</w:t>
      </w:r>
      <w:r w:rsidRPr="00840F16">
        <w:rPr>
          <w:rFonts w:ascii="Times New Roman" w:hAnsi="Times New Roman" w:cs="Times New Roman"/>
          <w:sz w:val="28"/>
          <w:szCs w:val="28"/>
          <w:vertAlign w:val="subscript"/>
        </w:rPr>
        <w:t>3</w:t>
      </w:r>
      <w:r w:rsidRPr="00840F16">
        <w:rPr>
          <w:rFonts w:ascii="Times New Roman" w:hAnsi="Times New Roman" w:cs="Times New Roman"/>
          <w:sz w:val="28"/>
          <w:szCs w:val="28"/>
        </w:rPr>
        <w:t>= 22,81 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 xml:space="preserve">, </w:t>
      </w:r>
      <w:r w:rsidRPr="00840F16">
        <w:rPr>
          <w:rFonts w:ascii="Times New Roman" w:hAnsi="Times New Roman" w:cs="Times New Roman"/>
          <w:sz w:val="28"/>
          <w:szCs w:val="28"/>
          <w:lang w:val="en-US"/>
        </w:rPr>
        <w:t>S</w:t>
      </w:r>
      <w:r w:rsidRPr="00840F16">
        <w:rPr>
          <w:rFonts w:ascii="Times New Roman" w:hAnsi="Times New Roman" w:cs="Times New Roman"/>
          <w:sz w:val="28"/>
          <w:szCs w:val="28"/>
          <w:vertAlign w:val="subscript"/>
        </w:rPr>
        <w:t>4</w:t>
      </w:r>
      <w:r w:rsidRPr="00840F16">
        <w:rPr>
          <w:rFonts w:ascii="Times New Roman" w:hAnsi="Times New Roman" w:cs="Times New Roman"/>
          <w:sz w:val="28"/>
          <w:szCs w:val="28"/>
        </w:rPr>
        <w:t>= 18,0 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w:t>
      </w:r>
      <w:r w:rsidRPr="00840F16">
        <w:rPr>
          <w:rFonts w:ascii="Times New Roman" w:hAnsi="Times New Roman" w:cs="Times New Roman"/>
          <w:sz w:val="28"/>
          <w:szCs w:val="28"/>
          <w:lang w:val="kk-KZ"/>
        </w:rPr>
        <w:t xml:space="preserve"> </w:t>
      </w:r>
      <w:r w:rsidRPr="00840F16">
        <w:rPr>
          <w:rFonts w:ascii="Times New Roman" w:hAnsi="Times New Roman" w:cs="Times New Roman"/>
          <w:sz w:val="28"/>
          <w:szCs w:val="28"/>
          <w:lang w:val="en-US"/>
        </w:rPr>
        <w:t>S</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vertAlign w:val="subscript"/>
        </w:rPr>
        <w:t>бл</w:t>
      </w:r>
      <w:r w:rsidRPr="00840F16">
        <w:rPr>
          <w:rFonts w:ascii="Times New Roman" w:hAnsi="Times New Roman" w:cs="Times New Roman"/>
          <w:sz w:val="28"/>
          <w:szCs w:val="28"/>
        </w:rPr>
        <w:t>= 294,6м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 xml:space="preserve">, длина оконтуривающих линий первого рудного тела в развале  </w:t>
      </w:r>
      <w:r w:rsidRPr="00840F16">
        <w:rPr>
          <w:rFonts w:ascii="Times New Roman" w:hAnsi="Times New Roman" w:cs="Times New Roman"/>
          <w:i/>
          <w:iCs/>
          <w:sz w:val="28"/>
          <w:szCs w:val="28"/>
          <w:lang w:val="en-US"/>
        </w:rPr>
        <w:t>l</w:t>
      </w:r>
      <w:r w:rsidRPr="00840F16">
        <w:rPr>
          <w:rFonts w:ascii="Times New Roman" w:hAnsi="Times New Roman" w:cs="Times New Roman"/>
          <w:sz w:val="28"/>
          <w:szCs w:val="28"/>
          <w:vertAlign w:val="subscript"/>
        </w:rPr>
        <w:t>1</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xml:space="preserve">= 47,64 м, </w:t>
      </w:r>
      <w:r w:rsidR="007450D8">
        <w:rPr>
          <w:rFonts w:ascii="Times New Roman" w:hAnsi="Times New Roman" w:cs="Times New Roman"/>
          <w:sz w:val="28"/>
          <w:szCs w:val="28"/>
          <w:lang w:val="kk-KZ"/>
        </w:rPr>
        <w:t>2</w:t>
      </w:r>
      <w:r w:rsidRPr="00840F16">
        <w:rPr>
          <w:rFonts w:ascii="Times New Roman" w:hAnsi="Times New Roman" w:cs="Times New Roman"/>
          <w:sz w:val="28"/>
          <w:szCs w:val="28"/>
        </w:rPr>
        <w:t xml:space="preserve"> рудного тела</w:t>
      </w:r>
      <w:r w:rsidRPr="00840F16">
        <w:rPr>
          <w:rFonts w:ascii="Times New Roman" w:hAnsi="Times New Roman" w:cs="Times New Roman"/>
          <w:sz w:val="28"/>
          <w:szCs w:val="28"/>
          <w:lang w:val="kk-KZ"/>
        </w:rPr>
        <w:t xml:space="preserve"> </w:t>
      </w:r>
      <w:r w:rsidRPr="00840F16">
        <w:rPr>
          <w:rFonts w:ascii="Times New Roman" w:hAnsi="Times New Roman" w:cs="Times New Roman"/>
          <w:i/>
          <w:iCs/>
          <w:sz w:val="28"/>
          <w:szCs w:val="28"/>
          <w:lang w:val="en-US"/>
        </w:rPr>
        <w:t>l</w:t>
      </w:r>
      <w:r w:rsidRPr="00840F16">
        <w:rPr>
          <w:rFonts w:ascii="Times New Roman" w:hAnsi="Times New Roman" w:cs="Times New Roman"/>
          <w:sz w:val="28"/>
          <w:szCs w:val="28"/>
          <w:vertAlign w:val="subscript"/>
        </w:rPr>
        <w:t>2</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xml:space="preserve">= 18,3 м, </w:t>
      </w:r>
      <w:r w:rsidR="007450D8">
        <w:rPr>
          <w:rFonts w:ascii="Times New Roman" w:hAnsi="Times New Roman" w:cs="Times New Roman"/>
          <w:sz w:val="28"/>
          <w:szCs w:val="28"/>
          <w:lang w:val="kk-KZ"/>
        </w:rPr>
        <w:t>3</w:t>
      </w:r>
      <w:r w:rsidRPr="00840F16">
        <w:rPr>
          <w:rFonts w:ascii="Times New Roman" w:hAnsi="Times New Roman" w:cs="Times New Roman"/>
          <w:sz w:val="28"/>
          <w:szCs w:val="28"/>
        </w:rPr>
        <w:t xml:space="preserve"> </w:t>
      </w:r>
      <w:r w:rsidRPr="00840F16">
        <w:rPr>
          <w:rFonts w:ascii="Times New Roman" w:hAnsi="Times New Roman" w:cs="Times New Roman"/>
          <w:sz w:val="28"/>
          <w:szCs w:val="28"/>
        </w:rPr>
        <w:lastRenderedPageBreak/>
        <w:t xml:space="preserve">рудного тела </w:t>
      </w:r>
      <w:r w:rsidRPr="00840F16">
        <w:rPr>
          <w:rFonts w:ascii="Times New Roman" w:hAnsi="Times New Roman" w:cs="Times New Roman"/>
          <w:i/>
          <w:iCs/>
          <w:sz w:val="28"/>
          <w:szCs w:val="28"/>
          <w:lang w:val="en-US"/>
        </w:rPr>
        <w:t>l</w:t>
      </w:r>
      <w:r w:rsidRPr="00840F16">
        <w:rPr>
          <w:rFonts w:ascii="Times New Roman" w:hAnsi="Times New Roman" w:cs="Times New Roman"/>
          <w:sz w:val="28"/>
          <w:szCs w:val="28"/>
          <w:vertAlign w:val="subscript"/>
        </w:rPr>
        <w:t>3</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xml:space="preserve">= 19,52 м, </w:t>
      </w:r>
      <w:r w:rsidR="007450D8">
        <w:rPr>
          <w:rFonts w:ascii="Times New Roman" w:hAnsi="Times New Roman" w:cs="Times New Roman"/>
          <w:sz w:val="28"/>
          <w:szCs w:val="28"/>
          <w:lang w:val="kk-KZ"/>
        </w:rPr>
        <w:t>4</w:t>
      </w:r>
      <w:r>
        <w:rPr>
          <w:rFonts w:ascii="Times New Roman" w:hAnsi="Times New Roman" w:cs="Times New Roman"/>
          <w:sz w:val="28"/>
          <w:szCs w:val="28"/>
        </w:rPr>
        <w:t xml:space="preserve"> </w:t>
      </w:r>
      <w:r w:rsidRPr="00840F16">
        <w:rPr>
          <w:rFonts w:ascii="Times New Roman" w:hAnsi="Times New Roman" w:cs="Times New Roman"/>
          <w:sz w:val="28"/>
          <w:szCs w:val="28"/>
        </w:rPr>
        <w:t xml:space="preserve">рудного тела </w:t>
      </w:r>
      <w:r w:rsidRPr="00840F16">
        <w:rPr>
          <w:rFonts w:ascii="Times New Roman" w:hAnsi="Times New Roman" w:cs="Times New Roman"/>
          <w:i/>
          <w:iCs/>
          <w:sz w:val="28"/>
          <w:szCs w:val="28"/>
          <w:lang w:val="en-US"/>
        </w:rPr>
        <w:t>l</w:t>
      </w:r>
      <w:r w:rsidRPr="00840F16">
        <w:rPr>
          <w:rFonts w:ascii="Times New Roman" w:hAnsi="Times New Roman" w:cs="Times New Roman"/>
          <w:sz w:val="28"/>
          <w:szCs w:val="28"/>
          <w:vertAlign w:val="subscript"/>
        </w:rPr>
        <w:t>4</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xml:space="preserve">= 14,16 м, </w:t>
      </w:r>
      <w:r w:rsidRPr="00840F16">
        <w:rPr>
          <w:rFonts w:ascii="Times New Roman" w:hAnsi="Times New Roman" w:cs="Times New Roman"/>
          <w:sz w:val="28"/>
          <w:szCs w:val="28"/>
          <w:lang w:val="en-US"/>
        </w:rPr>
        <w:t>S</w:t>
      </w:r>
      <w:r w:rsidRPr="00840F16">
        <w:rPr>
          <w:rFonts w:ascii="Times New Roman" w:hAnsi="Times New Roman" w:cs="Times New Roman"/>
          <w:sz w:val="28"/>
          <w:szCs w:val="28"/>
          <w:vertAlign w:val="subscript"/>
        </w:rPr>
        <w:t>1</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48,09 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 xml:space="preserve">, </w:t>
      </w:r>
      <w:r w:rsidRPr="00840F16">
        <w:rPr>
          <w:rFonts w:ascii="Times New Roman" w:hAnsi="Times New Roman" w:cs="Times New Roman"/>
          <w:sz w:val="28"/>
          <w:szCs w:val="28"/>
          <w:lang w:val="en-US"/>
        </w:rPr>
        <w:t>S</w:t>
      </w:r>
      <w:r w:rsidRPr="00840F16">
        <w:rPr>
          <w:rFonts w:ascii="Times New Roman" w:hAnsi="Times New Roman" w:cs="Times New Roman"/>
          <w:sz w:val="28"/>
          <w:szCs w:val="28"/>
          <w:vertAlign w:val="subscript"/>
        </w:rPr>
        <w:t>2</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33,75 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 xml:space="preserve">, </w:t>
      </w:r>
      <w:r w:rsidRPr="00840F16">
        <w:rPr>
          <w:rFonts w:ascii="Times New Roman" w:hAnsi="Times New Roman" w:cs="Times New Roman"/>
          <w:sz w:val="28"/>
          <w:szCs w:val="28"/>
          <w:lang w:val="en-US"/>
        </w:rPr>
        <w:t>S</w:t>
      </w:r>
      <w:r w:rsidRPr="00840F16">
        <w:rPr>
          <w:rFonts w:ascii="Times New Roman" w:hAnsi="Times New Roman" w:cs="Times New Roman"/>
          <w:sz w:val="28"/>
          <w:szCs w:val="28"/>
          <w:vertAlign w:val="subscript"/>
        </w:rPr>
        <w:t>3</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28,31 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w:t>
      </w:r>
      <w:r>
        <w:rPr>
          <w:rFonts w:ascii="Times New Roman" w:hAnsi="Times New Roman" w:cs="Times New Roman"/>
          <w:sz w:val="28"/>
          <w:szCs w:val="28"/>
        </w:rPr>
        <w:t xml:space="preserve"> </w:t>
      </w:r>
      <w:r w:rsidRPr="00840F16">
        <w:rPr>
          <w:rFonts w:ascii="Times New Roman" w:hAnsi="Times New Roman" w:cs="Times New Roman"/>
          <w:sz w:val="28"/>
          <w:szCs w:val="28"/>
          <w:lang w:val="en-US"/>
        </w:rPr>
        <w:t>S</w:t>
      </w:r>
      <w:r w:rsidRPr="00840F16">
        <w:rPr>
          <w:rFonts w:ascii="Times New Roman" w:hAnsi="Times New Roman" w:cs="Times New Roman"/>
          <w:sz w:val="28"/>
          <w:szCs w:val="28"/>
          <w:vertAlign w:val="subscript"/>
        </w:rPr>
        <w:t>4</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22,57 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w:t>
      </w:r>
      <w:r>
        <w:rPr>
          <w:rFonts w:ascii="Times New Roman" w:hAnsi="Times New Roman" w:cs="Times New Roman"/>
          <w:sz w:val="28"/>
          <w:szCs w:val="28"/>
        </w:rPr>
        <w:t xml:space="preserve"> </w:t>
      </w:r>
      <w:r w:rsidRPr="00840F16">
        <w:rPr>
          <w:rFonts w:ascii="Times New Roman" w:hAnsi="Times New Roman" w:cs="Times New Roman"/>
          <w:sz w:val="28"/>
          <w:szCs w:val="28"/>
          <w:lang w:val="en-US"/>
        </w:rPr>
        <w:t>k</w:t>
      </w:r>
      <w:r w:rsidRPr="00840F16">
        <w:rPr>
          <w:rFonts w:ascii="Times New Roman" w:hAnsi="Times New Roman" w:cs="Times New Roman"/>
          <w:sz w:val="28"/>
          <w:szCs w:val="28"/>
          <w:vertAlign w:val="subscript"/>
        </w:rPr>
        <w:t>сл</w:t>
      </w:r>
      <w:r w:rsidRPr="00840F16">
        <w:rPr>
          <w:rFonts w:ascii="Times New Roman" w:hAnsi="Times New Roman" w:cs="Times New Roman"/>
          <w:sz w:val="28"/>
          <w:szCs w:val="28"/>
        </w:rPr>
        <w:t xml:space="preserve">= 0,23; </w:t>
      </w:r>
      <w:r w:rsidRPr="00840F16">
        <w:rPr>
          <w:rFonts w:ascii="Times New Roman" w:hAnsi="Times New Roman" w:cs="Times New Roman"/>
          <w:sz w:val="28"/>
          <w:szCs w:val="28"/>
          <w:lang w:val="en-US"/>
        </w:rPr>
        <w:t>k</w:t>
      </w:r>
      <w:r w:rsidRPr="00840F16">
        <w:rPr>
          <w:rFonts w:ascii="Times New Roman" w:hAnsi="Times New Roman" w:cs="Times New Roman"/>
          <w:sz w:val="28"/>
          <w:szCs w:val="28"/>
        </w:rPr>
        <w:t>’</w:t>
      </w:r>
      <w:r w:rsidRPr="00840F16">
        <w:rPr>
          <w:rFonts w:ascii="Times New Roman" w:hAnsi="Times New Roman" w:cs="Times New Roman"/>
          <w:sz w:val="28"/>
          <w:szCs w:val="28"/>
          <w:vertAlign w:val="subscript"/>
        </w:rPr>
        <w:t>сл</w:t>
      </w:r>
      <w:r w:rsidRPr="00840F16">
        <w:rPr>
          <w:rFonts w:ascii="Times New Roman" w:hAnsi="Times New Roman" w:cs="Times New Roman"/>
          <w:sz w:val="28"/>
          <w:szCs w:val="28"/>
        </w:rPr>
        <w:t xml:space="preserve">= 0,17, </w:t>
      </w:r>
      <w:r>
        <w:rPr>
          <w:rFonts w:ascii="Times New Roman" w:hAnsi="Times New Roman" w:cs="Times New Roman"/>
          <w:sz w:val="28"/>
          <w:szCs w:val="28"/>
        </w:rPr>
        <w:t xml:space="preserve"> </w:t>
      </w:r>
      <w:r w:rsidRPr="00840F16">
        <w:rPr>
          <w:rFonts w:ascii="Times New Roman" w:hAnsi="Times New Roman" w:cs="Times New Roman"/>
          <w:sz w:val="28"/>
          <w:szCs w:val="28"/>
          <w:lang w:val="en-US"/>
        </w:rPr>
        <w:t>S</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36,63 м</w:t>
      </w:r>
      <w:r w:rsidRPr="00840F16">
        <w:rPr>
          <w:rFonts w:ascii="Times New Roman" w:hAnsi="Times New Roman" w:cs="Times New Roman"/>
          <w:sz w:val="28"/>
          <w:szCs w:val="28"/>
          <w:vertAlign w:val="superscript"/>
        </w:rPr>
        <w:t>2</w:t>
      </w:r>
      <w:r>
        <w:rPr>
          <w:rFonts w:ascii="Times New Roman" w:hAnsi="Times New Roman" w:cs="Times New Roman"/>
          <w:sz w:val="28"/>
          <w:szCs w:val="28"/>
          <w:vertAlign w:val="superscript"/>
        </w:rPr>
        <w:t xml:space="preserve"> </w:t>
      </w:r>
      <w:r w:rsidRPr="00840F16">
        <w:rPr>
          <w:rFonts w:ascii="Times New Roman" w:hAnsi="Times New Roman" w:cs="Times New Roman"/>
          <w:sz w:val="28"/>
          <w:szCs w:val="28"/>
        </w:rPr>
        <w:t xml:space="preserve"> (общая площадь примешиваемого слоя некондиционной руды).</w:t>
      </w:r>
      <w:r>
        <w:rPr>
          <w:rFonts w:ascii="Times New Roman" w:hAnsi="Times New Roman" w:cs="Times New Roman"/>
          <w:sz w:val="28"/>
          <w:szCs w:val="28"/>
        </w:rPr>
        <w:t xml:space="preserve"> </w:t>
      </w:r>
      <w:r w:rsidRPr="00840F16">
        <w:rPr>
          <w:rFonts w:ascii="Times New Roman" w:hAnsi="Times New Roman" w:cs="Times New Roman"/>
          <w:sz w:val="28"/>
          <w:szCs w:val="28"/>
        </w:rPr>
        <w:t>Ширина развала</w:t>
      </w:r>
      <w:r>
        <w:rPr>
          <w:rFonts w:ascii="Times New Roman" w:hAnsi="Times New Roman" w:cs="Times New Roman"/>
          <w:sz w:val="28"/>
          <w:szCs w:val="28"/>
        </w:rPr>
        <w:t xml:space="preserve"> </w:t>
      </w:r>
      <w:r w:rsidRPr="00840F16">
        <w:rPr>
          <w:rFonts w:ascii="Times New Roman" w:hAnsi="Times New Roman" w:cs="Times New Roman"/>
          <w:sz w:val="28"/>
          <w:szCs w:val="28"/>
        </w:rPr>
        <w:t>пород В</w:t>
      </w:r>
      <w:r w:rsidRPr="00840F16">
        <w:rPr>
          <w:rFonts w:ascii="Times New Roman" w:hAnsi="Times New Roman" w:cs="Times New Roman"/>
          <w:sz w:val="28"/>
          <w:szCs w:val="28"/>
          <w:vertAlign w:val="subscript"/>
        </w:rPr>
        <w:t>р</w:t>
      </w:r>
      <w:r w:rsidRPr="00840F16">
        <w:rPr>
          <w:rFonts w:ascii="Times New Roman" w:hAnsi="Times New Roman" w:cs="Times New Roman"/>
          <w:sz w:val="28"/>
          <w:szCs w:val="28"/>
        </w:rPr>
        <w:t xml:space="preserve"> =38 м. Они в масштабе 1:833 приведены на рис</w:t>
      </w:r>
      <w:r>
        <w:rPr>
          <w:rFonts w:ascii="Times New Roman" w:hAnsi="Times New Roman" w:cs="Times New Roman"/>
          <w:sz w:val="28"/>
          <w:szCs w:val="28"/>
        </w:rPr>
        <w:t>унке 4.3.</w:t>
      </w:r>
    </w:p>
    <w:p w14:paraId="48E00CE6" w14:textId="77777777" w:rsidR="0009748C" w:rsidRPr="00840F16" w:rsidRDefault="0009748C" w:rsidP="00840F16">
      <w:pPr>
        <w:ind w:firstLine="851"/>
        <w:jc w:val="both"/>
        <w:rPr>
          <w:rFonts w:ascii="Times New Roman" w:hAnsi="Times New Roman" w:cs="Times New Roman"/>
          <w:sz w:val="28"/>
          <w:szCs w:val="28"/>
        </w:rPr>
      </w:pPr>
    </w:p>
    <w:p w14:paraId="36BC0D25" w14:textId="23134A15" w:rsidR="00840F16" w:rsidRPr="00840F16" w:rsidRDefault="00840F16" w:rsidP="00840F16">
      <w:pPr>
        <w:rPr>
          <w:rFonts w:ascii="Times New Roman" w:hAnsi="Times New Roman" w:cs="Times New Roman"/>
          <w:sz w:val="28"/>
          <w:szCs w:val="28"/>
        </w:rPr>
      </w:pPr>
      <w:r w:rsidRPr="00840F16">
        <w:rPr>
          <w:rFonts w:ascii="Times New Roman" w:hAnsi="Times New Roman" w:cs="Times New Roman"/>
          <w:noProof/>
          <w:sz w:val="28"/>
          <w:szCs w:val="28"/>
          <w:lang w:val="en-US"/>
        </w:rPr>
        <w:drawing>
          <wp:inline distT="0" distB="0" distL="0" distR="0" wp14:anchorId="3233A786" wp14:editId="383317AA">
            <wp:extent cx="5936615" cy="3411941"/>
            <wp:effectExtent l="0" t="0" r="6985" b="0"/>
            <wp:docPr id="1430080965" name="Рисунок 89" descr="Изображение выглядит как зарисовка, рисунок, диаграмма,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зарисовка, рисунок, диаграмма, Технический чертеж&#10;&#10;Автоматически созданное описание"/>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5947975" cy="3418470"/>
                    </a:xfrm>
                    <a:prstGeom prst="rect">
                      <a:avLst/>
                    </a:prstGeom>
                    <a:noFill/>
                    <a:ln>
                      <a:noFill/>
                    </a:ln>
                  </pic:spPr>
                </pic:pic>
              </a:graphicData>
            </a:graphic>
          </wp:inline>
        </w:drawing>
      </w:r>
    </w:p>
    <w:p w14:paraId="1546FB23" w14:textId="418F930B" w:rsidR="00B05436" w:rsidRDefault="00840F16" w:rsidP="00B05436">
      <w:pPr>
        <w:spacing w:after="0" w:line="240" w:lineRule="auto"/>
        <w:jc w:val="center"/>
        <w:rPr>
          <w:rFonts w:ascii="Times New Roman" w:hAnsi="Times New Roman" w:cs="Times New Roman"/>
          <w:sz w:val="24"/>
          <w:szCs w:val="24"/>
        </w:rPr>
      </w:pPr>
      <w:r w:rsidRPr="00840F16">
        <w:rPr>
          <w:rFonts w:ascii="Times New Roman" w:hAnsi="Times New Roman" w:cs="Times New Roman"/>
          <w:sz w:val="24"/>
          <w:szCs w:val="24"/>
        </w:rPr>
        <w:t>Рис</w:t>
      </w:r>
      <w:r>
        <w:rPr>
          <w:rFonts w:ascii="Times New Roman" w:hAnsi="Times New Roman" w:cs="Times New Roman"/>
          <w:sz w:val="24"/>
          <w:szCs w:val="24"/>
        </w:rPr>
        <w:t>унок 4.</w:t>
      </w:r>
      <w:r w:rsidR="00F829B5">
        <w:rPr>
          <w:rFonts w:ascii="Times New Roman" w:hAnsi="Times New Roman" w:cs="Times New Roman"/>
          <w:sz w:val="24"/>
          <w:szCs w:val="24"/>
        </w:rPr>
        <w:t>3</w:t>
      </w:r>
      <w:r>
        <w:rPr>
          <w:rFonts w:ascii="Times New Roman" w:hAnsi="Times New Roman" w:cs="Times New Roman"/>
          <w:sz w:val="24"/>
          <w:szCs w:val="24"/>
        </w:rPr>
        <w:t xml:space="preserve"> </w:t>
      </w:r>
      <w:r w:rsidR="00F829B5">
        <w:rPr>
          <w:rFonts w:ascii="Times New Roman" w:hAnsi="Times New Roman" w:cs="Times New Roman"/>
          <w:sz w:val="24"/>
          <w:szCs w:val="24"/>
        </w:rPr>
        <w:t>-</w:t>
      </w:r>
      <w:r w:rsidRPr="00840F16">
        <w:rPr>
          <w:rFonts w:ascii="Times New Roman" w:hAnsi="Times New Roman" w:cs="Times New Roman"/>
          <w:sz w:val="24"/>
          <w:szCs w:val="24"/>
        </w:rPr>
        <w:t xml:space="preserve"> </w:t>
      </w:r>
      <w:r w:rsidR="00B05436" w:rsidRPr="00B05436">
        <w:rPr>
          <w:rFonts w:ascii="Times New Roman" w:hAnsi="Times New Roman" w:cs="Times New Roman"/>
          <w:sz w:val="24"/>
          <w:szCs w:val="24"/>
        </w:rPr>
        <w:t xml:space="preserve">Распределение разнородных пород в развале при </w:t>
      </w:r>
      <w:r w:rsidR="004B4FEC">
        <w:rPr>
          <w:rFonts w:ascii="Times New Roman" w:hAnsi="Times New Roman" w:cs="Times New Roman"/>
          <w:sz w:val="24"/>
          <w:szCs w:val="24"/>
        </w:rPr>
        <w:t xml:space="preserve">3 </w:t>
      </w:r>
      <w:r w:rsidR="00B05436" w:rsidRPr="00B05436">
        <w:rPr>
          <w:rFonts w:ascii="Times New Roman" w:hAnsi="Times New Roman" w:cs="Times New Roman"/>
          <w:sz w:val="24"/>
          <w:szCs w:val="24"/>
        </w:rPr>
        <w:t xml:space="preserve">рядном взрывании: </w:t>
      </w:r>
    </w:p>
    <w:p w14:paraId="2AAAE85E" w14:textId="5B15D334" w:rsidR="00840F16" w:rsidRPr="00840F16" w:rsidRDefault="00B05436" w:rsidP="00B05436">
      <w:pPr>
        <w:spacing w:after="0" w:line="240" w:lineRule="auto"/>
        <w:jc w:val="center"/>
        <w:rPr>
          <w:rFonts w:ascii="Times New Roman" w:hAnsi="Times New Roman" w:cs="Times New Roman"/>
          <w:sz w:val="24"/>
          <w:szCs w:val="24"/>
        </w:rPr>
      </w:pPr>
      <w:r w:rsidRPr="00B05436">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B05436">
        <w:rPr>
          <w:rFonts w:ascii="Times New Roman" w:hAnsi="Times New Roman" w:cs="Times New Roman"/>
          <w:sz w:val="24"/>
          <w:szCs w:val="24"/>
        </w:rPr>
        <w:t xml:space="preserve">без подпорной стенки; б </w:t>
      </w:r>
      <w:r>
        <w:rPr>
          <w:rFonts w:ascii="Times New Roman" w:hAnsi="Times New Roman" w:cs="Times New Roman"/>
          <w:sz w:val="24"/>
          <w:szCs w:val="24"/>
        </w:rPr>
        <w:t>-</w:t>
      </w:r>
      <w:r w:rsidRPr="00B05436">
        <w:rPr>
          <w:rFonts w:ascii="Times New Roman" w:hAnsi="Times New Roman" w:cs="Times New Roman"/>
          <w:sz w:val="24"/>
          <w:szCs w:val="24"/>
        </w:rPr>
        <w:t xml:space="preserve"> с подпорной стенкой.</w:t>
      </w:r>
    </w:p>
    <w:p w14:paraId="23638AD2" w14:textId="77777777" w:rsidR="002614E9" w:rsidRDefault="002614E9" w:rsidP="00F829B5">
      <w:pPr>
        <w:spacing w:after="0" w:line="240" w:lineRule="auto"/>
        <w:jc w:val="both"/>
        <w:rPr>
          <w:rFonts w:ascii="Times New Roman" w:hAnsi="Times New Roman" w:cs="Times New Roman"/>
          <w:sz w:val="28"/>
          <w:szCs w:val="28"/>
        </w:rPr>
      </w:pPr>
    </w:p>
    <w:p w14:paraId="38EDB695" w14:textId="3F36C5E9" w:rsidR="00840F16" w:rsidRPr="00840F16" w:rsidRDefault="00840F16" w:rsidP="00F829B5">
      <w:pPr>
        <w:spacing w:after="0" w:line="240" w:lineRule="auto"/>
        <w:jc w:val="both"/>
        <w:rPr>
          <w:rFonts w:ascii="Times New Roman" w:hAnsi="Times New Roman" w:cs="Times New Roman"/>
          <w:sz w:val="28"/>
          <w:szCs w:val="28"/>
        </w:rPr>
      </w:pPr>
      <w:r w:rsidRPr="00840F16">
        <w:rPr>
          <w:rFonts w:ascii="Times New Roman" w:hAnsi="Times New Roman" w:cs="Times New Roman"/>
          <w:sz w:val="28"/>
          <w:szCs w:val="28"/>
        </w:rPr>
        <w:t xml:space="preserve">Характеристики забоя </w:t>
      </w:r>
      <w:r w:rsidR="007450D8">
        <w:rPr>
          <w:rFonts w:ascii="Times New Roman" w:hAnsi="Times New Roman" w:cs="Times New Roman"/>
          <w:sz w:val="28"/>
          <w:szCs w:val="28"/>
          <w:lang w:val="kk-KZ"/>
        </w:rPr>
        <w:t xml:space="preserve">месторождения полезного ископаемого </w:t>
      </w:r>
      <w:r w:rsidRPr="00840F16">
        <w:rPr>
          <w:rFonts w:ascii="Times New Roman" w:hAnsi="Times New Roman" w:cs="Times New Roman"/>
          <w:sz w:val="28"/>
          <w:szCs w:val="28"/>
        </w:rPr>
        <w:t xml:space="preserve">при </w:t>
      </w:r>
      <w:r w:rsidR="007450D8">
        <w:rPr>
          <w:rFonts w:ascii="Times New Roman" w:hAnsi="Times New Roman" w:cs="Times New Roman"/>
          <w:sz w:val="28"/>
          <w:szCs w:val="28"/>
          <w:lang w:val="kk-KZ"/>
        </w:rPr>
        <w:t xml:space="preserve">3 </w:t>
      </w:r>
      <w:r w:rsidRPr="00840F16">
        <w:rPr>
          <w:rFonts w:ascii="Times New Roman" w:hAnsi="Times New Roman" w:cs="Times New Roman"/>
          <w:sz w:val="28"/>
          <w:szCs w:val="28"/>
        </w:rPr>
        <w:t>рядном взрывании с подпорной стенкой шириной В</w:t>
      </w:r>
      <w:r w:rsidRPr="00840F16">
        <w:rPr>
          <w:rFonts w:ascii="Times New Roman" w:hAnsi="Times New Roman" w:cs="Times New Roman"/>
          <w:sz w:val="28"/>
          <w:szCs w:val="28"/>
          <w:vertAlign w:val="subscript"/>
        </w:rPr>
        <w:t>пс</w:t>
      </w:r>
      <w:r w:rsidRPr="00840F16">
        <w:rPr>
          <w:rFonts w:ascii="Times New Roman" w:hAnsi="Times New Roman" w:cs="Times New Roman"/>
          <w:sz w:val="28"/>
          <w:szCs w:val="28"/>
        </w:rPr>
        <w:t xml:space="preserve"> = 3,75 м: </w:t>
      </w:r>
      <w:r w:rsidRPr="00840F16">
        <w:rPr>
          <w:rFonts w:ascii="Times New Roman" w:hAnsi="Times New Roman" w:cs="Times New Roman"/>
          <w:sz w:val="28"/>
          <w:szCs w:val="28"/>
          <w:lang w:val="en-US"/>
        </w:rPr>
        <w:t>S</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vertAlign w:val="subscript"/>
        </w:rPr>
        <w:t>бл</w:t>
      </w:r>
      <w:r w:rsidRPr="00840F16">
        <w:rPr>
          <w:rFonts w:ascii="Times New Roman" w:hAnsi="Times New Roman" w:cs="Times New Roman"/>
          <w:sz w:val="28"/>
          <w:szCs w:val="28"/>
        </w:rPr>
        <w:t>= 293,91(255,6) 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 xml:space="preserve">, длина оконтуривающих линий </w:t>
      </w:r>
      <w:r w:rsidR="007450D8">
        <w:rPr>
          <w:rFonts w:ascii="Times New Roman" w:hAnsi="Times New Roman" w:cs="Times New Roman"/>
          <w:sz w:val="28"/>
          <w:szCs w:val="28"/>
          <w:lang w:val="kk-KZ"/>
        </w:rPr>
        <w:t>1</w:t>
      </w:r>
      <w:r w:rsidRPr="00840F16">
        <w:rPr>
          <w:rFonts w:ascii="Times New Roman" w:hAnsi="Times New Roman" w:cs="Times New Roman"/>
          <w:sz w:val="28"/>
          <w:szCs w:val="28"/>
        </w:rPr>
        <w:t xml:space="preserve"> рудного тела в развале </w:t>
      </w:r>
      <w:r w:rsidRPr="00840F16">
        <w:rPr>
          <w:rFonts w:ascii="Times New Roman" w:hAnsi="Times New Roman" w:cs="Times New Roman"/>
          <w:i/>
          <w:iCs/>
          <w:sz w:val="28"/>
          <w:szCs w:val="28"/>
          <w:lang w:val="en-US"/>
        </w:rPr>
        <w:t>l</w:t>
      </w:r>
      <w:r w:rsidRPr="00840F16">
        <w:rPr>
          <w:rFonts w:ascii="Times New Roman" w:hAnsi="Times New Roman" w:cs="Times New Roman"/>
          <w:sz w:val="28"/>
          <w:szCs w:val="28"/>
          <w:vertAlign w:val="subscript"/>
        </w:rPr>
        <w:t>1</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xml:space="preserve">= 28,86 м, </w:t>
      </w:r>
      <w:r w:rsidR="007450D8">
        <w:rPr>
          <w:rFonts w:ascii="Times New Roman" w:hAnsi="Times New Roman" w:cs="Times New Roman"/>
          <w:sz w:val="28"/>
          <w:szCs w:val="28"/>
          <w:lang w:val="kk-KZ"/>
        </w:rPr>
        <w:t>2</w:t>
      </w:r>
      <w:r w:rsidRPr="00840F16">
        <w:rPr>
          <w:rFonts w:ascii="Times New Roman" w:hAnsi="Times New Roman" w:cs="Times New Roman"/>
          <w:sz w:val="28"/>
          <w:szCs w:val="28"/>
        </w:rPr>
        <w:t xml:space="preserve"> рудного тела </w:t>
      </w:r>
      <w:r w:rsidRPr="00840F16">
        <w:rPr>
          <w:rFonts w:ascii="Times New Roman" w:hAnsi="Times New Roman" w:cs="Times New Roman"/>
          <w:i/>
          <w:iCs/>
          <w:sz w:val="28"/>
          <w:szCs w:val="28"/>
          <w:lang w:val="en-US"/>
        </w:rPr>
        <w:t>l</w:t>
      </w:r>
      <w:r w:rsidRPr="00840F16">
        <w:rPr>
          <w:rFonts w:ascii="Times New Roman" w:hAnsi="Times New Roman" w:cs="Times New Roman"/>
          <w:sz w:val="28"/>
          <w:szCs w:val="28"/>
          <w:vertAlign w:val="subscript"/>
        </w:rPr>
        <w:t>2</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xml:space="preserve">= 16,77 м, третьего рудного тела </w:t>
      </w:r>
      <w:r w:rsidRPr="00840F16">
        <w:rPr>
          <w:rFonts w:ascii="Times New Roman" w:hAnsi="Times New Roman" w:cs="Times New Roman"/>
          <w:i/>
          <w:iCs/>
          <w:sz w:val="28"/>
          <w:szCs w:val="28"/>
          <w:lang w:val="en-US"/>
        </w:rPr>
        <w:t>l</w:t>
      </w:r>
      <w:r w:rsidRPr="00840F16">
        <w:rPr>
          <w:rFonts w:ascii="Times New Roman" w:hAnsi="Times New Roman" w:cs="Times New Roman"/>
          <w:sz w:val="28"/>
          <w:szCs w:val="28"/>
          <w:vertAlign w:val="subscript"/>
        </w:rPr>
        <w:t>3</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xml:space="preserve">= 18,63 м, </w:t>
      </w:r>
      <w:r w:rsidR="007450D8">
        <w:rPr>
          <w:rFonts w:ascii="Times New Roman" w:hAnsi="Times New Roman" w:cs="Times New Roman"/>
          <w:sz w:val="28"/>
          <w:szCs w:val="28"/>
          <w:lang w:val="kk-KZ"/>
        </w:rPr>
        <w:t>4</w:t>
      </w:r>
      <w:r w:rsidRPr="00840F16">
        <w:rPr>
          <w:rFonts w:ascii="Times New Roman" w:hAnsi="Times New Roman" w:cs="Times New Roman"/>
          <w:sz w:val="28"/>
          <w:szCs w:val="28"/>
        </w:rPr>
        <w:t xml:space="preserve"> рудного тела </w:t>
      </w:r>
      <w:r w:rsidRPr="00840F16">
        <w:rPr>
          <w:rFonts w:ascii="Times New Roman" w:hAnsi="Times New Roman" w:cs="Times New Roman"/>
          <w:i/>
          <w:iCs/>
          <w:sz w:val="28"/>
          <w:szCs w:val="28"/>
          <w:lang w:val="en-US"/>
        </w:rPr>
        <w:t>l</w:t>
      </w:r>
      <w:r w:rsidRPr="00840F16">
        <w:rPr>
          <w:rFonts w:ascii="Times New Roman" w:hAnsi="Times New Roman" w:cs="Times New Roman"/>
          <w:sz w:val="28"/>
          <w:szCs w:val="28"/>
          <w:vertAlign w:val="subscript"/>
        </w:rPr>
        <w:t>4</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xml:space="preserve">= 13,47 м, </w:t>
      </w:r>
      <w:r w:rsidRPr="00840F16">
        <w:rPr>
          <w:rFonts w:ascii="Times New Roman" w:hAnsi="Times New Roman" w:cs="Times New Roman"/>
          <w:sz w:val="28"/>
          <w:szCs w:val="28"/>
          <w:lang w:val="en-US"/>
        </w:rPr>
        <w:t>S</w:t>
      </w:r>
      <w:r w:rsidRPr="00840F16">
        <w:rPr>
          <w:rFonts w:ascii="Times New Roman" w:hAnsi="Times New Roman" w:cs="Times New Roman"/>
          <w:sz w:val="28"/>
          <w:szCs w:val="28"/>
          <w:vertAlign w:val="subscript"/>
        </w:rPr>
        <w:t>1</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38,5 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 xml:space="preserve">, </w:t>
      </w:r>
      <w:r w:rsidRPr="00840F16">
        <w:rPr>
          <w:rFonts w:ascii="Times New Roman" w:hAnsi="Times New Roman" w:cs="Times New Roman"/>
          <w:sz w:val="28"/>
          <w:szCs w:val="28"/>
          <w:lang w:val="en-US"/>
        </w:rPr>
        <w:t>S</w:t>
      </w:r>
      <w:r w:rsidRPr="00840F16">
        <w:rPr>
          <w:rFonts w:ascii="Times New Roman" w:hAnsi="Times New Roman" w:cs="Times New Roman"/>
          <w:sz w:val="28"/>
          <w:szCs w:val="28"/>
          <w:vertAlign w:val="subscript"/>
        </w:rPr>
        <w:t>2</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30,0 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 xml:space="preserve">, </w:t>
      </w:r>
      <w:r w:rsidRPr="00840F16">
        <w:rPr>
          <w:rFonts w:ascii="Times New Roman" w:hAnsi="Times New Roman" w:cs="Times New Roman"/>
          <w:sz w:val="28"/>
          <w:szCs w:val="28"/>
          <w:lang w:val="en-US"/>
        </w:rPr>
        <w:t>S</w:t>
      </w:r>
      <w:r w:rsidRPr="00840F16">
        <w:rPr>
          <w:rFonts w:ascii="Times New Roman" w:hAnsi="Times New Roman" w:cs="Times New Roman"/>
          <w:sz w:val="28"/>
          <w:szCs w:val="28"/>
          <w:vertAlign w:val="subscript"/>
        </w:rPr>
        <w:t>3</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26,6 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 xml:space="preserve">, </w:t>
      </w:r>
      <w:r w:rsidRPr="00840F16">
        <w:rPr>
          <w:rFonts w:ascii="Times New Roman" w:hAnsi="Times New Roman" w:cs="Times New Roman"/>
          <w:sz w:val="28"/>
          <w:szCs w:val="28"/>
          <w:lang w:val="en-US"/>
        </w:rPr>
        <w:t>S</w:t>
      </w:r>
      <w:r w:rsidRPr="00840F16">
        <w:rPr>
          <w:rFonts w:ascii="Times New Roman" w:hAnsi="Times New Roman" w:cs="Times New Roman"/>
          <w:sz w:val="28"/>
          <w:szCs w:val="28"/>
          <w:vertAlign w:val="subscript"/>
        </w:rPr>
        <w:t>4</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rPr>
        <w:t>= 20,93 м</w:t>
      </w:r>
      <w:r w:rsidRPr="00840F16">
        <w:rPr>
          <w:rFonts w:ascii="Times New Roman" w:hAnsi="Times New Roman" w:cs="Times New Roman"/>
          <w:sz w:val="28"/>
          <w:szCs w:val="28"/>
          <w:vertAlign w:val="superscript"/>
        </w:rPr>
        <w:t>2</w:t>
      </w:r>
      <w:r w:rsidRPr="00840F16">
        <w:rPr>
          <w:rFonts w:ascii="Times New Roman" w:hAnsi="Times New Roman" w:cs="Times New Roman"/>
          <w:sz w:val="28"/>
          <w:szCs w:val="28"/>
        </w:rPr>
        <w:t xml:space="preserve">. </w:t>
      </w:r>
      <w:r w:rsidRPr="00840F16">
        <w:rPr>
          <w:rFonts w:ascii="Times New Roman" w:hAnsi="Times New Roman" w:cs="Times New Roman"/>
          <w:sz w:val="28"/>
          <w:szCs w:val="28"/>
          <w:lang w:val="en-US"/>
        </w:rPr>
        <w:t>k</w:t>
      </w:r>
      <w:r w:rsidRPr="00840F16">
        <w:rPr>
          <w:rFonts w:ascii="Times New Roman" w:hAnsi="Times New Roman" w:cs="Times New Roman"/>
          <w:sz w:val="28"/>
          <w:szCs w:val="28"/>
          <w:vertAlign w:val="subscript"/>
        </w:rPr>
        <w:t>сл</w:t>
      </w:r>
      <w:r w:rsidRPr="00840F16">
        <w:rPr>
          <w:rFonts w:ascii="Times New Roman" w:hAnsi="Times New Roman" w:cs="Times New Roman"/>
          <w:sz w:val="28"/>
          <w:szCs w:val="28"/>
        </w:rPr>
        <w:t xml:space="preserve">= 0,23; </w:t>
      </w:r>
      <w:r w:rsidRPr="00840F16">
        <w:rPr>
          <w:rFonts w:ascii="Times New Roman" w:hAnsi="Times New Roman" w:cs="Times New Roman"/>
          <w:sz w:val="28"/>
          <w:szCs w:val="28"/>
          <w:lang w:val="en-US"/>
        </w:rPr>
        <w:t>k</w:t>
      </w:r>
      <w:r w:rsidRPr="00840F16">
        <w:rPr>
          <w:rFonts w:ascii="Times New Roman" w:hAnsi="Times New Roman" w:cs="Times New Roman"/>
          <w:sz w:val="28"/>
          <w:szCs w:val="28"/>
        </w:rPr>
        <w:sym w:font="Symbol" w:char="F0A2"/>
      </w:r>
      <w:r w:rsidRPr="00840F16">
        <w:rPr>
          <w:rFonts w:ascii="Times New Roman" w:hAnsi="Times New Roman" w:cs="Times New Roman"/>
          <w:sz w:val="28"/>
          <w:szCs w:val="28"/>
          <w:vertAlign w:val="subscript"/>
        </w:rPr>
        <w:t>сл</w:t>
      </w:r>
      <w:r w:rsidRPr="00840F16">
        <w:rPr>
          <w:rFonts w:ascii="Times New Roman" w:hAnsi="Times New Roman" w:cs="Times New Roman"/>
          <w:sz w:val="28"/>
          <w:szCs w:val="28"/>
        </w:rPr>
        <w:t>=0,06. Ширина подпорной стенки в развале В’</w:t>
      </w:r>
      <w:r w:rsidRPr="00840F16">
        <w:rPr>
          <w:rFonts w:ascii="Times New Roman" w:hAnsi="Times New Roman" w:cs="Times New Roman"/>
          <w:sz w:val="28"/>
          <w:szCs w:val="28"/>
          <w:vertAlign w:val="subscript"/>
        </w:rPr>
        <w:t>пс</w:t>
      </w:r>
      <w:r w:rsidRPr="00840F16">
        <w:rPr>
          <w:rFonts w:ascii="Times New Roman" w:hAnsi="Times New Roman" w:cs="Times New Roman"/>
          <w:sz w:val="28"/>
          <w:szCs w:val="28"/>
        </w:rPr>
        <w:t xml:space="preserve"> = 12,7 м, ширина развала В</w:t>
      </w:r>
      <w:r w:rsidRPr="00840F16">
        <w:rPr>
          <w:rFonts w:ascii="Times New Roman" w:hAnsi="Times New Roman" w:cs="Times New Roman"/>
          <w:sz w:val="28"/>
          <w:szCs w:val="28"/>
          <w:vertAlign w:val="subscript"/>
        </w:rPr>
        <w:t>р</w:t>
      </w:r>
      <w:r w:rsidRPr="00840F16">
        <w:rPr>
          <w:rFonts w:ascii="Times New Roman" w:hAnsi="Times New Roman" w:cs="Times New Roman"/>
          <w:sz w:val="28"/>
          <w:szCs w:val="28"/>
        </w:rPr>
        <w:t xml:space="preserve"> = 38 м</w:t>
      </w:r>
      <w:r w:rsidR="00D477E2">
        <w:rPr>
          <w:rFonts w:ascii="Times New Roman" w:hAnsi="Times New Roman" w:cs="Times New Roman"/>
          <w:sz w:val="28"/>
          <w:szCs w:val="28"/>
        </w:rPr>
        <w:t xml:space="preserve"> </w:t>
      </w:r>
      <w:r w:rsidR="00D477E2" w:rsidRPr="00D477E2">
        <w:rPr>
          <w:rFonts w:ascii="Times New Roman" w:hAnsi="Times New Roman" w:cs="Times New Roman"/>
          <w:sz w:val="28"/>
          <w:szCs w:val="28"/>
        </w:rPr>
        <w:t>[</w:t>
      </w:r>
      <w:r w:rsidR="00607250">
        <w:rPr>
          <w:rFonts w:ascii="Times New Roman" w:hAnsi="Times New Roman" w:cs="Times New Roman"/>
          <w:sz w:val="28"/>
          <w:szCs w:val="28"/>
        </w:rPr>
        <w:t xml:space="preserve">84, </w:t>
      </w:r>
      <w:r w:rsidR="00D477E2" w:rsidRPr="00D477E2">
        <w:rPr>
          <w:rFonts w:ascii="Times New Roman" w:hAnsi="Times New Roman" w:cs="Times New Roman"/>
          <w:sz w:val="28"/>
          <w:szCs w:val="28"/>
        </w:rPr>
        <w:t>85]</w:t>
      </w:r>
      <w:r w:rsidRPr="00840F16">
        <w:rPr>
          <w:rFonts w:ascii="Times New Roman" w:hAnsi="Times New Roman" w:cs="Times New Roman"/>
          <w:sz w:val="28"/>
          <w:szCs w:val="28"/>
        </w:rPr>
        <w:t>.</w:t>
      </w:r>
    </w:p>
    <w:p w14:paraId="12824BAC" w14:textId="77777777" w:rsidR="00840F16" w:rsidRPr="00840F16" w:rsidRDefault="00840F16" w:rsidP="00F829B5">
      <w:pPr>
        <w:spacing w:after="0" w:line="240" w:lineRule="auto"/>
        <w:ind w:firstLine="708"/>
        <w:jc w:val="both"/>
        <w:rPr>
          <w:rFonts w:ascii="Times New Roman" w:hAnsi="Times New Roman" w:cs="Times New Roman"/>
          <w:sz w:val="28"/>
          <w:szCs w:val="28"/>
        </w:rPr>
      </w:pPr>
      <w:r w:rsidRPr="00840F16">
        <w:rPr>
          <w:rFonts w:ascii="Times New Roman" w:hAnsi="Times New Roman" w:cs="Times New Roman"/>
          <w:sz w:val="28"/>
          <w:szCs w:val="28"/>
        </w:rPr>
        <w:t>Забой отрабатывался также четырьмя заходками шириной 8,0-9,0 м известными способами селективной выемки.</w:t>
      </w:r>
    </w:p>
    <w:p w14:paraId="1F45ACAC" w14:textId="2A7143AC" w:rsidR="00755F2E" w:rsidRDefault="00755F2E">
      <w:pPr>
        <w:rPr>
          <w:rFonts w:ascii="Times New Roman" w:hAnsi="Times New Roman" w:cs="Times New Roman"/>
          <w:sz w:val="28"/>
          <w:szCs w:val="28"/>
          <w:lang w:val="kk-KZ"/>
        </w:rPr>
      </w:pPr>
    </w:p>
    <w:p w14:paraId="563DF4ED" w14:textId="77777777" w:rsidR="00755F2E" w:rsidRDefault="00755F2E">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0F49AF4E" w14:textId="77777777" w:rsidR="0037535C" w:rsidRPr="00705879" w:rsidRDefault="0037535C" w:rsidP="00E7207E">
      <w:pPr>
        <w:spacing w:after="0" w:line="240" w:lineRule="auto"/>
        <w:jc w:val="center"/>
        <w:rPr>
          <w:rFonts w:ascii="Times New Roman" w:hAnsi="Times New Roman" w:cs="Times New Roman"/>
          <w:b/>
          <w:bCs/>
          <w:sz w:val="28"/>
          <w:szCs w:val="28"/>
        </w:rPr>
      </w:pPr>
      <w:bookmarkStart w:id="0" w:name="_Toc230454278"/>
      <w:r w:rsidRPr="00705879">
        <w:rPr>
          <w:rFonts w:ascii="Times New Roman" w:hAnsi="Times New Roman" w:cs="Times New Roman"/>
          <w:b/>
          <w:bCs/>
          <w:sz w:val="28"/>
          <w:szCs w:val="28"/>
          <w:lang w:eastAsia="uk-UA"/>
        </w:rPr>
        <w:lastRenderedPageBreak/>
        <w:t>ЗАКЛЮЧЕНИЕ</w:t>
      </w:r>
      <w:bookmarkEnd w:id="0"/>
    </w:p>
    <w:p w14:paraId="18D6FF95" w14:textId="77777777" w:rsidR="0037535C" w:rsidRDefault="0037535C" w:rsidP="00705879">
      <w:pPr>
        <w:spacing w:after="0" w:line="240" w:lineRule="auto"/>
        <w:jc w:val="center"/>
        <w:rPr>
          <w:rFonts w:ascii="Times New Roman" w:hAnsi="Times New Roman" w:cs="Times New Roman"/>
          <w:sz w:val="28"/>
          <w:szCs w:val="28"/>
        </w:rPr>
      </w:pPr>
    </w:p>
    <w:p w14:paraId="478EA58E" w14:textId="67FE9DAA" w:rsidR="00BA5067" w:rsidRPr="00CE62A7" w:rsidRDefault="00BA5067" w:rsidP="00705879">
      <w:pPr>
        <w:spacing w:after="0" w:line="240" w:lineRule="auto"/>
        <w:ind w:firstLine="851"/>
        <w:jc w:val="both"/>
        <w:rPr>
          <w:sz w:val="28"/>
          <w:szCs w:val="28"/>
        </w:rPr>
      </w:pPr>
      <w:r w:rsidRPr="00CE62A7">
        <w:rPr>
          <w:rFonts w:ascii="Times New Roman" w:eastAsia="Times New Roman" w:hAnsi="Times New Roman" w:cs="Times New Roman"/>
          <w:sz w:val="28"/>
          <w:szCs w:val="28"/>
        </w:rPr>
        <w:t>В диссертационной работе на основе комплексного</w:t>
      </w:r>
      <w:r w:rsidR="00E54CFF">
        <w:rPr>
          <w:rFonts w:ascii="Times New Roman" w:eastAsia="Times New Roman" w:hAnsi="Times New Roman" w:cs="Times New Roman"/>
          <w:sz w:val="28"/>
          <w:szCs w:val="28"/>
        </w:rPr>
        <w:t>,</w:t>
      </w:r>
      <w:r w:rsidRPr="00CE62A7">
        <w:rPr>
          <w:rFonts w:ascii="Times New Roman" w:eastAsia="Times New Roman" w:hAnsi="Times New Roman" w:cs="Times New Roman"/>
          <w:sz w:val="28"/>
          <w:szCs w:val="28"/>
        </w:rPr>
        <w:t xml:space="preserve"> теоретического, аналитического и программного исследования решена актуальная научно-техническая задача</w:t>
      </w:r>
      <w:r w:rsidR="00E54CFF">
        <w:rPr>
          <w:rFonts w:ascii="Times New Roman" w:eastAsia="Times New Roman" w:hAnsi="Times New Roman" w:cs="Times New Roman"/>
          <w:sz w:val="28"/>
          <w:szCs w:val="28"/>
        </w:rPr>
        <w:t>.</w:t>
      </w:r>
      <w:r w:rsidRPr="00CE62A7">
        <w:rPr>
          <w:rFonts w:ascii="Times New Roman" w:eastAsia="Times New Roman" w:hAnsi="Times New Roman" w:cs="Times New Roman"/>
          <w:sz w:val="28"/>
          <w:szCs w:val="28"/>
        </w:rPr>
        <w:t xml:space="preserve"> </w:t>
      </w:r>
      <w:r w:rsidR="00E54CFF">
        <w:rPr>
          <w:rFonts w:ascii="Times New Roman" w:eastAsia="Times New Roman" w:hAnsi="Times New Roman" w:cs="Times New Roman"/>
          <w:sz w:val="28"/>
          <w:szCs w:val="28"/>
        </w:rPr>
        <w:t>Н</w:t>
      </w:r>
      <w:r w:rsidR="006123C1" w:rsidRPr="006123C1">
        <w:rPr>
          <w:rFonts w:ascii="Times New Roman" w:eastAsia="Times New Roman" w:hAnsi="Times New Roman" w:cs="Times New Roman"/>
          <w:sz w:val="28"/>
          <w:szCs w:val="28"/>
        </w:rPr>
        <w:t xml:space="preserve">аучно-технологическая сущность работы состоит в разработке технологии полной выемки разрозненных кондиционных рудных тел в пределах сложноструктурных уступов. Методический подход базируется на оптимизации параметров вовлечения некондиционного слоя в рудный поток, обеспечивающей соблюдение установленных требований к </w:t>
      </w:r>
      <w:r w:rsidR="006123C1">
        <w:rPr>
          <w:rFonts w:ascii="Times New Roman" w:eastAsia="Times New Roman" w:hAnsi="Times New Roman" w:cs="Times New Roman"/>
          <w:sz w:val="28"/>
          <w:szCs w:val="28"/>
        </w:rPr>
        <w:t xml:space="preserve">кондиционному </w:t>
      </w:r>
      <w:r w:rsidR="006123C1" w:rsidRPr="006123C1">
        <w:rPr>
          <w:rFonts w:ascii="Times New Roman" w:eastAsia="Times New Roman" w:hAnsi="Times New Roman" w:cs="Times New Roman"/>
          <w:sz w:val="28"/>
          <w:szCs w:val="28"/>
        </w:rPr>
        <w:t xml:space="preserve">качеству добываемого </w:t>
      </w:r>
      <w:r w:rsidR="006123C1">
        <w:rPr>
          <w:rFonts w:ascii="Times New Roman" w:eastAsia="Times New Roman" w:hAnsi="Times New Roman" w:cs="Times New Roman"/>
          <w:sz w:val="28"/>
          <w:szCs w:val="28"/>
        </w:rPr>
        <w:t>полезного ископаемого</w:t>
      </w:r>
      <w:r w:rsidR="006123C1" w:rsidRPr="006123C1">
        <w:rPr>
          <w:rFonts w:ascii="Times New Roman" w:eastAsia="Times New Roman" w:hAnsi="Times New Roman" w:cs="Times New Roman"/>
          <w:sz w:val="28"/>
          <w:szCs w:val="28"/>
        </w:rPr>
        <w:t xml:space="preserve"> при открытой разработке месторождений.</w:t>
      </w:r>
    </w:p>
    <w:p w14:paraId="46720B62" w14:textId="77777777" w:rsidR="00BA5067" w:rsidRPr="00CE62A7" w:rsidRDefault="00BA5067" w:rsidP="00BA5067">
      <w:pPr>
        <w:spacing w:after="0" w:line="240" w:lineRule="auto"/>
        <w:ind w:firstLine="851"/>
        <w:jc w:val="both"/>
        <w:rPr>
          <w:rFonts w:ascii="Times New Roman" w:hAnsi="Times New Roman" w:cs="Times New Roman"/>
          <w:sz w:val="28"/>
          <w:szCs w:val="28"/>
        </w:rPr>
      </w:pPr>
      <w:r w:rsidRPr="00CE62A7">
        <w:rPr>
          <w:rFonts w:ascii="Times New Roman" w:eastAsia="Times New Roman" w:hAnsi="Times New Roman" w:cs="Times New Roman"/>
          <w:sz w:val="28"/>
          <w:szCs w:val="28"/>
        </w:rPr>
        <w:t>Актуальность исследования определяется тем, что значительная часть месторождений цветной металлургии Казахстана (до 90%) характеризуется сложным геолого-морфологическим строением рудных тел, вероятностным характером контактов между кондиционными и некондиционными рудами, а также высокой изменчивостью качественных показателей полезного ископаемого. В этих условиях существующие технологии выемочно-погрузочных работ и методы нормирования потерь не в полной мере учитывают реальные горно-геологические особенности формирования и отработки таких блоков, что требует разработки новых цифровых моделей, методов прогнозирования и подходов к управлению качеством рудной массы.</w:t>
      </w:r>
    </w:p>
    <w:p w14:paraId="202B7D6E" w14:textId="77777777" w:rsidR="00BA5067" w:rsidRPr="00CE62A7" w:rsidRDefault="00BA5067" w:rsidP="00BA5067">
      <w:pPr>
        <w:spacing w:after="0" w:line="240" w:lineRule="auto"/>
        <w:ind w:firstLine="851"/>
        <w:jc w:val="both"/>
        <w:rPr>
          <w:rFonts w:ascii="Times New Roman" w:hAnsi="Times New Roman" w:cs="Times New Roman"/>
          <w:sz w:val="28"/>
          <w:szCs w:val="28"/>
        </w:rPr>
      </w:pPr>
      <w:r w:rsidRPr="00CE62A7">
        <w:rPr>
          <w:rFonts w:ascii="Times New Roman" w:eastAsia="Times New Roman" w:hAnsi="Times New Roman" w:cs="Times New Roman"/>
          <w:sz w:val="28"/>
          <w:szCs w:val="28"/>
        </w:rPr>
        <w:t>Поставленная в диссертации цель достигнута. По результатам выполненных исследований получены следующие основные научные и практические результаты.</w:t>
      </w:r>
    </w:p>
    <w:p w14:paraId="3F779BBC" w14:textId="711A5565" w:rsidR="00BA5067" w:rsidRPr="00CE62A7" w:rsidRDefault="00BA5067" w:rsidP="00BA5067">
      <w:pPr>
        <w:spacing w:after="0" w:line="240" w:lineRule="auto"/>
        <w:ind w:firstLine="851"/>
        <w:jc w:val="both"/>
        <w:rPr>
          <w:rFonts w:ascii="Times New Roman" w:hAnsi="Times New Roman" w:cs="Times New Roman"/>
          <w:sz w:val="28"/>
          <w:szCs w:val="28"/>
        </w:rPr>
      </w:pPr>
      <w:r w:rsidRPr="00CE62A7">
        <w:rPr>
          <w:rFonts w:ascii="Times New Roman" w:eastAsia="Times New Roman" w:hAnsi="Times New Roman" w:cs="Times New Roman"/>
          <w:b/>
          <w:bCs/>
          <w:sz w:val="28"/>
          <w:szCs w:val="28"/>
        </w:rPr>
        <w:t>Систематизированы горно-геологические особенности сложноструктурных месторождений и обоснована необходимость новой технологии их разработки.</w:t>
      </w:r>
      <w:r w:rsidRPr="00CE62A7">
        <w:rPr>
          <w:rFonts w:ascii="Times New Roman" w:eastAsia="Times New Roman" w:hAnsi="Times New Roman" w:cs="Times New Roman"/>
          <w:sz w:val="28"/>
          <w:szCs w:val="28"/>
        </w:rPr>
        <w:t xml:space="preserve"> На примере месторождений Коктас-Шарыкты, Каскырказган, Найманжал и Дукат установлено, что характерными признаками сложноструктурных блоков уступов являются: невыдержанность мощности рудных тел, изменчивость пространственного положения контактов, сложная морфология, а также высокая неоднородность распределения полезных компонентов. </w:t>
      </w:r>
    </w:p>
    <w:p w14:paraId="6A9E4CAB" w14:textId="77777777" w:rsidR="00BA5067" w:rsidRPr="00CE62A7" w:rsidRDefault="00BA5067" w:rsidP="00BA5067">
      <w:pPr>
        <w:spacing w:after="0" w:line="240" w:lineRule="auto"/>
        <w:ind w:firstLine="851"/>
        <w:jc w:val="both"/>
        <w:rPr>
          <w:rFonts w:ascii="Times New Roman" w:hAnsi="Times New Roman" w:cs="Times New Roman"/>
          <w:sz w:val="28"/>
          <w:szCs w:val="28"/>
          <w:lang w:val="ru-KZ"/>
        </w:rPr>
      </w:pPr>
      <w:r w:rsidRPr="00CE62A7">
        <w:rPr>
          <w:rFonts w:ascii="Times New Roman" w:eastAsia="Times New Roman" w:hAnsi="Times New Roman" w:cs="Times New Roman"/>
          <w:b/>
          <w:bCs/>
          <w:sz w:val="28"/>
          <w:szCs w:val="28"/>
        </w:rPr>
        <w:t>Разработана технология выемки кондиционных руд из сложноструктурных блоков с контролируемым включением приконтактных забалансовых руд.</w:t>
      </w:r>
      <w:r w:rsidRPr="00CE62A7">
        <w:rPr>
          <w:rFonts w:ascii="Times New Roman" w:eastAsia="Times New Roman" w:hAnsi="Times New Roman" w:cs="Times New Roman"/>
          <w:sz w:val="28"/>
          <w:szCs w:val="28"/>
        </w:rPr>
        <w:t xml:space="preserve"> Принципиальным отличием предложенного подхода от традиционного является отказ от полного исключения некондиционного материала из рудного потока и переход к его дозированному вовлечению в объёмах, при которых после усреднения обеспечивается сохранение требуемого качества отгружаемой рудной массы. Технология предусматривает предварительную типизацию блоков, детальное оконтуривание рудных тел по данным разведочных и эксплуатационных скважин, применение совместной отбойки с подпорной стенкой, ограничение высоты рудного уступа до 10 м, послойную селективную выемку </w:t>
      </w:r>
      <w:r w:rsidRPr="00CE62A7">
        <w:rPr>
          <w:rFonts w:ascii="Times New Roman" w:eastAsia="Times New Roman" w:hAnsi="Times New Roman" w:cs="Times New Roman"/>
          <w:sz w:val="28"/>
          <w:szCs w:val="28"/>
        </w:rPr>
        <w:lastRenderedPageBreak/>
        <w:t>гидравлическими экскаваторами и постоянный геолого-маркшейдерский контроль.</w:t>
      </w:r>
    </w:p>
    <w:p w14:paraId="55F02000" w14:textId="1A4AF669" w:rsidR="00BA5067" w:rsidRPr="00CE62A7" w:rsidRDefault="00BA5067" w:rsidP="00BA5067">
      <w:pPr>
        <w:spacing w:after="0" w:line="240" w:lineRule="auto"/>
        <w:ind w:firstLine="851"/>
        <w:jc w:val="both"/>
        <w:rPr>
          <w:rFonts w:ascii="Times New Roman" w:hAnsi="Times New Roman" w:cs="Times New Roman"/>
          <w:sz w:val="28"/>
          <w:szCs w:val="28"/>
          <w:lang w:val="ru-KZ"/>
        </w:rPr>
      </w:pPr>
      <w:r w:rsidRPr="00CE62A7">
        <w:rPr>
          <w:rFonts w:ascii="Times New Roman" w:eastAsia="Times New Roman" w:hAnsi="Times New Roman" w:cs="Times New Roman"/>
          <w:b/>
          <w:bCs/>
          <w:sz w:val="28"/>
          <w:szCs w:val="28"/>
        </w:rPr>
        <w:t>Установлены и аналитически обоснованы закономерности изменения содержания полезного компонента в приконтактной зоне некондиционных руд.</w:t>
      </w:r>
      <w:r w:rsidRPr="00CE62A7">
        <w:rPr>
          <w:rFonts w:ascii="Times New Roman" w:eastAsia="Times New Roman" w:hAnsi="Times New Roman" w:cs="Times New Roman"/>
          <w:sz w:val="28"/>
          <w:szCs w:val="28"/>
        </w:rPr>
        <w:t xml:space="preserve"> На основе данных разведочных скважин месторождений Коктас-Шарыкты, Каскырказган и Южный-Моинты доказано, что содержание полезного компонента на границе рудного тела в направлении некондиционных руд убывает по экспоненциальному закону. </w:t>
      </w:r>
    </w:p>
    <w:p w14:paraId="78087EB5" w14:textId="659B6152" w:rsidR="00BA5067" w:rsidRPr="00CE62A7" w:rsidRDefault="0003267A" w:rsidP="00BA5067">
      <w:pPr>
        <w:spacing w:after="0" w:line="240" w:lineRule="auto"/>
        <w:ind w:firstLine="851"/>
        <w:jc w:val="both"/>
        <w:rPr>
          <w:rFonts w:ascii="Times New Roman" w:hAnsi="Times New Roman" w:cs="Times New Roman"/>
          <w:sz w:val="28"/>
          <w:szCs w:val="28"/>
          <w:lang w:val="ru-KZ"/>
        </w:rPr>
      </w:pPr>
      <w:r>
        <w:rPr>
          <w:rFonts w:ascii="Times New Roman" w:eastAsia="Times New Roman" w:hAnsi="Times New Roman" w:cs="Times New Roman"/>
          <w:b/>
          <w:bCs/>
          <w:sz w:val="28"/>
          <w:szCs w:val="28"/>
        </w:rPr>
        <w:t>Проведено</w:t>
      </w:r>
      <w:r w:rsidR="00BA5067" w:rsidRPr="00CE62A7">
        <w:rPr>
          <w:rFonts w:ascii="Times New Roman" w:eastAsia="Times New Roman" w:hAnsi="Times New Roman" w:cs="Times New Roman"/>
          <w:b/>
          <w:bCs/>
          <w:sz w:val="28"/>
          <w:szCs w:val="28"/>
        </w:rPr>
        <w:t xml:space="preserve"> технологическое обоснование полного извлечения руд из </w:t>
      </w:r>
      <w:r w:rsidR="003523C2">
        <w:rPr>
          <w:rFonts w:ascii="Times New Roman" w:eastAsia="Times New Roman" w:hAnsi="Times New Roman" w:cs="Times New Roman"/>
          <w:b/>
          <w:bCs/>
          <w:sz w:val="28"/>
          <w:szCs w:val="28"/>
          <w:lang w:val="kk-KZ"/>
        </w:rPr>
        <w:t xml:space="preserve">ССБ </w:t>
      </w:r>
      <w:r w:rsidR="00BA5067" w:rsidRPr="00CE62A7">
        <w:rPr>
          <w:rFonts w:ascii="Times New Roman" w:eastAsia="Times New Roman" w:hAnsi="Times New Roman" w:cs="Times New Roman"/>
          <w:b/>
          <w:bCs/>
          <w:sz w:val="28"/>
          <w:szCs w:val="28"/>
        </w:rPr>
        <w:t>с примешиванием некоторого слоя некондиционных руд.</w:t>
      </w:r>
      <w:r w:rsidR="00BA5067" w:rsidRPr="00CE62A7">
        <w:rPr>
          <w:rFonts w:ascii="Times New Roman" w:eastAsia="Times New Roman" w:hAnsi="Times New Roman" w:cs="Times New Roman"/>
          <w:sz w:val="28"/>
          <w:szCs w:val="28"/>
        </w:rPr>
        <w:t xml:space="preserve"> </w:t>
      </w:r>
      <w:r w:rsidR="004832A1" w:rsidRPr="004832A1">
        <w:rPr>
          <w:rFonts w:ascii="Times New Roman" w:eastAsia="Times New Roman" w:hAnsi="Times New Roman" w:cs="Times New Roman"/>
          <w:sz w:val="28"/>
          <w:szCs w:val="28"/>
        </w:rPr>
        <w:t>Предложены зависимости для расчёта содержания ПК в отгружаемой руде с учётом доли кондиционной и примешиваемой некондиционной рудной массы.</w:t>
      </w:r>
    </w:p>
    <w:p w14:paraId="70B9D4A6" w14:textId="3285140D" w:rsidR="00BA5067" w:rsidRPr="00CE62A7" w:rsidRDefault="00BA5067" w:rsidP="00BA5067">
      <w:pPr>
        <w:spacing w:after="0" w:line="240" w:lineRule="auto"/>
        <w:ind w:firstLine="851"/>
        <w:jc w:val="both"/>
        <w:rPr>
          <w:rFonts w:ascii="Times New Roman" w:hAnsi="Times New Roman" w:cs="Times New Roman"/>
          <w:sz w:val="28"/>
          <w:szCs w:val="28"/>
          <w:lang w:val="ru-KZ"/>
        </w:rPr>
      </w:pPr>
      <w:r w:rsidRPr="00CE62A7">
        <w:rPr>
          <w:rFonts w:ascii="Times New Roman" w:eastAsia="Times New Roman" w:hAnsi="Times New Roman" w:cs="Times New Roman"/>
          <w:b/>
          <w:bCs/>
          <w:sz w:val="28"/>
          <w:szCs w:val="28"/>
        </w:rPr>
        <w:t>Создан комплекс компьютерн</w:t>
      </w:r>
      <w:r w:rsidR="00E54CFF">
        <w:rPr>
          <w:rFonts w:ascii="Times New Roman" w:eastAsia="Times New Roman" w:hAnsi="Times New Roman" w:cs="Times New Roman"/>
          <w:b/>
          <w:bCs/>
          <w:sz w:val="28"/>
          <w:szCs w:val="28"/>
        </w:rPr>
        <w:t>ой</w:t>
      </w:r>
      <w:r w:rsidRPr="00CE62A7">
        <w:rPr>
          <w:rFonts w:ascii="Times New Roman" w:eastAsia="Times New Roman" w:hAnsi="Times New Roman" w:cs="Times New Roman"/>
          <w:b/>
          <w:bCs/>
          <w:sz w:val="28"/>
          <w:szCs w:val="28"/>
        </w:rPr>
        <w:t xml:space="preserve"> программ</w:t>
      </w:r>
      <w:r w:rsidR="00E54CFF">
        <w:rPr>
          <w:rFonts w:ascii="Times New Roman" w:eastAsia="Times New Roman" w:hAnsi="Times New Roman" w:cs="Times New Roman"/>
          <w:b/>
          <w:bCs/>
          <w:sz w:val="28"/>
          <w:szCs w:val="28"/>
        </w:rPr>
        <w:t>ы</w:t>
      </w:r>
      <w:r w:rsidRPr="00CE62A7">
        <w:rPr>
          <w:rFonts w:ascii="Times New Roman" w:eastAsia="Times New Roman" w:hAnsi="Times New Roman" w:cs="Times New Roman"/>
          <w:b/>
          <w:bCs/>
          <w:sz w:val="28"/>
          <w:szCs w:val="28"/>
        </w:rPr>
        <w:t xml:space="preserve"> для автоматизированного прогнозирования размещения кондиционных и некондиционных руд в сложноструктурных блоках.</w:t>
      </w:r>
      <w:r w:rsidRPr="00CE62A7">
        <w:rPr>
          <w:rFonts w:ascii="Times New Roman" w:eastAsia="Times New Roman" w:hAnsi="Times New Roman" w:cs="Times New Roman"/>
          <w:sz w:val="28"/>
          <w:szCs w:val="28"/>
        </w:rPr>
        <w:t xml:space="preserve"> Комплекс реализован в среде Microsoft Visual Studio 2022 на языке C# Программное обеспечение защищено свидетельством авторского права № 63512 от 29 октября 2025 года.</w:t>
      </w:r>
    </w:p>
    <w:p w14:paraId="715D3BED" w14:textId="641F4CAB" w:rsidR="00BA5067" w:rsidRPr="00CE62A7" w:rsidRDefault="00BA5067" w:rsidP="00BA5067">
      <w:pPr>
        <w:spacing w:after="0" w:line="240" w:lineRule="auto"/>
        <w:ind w:firstLine="851"/>
        <w:jc w:val="both"/>
        <w:rPr>
          <w:rFonts w:ascii="Times New Roman" w:hAnsi="Times New Roman" w:cs="Times New Roman"/>
          <w:sz w:val="28"/>
          <w:szCs w:val="28"/>
        </w:rPr>
      </w:pPr>
      <w:r w:rsidRPr="00CE62A7">
        <w:rPr>
          <w:rFonts w:ascii="Times New Roman" w:eastAsia="Times New Roman" w:hAnsi="Times New Roman" w:cs="Times New Roman"/>
          <w:sz w:val="28"/>
          <w:szCs w:val="28"/>
        </w:rPr>
        <w:t>Практическая значимость полученных результатов подтверждается следующим.</w:t>
      </w:r>
    </w:p>
    <w:p w14:paraId="2B8C58B3" w14:textId="2583B16E" w:rsidR="00A656E4" w:rsidRDefault="00BA5067" w:rsidP="00BA5067">
      <w:pPr>
        <w:spacing w:after="0" w:line="240" w:lineRule="auto"/>
        <w:ind w:firstLine="851"/>
        <w:jc w:val="both"/>
        <w:rPr>
          <w:rFonts w:ascii="Times New Roman" w:eastAsia="Times New Roman" w:hAnsi="Times New Roman" w:cs="Times New Roman"/>
          <w:sz w:val="28"/>
          <w:szCs w:val="28"/>
        </w:rPr>
      </w:pPr>
      <w:r w:rsidRPr="00CE62A7">
        <w:rPr>
          <w:rFonts w:ascii="Times New Roman" w:eastAsia="Times New Roman" w:hAnsi="Times New Roman" w:cs="Times New Roman"/>
          <w:sz w:val="28"/>
          <w:szCs w:val="28"/>
        </w:rPr>
        <w:t xml:space="preserve">Разработанная </w:t>
      </w:r>
      <w:r w:rsidR="00781F93">
        <w:rPr>
          <w:rFonts w:ascii="Times New Roman" w:eastAsia="Times New Roman" w:hAnsi="Times New Roman" w:cs="Times New Roman"/>
          <w:sz w:val="28"/>
          <w:szCs w:val="28"/>
        </w:rPr>
        <w:t xml:space="preserve">новая </w:t>
      </w:r>
      <w:r w:rsidRPr="00CE62A7">
        <w:rPr>
          <w:rFonts w:ascii="Times New Roman" w:eastAsia="Times New Roman" w:hAnsi="Times New Roman" w:cs="Times New Roman"/>
          <w:sz w:val="28"/>
          <w:szCs w:val="28"/>
        </w:rPr>
        <w:t xml:space="preserve">технология полного извлечения разрозненных кондиционных руд путём контролируемого примешивания приконтактных некондиционных руд позволяет перевести часть ранее </w:t>
      </w:r>
      <w:r w:rsidR="00781F93">
        <w:rPr>
          <w:rFonts w:ascii="Times New Roman" w:eastAsia="Times New Roman" w:hAnsi="Times New Roman" w:cs="Times New Roman"/>
          <w:sz w:val="28"/>
          <w:szCs w:val="28"/>
        </w:rPr>
        <w:t>некондиционного</w:t>
      </w:r>
      <w:r w:rsidRPr="00CE62A7">
        <w:rPr>
          <w:rFonts w:ascii="Times New Roman" w:eastAsia="Times New Roman" w:hAnsi="Times New Roman" w:cs="Times New Roman"/>
          <w:sz w:val="28"/>
          <w:szCs w:val="28"/>
        </w:rPr>
        <w:t xml:space="preserve"> материала в категорию извлекаемых запасов. </w:t>
      </w:r>
    </w:p>
    <w:p w14:paraId="0C0F9758" w14:textId="078AFD71" w:rsidR="00BA5067" w:rsidRPr="00CE62A7" w:rsidRDefault="00BA5067" w:rsidP="00BA5067">
      <w:pPr>
        <w:spacing w:after="0" w:line="240" w:lineRule="auto"/>
        <w:ind w:firstLine="851"/>
        <w:jc w:val="both"/>
        <w:rPr>
          <w:rFonts w:ascii="Times New Roman" w:hAnsi="Times New Roman" w:cs="Times New Roman"/>
          <w:sz w:val="28"/>
          <w:szCs w:val="28"/>
        </w:rPr>
      </w:pPr>
      <w:r w:rsidRPr="00CE62A7">
        <w:rPr>
          <w:rFonts w:ascii="Times New Roman" w:eastAsia="Times New Roman" w:hAnsi="Times New Roman" w:cs="Times New Roman"/>
          <w:sz w:val="28"/>
          <w:szCs w:val="28"/>
        </w:rPr>
        <w:t>Разработанный программный комплекс обеспечивает переход от традиционного графо-аналитического описания сложноструктурных блоков к их формализованному цифровому представлению, позволяет учитывать морфологические особенности блоков.</w:t>
      </w:r>
    </w:p>
    <w:p w14:paraId="4D2DB394" w14:textId="77777777" w:rsidR="00BA5067" w:rsidRPr="00CE62A7" w:rsidRDefault="00BA5067" w:rsidP="00BA5067">
      <w:pPr>
        <w:spacing w:after="0" w:line="240" w:lineRule="auto"/>
        <w:ind w:firstLine="851"/>
        <w:jc w:val="both"/>
        <w:rPr>
          <w:rFonts w:ascii="Times New Roman" w:hAnsi="Times New Roman" w:cs="Times New Roman"/>
          <w:sz w:val="28"/>
          <w:szCs w:val="28"/>
        </w:rPr>
      </w:pPr>
      <w:r w:rsidRPr="00CE62A7">
        <w:rPr>
          <w:rFonts w:ascii="Times New Roman" w:eastAsia="Times New Roman" w:hAnsi="Times New Roman" w:cs="Times New Roman"/>
          <w:sz w:val="28"/>
          <w:szCs w:val="28"/>
        </w:rPr>
        <w:t>Разработан и утверждён технологический регламент «Производство взрывных, выемочно-погрузочных работ при полном извлечении разрозненных кондиционных руд из взорванных сложноструктурных блоков уступов различного типа» (УДК 622.333.002.5), получен акт внедрения результатов исследования.</w:t>
      </w:r>
    </w:p>
    <w:p w14:paraId="6D4F1FD6" w14:textId="77777777" w:rsidR="00BA5067" w:rsidRPr="00CE62A7" w:rsidRDefault="00BA5067" w:rsidP="00BA5067">
      <w:pPr>
        <w:spacing w:after="0" w:line="240" w:lineRule="auto"/>
        <w:ind w:firstLine="851"/>
        <w:jc w:val="both"/>
        <w:rPr>
          <w:rFonts w:ascii="Times New Roman" w:hAnsi="Times New Roman" w:cs="Times New Roman"/>
          <w:sz w:val="28"/>
          <w:szCs w:val="28"/>
        </w:rPr>
      </w:pPr>
      <w:r w:rsidRPr="00CE62A7">
        <w:rPr>
          <w:rFonts w:ascii="Times New Roman" w:hAnsi="Times New Roman" w:cs="Times New Roman"/>
          <w:sz w:val="28"/>
          <w:szCs w:val="28"/>
        </w:rPr>
        <w:t>Совокупность полученных научных результатов вносит вклад в развитие теории и практики открытой разработки сложноструктурных месторождений, расширяет возможности цифрового моделирования рудных блоков и создаёт научно-методическую основу для внедрения малоотходных и ресурсосберегающих технологий добычи твёрдых полезных ископаемых на горнодобывающих предприятиях Республики Казахстан.</w:t>
      </w:r>
    </w:p>
    <w:p w14:paraId="1D0375DC" w14:textId="5194253A" w:rsidR="00955E3B" w:rsidRDefault="00955E3B">
      <w:pPr>
        <w:rPr>
          <w:rFonts w:ascii="Times New Roman" w:hAnsi="Times New Roman" w:cs="Times New Roman"/>
          <w:sz w:val="28"/>
          <w:szCs w:val="28"/>
          <w:lang w:val="kk-KZ"/>
        </w:rPr>
      </w:pPr>
      <w:r w:rsidRPr="00CE62A7">
        <w:rPr>
          <w:rFonts w:ascii="Times New Roman" w:hAnsi="Times New Roman" w:cs="Times New Roman"/>
          <w:sz w:val="28"/>
          <w:szCs w:val="28"/>
          <w:lang w:val="kk-KZ"/>
        </w:rPr>
        <w:br w:type="page"/>
      </w:r>
    </w:p>
    <w:p w14:paraId="43185793" w14:textId="77777777" w:rsidR="00D156A8" w:rsidRDefault="00D156A8" w:rsidP="00976E46">
      <w:pPr>
        <w:spacing w:after="0" w:line="240" w:lineRule="auto"/>
        <w:ind w:firstLine="851"/>
        <w:jc w:val="center"/>
        <w:rPr>
          <w:rFonts w:ascii="Times New Roman" w:hAnsi="Times New Roman" w:cs="Times New Roman"/>
          <w:b/>
          <w:bCs/>
          <w:sz w:val="28"/>
          <w:szCs w:val="28"/>
          <w:lang w:val="kk-KZ"/>
        </w:rPr>
      </w:pPr>
      <w:r w:rsidRPr="00234CD7">
        <w:rPr>
          <w:rFonts w:ascii="Times New Roman" w:hAnsi="Times New Roman" w:cs="Times New Roman"/>
          <w:b/>
          <w:bCs/>
          <w:sz w:val="28"/>
          <w:szCs w:val="28"/>
          <w:lang w:val="kk-KZ"/>
        </w:rPr>
        <w:lastRenderedPageBreak/>
        <w:t>СПИСОК ИСПОЛЬЗОВАННОЙ ЛИТЕРАТУРЫ</w:t>
      </w:r>
    </w:p>
    <w:p w14:paraId="047F7E37" w14:textId="77777777" w:rsidR="00234CD7" w:rsidRPr="00234CD7" w:rsidRDefault="00234CD7" w:rsidP="00234CD7">
      <w:pPr>
        <w:spacing w:after="0" w:line="240" w:lineRule="auto"/>
        <w:ind w:firstLine="708"/>
        <w:rPr>
          <w:rFonts w:ascii="Times New Roman" w:hAnsi="Times New Roman" w:cs="Times New Roman"/>
          <w:b/>
          <w:bCs/>
          <w:sz w:val="28"/>
          <w:szCs w:val="28"/>
          <w:lang w:val="kk-KZ"/>
        </w:rPr>
      </w:pPr>
    </w:p>
    <w:p w14:paraId="17E47C52" w14:textId="145AD505" w:rsidR="00D156A8" w:rsidRPr="00051BB5" w:rsidRDefault="00D156A8" w:rsidP="00234CD7">
      <w:pPr>
        <w:pStyle w:val="a7"/>
        <w:numPr>
          <w:ilvl w:val="0"/>
          <w:numId w:val="29"/>
        </w:numPr>
        <w:spacing w:after="0" w:line="240" w:lineRule="auto"/>
        <w:ind w:left="0" w:firstLine="0"/>
        <w:jc w:val="both"/>
        <w:rPr>
          <w:rFonts w:ascii="Times New Roman" w:hAnsi="Times New Roman" w:cs="Times New Roman"/>
          <w:sz w:val="28"/>
          <w:szCs w:val="28"/>
          <w:lang w:val="ru-KZ"/>
        </w:rPr>
      </w:pPr>
      <w:hyperlink r:id="rId485" w:history="1">
        <w:r w:rsidRPr="00051BB5">
          <w:rPr>
            <w:rStyle w:val="aff0"/>
            <w:rFonts w:ascii="Times New Roman" w:hAnsi="Times New Roman" w:cs="Times New Roman"/>
            <w:sz w:val="28"/>
            <w:szCs w:val="28"/>
          </w:rPr>
          <w:t xml:space="preserve">Послание Главы государства Касым-Жомарта Токаева народу Казахстана «Казахстан в эпоху искусственного интеллекта: актуальные задачи и их решения через цифровую трансформацию» </w:t>
        </w:r>
        <w:r w:rsidR="0062139C">
          <w:rPr>
            <w:rStyle w:val="aff0"/>
            <w:rFonts w:ascii="Times New Roman" w:hAnsi="Times New Roman" w:cs="Times New Roman"/>
            <w:sz w:val="28"/>
            <w:szCs w:val="28"/>
          </w:rPr>
          <w:t>-</w:t>
        </w:r>
        <w:r w:rsidRPr="00051BB5">
          <w:rPr>
            <w:rStyle w:val="aff0"/>
            <w:rFonts w:ascii="Times New Roman" w:hAnsi="Times New Roman" w:cs="Times New Roman"/>
            <w:sz w:val="28"/>
            <w:szCs w:val="28"/>
          </w:rPr>
          <w:t xml:space="preserve"> Официальный сайт Президента Республики Казахстан</w:t>
        </w:r>
      </w:hyperlink>
      <w:r w:rsidRPr="00051BB5">
        <w:rPr>
          <w:rFonts w:ascii="Times New Roman" w:hAnsi="Times New Roman" w:cs="Times New Roman"/>
          <w:sz w:val="28"/>
          <w:szCs w:val="28"/>
          <w:lang w:val="ru-KZ"/>
        </w:rPr>
        <w:t>.</w:t>
      </w:r>
    </w:p>
    <w:p w14:paraId="33820811"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rPr>
      </w:pPr>
      <w:r w:rsidRPr="00051BB5">
        <w:rPr>
          <w:rFonts w:ascii="Times New Roman" w:hAnsi="Times New Roman" w:cs="Times New Roman"/>
          <w:sz w:val="28"/>
          <w:szCs w:val="28"/>
        </w:rPr>
        <w:t xml:space="preserve">Кодекс Республики Казахстан от 27 декабря 2017 года № 125-VI «О недрах и недропользовании». </w:t>
      </w:r>
      <w:hyperlink r:id="rId486" w:history="1">
        <w:r w:rsidRPr="00051BB5">
          <w:rPr>
            <w:rStyle w:val="aff0"/>
            <w:rFonts w:ascii="Times New Roman" w:hAnsi="Times New Roman" w:cs="Times New Roman"/>
            <w:sz w:val="28"/>
            <w:szCs w:val="28"/>
          </w:rPr>
          <w:t>О недрах и недропользовании - ИПС "Әділет"</w:t>
        </w:r>
      </w:hyperlink>
      <w:r w:rsidRPr="00051BB5">
        <w:rPr>
          <w:rFonts w:ascii="Times New Roman" w:hAnsi="Times New Roman" w:cs="Times New Roman"/>
          <w:sz w:val="28"/>
          <w:szCs w:val="28"/>
          <w:lang w:val="kk-KZ"/>
        </w:rPr>
        <w:t>.</w:t>
      </w:r>
    </w:p>
    <w:p w14:paraId="1E7C4972"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rPr>
      </w:pPr>
      <w:r w:rsidRPr="00051BB5">
        <w:rPr>
          <w:rFonts w:ascii="Times New Roman" w:hAnsi="Times New Roman" w:cs="Times New Roman"/>
          <w:b/>
          <w:bCs/>
          <w:sz w:val="28"/>
          <w:szCs w:val="28"/>
        </w:rPr>
        <w:t>Ракишев Б</w:t>
      </w:r>
      <w:r w:rsidRPr="00051BB5">
        <w:rPr>
          <w:rFonts w:ascii="Times New Roman" w:hAnsi="Times New Roman" w:cs="Times New Roman"/>
          <w:b/>
          <w:bCs/>
          <w:sz w:val="28"/>
          <w:szCs w:val="28"/>
          <w:lang w:val="kk-KZ"/>
        </w:rPr>
        <w:t>.</w:t>
      </w:r>
      <w:r w:rsidRPr="00051BB5">
        <w:rPr>
          <w:rFonts w:ascii="Times New Roman" w:hAnsi="Times New Roman" w:cs="Times New Roman"/>
          <w:b/>
          <w:bCs/>
          <w:sz w:val="28"/>
          <w:szCs w:val="28"/>
        </w:rPr>
        <w:t>Р.</w:t>
      </w:r>
      <w:r w:rsidRPr="00051BB5">
        <w:rPr>
          <w:rFonts w:ascii="Times New Roman" w:hAnsi="Times New Roman" w:cs="Times New Roman"/>
          <w:sz w:val="28"/>
          <w:szCs w:val="28"/>
        </w:rPr>
        <w:t xml:space="preserve"> Горно-металлургический комплекс и развитие цивилизации. Горный журнал. 2019; </w:t>
      </w:r>
      <w:r w:rsidRPr="00051BB5">
        <w:rPr>
          <w:rFonts w:ascii="Times New Roman" w:hAnsi="Times New Roman" w:cs="Times New Roman"/>
          <w:sz w:val="28"/>
          <w:szCs w:val="28"/>
          <w:lang w:val="ru-KZ"/>
        </w:rPr>
        <w:t>№</w:t>
      </w:r>
      <w:r w:rsidRPr="00051BB5">
        <w:rPr>
          <w:rFonts w:ascii="Times New Roman" w:hAnsi="Times New Roman" w:cs="Times New Roman"/>
          <w:sz w:val="28"/>
          <w:szCs w:val="28"/>
        </w:rPr>
        <w:t>9:33-7.</w:t>
      </w:r>
    </w:p>
    <w:p w14:paraId="211A6904"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Câmara T.R., Leal R.S., Peroni R.L., Capponi L.N.</w:t>
      </w:r>
      <w:r w:rsidRPr="00051BB5">
        <w:rPr>
          <w:rFonts w:ascii="Times New Roman" w:hAnsi="Times New Roman" w:cs="Times New Roman"/>
          <w:sz w:val="28"/>
          <w:szCs w:val="28"/>
          <w:lang w:val="ru-KZ"/>
        </w:rPr>
        <w:t xml:space="preserve"> Controlling operational dilution in open-pit mining // </w:t>
      </w:r>
      <w:r w:rsidRPr="00051BB5">
        <w:rPr>
          <w:rFonts w:ascii="Times New Roman" w:hAnsi="Times New Roman" w:cs="Times New Roman"/>
          <w:i/>
          <w:iCs/>
          <w:sz w:val="28"/>
          <w:szCs w:val="28"/>
          <w:lang w:val="ru-KZ"/>
        </w:rPr>
        <w:t>Mining Technology</w:t>
      </w:r>
      <w:r w:rsidRPr="00051BB5">
        <w:rPr>
          <w:rFonts w:ascii="Times New Roman" w:hAnsi="Times New Roman" w:cs="Times New Roman"/>
          <w:sz w:val="28"/>
          <w:szCs w:val="28"/>
          <w:lang w:val="ru-KZ"/>
        </w:rPr>
        <w:t xml:space="preserve">. 2019. </w:t>
      </w:r>
      <w:r w:rsidRPr="00051BB5">
        <w:rPr>
          <w:rFonts w:ascii="Times New Roman" w:hAnsi="Times New Roman" w:cs="Times New Roman"/>
          <w:sz w:val="28"/>
          <w:szCs w:val="28"/>
        </w:rPr>
        <w:t>DOI:</w:t>
      </w:r>
      <w:hyperlink r:id="rId487" w:tgtFrame="_blank" w:history="1">
        <w:r w:rsidRPr="00051BB5">
          <w:rPr>
            <w:rStyle w:val="aff0"/>
            <w:rFonts w:ascii="Times New Roman" w:hAnsi="Times New Roman" w:cs="Times New Roman"/>
            <w:sz w:val="28"/>
            <w:szCs w:val="28"/>
          </w:rPr>
          <w:t>10.1080/25726668.2018.1470275</w:t>
        </w:r>
      </w:hyperlink>
    </w:p>
    <w:p w14:paraId="0D3B86B0"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Marinin M., Marinina O., Wolniak R.</w:t>
      </w:r>
      <w:r w:rsidRPr="00051BB5">
        <w:rPr>
          <w:rFonts w:ascii="Times New Roman" w:hAnsi="Times New Roman" w:cs="Times New Roman"/>
          <w:sz w:val="28"/>
          <w:szCs w:val="28"/>
          <w:lang w:val="ru-KZ"/>
        </w:rPr>
        <w:t xml:space="preserve"> Assessing of Losses and Dilution Impact on the Cost Chain: Case Study of Gold Ore Deposits // </w:t>
      </w:r>
      <w:r w:rsidRPr="00051BB5">
        <w:rPr>
          <w:rFonts w:ascii="Times New Roman" w:hAnsi="Times New Roman" w:cs="Times New Roman"/>
          <w:i/>
          <w:iCs/>
          <w:sz w:val="28"/>
          <w:szCs w:val="28"/>
          <w:lang w:val="ru-KZ"/>
        </w:rPr>
        <w:t>Sustainability</w:t>
      </w:r>
      <w:r w:rsidRPr="00051BB5">
        <w:rPr>
          <w:rFonts w:ascii="Times New Roman" w:hAnsi="Times New Roman" w:cs="Times New Roman"/>
          <w:sz w:val="28"/>
          <w:szCs w:val="28"/>
          <w:lang w:val="ru-KZ"/>
        </w:rPr>
        <w:t xml:space="preserve">. 2021. Volume 13, №. 7. Article 3830. </w:t>
      </w:r>
      <w:hyperlink r:id="rId488" w:history="1">
        <w:r w:rsidRPr="00051BB5">
          <w:rPr>
            <w:rStyle w:val="aff0"/>
            <w:rFonts w:ascii="Times New Roman" w:hAnsi="Times New Roman" w:cs="Times New Roman"/>
            <w:sz w:val="28"/>
            <w:szCs w:val="28"/>
            <w:lang w:val="ru-KZ"/>
          </w:rPr>
          <w:t>DOI: 10.3390/su13073830.</w:t>
        </w:r>
      </w:hyperlink>
    </w:p>
    <w:p w14:paraId="3FAAC54F"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Beaumont C., Musingwini C., Minnitt R.C.A.</w:t>
      </w:r>
      <w:r w:rsidRPr="00051BB5">
        <w:rPr>
          <w:rFonts w:ascii="Times New Roman" w:hAnsi="Times New Roman" w:cs="Times New Roman"/>
          <w:sz w:val="28"/>
          <w:szCs w:val="28"/>
          <w:lang w:val="ru-KZ"/>
        </w:rPr>
        <w:t xml:space="preserve"> Application of geometallurgical modelling to mine planning in a copper-gold mining operation for improving ore quality and mineral processing efficiency // </w:t>
      </w:r>
      <w:r w:rsidRPr="00051BB5">
        <w:rPr>
          <w:rFonts w:ascii="Times New Roman" w:hAnsi="Times New Roman" w:cs="Times New Roman"/>
          <w:i/>
          <w:iCs/>
          <w:sz w:val="28"/>
          <w:szCs w:val="28"/>
          <w:lang w:val="ru-KZ"/>
        </w:rPr>
        <w:t>Journal of the Southern African Institute of Mining and Metallurgy</w:t>
      </w:r>
      <w:r w:rsidRPr="00051BB5">
        <w:rPr>
          <w:rFonts w:ascii="Times New Roman" w:hAnsi="Times New Roman" w:cs="Times New Roman"/>
          <w:sz w:val="28"/>
          <w:szCs w:val="28"/>
          <w:lang w:val="ru-KZ"/>
        </w:rPr>
        <w:t xml:space="preserve">. 2019. </w:t>
      </w:r>
      <w:hyperlink r:id="rId489" w:history="1">
        <w:r w:rsidRPr="00051BB5">
          <w:rPr>
            <w:rStyle w:val="aff0"/>
            <w:rFonts w:ascii="Times New Roman" w:hAnsi="Times New Roman" w:cs="Times New Roman"/>
            <w:sz w:val="28"/>
            <w:szCs w:val="28"/>
            <w:lang w:val="ru-KZ"/>
          </w:rPr>
          <w:t>https://doi.org/10.17159/2411-9717/2019/v119n3a3</w:t>
        </w:r>
      </w:hyperlink>
    </w:p>
    <w:p w14:paraId="15604A75"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Wang X. et al.</w:t>
      </w:r>
      <w:r w:rsidRPr="00051BB5">
        <w:rPr>
          <w:rFonts w:ascii="Times New Roman" w:hAnsi="Times New Roman" w:cs="Times New Roman"/>
          <w:sz w:val="28"/>
          <w:szCs w:val="28"/>
          <w:lang w:val="ru-KZ"/>
        </w:rPr>
        <w:t xml:space="preserve"> Production Process Optimization of Metal Mines Considering Economic Benefit and Resource Efficiency // </w:t>
      </w:r>
      <w:r w:rsidRPr="00051BB5">
        <w:rPr>
          <w:rFonts w:ascii="Times New Roman" w:hAnsi="Times New Roman" w:cs="Times New Roman"/>
          <w:i/>
          <w:iCs/>
          <w:sz w:val="28"/>
          <w:szCs w:val="28"/>
          <w:lang w:val="ru-KZ"/>
        </w:rPr>
        <w:t>Processes</w:t>
      </w:r>
      <w:r w:rsidRPr="00051BB5">
        <w:rPr>
          <w:rFonts w:ascii="Times New Roman" w:hAnsi="Times New Roman" w:cs="Times New Roman"/>
          <w:sz w:val="28"/>
          <w:szCs w:val="28"/>
          <w:lang w:val="ru-KZ"/>
        </w:rPr>
        <w:t xml:space="preserve">. 2018. Volume 6, №. 11. Article 228. </w:t>
      </w:r>
      <w:hyperlink r:id="rId490" w:history="1">
        <w:r w:rsidRPr="00051BB5">
          <w:rPr>
            <w:rStyle w:val="aff0"/>
            <w:rFonts w:ascii="Times New Roman" w:hAnsi="Times New Roman" w:cs="Times New Roman"/>
            <w:sz w:val="28"/>
            <w:szCs w:val="28"/>
            <w:lang w:val="ru-KZ"/>
          </w:rPr>
          <w:t>DOI: 10.3390/pr6110228</w:t>
        </w:r>
      </w:hyperlink>
      <w:r w:rsidRPr="00051BB5">
        <w:rPr>
          <w:rFonts w:ascii="Times New Roman" w:hAnsi="Times New Roman" w:cs="Times New Roman"/>
          <w:sz w:val="28"/>
          <w:szCs w:val="28"/>
          <w:lang w:val="ru-KZ"/>
        </w:rPr>
        <w:t>.</w:t>
      </w:r>
    </w:p>
    <w:p w14:paraId="2A152D6B"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rPr>
      </w:pPr>
      <w:r w:rsidRPr="00051BB5">
        <w:rPr>
          <w:rFonts w:ascii="Times New Roman" w:hAnsi="Times New Roman" w:cs="Times New Roman"/>
          <w:b/>
          <w:bCs/>
          <w:sz w:val="28"/>
          <w:szCs w:val="28"/>
          <w:lang w:val="ru-KZ"/>
        </w:rPr>
        <w:t>Robben C., Wotruba H.</w:t>
      </w:r>
      <w:r w:rsidRPr="00051BB5">
        <w:rPr>
          <w:rFonts w:ascii="Times New Roman" w:hAnsi="Times New Roman" w:cs="Times New Roman"/>
          <w:sz w:val="28"/>
          <w:szCs w:val="28"/>
          <w:lang w:val="ru-KZ"/>
        </w:rPr>
        <w:t xml:space="preserve"> Sensor-Based Ore Sorting Technology in Mining-Past, Present and Future // </w:t>
      </w:r>
      <w:r w:rsidRPr="00051BB5">
        <w:rPr>
          <w:rFonts w:ascii="Times New Roman" w:hAnsi="Times New Roman" w:cs="Times New Roman"/>
          <w:i/>
          <w:iCs/>
          <w:sz w:val="28"/>
          <w:szCs w:val="28"/>
          <w:lang w:val="ru-KZ"/>
        </w:rPr>
        <w:t>Minerals</w:t>
      </w:r>
      <w:r w:rsidRPr="00051BB5">
        <w:rPr>
          <w:rFonts w:ascii="Times New Roman" w:hAnsi="Times New Roman" w:cs="Times New Roman"/>
          <w:sz w:val="28"/>
          <w:szCs w:val="28"/>
          <w:lang w:val="ru-KZ"/>
        </w:rPr>
        <w:t xml:space="preserve">. 2019. Volume 9, №. 9. Article 523. </w:t>
      </w:r>
      <w:hyperlink r:id="rId491" w:history="1">
        <w:r w:rsidRPr="00051BB5">
          <w:rPr>
            <w:rStyle w:val="aff0"/>
            <w:rFonts w:ascii="Times New Roman" w:hAnsi="Times New Roman" w:cs="Times New Roman"/>
            <w:sz w:val="28"/>
            <w:szCs w:val="28"/>
            <w:lang w:val="ru-KZ"/>
          </w:rPr>
          <w:t>DOI: 10.3390/min9090523.</w:t>
        </w:r>
      </w:hyperlink>
    </w:p>
    <w:p w14:paraId="097C1D38"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rPr>
      </w:pPr>
      <w:r w:rsidRPr="00051BB5">
        <w:rPr>
          <w:rFonts w:ascii="Times New Roman" w:hAnsi="Times New Roman" w:cs="Times New Roman"/>
          <w:b/>
          <w:bCs/>
          <w:sz w:val="28"/>
          <w:szCs w:val="28"/>
          <w:lang w:val="en-US"/>
        </w:rPr>
        <w:t>Nwaila G.T. et al.</w:t>
      </w:r>
      <w:r w:rsidRPr="00051BB5">
        <w:rPr>
          <w:rFonts w:ascii="Times New Roman" w:hAnsi="Times New Roman" w:cs="Times New Roman"/>
          <w:sz w:val="28"/>
          <w:szCs w:val="28"/>
          <w:lang w:val="en-US"/>
        </w:rPr>
        <w:t xml:space="preserve"> The minerals industry in the era of digital transition // Resources Policy. </w:t>
      </w:r>
      <w:r w:rsidRPr="00051BB5">
        <w:rPr>
          <w:rFonts w:ascii="Times New Roman" w:hAnsi="Times New Roman" w:cs="Times New Roman"/>
          <w:sz w:val="28"/>
          <w:szCs w:val="28"/>
        </w:rPr>
        <w:t xml:space="preserve">2022. </w:t>
      </w:r>
      <w:hyperlink r:id="rId492" w:tgtFrame="_blank" w:tooltip="Persistent link using digital object identifier" w:history="1">
        <w:r w:rsidRPr="00051BB5">
          <w:rPr>
            <w:rStyle w:val="aff0"/>
            <w:rFonts w:ascii="Times New Roman" w:hAnsi="Times New Roman" w:cs="Times New Roman"/>
            <w:sz w:val="28"/>
            <w:szCs w:val="28"/>
          </w:rPr>
          <w:t>https://doi.org/10.1016/j.resourpol.2022.102851</w:t>
        </w:r>
      </w:hyperlink>
    </w:p>
    <w:p w14:paraId="79799B6C"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en-US"/>
        </w:rPr>
        <w:t>Saavedra M. et al.</w:t>
      </w:r>
      <w:r w:rsidRPr="00051BB5">
        <w:rPr>
          <w:rFonts w:ascii="Times New Roman" w:hAnsi="Times New Roman" w:cs="Times New Roman"/>
          <w:sz w:val="28"/>
          <w:szCs w:val="28"/>
          <w:lang w:val="en-US"/>
        </w:rPr>
        <w:t xml:space="preserve"> Blending Characterization for Effective Management in Mining Operations // </w:t>
      </w:r>
      <w:r w:rsidRPr="00051BB5">
        <w:rPr>
          <w:rFonts w:ascii="Times New Roman" w:hAnsi="Times New Roman" w:cs="Times New Roman"/>
          <w:i/>
          <w:iCs/>
          <w:sz w:val="28"/>
          <w:szCs w:val="28"/>
          <w:lang w:val="en-US"/>
        </w:rPr>
        <w:t>Minerals</w:t>
      </w:r>
      <w:r w:rsidRPr="00051BB5">
        <w:rPr>
          <w:rFonts w:ascii="Times New Roman" w:hAnsi="Times New Roman" w:cs="Times New Roman"/>
          <w:sz w:val="28"/>
          <w:szCs w:val="28"/>
          <w:lang w:val="en-US"/>
        </w:rPr>
        <w:t xml:space="preserve">. 2025. </w:t>
      </w:r>
      <w:r w:rsidRPr="00051BB5">
        <w:rPr>
          <w:rFonts w:ascii="Times New Roman" w:hAnsi="Times New Roman" w:cs="Times New Roman"/>
          <w:sz w:val="28"/>
          <w:szCs w:val="28"/>
        </w:rPr>
        <w:t>Vol</w:t>
      </w:r>
      <w:r w:rsidRPr="00051BB5">
        <w:rPr>
          <w:rFonts w:ascii="Times New Roman" w:hAnsi="Times New Roman" w:cs="Times New Roman"/>
          <w:sz w:val="28"/>
          <w:szCs w:val="28"/>
          <w:lang w:val="en-US"/>
        </w:rPr>
        <w:t>ume</w:t>
      </w:r>
      <w:r w:rsidRPr="00051BB5">
        <w:rPr>
          <w:rFonts w:ascii="Times New Roman" w:hAnsi="Times New Roman" w:cs="Times New Roman"/>
          <w:sz w:val="28"/>
          <w:szCs w:val="28"/>
        </w:rPr>
        <w:t xml:space="preserve"> 15, </w:t>
      </w:r>
      <w:r w:rsidRPr="00051BB5">
        <w:rPr>
          <w:rFonts w:ascii="Times New Roman" w:hAnsi="Times New Roman" w:cs="Times New Roman"/>
          <w:sz w:val="28"/>
          <w:szCs w:val="28"/>
          <w:lang w:val="ru-KZ"/>
        </w:rPr>
        <w:t>№</w:t>
      </w:r>
      <w:r w:rsidRPr="00051BB5">
        <w:rPr>
          <w:rFonts w:ascii="Times New Roman" w:hAnsi="Times New Roman" w:cs="Times New Roman"/>
          <w:sz w:val="28"/>
          <w:szCs w:val="28"/>
        </w:rPr>
        <w:t>. 9. Article 891.</w:t>
      </w:r>
      <w:r w:rsidRPr="00051BB5">
        <w:rPr>
          <w:rFonts w:ascii="Times New Roman" w:hAnsi="Times New Roman" w:cs="Times New Roman"/>
          <w:sz w:val="28"/>
          <w:szCs w:val="28"/>
          <w:lang w:val="en-US"/>
        </w:rPr>
        <w:t xml:space="preserve"> </w:t>
      </w:r>
      <w:hyperlink r:id="rId493" w:history="1">
        <w:r w:rsidRPr="00051BB5">
          <w:rPr>
            <w:rStyle w:val="aff0"/>
            <w:rFonts w:ascii="Times New Roman" w:hAnsi="Times New Roman" w:cs="Times New Roman"/>
            <w:b/>
            <w:bCs/>
            <w:sz w:val="28"/>
            <w:szCs w:val="28"/>
          </w:rPr>
          <w:t>https://doi.org/10.3390/min15090891</w:t>
        </w:r>
      </w:hyperlink>
    </w:p>
    <w:p w14:paraId="494C7346"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w:t>
      </w:r>
      <w:r w:rsidRPr="00051BB5">
        <w:rPr>
          <w:rFonts w:ascii="Times New Roman" w:hAnsi="Times New Roman" w:cs="Times New Roman"/>
          <w:sz w:val="28"/>
          <w:szCs w:val="28"/>
          <w:lang w:val="ru-KZ"/>
        </w:rPr>
        <w:t xml:space="preserve"> </w:t>
      </w:r>
      <w:r w:rsidRPr="00051BB5">
        <w:rPr>
          <w:rFonts w:ascii="Times New Roman" w:hAnsi="Times New Roman" w:cs="Times New Roman"/>
          <w:sz w:val="28"/>
          <w:szCs w:val="28"/>
        </w:rPr>
        <w:t>Минерально-индустриальный мегакомплекс - фундамент устойчивого развития экономики страны. Материалы Международной научно-практической конференции «Ресурсосберегающие технологии в минерально-индустриальном мегакомплексе в условиях устойчивого развития экономики», Алматы, 14-15.03.2024г. С. 31-35</w:t>
      </w:r>
    </w:p>
    <w:p w14:paraId="14EF13C8" w14:textId="39A214B5" w:rsidR="00D156A8" w:rsidRPr="00A66CEB" w:rsidRDefault="001263FB" w:rsidP="00D156A8">
      <w:pPr>
        <w:pStyle w:val="a7"/>
        <w:numPr>
          <w:ilvl w:val="0"/>
          <w:numId w:val="29"/>
        </w:numPr>
        <w:ind w:left="0" w:firstLine="0"/>
        <w:jc w:val="both"/>
        <w:rPr>
          <w:rFonts w:ascii="Times New Roman" w:hAnsi="Times New Roman" w:cs="Times New Roman"/>
          <w:sz w:val="28"/>
          <w:szCs w:val="28"/>
          <w:lang w:val="ru-KZ"/>
        </w:rPr>
      </w:pPr>
      <w:r w:rsidRPr="00A66CEB">
        <w:rPr>
          <w:rFonts w:ascii="Times New Roman" w:hAnsi="Times New Roman" w:cs="Times New Roman"/>
          <w:b/>
          <w:bCs/>
          <w:sz w:val="28"/>
          <w:szCs w:val="28"/>
          <w:lang w:val="ru-KZ"/>
        </w:rPr>
        <w:t>Буктуков Н.С.</w:t>
      </w:r>
      <w:r w:rsidR="00A66CEB" w:rsidRPr="00A66CEB">
        <w:rPr>
          <w:rFonts w:ascii="Times New Roman" w:hAnsi="Times New Roman" w:cs="Times New Roman"/>
          <w:sz w:val="28"/>
          <w:szCs w:val="28"/>
          <w:lang w:val="ru-KZ"/>
        </w:rPr>
        <w:t xml:space="preserve"> </w:t>
      </w:r>
      <w:r w:rsidR="00A66CEB" w:rsidRPr="00A66CEB">
        <w:rPr>
          <w:rFonts w:ascii="Times New Roman" w:hAnsi="Times New Roman" w:cs="Times New Roman"/>
          <w:sz w:val="28"/>
          <w:szCs w:val="28"/>
        </w:rPr>
        <w:t>«Селективная выемка руд и экономическая эффективность разработки месторождений» (Алматы, 2005)</w:t>
      </w:r>
      <w:r w:rsidR="00A66CEB">
        <w:rPr>
          <w:rFonts w:ascii="Times New Roman" w:hAnsi="Times New Roman" w:cs="Times New Roman"/>
          <w:sz w:val="28"/>
          <w:szCs w:val="28"/>
        </w:rPr>
        <w:t xml:space="preserve"> 82 с.</w:t>
      </w:r>
    </w:p>
    <w:p w14:paraId="32D6A0D8"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Rakishev B.R.</w:t>
      </w:r>
      <w:r w:rsidRPr="00051BB5">
        <w:rPr>
          <w:rFonts w:ascii="Times New Roman" w:hAnsi="Times New Roman" w:cs="Times New Roman"/>
          <w:sz w:val="28"/>
          <w:szCs w:val="28"/>
          <w:lang w:val="ru-KZ"/>
        </w:rPr>
        <w:t xml:space="preserve"> Minerals are the material and engineering basis of scientific and technological progress // </w:t>
      </w:r>
      <w:r w:rsidRPr="00051BB5">
        <w:rPr>
          <w:rFonts w:ascii="Times New Roman" w:hAnsi="Times New Roman" w:cs="Times New Roman"/>
          <w:i/>
          <w:iCs/>
          <w:sz w:val="28"/>
          <w:szCs w:val="28"/>
          <w:lang w:val="ru-KZ"/>
        </w:rPr>
        <w:t>Mining Informational and Analytical Bulletin</w:t>
      </w:r>
      <w:r w:rsidRPr="00051BB5">
        <w:rPr>
          <w:rFonts w:ascii="Times New Roman" w:hAnsi="Times New Roman" w:cs="Times New Roman"/>
          <w:sz w:val="28"/>
          <w:szCs w:val="28"/>
          <w:lang w:val="ru-KZ"/>
        </w:rPr>
        <w:t>. 2025. № 1. С. 168-180. DOI: 10.25018/0236_1493_2025_1_0_168.</w:t>
      </w:r>
    </w:p>
    <w:p w14:paraId="6EE5595B"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lastRenderedPageBreak/>
        <w:t>Rakishev B.</w:t>
      </w:r>
      <w:r w:rsidRPr="00051BB5">
        <w:rPr>
          <w:rFonts w:ascii="Times New Roman" w:hAnsi="Times New Roman" w:cs="Times New Roman"/>
          <w:sz w:val="28"/>
          <w:szCs w:val="28"/>
          <w:lang w:val="ru-KZ"/>
        </w:rPr>
        <w:t xml:space="preserve"> Mining and metallurgical complex in industrial and postindustrial development of society // </w:t>
      </w:r>
      <w:r w:rsidRPr="00051BB5">
        <w:rPr>
          <w:rFonts w:ascii="Times New Roman" w:hAnsi="Times New Roman" w:cs="Times New Roman"/>
          <w:i/>
          <w:iCs/>
          <w:sz w:val="28"/>
          <w:szCs w:val="28"/>
          <w:lang w:val="ru-KZ"/>
        </w:rPr>
        <w:t>Доклады НАН РК</w:t>
      </w:r>
      <w:r w:rsidRPr="00051BB5">
        <w:rPr>
          <w:rFonts w:ascii="Times New Roman" w:hAnsi="Times New Roman" w:cs="Times New Roman"/>
          <w:sz w:val="28"/>
          <w:szCs w:val="28"/>
          <w:lang w:val="ru-KZ"/>
        </w:rPr>
        <w:t>. 2019. № 1. С. 11-17.</w:t>
      </w:r>
    </w:p>
    <w:p w14:paraId="6FA1DE8F"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w:t>
      </w:r>
      <w:r w:rsidRPr="00051BB5">
        <w:rPr>
          <w:rFonts w:ascii="Times New Roman" w:hAnsi="Times New Roman" w:cs="Times New Roman"/>
          <w:sz w:val="28"/>
          <w:szCs w:val="28"/>
          <w:lang w:val="ru-KZ"/>
        </w:rPr>
        <w:t xml:space="preserve"> Горно-металлургический комплекс в инновационном развитии Казахстана // </w:t>
      </w:r>
      <w:r w:rsidRPr="00051BB5">
        <w:rPr>
          <w:rFonts w:ascii="Times New Roman" w:hAnsi="Times New Roman" w:cs="Times New Roman"/>
          <w:i/>
          <w:iCs/>
          <w:sz w:val="28"/>
          <w:szCs w:val="28"/>
          <w:lang w:val="ru-KZ"/>
        </w:rPr>
        <w:t>Вестник НИА РК</w:t>
      </w:r>
      <w:r w:rsidRPr="00051BB5">
        <w:rPr>
          <w:rFonts w:ascii="Times New Roman" w:hAnsi="Times New Roman" w:cs="Times New Roman"/>
          <w:sz w:val="28"/>
          <w:szCs w:val="28"/>
          <w:lang w:val="ru-KZ"/>
        </w:rPr>
        <w:t>. 2011. № 3(41). С. 127-133.</w:t>
      </w:r>
    </w:p>
    <w:p w14:paraId="2FE4005F"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w:t>
      </w:r>
      <w:r w:rsidRPr="00051BB5">
        <w:rPr>
          <w:rFonts w:ascii="Times New Roman" w:hAnsi="Times New Roman" w:cs="Times New Roman"/>
          <w:sz w:val="28"/>
          <w:szCs w:val="28"/>
          <w:lang w:val="ru-KZ"/>
        </w:rPr>
        <w:t xml:space="preserve"> Горнодобывающая промышленность в свете форсированного индустриально-инновационного развития Республики Казахстан // </w:t>
      </w:r>
      <w:r w:rsidRPr="00051BB5">
        <w:rPr>
          <w:rFonts w:ascii="Times New Roman" w:hAnsi="Times New Roman" w:cs="Times New Roman"/>
          <w:i/>
          <w:iCs/>
          <w:sz w:val="28"/>
          <w:szCs w:val="28"/>
          <w:lang w:val="ru-KZ"/>
        </w:rPr>
        <w:t>Неделя горняка-2012</w:t>
      </w:r>
      <w:r w:rsidRPr="00051BB5">
        <w:rPr>
          <w:rFonts w:ascii="Times New Roman" w:hAnsi="Times New Roman" w:cs="Times New Roman"/>
          <w:sz w:val="28"/>
          <w:szCs w:val="28"/>
          <w:lang w:val="ru-KZ"/>
        </w:rPr>
        <w:t>. Отдельный выпуск ГИАБ. М.: Горная книга, 2012. № ОВ1. С. 404-415.</w:t>
      </w:r>
    </w:p>
    <w:p w14:paraId="58EF100E"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w:t>
      </w:r>
      <w:r w:rsidRPr="00051BB5">
        <w:rPr>
          <w:rFonts w:ascii="Times New Roman" w:hAnsi="Times New Roman" w:cs="Times New Roman"/>
          <w:sz w:val="28"/>
          <w:szCs w:val="28"/>
          <w:lang w:val="ru-KZ"/>
        </w:rPr>
        <w:t xml:space="preserve"> Технологические комплексы открытых горных работ: учебник. Алматы, 2015. 285 с.</w:t>
      </w:r>
    </w:p>
    <w:p w14:paraId="6647D73A"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w:t>
      </w:r>
      <w:r w:rsidRPr="00051BB5">
        <w:rPr>
          <w:rFonts w:ascii="Times New Roman" w:hAnsi="Times New Roman" w:cs="Times New Roman"/>
          <w:sz w:val="28"/>
          <w:szCs w:val="28"/>
          <w:lang w:val="ru-KZ"/>
        </w:rPr>
        <w:t xml:space="preserve"> Физико-технические основы проектирования массовых взрывов на карьерах // </w:t>
      </w:r>
      <w:r w:rsidRPr="00051BB5">
        <w:rPr>
          <w:rFonts w:ascii="Times New Roman" w:hAnsi="Times New Roman" w:cs="Times New Roman"/>
          <w:i/>
          <w:iCs/>
          <w:sz w:val="28"/>
          <w:szCs w:val="28"/>
          <w:lang w:val="ru-KZ"/>
        </w:rPr>
        <w:t>Совершенствование технологий буровзрывных работ на горнорудных предприятиях Казахстана</w:t>
      </w:r>
      <w:r w:rsidRPr="00051BB5">
        <w:rPr>
          <w:rFonts w:ascii="Times New Roman" w:hAnsi="Times New Roman" w:cs="Times New Roman"/>
          <w:sz w:val="28"/>
          <w:szCs w:val="28"/>
          <w:lang w:val="ru-KZ"/>
        </w:rPr>
        <w:t>: материалы научно-практической конференции. Алматы, 2011. С. 38-44.</w:t>
      </w:r>
    </w:p>
    <w:p w14:paraId="6D18CCB8"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Rakishev B., Rakisheva Z.</w:t>
      </w:r>
      <w:r w:rsidRPr="00051BB5">
        <w:rPr>
          <w:rFonts w:ascii="Times New Roman" w:hAnsi="Times New Roman" w:cs="Times New Roman"/>
          <w:sz w:val="28"/>
          <w:szCs w:val="28"/>
          <w:lang w:val="ru-KZ"/>
        </w:rPr>
        <w:t xml:space="preserve"> Basic Characteristics of the Stages of Rock Massif Destruction by Explosive Crushing // </w:t>
      </w:r>
      <w:r w:rsidRPr="00051BB5">
        <w:rPr>
          <w:rFonts w:ascii="Times New Roman" w:hAnsi="Times New Roman" w:cs="Times New Roman"/>
          <w:i/>
          <w:iCs/>
          <w:sz w:val="28"/>
          <w:szCs w:val="28"/>
          <w:lang w:val="ru-KZ"/>
        </w:rPr>
        <w:t>Proceedings of the 7th International Conference on Physical Problems of Rock Destruction</w:t>
      </w:r>
      <w:r w:rsidRPr="00051BB5">
        <w:rPr>
          <w:rFonts w:ascii="Times New Roman" w:hAnsi="Times New Roman" w:cs="Times New Roman"/>
          <w:sz w:val="28"/>
          <w:szCs w:val="28"/>
          <w:lang w:val="ru-KZ"/>
        </w:rPr>
        <w:t>. Beijing, China, 2011. P. 65-69.</w:t>
      </w:r>
    </w:p>
    <w:p w14:paraId="6B72AA53"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 Ракишева З.Б., Ауэзова А.М., Орынбай А.А.</w:t>
      </w:r>
      <w:r w:rsidRPr="00051BB5">
        <w:rPr>
          <w:rFonts w:ascii="Times New Roman" w:hAnsi="Times New Roman" w:cs="Times New Roman"/>
          <w:sz w:val="28"/>
          <w:szCs w:val="28"/>
          <w:lang w:val="ru-KZ"/>
        </w:rPr>
        <w:t xml:space="preserve"> Влияние блочности массива и сетки скважин на гранулометрический состав взорванных горных пород // </w:t>
      </w:r>
      <w:r w:rsidRPr="00051BB5">
        <w:rPr>
          <w:rFonts w:ascii="Times New Roman" w:hAnsi="Times New Roman" w:cs="Times New Roman"/>
          <w:i/>
          <w:iCs/>
          <w:sz w:val="28"/>
          <w:szCs w:val="28"/>
          <w:lang w:val="ru-KZ"/>
        </w:rPr>
        <w:t>Взрывное дело</w:t>
      </w:r>
      <w:r w:rsidRPr="00051BB5">
        <w:rPr>
          <w:rFonts w:ascii="Times New Roman" w:hAnsi="Times New Roman" w:cs="Times New Roman"/>
          <w:sz w:val="28"/>
          <w:szCs w:val="28"/>
          <w:lang w:val="ru-KZ"/>
        </w:rPr>
        <w:t>. Москва, 2019. № 122/79. С. 5-19.</w:t>
      </w:r>
    </w:p>
    <w:p w14:paraId="28FD192E"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 Орынбай А.А., Ауэзова А.М., Куттыбаев А.Е.</w:t>
      </w:r>
      <w:r w:rsidRPr="00051BB5">
        <w:rPr>
          <w:rFonts w:ascii="Times New Roman" w:hAnsi="Times New Roman" w:cs="Times New Roman"/>
          <w:sz w:val="28"/>
          <w:szCs w:val="28"/>
          <w:lang w:val="ru-KZ"/>
        </w:rPr>
        <w:t xml:space="preserve"> Гранулометрический состав взорванных пород при различных условиях взрывания // </w:t>
      </w:r>
      <w:r w:rsidRPr="00051BB5">
        <w:rPr>
          <w:rFonts w:ascii="Times New Roman" w:hAnsi="Times New Roman" w:cs="Times New Roman"/>
          <w:i/>
          <w:iCs/>
          <w:sz w:val="28"/>
          <w:szCs w:val="28"/>
          <w:lang w:val="ru-KZ"/>
        </w:rPr>
        <w:t>Горный информационно-аналитический бюллетень</w:t>
      </w:r>
      <w:r w:rsidRPr="00051BB5">
        <w:rPr>
          <w:rFonts w:ascii="Times New Roman" w:hAnsi="Times New Roman" w:cs="Times New Roman"/>
          <w:sz w:val="28"/>
          <w:szCs w:val="28"/>
          <w:lang w:val="ru-KZ"/>
        </w:rPr>
        <w:t>. 2019. № 8. С. 83-94.</w:t>
      </w:r>
    </w:p>
    <w:p w14:paraId="10BBCA43"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w:t>
      </w:r>
      <w:r w:rsidRPr="00051BB5">
        <w:rPr>
          <w:rFonts w:ascii="Times New Roman" w:hAnsi="Times New Roman" w:cs="Times New Roman"/>
          <w:sz w:val="28"/>
          <w:szCs w:val="28"/>
          <w:lang w:val="ru-KZ"/>
        </w:rPr>
        <w:t xml:space="preserve"> Формирование гранулометрического состава взорванных пород при уступной отбойке // </w:t>
      </w:r>
      <w:r w:rsidRPr="00051BB5">
        <w:rPr>
          <w:rFonts w:ascii="Times New Roman" w:hAnsi="Times New Roman" w:cs="Times New Roman"/>
          <w:i/>
          <w:iCs/>
          <w:sz w:val="28"/>
          <w:szCs w:val="28"/>
          <w:lang w:val="ru-KZ"/>
        </w:rPr>
        <w:t>Физико-технические проблемы разработки полезных ископаемых</w:t>
      </w:r>
      <w:r w:rsidRPr="00051BB5">
        <w:rPr>
          <w:rFonts w:ascii="Times New Roman" w:hAnsi="Times New Roman" w:cs="Times New Roman"/>
          <w:sz w:val="28"/>
          <w:szCs w:val="28"/>
          <w:lang w:val="ru-KZ"/>
        </w:rPr>
        <w:t>. 2020. № 1. С. 41-53.</w:t>
      </w:r>
    </w:p>
    <w:p w14:paraId="0F4B29EF"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Rakishev B.R., Rakisheva Z.B., Auezova A.M., Orynbay A.A.</w:t>
      </w:r>
      <w:r w:rsidRPr="00051BB5">
        <w:rPr>
          <w:rFonts w:ascii="Times New Roman" w:hAnsi="Times New Roman" w:cs="Times New Roman"/>
          <w:sz w:val="28"/>
          <w:szCs w:val="28"/>
          <w:lang w:val="ru-KZ"/>
        </w:rPr>
        <w:t xml:space="preserve"> Automated determination of internal points of the coordinate grid of the blasted rock mass // </w:t>
      </w:r>
      <w:r w:rsidRPr="00051BB5">
        <w:rPr>
          <w:rFonts w:ascii="Times New Roman" w:hAnsi="Times New Roman" w:cs="Times New Roman"/>
          <w:i/>
          <w:iCs/>
          <w:sz w:val="28"/>
          <w:szCs w:val="28"/>
          <w:lang w:val="ru-KZ"/>
        </w:rPr>
        <w:t>E3S Web of Conferences</w:t>
      </w:r>
      <w:r w:rsidRPr="00051BB5">
        <w:rPr>
          <w:rFonts w:ascii="Times New Roman" w:hAnsi="Times New Roman" w:cs="Times New Roman"/>
          <w:sz w:val="28"/>
          <w:szCs w:val="28"/>
          <w:lang w:val="ru-KZ"/>
        </w:rPr>
        <w:t>. 2020. Volume 168.</w:t>
      </w:r>
    </w:p>
    <w:p w14:paraId="51947523"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w:t>
      </w:r>
      <w:r w:rsidRPr="00051BB5">
        <w:rPr>
          <w:rFonts w:ascii="Times New Roman" w:hAnsi="Times New Roman" w:cs="Times New Roman"/>
          <w:sz w:val="28"/>
          <w:szCs w:val="28"/>
          <w:lang w:val="ru-KZ"/>
        </w:rPr>
        <w:t xml:space="preserve"> О ключевых понятиях разработки полезных ископаемых и их взаимосвязях // </w:t>
      </w:r>
      <w:r w:rsidRPr="00051BB5">
        <w:rPr>
          <w:rFonts w:ascii="Times New Roman" w:hAnsi="Times New Roman" w:cs="Times New Roman"/>
          <w:i/>
          <w:iCs/>
          <w:sz w:val="28"/>
          <w:szCs w:val="28"/>
          <w:lang w:val="ru-KZ"/>
        </w:rPr>
        <w:t>Горный журнал</w:t>
      </w:r>
      <w:r w:rsidRPr="00051BB5">
        <w:rPr>
          <w:rFonts w:ascii="Times New Roman" w:hAnsi="Times New Roman" w:cs="Times New Roman"/>
          <w:sz w:val="28"/>
          <w:szCs w:val="28"/>
          <w:lang w:val="ru-KZ"/>
        </w:rPr>
        <w:t>. 2021. № 10.</w:t>
      </w:r>
    </w:p>
    <w:p w14:paraId="475EAC36"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w:t>
      </w:r>
      <w:r w:rsidRPr="00051BB5">
        <w:rPr>
          <w:rFonts w:ascii="Times New Roman" w:hAnsi="Times New Roman" w:cs="Times New Roman"/>
          <w:sz w:val="28"/>
          <w:szCs w:val="28"/>
          <w:lang w:val="ru-KZ"/>
        </w:rPr>
        <w:t xml:space="preserve"> New definitions of natural and transformed mineral deposits, and their exploitation stages // </w:t>
      </w:r>
      <w:r w:rsidRPr="00051BB5">
        <w:rPr>
          <w:rFonts w:ascii="Times New Roman" w:hAnsi="Times New Roman" w:cs="Times New Roman"/>
          <w:i/>
          <w:iCs/>
          <w:sz w:val="28"/>
          <w:szCs w:val="28"/>
          <w:lang w:val="ru-KZ"/>
        </w:rPr>
        <w:t>Mining Informational and Analytical Bulletin</w:t>
      </w:r>
      <w:r w:rsidRPr="00051BB5">
        <w:rPr>
          <w:rFonts w:ascii="Times New Roman" w:hAnsi="Times New Roman" w:cs="Times New Roman"/>
          <w:sz w:val="28"/>
          <w:szCs w:val="28"/>
          <w:lang w:val="ru-KZ"/>
        </w:rPr>
        <w:t>. 2023. № 8. С. 165-177. DOI: 10.25018/0236_1493_2023_8_0_165.</w:t>
      </w:r>
    </w:p>
    <w:p w14:paraId="16016E0F" w14:textId="1E4E9002"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w:t>
      </w:r>
      <w:r w:rsidRPr="00051BB5">
        <w:rPr>
          <w:rFonts w:ascii="Times New Roman" w:hAnsi="Times New Roman" w:cs="Times New Roman"/>
          <w:sz w:val="28"/>
          <w:szCs w:val="28"/>
          <w:lang w:val="ru-KZ"/>
        </w:rPr>
        <w:t xml:space="preserve"> Mining industry is the foundation of scientific and technical progress // </w:t>
      </w:r>
      <w:r w:rsidRPr="00051BB5">
        <w:rPr>
          <w:rFonts w:ascii="Times New Roman" w:hAnsi="Times New Roman" w:cs="Times New Roman"/>
          <w:i/>
          <w:iCs/>
          <w:sz w:val="28"/>
          <w:szCs w:val="28"/>
          <w:lang w:val="ru-KZ"/>
        </w:rPr>
        <w:t>25th World Mining Congress</w:t>
      </w:r>
      <w:r w:rsidRPr="00051BB5">
        <w:rPr>
          <w:rFonts w:ascii="Times New Roman" w:hAnsi="Times New Roman" w:cs="Times New Roman"/>
          <w:sz w:val="28"/>
          <w:szCs w:val="28"/>
          <w:lang w:val="ru-KZ"/>
        </w:rPr>
        <w:t>. Astana, 2018. P. 161</w:t>
      </w:r>
      <w:r w:rsidR="00F3504D">
        <w:rPr>
          <w:rFonts w:ascii="Times New Roman" w:hAnsi="Times New Roman" w:cs="Times New Roman"/>
          <w:sz w:val="28"/>
          <w:szCs w:val="28"/>
          <w:lang w:val="ru-KZ"/>
        </w:rPr>
        <w:t>-</w:t>
      </w:r>
      <w:r w:rsidRPr="00051BB5">
        <w:rPr>
          <w:rFonts w:ascii="Times New Roman" w:hAnsi="Times New Roman" w:cs="Times New Roman"/>
          <w:sz w:val="28"/>
          <w:szCs w:val="28"/>
          <w:lang w:val="ru-KZ"/>
        </w:rPr>
        <w:t>169.</w:t>
      </w:r>
    </w:p>
    <w:p w14:paraId="4FE7F224"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Ghorbani Y., Nwaila G.T., Zhang S.E., Bourdeau J.E., Cánovas M., Arzua J., Nikadat N.</w:t>
      </w:r>
      <w:r w:rsidRPr="00051BB5">
        <w:rPr>
          <w:rFonts w:ascii="Times New Roman" w:hAnsi="Times New Roman" w:cs="Times New Roman"/>
          <w:sz w:val="28"/>
          <w:szCs w:val="28"/>
          <w:lang w:val="ru-KZ"/>
        </w:rPr>
        <w:t xml:space="preserve"> Moving towards deep underground mineral resources: </w:t>
      </w:r>
      <w:r w:rsidRPr="00051BB5">
        <w:rPr>
          <w:rFonts w:ascii="Times New Roman" w:hAnsi="Times New Roman" w:cs="Times New Roman"/>
          <w:sz w:val="28"/>
          <w:szCs w:val="28"/>
          <w:lang w:val="ru-KZ"/>
        </w:rPr>
        <w:lastRenderedPageBreak/>
        <w:t xml:space="preserve">Drivers, challenges and potential solutions // </w:t>
      </w:r>
      <w:r w:rsidRPr="00051BB5">
        <w:rPr>
          <w:rFonts w:ascii="Times New Roman" w:hAnsi="Times New Roman" w:cs="Times New Roman"/>
          <w:i/>
          <w:iCs/>
          <w:sz w:val="28"/>
          <w:szCs w:val="28"/>
          <w:lang w:val="ru-KZ"/>
        </w:rPr>
        <w:t>Resources Policy</w:t>
      </w:r>
      <w:r w:rsidRPr="00051BB5">
        <w:rPr>
          <w:rFonts w:ascii="Times New Roman" w:hAnsi="Times New Roman" w:cs="Times New Roman"/>
          <w:sz w:val="28"/>
          <w:szCs w:val="28"/>
          <w:lang w:val="ru-KZ"/>
        </w:rPr>
        <w:t xml:space="preserve">. 2023. Volume 80. Article 103222. </w:t>
      </w:r>
      <w:hyperlink r:id="rId494" w:history="1">
        <w:r w:rsidRPr="00051BB5">
          <w:rPr>
            <w:rStyle w:val="aff0"/>
            <w:rFonts w:ascii="Times New Roman" w:hAnsi="Times New Roman" w:cs="Times New Roman"/>
            <w:sz w:val="28"/>
            <w:szCs w:val="28"/>
            <w:lang w:val="ru-KZ"/>
          </w:rPr>
          <w:t>DOI: 10.1016/j.resourpol.2022.103222.</w:t>
        </w:r>
      </w:hyperlink>
    </w:p>
    <w:p w14:paraId="10412DDE"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Jowitt S.M., Mudd G.M., Thompson J.F.H.</w:t>
      </w:r>
      <w:r w:rsidRPr="00051BB5">
        <w:rPr>
          <w:rFonts w:ascii="Times New Roman" w:hAnsi="Times New Roman" w:cs="Times New Roman"/>
          <w:sz w:val="28"/>
          <w:szCs w:val="28"/>
          <w:lang w:val="ru-KZ"/>
        </w:rPr>
        <w:t xml:space="preserve"> Future availability of non-renewable metal resources and the influence of environmental, social and governance conflicts on metal production // </w:t>
      </w:r>
      <w:r w:rsidRPr="00051BB5">
        <w:rPr>
          <w:rFonts w:ascii="Times New Roman" w:hAnsi="Times New Roman" w:cs="Times New Roman"/>
          <w:i/>
          <w:iCs/>
          <w:sz w:val="28"/>
          <w:szCs w:val="28"/>
          <w:lang w:val="ru-KZ"/>
        </w:rPr>
        <w:t>Communications Earth &amp; Environment</w:t>
      </w:r>
      <w:r w:rsidRPr="00051BB5">
        <w:rPr>
          <w:rFonts w:ascii="Times New Roman" w:hAnsi="Times New Roman" w:cs="Times New Roman"/>
          <w:sz w:val="28"/>
          <w:szCs w:val="28"/>
          <w:lang w:val="ru-KZ"/>
        </w:rPr>
        <w:t xml:space="preserve">. 2020. Volume 1. Article 13. </w:t>
      </w:r>
      <w:r w:rsidRPr="00051BB5">
        <w:rPr>
          <w:rFonts w:ascii="Times New Roman" w:hAnsi="Times New Roman" w:cs="Times New Roman"/>
          <w:sz w:val="28"/>
          <w:szCs w:val="28"/>
        </w:rPr>
        <w:t>DOI:</w:t>
      </w:r>
      <w:hyperlink r:id="rId495" w:tgtFrame="_blank" w:history="1">
        <w:r w:rsidRPr="00051BB5">
          <w:rPr>
            <w:rStyle w:val="aff0"/>
            <w:rFonts w:ascii="Times New Roman" w:hAnsi="Times New Roman" w:cs="Times New Roman"/>
            <w:sz w:val="28"/>
            <w:szCs w:val="28"/>
          </w:rPr>
          <w:t>10.1038/s43247-020-0011-0</w:t>
        </w:r>
      </w:hyperlink>
      <w:r w:rsidRPr="00051BB5">
        <w:rPr>
          <w:rFonts w:ascii="Times New Roman" w:hAnsi="Times New Roman" w:cs="Times New Roman"/>
          <w:sz w:val="28"/>
          <w:szCs w:val="28"/>
          <w:lang w:val="ru-KZ"/>
        </w:rPr>
        <w:t>.</w:t>
      </w:r>
    </w:p>
    <w:p w14:paraId="2F894882"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Prior T., Giurco D., Mudd G.M., Mason L., Behrisch J.</w:t>
      </w:r>
      <w:r w:rsidRPr="00051BB5">
        <w:rPr>
          <w:rFonts w:ascii="Times New Roman" w:hAnsi="Times New Roman" w:cs="Times New Roman"/>
          <w:sz w:val="28"/>
          <w:szCs w:val="28"/>
          <w:lang w:val="ru-KZ"/>
        </w:rPr>
        <w:t xml:space="preserve"> Resource depletion, peak minerals and the implications for sustainable resource management // </w:t>
      </w:r>
      <w:r w:rsidRPr="00051BB5">
        <w:rPr>
          <w:rFonts w:ascii="Times New Roman" w:hAnsi="Times New Roman" w:cs="Times New Roman"/>
          <w:i/>
          <w:iCs/>
          <w:sz w:val="28"/>
          <w:szCs w:val="28"/>
          <w:lang w:val="ru-KZ"/>
        </w:rPr>
        <w:t>Global Environmental Change</w:t>
      </w:r>
      <w:r w:rsidRPr="00051BB5">
        <w:rPr>
          <w:rFonts w:ascii="Times New Roman" w:hAnsi="Times New Roman" w:cs="Times New Roman"/>
          <w:sz w:val="28"/>
          <w:szCs w:val="28"/>
          <w:lang w:val="ru-KZ"/>
        </w:rPr>
        <w:t>. 2012. Vol</w:t>
      </w:r>
      <w:r w:rsidRPr="00051BB5">
        <w:rPr>
          <w:rFonts w:ascii="Times New Roman" w:hAnsi="Times New Roman" w:cs="Times New Roman"/>
          <w:sz w:val="28"/>
          <w:szCs w:val="28"/>
          <w:lang w:val="en-US"/>
        </w:rPr>
        <w:t>ume</w:t>
      </w:r>
      <w:r w:rsidRPr="00051BB5">
        <w:rPr>
          <w:rFonts w:ascii="Times New Roman" w:hAnsi="Times New Roman" w:cs="Times New Roman"/>
          <w:sz w:val="28"/>
          <w:szCs w:val="28"/>
          <w:lang w:val="ru-KZ"/>
        </w:rPr>
        <w:t xml:space="preserve"> 22, №. 3. P. 577-587. </w:t>
      </w:r>
      <w:hyperlink r:id="rId496" w:tgtFrame="_blank" w:tooltip="Persistent link using digital object identifier" w:history="1">
        <w:r w:rsidRPr="00051BB5">
          <w:rPr>
            <w:rStyle w:val="aff0"/>
            <w:rFonts w:ascii="Times New Roman" w:hAnsi="Times New Roman" w:cs="Times New Roman"/>
            <w:sz w:val="28"/>
            <w:szCs w:val="28"/>
          </w:rPr>
          <w:t>https://doi.org/10.1016/j.gloenvcha.2011.08.009</w:t>
        </w:r>
      </w:hyperlink>
    </w:p>
    <w:p w14:paraId="40AF792B"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Mateus A., Martins L.</w:t>
      </w:r>
      <w:r w:rsidRPr="00051BB5">
        <w:rPr>
          <w:rFonts w:ascii="Times New Roman" w:hAnsi="Times New Roman" w:cs="Times New Roman"/>
          <w:sz w:val="28"/>
          <w:szCs w:val="28"/>
          <w:lang w:val="ru-KZ"/>
        </w:rPr>
        <w:t xml:space="preserve"> Challenges and opportunities for a successful mining industry in the future // </w:t>
      </w:r>
      <w:r w:rsidRPr="00051BB5">
        <w:rPr>
          <w:rFonts w:ascii="Times New Roman" w:hAnsi="Times New Roman" w:cs="Times New Roman"/>
          <w:i/>
          <w:iCs/>
          <w:sz w:val="28"/>
          <w:szCs w:val="28"/>
          <w:lang w:val="ru-KZ"/>
        </w:rPr>
        <w:t>Boletín Geológico y Minero</w:t>
      </w:r>
      <w:r w:rsidRPr="00051BB5">
        <w:rPr>
          <w:rFonts w:ascii="Times New Roman" w:hAnsi="Times New Roman" w:cs="Times New Roman"/>
          <w:sz w:val="28"/>
          <w:szCs w:val="28"/>
          <w:lang w:val="ru-KZ"/>
        </w:rPr>
        <w:t xml:space="preserve">. 2019. Volume 130, №. 1. P. 99-121. </w:t>
      </w:r>
      <w:hyperlink r:id="rId497" w:history="1">
        <w:r w:rsidRPr="00051BB5">
          <w:rPr>
            <w:rStyle w:val="aff0"/>
            <w:rFonts w:ascii="Times New Roman" w:hAnsi="Times New Roman" w:cs="Times New Roman"/>
            <w:sz w:val="28"/>
            <w:szCs w:val="28"/>
            <w:lang w:val="ru-KZ"/>
          </w:rPr>
          <w:t>DOI: 10.21701/bolgeomin.130.1.007.</w:t>
        </w:r>
      </w:hyperlink>
    </w:p>
    <w:p w14:paraId="26C84D93"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rPr>
        <w:t>Ржевский В.В.</w:t>
      </w:r>
      <w:r w:rsidRPr="00051BB5">
        <w:rPr>
          <w:rFonts w:ascii="Times New Roman" w:hAnsi="Times New Roman" w:cs="Times New Roman"/>
          <w:sz w:val="28"/>
          <w:szCs w:val="28"/>
        </w:rPr>
        <w:t xml:space="preserve"> Открытые горные работы. Ч. 1</w:t>
      </w:r>
      <w:r w:rsidRPr="00051BB5">
        <w:rPr>
          <w:rFonts w:ascii="Times New Roman" w:hAnsi="Times New Roman" w:cs="Times New Roman"/>
          <w:sz w:val="28"/>
          <w:szCs w:val="28"/>
          <w:lang w:val="kk-KZ"/>
        </w:rPr>
        <w:t>-</w:t>
      </w:r>
      <w:r w:rsidRPr="00051BB5">
        <w:rPr>
          <w:rFonts w:ascii="Times New Roman" w:hAnsi="Times New Roman" w:cs="Times New Roman"/>
          <w:sz w:val="28"/>
          <w:szCs w:val="28"/>
        </w:rPr>
        <w:t>2. М.: Недра, 1985. 549 с.</w:t>
      </w:r>
    </w:p>
    <w:p w14:paraId="6D54C9E8"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rPr>
        <w:t>Трубецкой К.Н., Краснянский Г.Л. и др.</w:t>
      </w:r>
      <w:r w:rsidRPr="00051BB5">
        <w:rPr>
          <w:rFonts w:ascii="Times New Roman" w:hAnsi="Times New Roman" w:cs="Times New Roman"/>
          <w:sz w:val="28"/>
          <w:szCs w:val="28"/>
        </w:rPr>
        <w:t xml:space="preserve"> Проектирование карьеров. М.: Высшая школа, 2009. 694 с.</w:t>
      </w:r>
    </w:p>
    <w:p w14:paraId="68D2AA63"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w:t>
      </w:r>
      <w:r w:rsidRPr="00051BB5">
        <w:rPr>
          <w:rFonts w:ascii="Times New Roman" w:hAnsi="Times New Roman" w:cs="Times New Roman"/>
          <w:sz w:val="28"/>
          <w:szCs w:val="28"/>
          <w:lang w:val="ru-KZ"/>
        </w:rPr>
        <w:t xml:space="preserve"> Системы и технологии открытой разработки. Алматы: Ғылым, 2003. 328 с.</w:t>
      </w:r>
    </w:p>
    <w:p w14:paraId="74DF8163"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w:t>
      </w:r>
      <w:r w:rsidRPr="00051BB5">
        <w:rPr>
          <w:rFonts w:ascii="Times New Roman" w:hAnsi="Times New Roman" w:cs="Times New Roman"/>
          <w:sz w:val="28"/>
          <w:szCs w:val="28"/>
          <w:lang w:val="ru-KZ"/>
        </w:rPr>
        <w:t xml:space="preserve"> Complete extraction of conditioned ores from complex-structured blocks due to partial admixture of substandard ores // </w:t>
      </w:r>
      <w:r w:rsidRPr="00051BB5">
        <w:rPr>
          <w:rFonts w:ascii="Times New Roman" w:hAnsi="Times New Roman" w:cs="Times New Roman"/>
          <w:i/>
          <w:iCs/>
          <w:sz w:val="28"/>
          <w:szCs w:val="28"/>
          <w:lang w:val="ru-KZ"/>
        </w:rPr>
        <w:t>Journal of Mining Institute</w:t>
      </w:r>
      <w:r w:rsidRPr="00051BB5">
        <w:rPr>
          <w:rFonts w:ascii="Times New Roman" w:hAnsi="Times New Roman" w:cs="Times New Roman"/>
          <w:sz w:val="28"/>
          <w:szCs w:val="28"/>
          <w:lang w:val="ru-KZ"/>
        </w:rPr>
        <w:t>. 2024. Volume 270. P. 919-930.</w:t>
      </w:r>
    </w:p>
    <w:p w14:paraId="3D73A29C"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Чебан А.Ю., Секисов Г.В.</w:t>
      </w:r>
      <w:r w:rsidRPr="00051BB5">
        <w:rPr>
          <w:rFonts w:ascii="Times New Roman" w:hAnsi="Times New Roman" w:cs="Times New Roman"/>
          <w:sz w:val="28"/>
          <w:szCs w:val="28"/>
          <w:lang w:val="ru-KZ"/>
        </w:rPr>
        <w:t xml:space="preserve"> Rationale for the Use of a Combined Preparation for Selective Extraction of Ores from Complex Structure Deposits // </w:t>
      </w:r>
      <w:r w:rsidRPr="00051BB5">
        <w:rPr>
          <w:rFonts w:ascii="Times New Roman" w:hAnsi="Times New Roman" w:cs="Times New Roman"/>
          <w:i/>
          <w:iCs/>
          <w:sz w:val="28"/>
          <w:szCs w:val="28"/>
          <w:lang w:val="ru-KZ"/>
        </w:rPr>
        <w:t>Vestnik of Nosov Magnitogorsk State Technical University</w:t>
      </w:r>
      <w:r w:rsidRPr="00051BB5">
        <w:rPr>
          <w:rFonts w:ascii="Times New Roman" w:hAnsi="Times New Roman" w:cs="Times New Roman"/>
          <w:sz w:val="28"/>
          <w:szCs w:val="28"/>
          <w:lang w:val="ru-KZ"/>
        </w:rPr>
        <w:t>. 2020. Volume 18. №. 3. P. 4-12. DOI: 10.18503/1995-2732-2020-18-3-4-12.</w:t>
      </w:r>
    </w:p>
    <w:p w14:paraId="18320707"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Чебан А.Ю., Секисов Г.В.</w:t>
      </w:r>
      <w:r w:rsidRPr="00051BB5">
        <w:rPr>
          <w:rFonts w:ascii="Times New Roman" w:hAnsi="Times New Roman" w:cs="Times New Roman"/>
          <w:sz w:val="28"/>
          <w:szCs w:val="28"/>
          <w:lang w:val="ru-KZ"/>
        </w:rPr>
        <w:t xml:space="preserve"> Сложноструктурные рудные блоки и их систематизация // </w:t>
      </w:r>
      <w:r w:rsidRPr="00051BB5">
        <w:rPr>
          <w:rFonts w:ascii="Times New Roman" w:hAnsi="Times New Roman" w:cs="Times New Roman"/>
          <w:i/>
          <w:iCs/>
          <w:sz w:val="28"/>
          <w:szCs w:val="28"/>
          <w:lang w:val="ru-KZ"/>
        </w:rPr>
        <w:t>Вестник Забайкальского государственного университета</w:t>
      </w:r>
      <w:r w:rsidRPr="00051BB5">
        <w:rPr>
          <w:rFonts w:ascii="Times New Roman" w:hAnsi="Times New Roman" w:cs="Times New Roman"/>
          <w:sz w:val="28"/>
          <w:szCs w:val="28"/>
          <w:lang w:val="ru-KZ"/>
        </w:rPr>
        <w:t>. 2020. Т. 26. № 6. С. 43-53.</w:t>
      </w:r>
    </w:p>
    <w:p w14:paraId="52444E8A"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Кацюба Е.А., Глухов А.М., Хмелевских А.В. и др.</w:t>
      </w:r>
      <w:r w:rsidRPr="00051BB5">
        <w:rPr>
          <w:rFonts w:ascii="Times New Roman" w:hAnsi="Times New Roman" w:cs="Times New Roman"/>
          <w:sz w:val="28"/>
          <w:szCs w:val="28"/>
          <w:lang w:val="ru-KZ"/>
        </w:rPr>
        <w:t xml:space="preserve"> </w:t>
      </w:r>
      <w:r w:rsidRPr="00051BB5">
        <w:rPr>
          <w:rFonts w:ascii="Times New Roman" w:hAnsi="Times New Roman" w:cs="Times New Roman"/>
          <w:sz w:val="28"/>
          <w:szCs w:val="28"/>
        </w:rPr>
        <w:t>"Отчет по поисково-оценочным работам на медь, золото и попутные компоненты на Коктас-Шарыктинской площади в пределах Спасской меднорудной зоны в 2014-2015 гг."</w:t>
      </w:r>
    </w:p>
    <w:p w14:paraId="2185EA6A"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eastAsia="ko-KR"/>
        </w:rPr>
        <w:t>Оправхат А.В., Бутенко В.Е.</w:t>
      </w:r>
      <w:r w:rsidRPr="00051BB5">
        <w:rPr>
          <w:rFonts w:ascii="Times New Roman" w:hAnsi="Times New Roman" w:cs="Times New Roman"/>
          <w:sz w:val="28"/>
          <w:szCs w:val="28"/>
          <w:lang w:eastAsia="ko-KR"/>
        </w:rPr>
        <w:t xml:space="preserve"> Отчет о поисковых работах на медь в пределах Исеньского рудного узла (Западная часть Спасской зоны) с целью выбора участка для постановки детальных работ. Караганда, 1976 г.</w:t>
      </w:r>
    </w:p>
    <w:p w14:paraId="297E95AA"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rPr>
        <w:t>Ахметбеков Т.А.</w:t>
      </w:r>
      <w:r w:rsidRPr="00051BB5">
        <w:rPr>
          <w:rFonts w:ascii="Times New Roman" w:hAnsi="Times New Roman" w:cs="Times New Roman"/>
          <w:sz w:val="28"/>
          <w:szCs w:val="28"/>
        </w:rPr>
        <w:t xml:space="preserve"> Отчет о поисково-разведочных работах Спасско-Заводской партии. Караганда, 1951-1958 г.</w:t>
      </w:r>
    </w:p>
    <w:p w14:paraId="7840543A"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Ниценко П.А., Хамзин А.Б., Аминов Р.М. и т.д.</w:t>
      </w:r>
      <w:r w:rsidRPr="00051BB5">
        <w:rPr>
          <w:rFonts w:ascii="Times New Roman" w:hAnsi="Times New Roman" w:cs="Times New Roman"/>
          <w:sz w:val="28"/>
          <w:szCs w:val="28"/>
          <w:lang w:val="ru-KZ"/>
        </w:rPr>
        <w:t xml:space="preserve"> Отчет о проведенных поисково-оценочных работах на участке Каскырказган в Карагандинской области с подсчетом запасов меди и молибдена. Протокол ГКЗ РК №1487-14-А от 13.11.2014 г.</w:t>
      </w:r>
    </w:p>
    <w:p w14:paraId="56EC1B1F"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lastRenderedPageBreak/>
        <w:t>Кузьменко Б.Ф. и др.</w:t>
      </w:r>
      <w:r w:rsidRPr="00051BB5">
        <w:rPr>
          <w:rFonts w:ascii="Times New Roman" w:hAnsi="Times New Roman" w:cs="Times New Roman"/>
          <w:sz w:val="28"/>
          <w:szCs w:val="28"/>
          <w:lang w:val="ru-KZ"/>
        </w:rPr>
        <w:t xml:space="preserve"> Отчет о результатах работ Кенькудукской геолого-поисковой партии Балхашской ГРЭ на участках Каскырказган, Кенькудук, Западный Каратек, в 1966-1968 гг. Балхаш, 1969 г.</w:t>
      </w:r>
    </w:p>
    <w:p w14:paraId="3AD95D63"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Серых В.И. и др.</w:t>
      </w:r>
      <w:r w:rsidRPr="00051BB5">
        <w:rPr>
          <w:rFonts w:ascii="Times New Roman" w:hAnsi="Times New Roman" w:cs="Times New Roman"/>
          <w:sz w:val="28"/>
          <w:szCs w:val="28"/>
          <w:lang w:val="ru-KZ"/>
        </w:rPr>
        <w:t xml:space="preserve"> Отчет по теме № 232 «Выявление характера связи медного оруденения в Прибалхашье с гранодиоритовой формацией». Караганда, 1974 г.</w:t>
      </w:r>
    </w:p>
    <w:p w14:paraId="3FE072BC"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Шереметьев Ю.С. и др.</w:t>
      </w:r>
      <w:r w:rsidRPr="00051BB5">
        <w:rPr>
          <w:rFonts w:ascii="Times New Roman" w:hAnsi="Times New Roman" w:cs="Times New Roman"/>
          <w:sz w:val="28"/>
          <w:szCs w:val="28"/>
          <w:lang w:val="ru-KZ"/>
        </w:rPr>
        <w:t xml:space="preserve"> Отчет по предварительной разведке месторождения Каскырказган за 1975-1979 гг. Балхаш, 1979 г.</w:t>
      </w:r>
    </w:p>
    <w:p w14:paraId="209E72FC" w14:textId="2E420B4E"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Алагузова А.А.</w:t>
      </w:r>
      <w:r w:rsidRPr="00051BB5">
        <w:rPr>
          <w:rFonts w:ascii="Times New Roman" w:hAnsi="Times New Roman" w:cs="Times New Roman"/>
          <w:sz w:val="28"/>
          <w:szCs w:val="28"/>
          <w:lang w:val="ru-KZ"/>
        </w:rPr>
        <w:t xml:space="preserve"> </w:t>
      </w:r>
      <w:r w:rsidRPr="00051BB5">
        <w:rPr>
          <w:rFonts w:ascii="Times New Roman" w:hAnsi="Times New Roman" w:cs="Times New Roman"/>
          <w:b/>
          <w:bCs/>
          <w:sz w:val="28"/>
          <w:szCs w:val="28"/>
          <w:lang w:val="ru-KZ"/>
        </w:rPr>
        <w:t xml:space="preserve">и др. </w:t>
      </w:r>
      <w:r w:rsidRPr="00051BB5">
        <w:rPr>
          <w:rFonts w:ascii="Times New Roman" w:hAnsi="Times New Roman" w:cs="Times New Roman"/>
          <w:sz w:val="28"/>
          <w:szCs w:val="28"/>
        </w:rPr>
        <w:t>План горных работ на месторождении Каскырказган. ТОО "ELEMENTA"</w:t>
      </w:r>
      <w:r>
        <w:rPr>
          <w:rFonts w:ascii="Times New Roman" w:hAnsi="Times New Roman" w:cs="Times New Roman"/>
          <w:sz w:val="28"/>
          <w:szCs w:val="28"/>
        </w:rPr>
        <w:t>,</w:t>
      </w:r>
      <w:r w:rsidRPr="00051BB5">
        <w:rPr>
          <w:rFonts w:ascii="Times New Roman" w:hAnsi="Times New Roman" w:cs="Times New Roman"/>
          <w:sz w:val="28"/>
          <w:szCs w:val="28"/>
        </w:rPr>
        <w:t xml:space="preserve"> Астана 2025</w:t>
      </w:r>
      <w:r w:rsidR="008F630B">
        <w:rPr>
          <w:rFonts w:ascii="Times New Roman" w:hAnsi="Times New Roman" w:cs="Times New Roman"/>
          <w:sz w:val="28"/>
          <w:szCs w:val="28"/>
          <w:lang w:val="kk-KZ"/>
        </w:rPr>
        <w:t xml:space="preserve"> </w:t>
      </w:r>
      <w:r w:rsidRPr="00051BB5">
        <w:rPr>
          <w:rFonts w:ascii="Times New Roman" w:hAnsi="Times New Roman" w:cs="Times New Roman"/>
          <w:sz w:val="28"/>
          <w:szCs w:val="28"/>
        </w:rPr>
        <w:t>г.</w:t>
      </w:r>
    </w:p>
    <w:p w14:paraId="79ADFB78" w14:textId="5CAD8079"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rPr>
        <w:t xml:space="preserve">Акылбеков С.А., Жуков М.И., Мазуров А.К. </w:t>
      </w:r>
      <w:r w:rsidRPr="00051BB5">
        <w:rPr>
          <w:rFonts w:ascii="Times New Roman" w:hAnsi="Times New Roman" w:cs="Times New Roman"/>
          <w:sz w:val="28"/>
          <w:szCs w:val="28"/>
        </w:rPr>
        <w:t>Перспективы Каскырказган-Каратасской зоны на выявление медно-порфировых, полиметаллических, железорудных и золоторудных месторождений (Центральный Казахстан) // Известия Томского политехнического университета. Инжиниринг георесурсов. 2015</w:t>
      </w:r>
      <w:r w:rsidR="008F630B">
        <w:rPr>
          <w:rFonts w:ascii="Times New Roman" w:hAnsi="Times New Roman" w:cs="Times New Roman"/>
          <w:sz w:val="28"/>
          <w:szCs w:val="28"/>
          <w:lang w:val="kk-KZ"/>
        </w:rPr>
        <w:t xml:space="preserve"> г</w:t>
      </w:r>
      <w:r w:rsidRPr="00051BB5">
        <w:rPr>
          <w:rFonts w:ascii="Times New Roman" w:hAnsi="Times New Roman" w:cs="Times New Roman"/>
          <w:sz w:val="28"/>
          <w:szCs w:val="28"/>
        </w:rPr>
        <w:t>. Том 326. № 1.</w:t>
      </w:r>
    </w:p>
    <w:p w14:paraId="22952734"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Данилов В.И., Олейников М.А., Кусаинов А.Б. и др.</w:t>
      </w:r>
      <w:r w:rsidRPr="00051BB5">
        <w:rPr>
          <w:rFonts w:ascii="Times New Roman" w:hAnsi="Times New Roman" w:cs="Times New Roman"/>
          <w:sz w:val="28"/>
          <w:szCs w:val="28"/>
          <w:lang w:val="ru-KZ"/>
        </w:rPr>
        <w:t xml:space="preserve"> Повариантный подсчет запасов и технико-экономическое обоснование кондиций на руды месторождения Найманжал. ТОО «Горно-геологический дизайн», Алматы 2007 г.</w:t>
      </w:r>
    </w:p>
    <w:p w14:paraId="4F0DAC10" w14:textId="2E026DFB"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Бирюллин В.А.</w:t>
      </w:r>
      <w:r w:rsidRPr="00051BB5">
        <w:rPr>
          <w:rFonts w:ascii="Times New Roman" w:hAnsi="Times New Roman" w:cs="Times New Roman"/>
          <w:sz w:val="28"/>
          <w:szCs w:val="28"/>
          <w:lang w:val="ru-KZ"/>
        </w:rPr>
        <w:t xml:space="preserve"> Оперативный подсчет запасов золота и серебра в окисленных и полуокисленных рудах месторождения Найманжал в Карагандинской области за 1998-2000 гг., Алматы, Курчатов, 2000</w:t>
      </w:r>
      <w:r w:rsidR="008F630B">
        <w:rPr>
          <w:rFonts w:ascii="Times New Roman" w:hAnsi="Times New Roman" w:cs="Times New Roman"/>
          <w:sz w:val="28"/>
          <w:szCs w:val="28"/>
          <w:lang w:val="ru-KZ"/>
        </w:rPr>
        <w:t xml:space="preserve"> </w:t>
      </w:r>
      <w:r w:rsidRPr="00051BB5">
        <w:rPr>
          <w:rFonts w:ascii="Times New Roman" w:hAnsi="Times New Roman" w:cs="Times New Roman"/>
          <w:sz w:val="28"/>
          <w:szCs w:val="28"/>
          <w:lang w:val="ru-KZ"/>
        </w:rPr>
        <w:t>г.</w:t>
      </w:r>
    </w:p>
    <w:p w14:paraId="5A8EC82A"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Торчинюк Р.Н.</w:t>
      </w:r>
      <w:r w:rsidRPr="00051BB5">
        <w:rPr>
          <w:rFonts w:ascii="Times New Roman" w:hAnsi="Times New Roman" w:cs="Times New Roman"/>
          <w:sz w:val="28"/>
          <w:szCs w:val="28"/>
          <w:lang w:val="ru-KZ"/>
        </w:rPr>
        <w:t xml:space="preserve"> Отчет о результатах камеральной обработки первичных материалов геологоразведочных работ, выполненных на месторождениях Найманжал II и Баритовое на поисковой стадии в 1977-96 гг. с подсчетом запасов и прогнозных ресурсов (лист М-43-XVIII). Караганда, 1998 г.</w:t>
      </w:r>
    </w:p>
    <w:p w14:paraId="32A1D1BE" w14:textId="57172565"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Лушин Э.Н.</w:t>
      </w:r>
      <w:r w:rsidRPr="00051BB5">
        <w:rPr>
          <w:rFonts w:ascii="Times New Roman" w:hAnsi="Times New Roman" w:cs="Times New Roman"/>
          <w:sz w:val="28"/>
          <w:szCs w:val="28"/>
          <w:lang w:val="ru-KZ"/>
        </w:rPr>
        <w:t xml:space="preserve"> «Гидрогеологические условия золоторудного месторождения Найманжал» (отчет о результатах гидрогеологических работ на месторождении Найманжал), ГГАО «Азимут», г. Павлодар, 2000</w:t>
      </w:r>
      <w:r w:rsidR="008F630B">
        <w:rPr>
          <w:rFonts w:ascii="Times New Roman" w:hAnsi="Times New Roman" w:cs="Times New Roman"/>
          <w:sz w:val="28"/>
          <w:szCs w:val="28"/>
          <w:lang w:val="ru-KZ"/>
        </w:rPr>
        <w:t xml:space="preserve"> </w:t>
      </w:r>
      <w:r w:rsidRPr="00051BB5">
        <w:rPr>
          <w:rFonts w:ascii="Times New Roman" w:hAnsi="Times New Roman" w:cs="Times New Roman"/>
          <w:sz w:val="28"/>
          <w:szCs w:val="28"/>
          <w:lang w:val="ru-KZ"/>
        </w:rPr>
        <w:t>г.</w:t>
      </w:r>
    </w:p>
    <w:p w14:paraId="04F841BD"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Калошин А.А., Погребняк В.А.</w:t>
      </w:r>
      <w:r w:rsidRPr="00051BB5">
        <w:rPr>
          <w:rFonts w:ascii="Times New Roman" w:hAnsi="Times New Roman" w:cs="Times New Roman"/>
          <w:sz w:val="28"/>
          <w:szCs w:val="28"/>
          <w:lang w:val="ru-KZ"/>
        </w:rPr>
        <w:t xml:space="preserve"> «Исследования по цианидному выщелачиванию на бутылочном агитаторе и кучному выщелачиванию в колоннах руды месторождения Найманжал», ЦНИЛ АО «Карабалтинский горнорудный комбинат», г. Кара-Балта, 1999г.</w:t>
      </w:r>
    </w:p>
    <w:p w14:paraId="42FEAFB9"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Каменский Н.Г.</w:t>
      </w:r>
      <w:r w:rsidRPr="00051BB5">
        <w:rPr>
          <w:rFonts w:ascii="Times New Roman" w:hAnsi="Times New Roman" w:cs="Times New Roman"/>
          <w:sz w:val="28"/>
          <w:szCs w:val="28"/>
          <w:lang w:val="ru-KZ"/>
        </w:rPr>
        <w:t xml:space="preserve"> Оценка воздействия на окружающую среду (Третья стадия проведения ОВОС), ТОО «Два Кей», Алматы, 2006г.</w:t>
      </w:r>
    </w:p>
    <w:p w14:paraId="3FA831A9" w14:textId="16B92041"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Керембекова Б.Ж., Ли Э.М.</w:t>
      </w:r>
      <w:r w:rsidRPr="00051BB5">
        <w:rPr>
          <w:rFonts w:ascii="Times New Roman" w:hAnsi="Times New Roman" w:cs="Times New Roman"/>
          <w:sz w:val="28"/>
          <w:szCs w:val="28"/>
          <w:lang w:val="ru-KZ"/>
        </w:rPr>
        <w:t xml:space="preserve"> «Определение физико-механических свойств руд и пород месторождения Найманжал», г. Алматы, «Казмеханобр», 2000</w:t>
      </w:r>
      <w:r w:rsidR="008F630B">
        <w:rPr>
          <w:rFonts w:ascii="Times New Roman" w:hAnsi="Times New Roman" w:cs="Times New Roman"/>
          <w:sz w:val="28"/>
          <w:szCs w:val="28"/>
          <w:lang w:val="ru-KZ"/>
        </w:rPr>
        <w:t xml:space="preserve"> </w:t>
      </w:r>
      <w:r w:rsidRPr="00051BB5">
        <w:rPr>
          <w:rFonts w:ascii="Times New Roman" w:hAnsi="Times New Roman" w:cs="Times New Roman"/>
          <w:sz w:val="28"/>
          <w:szCs w:val="28"/>
          <w:lang w:val="ru-KZ"/>
        </w:rPr>
        <w:t>г.</w:t>
      </w:r>
    </w:p>
    <w:p w14:paraId="3285F7FD"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Косолапов Ю.Г.</w:t>
      </w:r>
      <w:r w:rsidRPr="00051BB5">
        <w:rPr>
          <w:rFonts w:ascii="Times New Roman" w:hAnsi="Times New Roman" w:cs="Times New Roman"/>
          <w:sz w:val="28"/>
          <w:szCs w:val="28"/>
          <w:lang w:val="ru-KZ"/>
        </w:rPr>
        <w:t xml:space="preserve"> «Заключение о результатах гидрогеологических работ на площади строительства Найманжальского рудника (контракт FMLK 2001-10-001 Azimut)», г. Павлодар, АО «Азимут Энерджи Сервисез», 2005 г.</w:t>
      </w:r>
    </w:p>
    <w:p w14:paraId="58876559"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lastRenderedPageBreak/>
        <w:t>Перегудов А.В.</w:t>
      </w:r>
      <w:r w:rsidRPr="00051BB5">
        <w:rPr>
          <w:rFonts w:ascii="Times New Roman" w:hAnsi="Times New Roman" w:cs="Times New Roman"/>
          <w:sz w:val="28"/>
          <w:szCs w:val="28"/>
          <w:lang w:val="ru-KZ"/>
        </w:rPr>
        <w:t xml:space="preserve"> «Информационная записка о результатах шлихоминералогических исследований на золото бороздовых проб участка Найманжал», г. Степногорск, 1999г.</w:t>
      </w:r>
    </w:p>
    <w:p w14:paraId="5D47E943" w14:textId="12E43D1B"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sz w:val="28"/>
          <w:szCs w:val="28"/>
          <w:lang w:val="ru-KZ"/>
        </w:rPr>
        <w:t>Пояснительная записка «Технологические исследования первичных руд месторождения Коскудук», г. Усть-Каменогорск, ДГП «ВНИИ</w:t>
      </w:r>
      <w:r w:rsidR="0007486C">
        <w:rPr>
          <w:rFonts w:ascii="Times New Roman" w:hAnsi="Times New Roman" w:cs="Times New Roman"/>
          <w:sz w:val="28"/>
          <w:szCs w:val="28"/>
          <w:lang w:val="ru-KZ"/>
        </w:rPr>
        <w:t xml:space="preserve"> </w:t>
      </w:r>
      <w:r w:rsidRPr="00051BB5">
        <w:rPr>
          <w:rFonts w:ascii="Times New Roman" w:hAnsi="Times New Roman" w:cs="Times New Roman"/>
          <w:sz w:val="28"/>
          <w:szCs w:val="28"/>
          <w:lang w:val="ru-KZ"/>
        </w:rPr>
        <w:t>ЦВЕТМЕТ», 2004 г.</w:t>
      </w:r>
    </w:p>
    <w:p w14:paraId="2ACC98B1" w14:textId="27A9E540"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Robin J. Young</w:t>
      </w:r>
      <w:r w:rsidRPr="00051BB5">
        <w:rPr>
          <w:rFonts w:ascii="Times New Roman" w:hAnsi="Times New Roman" w:cs="Times New Roman"/>
          <w:sz w:val="28"/>
          <w:szCs w:val="28"/>
          <w:lang w:val="ru-KZ"/>
        </w:rPr>
        <w:t xml:space="preserve"> </w:t>
      </w:r>
      <w:r w:rsidR="00F3504D">
        <w:rPr>
          <w:rFonts w:ascii="Times New Roman" w:hAnsi="Times New Roman" w:cs="Times New Roman"/>
          <w:sz w:val="28"/>
          <w:szCs w:val="28"/>
          <w:lang w:val="ru-KZ"/>
        </w:rPr>
        <w:t>-</w:t>
      </w:r>
      <w:r w:rsidRPr="00051BB5">
        <w:rPr>
          <w:rFonts w:ascii="Times New Roman" w:hAnsi="Times New Roman" w:cs="Times New Roman"/>
          <w:sz w:val="28"/>
          <w:szCs w:val="28"/>
          <w:lang w:val="ru-KZ"/>
        </w:rPr>
        <w:t xml:space="preserve"> Independent geologist’s report the Naimanjal gold and silver project, Kazakhstan, </w:t>
      </w:r>
      <w:r w:rsidRPr="00051BB5">
        <w:rPr>
          <w:rFonts w:ascii="Times New Roman" w:hAnsi="Times New Roman" w:cs="Times New Roman"/>
          <w:sz w:val="28"/>
          <w:szCs w:val="28"/>
          <w:lang w:val="en-US"/>
        </w:rPr>
        <w:t>V</w:t>
      </w:r>
      <w:r w:rsidRPr="00051BB5">
        <w:rPr>
          <w:rFonts w:ascii="Times New Roman" w:hAnsi="Times New Roman" w:cs="Times New Roman"/>
          <w:sz w:val="28"/>
          <w:szCs w:val="28"/>
          <w:lang w:val="ru-KZ"/>
        </w:rPr>
        <w:t>olume I, II, October 2000.</w:t>
      </w:r>
    </w:p>
    <w:p w14:paraId="060A809E" w14:textId="31FD9A5A"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rPr>
        <w:t>Мальцев Г.Г., Якубчук А.С.</w:t>
      </w:r>
      <w:r w:rsidRPr="00051BB5">
        <w:rPr>
          <w:rFonts w:ascii="Times New Roman" w:hAnsi="Times New Roman" w:cs="Times New Roman"/>
          <w:sz w:val="28"/>
          <w:szCs w:val="28"/>
        </w:rPr>
        <w:t xml:space="preserve"> Дукатское золото-серебряное месторождение: структурный контроль жильных тел // Вестник Московского университета. Серия. 4. Геология. 2025. №6. С. 102</w:t>
      </w:r>
      <w:r w:rsidR="00F3504D">
        <w:rPr>
          <w:rFonts w:ascii="Times New Roman" w:hAnsi="Times New Roman" w:cs="Times New Roman"/>
          <w:sz w:val="28"/>
          <w:szCs w:val="28"/>
        </w:rPr>
        <w:t>-</w:t>
      </w:r>
      <w:r w:rsidRPr="00051BB5">
        <w:rPr>
          <w:rFonts w:ascii="Times New Roman" w:hAnsi="Times New Roman" w:cs="Times New Roman"/>
          <w:sz w:val="28"/>
          <w:szCs w:val="28"/>
        </w:rPr>
        <w:t>108.</w:t>
      </w:r>
      <w:r w:rsidRPr="00051BB5">
        <w:rPr>
          <w:rFonts w:ascii="Times New Roman" w:hAnsi="Times New Roman" w:cs="Times New Roman"/>
          <w:sz w:val="28"/>
          <w:szCs w:val="28"/>
          <w:lang w:val="en-US"/>
        </w:rPr>
        <w:t xml:space="preserve"> </w:t>
      </w:r>
      <w:hyperlink r:id="rId498" w:tgtFrame="_blank" w:history="1">
        <w:r w:rsidRPr="00051BB5">
          <w:rPr>
            <w:rStyle w:val="aff0"/>
            <w:rFonts w:ascii="Times New Roman" w:hAnsi="Times New Roman" w:cs="Times New Roman"/>
            <w:sz w:val="28"/>
            <w:szCs w:val="28"/>
          </w:rPr>
          <w:t>https://doi.org/10.55959/MSU0579-9406-4-2025-64-6-102-108</w:t>
        </w:r>
      </w:hyperlink>
    </w:p>
    <w:p w14:paraId="5BF4D75B"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rPr>
        <w:t>Константинов М.М., Наталенко В.Е., Калинин А.И. и др.</w:t>
      </w:r>
      <w:r w:rsidRPr="00051BB5">
        <w:rPr>
          <w:rFonts w:ascii="Times New Roman" w:hAnsi="Times New Roman" w:cs="Times New Roman"/>
          <w:sz w:val="28"/>
          <w:szCs w:val="28"/>
        </w:rPr>
        <w:t xml:space="preserve"> Золото-серебряное месторождение Дукат. - М.: Недра, 1998. - 203с.</w:t>
      </w:r>
    </w:p>
    <w:p w14:paraId="5AF6B378"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rPr>
        <w:t>Зарубин М.Ю., Фионин Е.А., Данилец Е.В.</w:t>
      </w:r>
      <w:r w:rsidRPr="00051BB5">
        <w:rPr>
          <w:rFonts w:ascii="Times New Roman" w:hAnsi="Times New Roman" w:cs="Times New Roman"/>
          <w:sz w:val="28"/>
          <w:szCs w:val="28"/>
        </w:rPr>
        <w:t xml:space="preserve"> Анализ влияния технологических схем выемки горной массы на показатели качества при открытой разработке месторождений полезного ископаемого // </w:t>
      </w:r>
      <w:r w:rsidRPr="00051BB5">
        <w:rPr>
          <w:rFonts w:ascii="Times New Roman" w:hAnsi="Times New Roman" w:cs="Times New Roman"/>
          <w:i/>
          <w:iCs/>
          <w:sz w:val="28"/>
          <w:szCs w:val="28"/>
        </w:rPr>
        <w:t>Вестник МГТУ им. Г.И. Носова</w:t>
      </w:r>
      <w:r w:rsidRPr="00051BB5">
        <w:rPr>
          <w:rFonts w:ascii="Times New Roman" w:hAnsi="Times New Roman" w:cs="Times New Roman"/>
          <w:sz w:val="28"/>
          <w:szCs w:val="28"/>
        </w:rPr>
        <w:t>. 2013. № 3.</w:t>
      </w:r>
    </w:p>
    <w:p w14:paraId="454FF4A2" w14:textId="3A7AC1A5"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 xml:space="preserve">Rakishev B.R. </w:t>
      </w:r>
      <w:r w:rsidRPr="00051BB5">
        <w:rPr>
          <w:rFonts w:ascii="Times New Roman" w:hAnsi="Times New Roman" w:cs="Times New Roman"/>
          <w:sz w:val="28"/>
          <w:szCs w:val="28"/>
          <w:lang w:val="ru-KZ"/>
        </w:rPr>
        <w:t>Mining and geological models of virtual complex ore blocks of the bench // Naukovyi Visnyk Natsionalnoho Hirnychoho Universytetu. 2023. №4. P. 11</w:t>
      </w:r>
      <w:r w:rsidR="00F3504D">
        <w:rPr>
          <w:rFonts w:ascii="Times New Roman" w:hAnsi="Times New Roman" w:cs="Times New Roman"/>
          <w:sz w:val="28"/>
          <w:szCs w:val="28"/>
          <w:lang w:val="ru-KZ"/>
        </w:rPr>
        <w:t>-</w:t>
      </w:r>
      <w:r w:rsidRPr="00051BB5">
        <w:rPr>
          <w:rFonts w:ascii="Times New Roman" w:hAnsi="Times New Roman" w:cs="Times New Roman"/>
          <w:sz w:val="28"/>
          <w:szCs w:val="28"/>
          <w:lang w:val="ru-KZ"/>
        </w:rPr>
        <w:t xml:space="preserve">17. </w:t>
      </w:r>
      <w:hyperlink r:id="rId499" w:history="1">
        <w:r w:rsidRPr="00051BB5">
          <w:rPr>
            <w:rStyle w:val="aff0"/>
            <w:rFonts w:ascii="Times New Roman" w:hAnsi="Times New Roman" w:cs="Times New Roman"/>
            <w:sz w:val="28"/>
            <w:szCs w:val="28"/>
            <w:lang w:val="ru-KZ"/>
          </w:rPr>
          <w:t>DOI: 10.33271/nvngu/2023-4/011.</w:t>
        </w:r>
      </w:hyperlink>
    </w:p>
    <w:p w14:paraId="2768D63A"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rPr>
        <w:t>Ракишев</w:t>
      </w:r>
      <w:r w:rsidRPr="00051BB5">
        <w:rPr>
          <w:rFonts w:ascii="Times New Roman" w:hAnsi="Times New Roman" w:cs="Times New Roman"/>
          <w:b/>
          <w:bCs/>
          <w:sz w:val="28"/>
          <w:szCs w:val="28"/>
          <w:lang w:val="kk-KZ"/>
        </w:rPr>
        <w:t xml:space="preserve"> </w:t>
      </w:r>
      <w:r w:rsidRPr="00051BB5">
        <w:rPr>
          <w:rFonts w:ascii="Times New Roman" w:hAnsi="Times New Roman" w:cs="Times New Roman"/>
          <w:b/>
          <w:bCs/>
          <w:sz w:val="28"/>
          <w:szCs w:val="28"/>
        </w:rPr>
        <w:t>Б.Р., Едильбаев</w:t>
      </w:r>
      <w:r w:rsidRPr="00051BB5">
        <w:rPr>
          <w:rFonts w:ascii="Times New Roman" w:hAnsi="Times New Roman" w:cs="Times New Roman"/>
          <w:b/>
          <w:bCs/>
          <w:sz w:val="28"/>
          <w:szCs w:val="28"/>
          <w:lang w:val="kk-KZ"/>
        </w:rPr>
        <w:t xml:space="preserve"> </w:t>
      </w:r>
      <w:r w:rsidRPr="00051BB5">
        <w:rPr>
          <w:rFonts w:ascii="Times New Roman" w:hAnsi="Times New Roman" w:cs="Times New Roman"/>
          <w:b/>
          <w:bCs/>
          <w:sz w:val="28"/>
          <w:szCs w:val="28"/>
        </w:rPr>
        <w:t>А.И., Орынбай</w:t>
      </w:r>
      <w:r w:rsidRPr="00051BB5">
        <w:rPr>
          <w:rFonts w:ascii="Times New Roman" w:hAnsi="Times New Roman" w:cs="Times New Roman"/>
          <w:b/>
          <w:bCs/>
          <w:sz w:val="28"/>
          <w:szCs w:val="28"/>
          <w:lang w:val="kk-KZ"/>
        </w:rPr>
        <w:t xml:space="preserve"> </w:t>
      </w:r>
      <w:r w:rsidRPr="00051BB5">
        <w:rPr>
          <w:rFonts w:ascii="Times New Roman" w:hAnsi="Times New Roman" w:cs="Times New Roman"/>
          <w:b/>
          <w:bCs/>
          <w:sz w:val="28"/>
          <w:szCs w:val="28"/>
        </w:rPr>
        <w:t>А.А., Ибырханов</w:t>
      </w:r>
      <w:r w:rsidRPr="00051BB5">
        <w:rPr>
          <w:rFonts w:ascii="Times New Roman" w:hAnsi="Times New Roman" w:cs="Times New Roman"/>
          <w:b/>
          <w:bCs/>
          <w:sz w:val="28"/>
          <w:szCs w:val="28"/>
          <w:lang w:val="kk-KZ"/>
        </w:rPr>
        <w:t xml:space="preserve"> </w:t>
      </w:r>
      <w:r w:rsidRPr="00051BB5">
        <w:rPr>
          <w:rFonts w:ascii="Times New Roman" w:hAnsi="Times New Roman" w:cs="Times New Roman"/>
          <w:b/>
          <w:bCs/>
          <w:sz w:val="28"/>
          <w:szCs w:val="28"/>
        </w:rPr>
        <w:t>Т.С.</w:t>
      </w:r>
      <w:r w:rsidRPr="00051BB5">
        <w:rPr>
          <w:rFonts w:ascii="Times New Roman" w:hAnsi="Times New Roman" w:cs="Times New Roman"/>
          <w:sz w:val="28"/>
          <w:szCs w:val="28"/>
        </w:rPr>
        <w:t xml:space="preserve"> Изменение содержания полезных компонентов в приконтактной зоне некондиционных руд.</w:t>
      </w:r>
      <w:r w:rsidRPr="00051BB5">
        <w:rPr>
          <w:rFonts w:ascii="Times New Roman" w:hAnsi="Times New Roman" w:cs="Times New Roman"/>
          <w:sz w:val="28"/>
          <w:szCs w:val="28"/>
          <w:lang w:val="kk-KZ"/>
        </w:rPr>
        <w:t xml:space="preserve"> </w:t>
      </w:r>
      <w:r w:rsidRPr="00051BB5">
        <w:rPr>
          <w:rFonts w:ascii="Times New Roman" w:hAnsi="Times New Roman" w:cs="Times New Roman"/>
          <w:i/>
          <w:iCs/>
          <w:sz w:val="28"/>
          <w:szCs w:val="28"/>
        </w:rPr>
        <w:t>Горные науки и технологии</w:t>
      </w:r>
      <w:r w:rsidRPr="00051BB5">
        <w:rPr>
          <w:rFonts w:ascii="Times New Roman" w:hAnsi="Times New Roman" w:cs="Times New Roman"/>
          <w:sz w:val="28"/>
          <w:szCs w:val="28"/>
        </w:rPr>
        <w:t>. 2025;</w:t>
      </w:r>
      <w:r w:rsidRPr="00051BB5">
        <w:rPr>
          <w:rFonts w:ascii="Times New Roman" w:hAnsi="Times New Roman" w:cs="Times New Roman"/>
          <w:sz w:val="28"/>
          <w:szCs w:val="28"/>
          <w:lang w:val="kk-KZ"/>
        </w:rPr>
        <w:t xml:space="preserve"> </w:t>
      </w:r>
      <w:r w:rsidRPr="00051BB5">
        <w:rPr>
          <w:rFonts w:ascii="Times New Roman" w:hAnsi="Times New Roman" w:cs="Times New Roman"/>
          <w:sz w:val="28"/>
          <w:szCs w:val="28"/>
        </w:rPr>
        <w:t>10(3):205-220.</w:t>
      </w:r>
      <w:r w:rsidRPr="00051BB5">
        <w:rPr>
          <w:rFonts w:ascii="Times New Roman" w:hAnsi="Times New Roman" w:cs="Times New Roman"/>
          <w:sz w:val="28"/>
          <w:szCs w:val="28"/>
          <w:lang w:val="kk-KZ"/>
        </w:rPr>
        <w:t xml:space="preserve"> </w:t>
      </w:r>
      <w:hyperlink r:id="rId500" w:history="1">
        <w:r w:rsidRPr="00051BB5">
          <w:rPr>
            <w:rStyle w:val="aff0"/>
            <w:rFonts w:ascii="Times New Roman" w:hAnsi="Times New Roman" w:cs="Times New Roman"/>
            <w:sz w:val="28"/>
            <w:szCs w:val="28"/>
          </w:rPr>
          <w:t>https://doi.org/10.17073/2500-0632-2025-04-395</w:t>
        </w:r>
      </w:hyperlink>
    </w:p>
    <w:p w14:paraId="7BEF2DB5"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 Орынбай А.А., Ибырханов Т.С.</w:t>
      </w:r>
      <w:r w:rsidRPr="00051BB5">
        <w:rPr>
          <w:rFonts w:ascii="Times New Roman" w:hAnsi="Times New Roman" w:cs="Times New Roman"/>
          <w:sz w:val="28"/>
          <w:szCs w:val="28"/>
          <w:lang w:val="ru-KZ"/>
        </w:rPr>
        <w:t xml:space="preserve"> Добыча руд без эксплуатационных потерь из сложноструктурных блоков уступов // Горный журнал Казахстана. 2025. № 2(238). С. 25-36. </w:t>
      </w:r>
      <w:hyperlink r:id="rId501" w:history="1">
        <w:r w:rsidRPr="00051BB5">
          <w:rPr>
            <w:rStyle w:val="aff0"/>
            <w:rFonts w:ascii="Times New Roman" w:hAnsi="Times New Roman" w:cs="Times New Roman"/>
            <w:sz w:val="28"/>
            <w:szCs w:val="28"/>
          </w:rPr>
          <w:t>https://doi.org/10.48498/minmag.2025.238.2.006</w:t>
        </w:r>
      </w:hyperlink>
    </w:p>
    <w:p w14:paraId="21B97344"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 xml:space="preserve">Ибырханов Т.С. </w:t>
      </w:r>
      <w:r w:rsidRPr="00051BB5">
        <w:rPr>
          <w:rFonts w:ascii="Times New Roman" w:hAnsi="Times New Roman" w:cs="Times New Roman"/>
          <w:sz w:val="28"/>
          <w:szCs w:val="28"/>
          <w:lang w:val="ru-KZ"/>
        </w:rPr>
        <w:t>Обеспечение требуемого качества отгружаемой руды при примешивании некондиционного слоя с оптимальными параметрами // Материалы Международной научно-практической конференции «Ресурсосберегающие технологии в минерально-индустриальном мегакомплексе в условиях устойчивого развития экономики». Алматы, 14-15 марта 2024 г. С. 95-97.</w:t>
      </w:r>
    </w:p>
    <w:p w14:paraId="6287AA94"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 xml:space="preserve">Ракишев Б.Р., Едильбаев А.И., Сакабеков А., Орынбай А.А., Мекебай Н.А., Ибырханов Т.С. </w:t>
      </w:r>
      <w:r w:rsidRPr="00051BB5">
        <w:rPr>
          <w:rFonts w:ascii="Times New Roman" w:hAnsi="Times New Roman" w:cs="Times New Roman"/>
          <w:sz w:val="28"/>
          <w:szCs w:val="28"/>
          <w:lang w:val="ru-KZ"/>
        </w:rPr>
        <w:t xml:space="preserve">Геометрические модели типовых сложноструктурных блоков уступов // Записки Горного института. 2025. Т. 27. С. 16-29 </w:t>
      </w:r>
      <w:r w:rsidRPr="00051BB5">
        <w:rPr>
          <w:rFonts w:ascii="Times New Roman" w:hAnsi="Times New Roman" w:cs="Times New Roman"/>
          <w:sz w:val="28"/>
          <w:szCs w:val="28"/>
          <w:lang w:val="en-US"/>
        </w:rPr>
        <w:t>EDN KMVNOM</w:t>
      </w:r>
    </w:p>
    <w:p w14:paraId="09A7D66C"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Ракишев Б.Р.</w:t>
      </w:r>
      <w:r w:rsidRPr="00051BB5">
        <w:rPr>
          <w:rFonts w:ascii="Times New Roman" w:hAnsi="Times New Roman" w:cs="Times New Roman"/>
          <w:sz w:val="28"/>
          <w:szCs w:val="28"/>
          <w:lang w:val="ru-KZ"/>
        </w:rPr>
        <w:t xml:space="preserve"> Открытая разработка сложноструктурных полезных ископаемых без потерь. - Алматы: КазНИТУ им. К.И. Сатпаев. 2025.-295 с.</w:t>
      </w:r>
    </w:p>
    <w:p w14:paraId="06D99ADF"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rPr>
        <w:lastRenderedPageBreak/>
        <w:t xml:space="preserve">Кантемиров В.Д., Яковлев А.М., Титов Р.С. </w:t>
      </w:r>
      <w:r w:rsidRPr="00051BB5">
        <w:rPr>
          <w:rFonts w:ascii="Times New Roman" w:hAnsi="Times New Roman" w:cs="Times New Roman"/>
          <w:sz w:val="28"/>
          <w:szCs w:val="28"/>
        </w:rPr>
        <w:t>Применение геоинформационных технологий блочного моделирования для совершенствования методов оценки качественных показателей полезных ископаемых // Известия вузов. Горный журнал. 2021. № 1. С. 63</w:t>
      </w:r>
      <w:r w:rsidRPr="00A971BB">
        <w:rPr>
          <w:rFonts w:ascii="Times New Roman" w:hAnsi="Times New Roman" w:cs="Times New Roman"/>
          <w:sz w:val="28"/>
          <w:szCs w:val="28"/>
        </w:rPr>
        <w:t>-</w:t>
      </w:r>
      <w:r w:rsidRPr="00051BB5">
        <w:rPr>
          <w:rFonts w:ascii="Times New Roman" w:hAnsi="Times New Roman" w:cs="Times New Roman"/>
          <w:sz w:val="28"/>
          <w:szCs w:val="28"/>
        </w:rPr>
        <w:t xml:space="preserve">73. </w:t>
      </w:r>
      <w:hyperlink r:id="rId502" w:history="1">
        <w:r w:rsidRPr="00051BB5">
          <w:rPr>
            <w:rStyle w:val="aff0"/>
            <w:rFonts w:ascii="Times New Roman" w:hAnsi="Times New Roman" w:cs="Times New Roman"/>
            <w:sz w:val="28"/>
            <w:szCs w:val="28"/>
          </w:rPr>
          <w:t>DOI: 10.21440/0536-1028-2021-1-63-73</w:t>
        </w:r>
      </w:hyperlink>
    </w:p>
    <w:p w14:paraId="651701E0" w14:textId="13FDABCA"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rPr>
        <w:t>Мельниченко И.А., Кириченко Ю.В.</w:t>
      </w:r>
      <w:r w:rsidRPr="00051BB5">
        <w:rPr>
          <w:rFonts w:ascii="Times New Roman" w:hAnsi="Times New Roman" w:cs="Times New Roman"/>
          <w:sz w:val="28"/>
          <w:szCs w:val="28"/>
        </w:rPr>
        <w:t xml:space="preserve"> Пространственное районирование месторождений полезных ископаемых // Горный информационно-аналитический бюллетень. 2021. № 4. С. 46</w:t>
      </w:r>
      <w:r w:rsidR="00F3504D">
        <w:rPr>
          <w:rFonts w:ascii="Times New Roman" w:hAnsi="Times New Roman" w:cs="Times New Roman"/>
          <w:sz w:val="28"/>
          <w:szCs w:val="28"/>
        </w:rPr>
        <w:t>-</w:t>
      </w:r>
      <w:r w:rsidRPr="00051BB5">
        <w:rPr>
          <w:rFonts w:ascii="Times New Roman" w:hAnsi="Times New Roman" w:cs="Times New Roman"/>
          <w:sz w:val="28"/>
          <w:szCs w:val="28"/>
        </w:rPr>
        <w:t>56. DOI: 10.25018/0236_1493_2021_4_0_46.</w:t>
      </w:r>
    </w:p>
    <w:p w14:paraId="3EAFD64D"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Кушнарев П.И.</w:t>
      </w:r>
      <w:r w:rsidRPr="00051BB5">
        <w:rPr>
          <w:rFonts w:ascii="Times New Roman" w:hAnsi="Times New Roman" w:cs="Times New Roman"/>
          <w:sz w:val="28"/>
          <w:szCs w:val="28"/>
          <w:lang w:val="ru-KZ"/>
        </w:rPr>
        <w:t xml:space="preserve"> Скрытые потери и разубоживание. Золото и технологии. 2017;(3):82-87.</w:t>
      </w:r>
    </w:p>
    <w:p w14:paraId="7ABD1F56"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Нуржумин Е.К., Толеубекова Ж.З., Камаров Р.К. и др.</w:t>
      </w:r>
      <w:r w:rsidRPr="00051BB5">
        <w:rPr>
          <w:rFonts w:ascii="Times New Roman" w:hAnsi="Times New Roman" w:cs="Times New Roman"/>
          <w:sz w:val="28"/>
          <w:szCs w:val="28"/>
          <w:lang w:val="ru-KZ"/>
        </w:rPr>
        <w:t xml:space="preserve"> Отработка приконтурных участков залежей сложноструктурных месторождений и способы ее оценки. “Интерэкспо Гео-Сибирь”. 2014; Том 2(4):23-30.</w:t>
      </w:r>
    </w:p>
    <w:p w14:paraId="44681E81"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Яковлев А.М.</w:t>
      </w:r>
      <w:r w:rsidRPr="00051BB5">
        <w:rPr>
          <w:rFonts w:ascii="Times New Roman" w:hAnsi="Times New Roman" w:cs="Times New Roman"/>
          <w:sz w:val="28"/>
          <w:szCs w:val="28"/>
          <w:lang w:val="ru-KZ"/>
        </w:rPr>
        <w:t xml:space="preserve"> Планирование горных работ в режиме управления качеством сырья на основе геоинформационного моделирования. Горный информационно-аналитический бюллетень. 2021; (5-1):258-268. </w:t>
      </w:r>
      <w:hyperlink r:id="rId503" w:history="1">
        <w:r w:rsidRPr="00051BB5">
          <w:rPr>
            <w:rStyle w:val="aff0"/>
            <w:rFonts w:ascii="Times New Roman" w:hAnsi="Times New Roman" w:cs="Times New Roman"/>
            <w:sz w:val="28"/>
            <w:szCs w:val="28"/>
            <w:lang w:val="ru-KZ"/>
          </w:rPr>
          <w:t>https://doi.org/10.25018/0236_1493_2021_51_0_258</w:t>
        </w:r>
      </w:hyperlink>
    </w:p>
    <w:p w14:paraId="696702DE" w14:textId="2BDF4476"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rPr>
        <w:t>Наговицын Г.О.</w:t>
      </w:r>
      <w:r w:rsidRPr="00051BB5">
        <w:rPr>
          <w:rFonts w:ascii="Times New Roman" w:hAnsi="Times New Roman" w:cs="Times New Roman"/>
          <w:sz w:val="28"/>
          <w:szCs w:val="28"/>
        </w:rPr>
        <w:t xml:space="preserve"> Краткосрочное планирование открытых горных работ в горно-геологической информационной системе MINEFRAME. Горная промышленность. 2023;(5S):130</w:t>
      </w:r>
      <w:r w:rsidR="00F3504D">
        <w:rPr>
          <w:rFonts w:ascii="Times New Roman" w:hAnsi="Times New Roman" w:cs="Times New Roman"/>
          <w:sz w:val="28"/>
          <w:szCs w:val="28"/>
        </w:rPr>
        <w:t>-</w:t>
      </w:r>
      <w:r w:rsidRPr="00051BB5">
        <w:rPr>
          <w:rFonts w:ascii="Times New Roman" w:hAnsi="Times New Roman" w:cs="Times New Roman"/>
          <w:sz w:val="28"/>
          <w:szCs w:val="28"/>
        </w:rPr>
        <w:t>134.</w:t>
      </w:r>
      <w:r w:rsidR="00F3504D">
        <w:rPr>
          <w:rFonts w:ascii="Times New Roman" w:hAnsi="Times New Roman" w:cs="Times New Roman"/>
          <w:sz w:val="28"/>
          <w:szCs w:val="28"/>
        </w:rPr>
        <w:t xml:space="preserve"> </w:t>
      </w:r>
      <w:hyperlink r:id="rId504" w:history="1">
        <w:r w:rsidR="00F3504D" w:rsidRPr="00B03C77">
          <w:rPr>
            <w:rStyle w:val="aff0"/>
            <w:rFonts w:ascii="Times New Roman" w:hAnsi="Times New Roman" w:cs="Times New Roman"/>
            <w:sz w:val="28"/>
            <w:szCs w:val="28"/>
          </w:rPr>
          <w:t>https://doi.org/10.30686/1609-9192-2023-5S-130-134</w:t>
        </w:r>
      </w:hyperlink>
    </w:p>
    <w:p w14:paraId="2FE5EDD8"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rPr>
        <w:t>Кантемиров В.Д., Яковлев А.М., Титов Р.С., Тимохин А.В.</w:t>
      </w:r>
      <w:r w:rsidRPr="00051BB5">
        <w:rPr>
          <w:rFonts w:ascii="Times New Roman" w:hAnsi="Times New Roman" w:cs="Times New Roman"/>
          <w:sz w:val="28"/>
          <w:szCs w:val="28"/>
        </w:rPr>
        <w:t xml:space="preserve"> Совершенствование методов рудоподготовки минерального сырья при освоении сложноструктурных месторождений. Горная промышленность. 2022;(1S):63-70. DOI: 10.30686/1609-9192-2022-1S-63-70.</w:t>
      </w:r>
    </w:p>
    <w:p w14:paraId="22E2403A"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en-US"/>
        </w:rPr>
        <w:t>Abu-Abed, F., Pivovarov, K., Zhironkin, V., Zhironkin, S.</w:t>
      </w:r>
      <w:r w:rsidRPr="00051BB5">
        <w:rPr>
          <w:rFonts w:ascii="Times New Roman" w:hAnsi="Times New Roman" w:cs="Times New Roman"/>
          <w:sz w:val="28"/>
          <w:szCs w:val="28"/>
          <w:lang w:val="en-US"/>
        </w:rPr>
        <w:t xml:space="preserve"> Development of a Software Tool for Visualizing a Mine (Wellbore) in the Industrial Drilling of Oil Wells. </w:t>
      </w:r>
      <w:r w:rsidRPr="00051BB5">
        <w:rPr>
          <w:rFonts w:ascii="Times New Roman" w:hAnsi="Times New Roman" w:cs="Times New Roman"/>
          <w:i/>
          <w:iCs/>
          <w:sz w:val="28"/>
          <w:szCs w:val="28"/>
          <w:lang w:val="en-US"/>
        </w:rPr>
        <w:t>Processes</w:t>
      </w:r>
      <w:r w:rsidRPr="00051BB5">
        <w:rPr>
          <w:rFonts w:ascii="Times New Roman" w:hAnsi="Times New Roman" w:cs="Times New Roman"/>
          <w:sz w:val="28"/>
          <w:szCs w:val="28"/>
        </w:rPr>
        <w:t xml:space="preserve"> </w:t>
      </w:r>
      <w:r w:rsidRPr="00051BB5">
        <w:rPr>
          <w:rFonts w:ascii="Times New Roman" w:hAnsi="Times New Roman" w:cs="Times New Roman"/>
          <w:sz w:val="28"/>
          <w:szCs w:val="28"/>
          <w:lang w:val="en-US"/>
        </w:rPr>
        <w:t>2023,</w:t>
      </w:r>
      <w:r w:rsidRPr="00051BB5">
        <w:rPr>
          <w:rFonts w:ascii="Times New Roman" w:hAnsi="Times New Roman" w:cs="Times New Roman"/>
          <w:sz w:val="28"/>
          <w:szCs w:val="28"/>
        </w:rPr>
        <w:t xml:space="preserve"> </w:t>
      </w:r>
      <w:r w:rsidRPr="00051BB5">
        <w:rPr>
          <w:rFonts w:ascii="Times New Roman" w:hAnsi="Times New Roman" w:cs="Times New Roman"/>
          <w:sz w:val="28"/>
          <w:szCs w:val="28"/>
          <w:lang w:val="en-US"/>
        </w:rPr>
        <w:t xml:space="preserve">Volume </w:t>
      </w:r>
      <w:r w:rsidRPr="00051BB5">
        <w:rPr>
          <w:rFonts w:ascii="Times New Roman" w:hAnsi="Times New Roman" w:cs="Times New Roman"/>
          <w:i/>
          <w:iCs/>
          <w:sz w:val="28"/>
          <w:szCs w:val="28"/>
          <w:lang w:val="en-US"/>
        </w:rPr>
        <w:t>11 (2)</w:t>
      </w:r>
      <w:r w:rsidRPr="00051BB5">
        <w:rPr>
          <w:rFonts w:ascii="Times New Roman" w:hAnsi="Times New Roman" w:cs="Times New Roman"/>
          <w:sz w:val="28"/>
          <w:szCs w:val="28"/>
          <w:lang w:val="en-US"/>
        </w:rPr>
        <w:t xml:space="preserve">, 624. </w:t>
      </w:r>
      <w:hyperlink r:id="rId505" w:history="1">
        <w:r w:rsidRPr="00051BB5">
          <w:rPr>
            <w:rStyle w:val="aff0"/>
            <w:rFonts w:ascii="Times New Roman" w:hAnsi="Times New Roman" w:cs="Times New Roman"/>
            <w:sz w:val="28"/>
            <w:szCs w:val="28"/>
            <w:lang w:val="en-US"/>
          </w:rPr>
          <w:t>https://doi.org/10.3390/pr11020624</w:t>
        </w:r>
      </w:hyperlink>
    </w:p>
    <w:p w14:paraId="5CC6B2DB"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en-US"/>
        </w:rPr>
        <w:t>Rossi M.E., Deutsch C.V.</w:t>
      </w:r>
      <w:r w:rsidRPr="00051BB5">
        <w:rPr>
          <w:rFonts w:ascii="Times New Roman" w:hAnsi="Times New Roman" w:cs="Times New Roman"/>
          <w:sz w:val="28"/>
          <w:szCs w:val="28"/>
          <w:lang w:val="en-US"/>
        </w:rPr>
        <w:t xml:space="preserve"> Mineral Resource Estimation. </w:t>
      </w:r>
      <w:r w:rsidRPr="00051BB5">
        <w:rPr>
          <w:rFonts w:ascii="Times New Roman" w:hAnsi="Times New Roman" w:cs="Times New Roman"/>
          <w:sz w:val="28"/>
          <w:szCs w:val="28"/>
        </w:rPr>
        <w:t>Dordrecht: Springer, 2014. DOI: 10.1007/978-1-4020-5717-5.</w:t>
      </w:r>
    </w:p>
    <w:p w14:paraId="4DC867D4"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hAnsi="Times New Roman" w:cs="Times New Roman"/>
          <w:b/>
          <w:bCs/>
          <w:sz w:val="28"/>
          <w:szCs w:val="28"/>
          <w:lang w:val="ru-KZ"/>
        </w:rPr>
        <w:t>Rakishev B.</w:t>
      </w:r>
      <w:r w:rsidRPr="00051BB5">
        <w:rPr>
          <w:rFonts w:ascii="Times New Roman" w:hAnsi="Times New Roman" w:cs="Times New Roman"/>
          <w:b/>
          <w:bCs/>
          <w:sz w:val="28"/>
          <w:szCs w:val="28"/>
          <w:lang w:val="en-US"/>
        </w:rPr>
        <w:t>R</w:t>
      </w:r>
      <w:r w:rsidRPr="00051BB5">
        <w:rPr>
          <w:rFonts w:ascii="Times New Roman" w:hAnsi="Times New Roman" w:cs="Times New Roman"/>
          <w:b/>
          <w:bCs/>
          <w:sz w:val="28"/>
          <w:szCs w:val="28"/>
          <w:lang w:val="ru-KZ"/>
        </w:rPr>
        <w:t>.</w:t>
      </w:r>
      <w:r w:rsidRPr="00051BB5">
        <w:rPr>
          <w:rFonts w:ascii="Times New Roman" w:hAnsi="Times New Roman" w:cs="Times New Roman"/>
          <w:sz w:val="28"/>
          <w:szCs w:val="28"/>
          <w:lang w:val="ru-KZ"/>
        </w:rPr>
        <w:t xml:space="preserve"> Role and prospects of mineral-raw materials resource in development of economy of Kazakhstan. News of the National Academy of Sciences of the Republic of Kazakhstan, Series of Geology and Technical Sciences. 2016;</w:t>
      </w:r>
      <w:r>
        <w:rPr>
          <w:rFonts w:ascii="Times New Roman" w:hAnsi="Times New Roman" w:cs="Times New Roman"/>
          <w:sz w:val="28"/>
          <w:szCs w:val="28"/>
          <w:lang w:val="ru-KZ"/>
        </w:rPr>
        <w:t xml:space="preserve"> </w:t>
      </w:r>
      <w:r w:rsidRPr="00051BB5">
        <w:rPr>
          <w:rFonts w:ascii="Times New Roman" w:hAnsi="Times New Roman" w:cs="Times New Roman"/>
          <w:sz w:val="28"/>
          <w:szCs w:val="28"/>
          <w:lang w:val="ru-KZ"/>
        </w:rPr>
        <w:t>2(416):29-39.</w:t>
      </w:r>
    </w:p>
    <w:p w14:paraId="1C441BEA"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eastAsia="Times New Roman" w:hAnsi="Times New Roman" w:cs="Times New Roman"/>
          <w:b/>
          <w:bCs/>
          <w:sz w:val="28"/>
          <w:szCs w:val="28"/>
          <w:lang w:val="kk-KZ" w:eastAsia="ru-RU"/>
        </w:rPr>
        <w:t>Яковлев, В.Л., Яковлев, В.А.</w:t>
      </w:r>
      <w:r w:rsidRPr="00051BB5">
        <w:rPr>
          <w:rFonts w:ascii="Times New Roman" w:eastAsia="Times New Roman" w:hAnsi="Times New Roman" w:cs="Times New Roman"/>
          <w:sz w:val="28"/>
          <w:szCs w:val="28"/>
          <w:lang w:val="kk-KZ" w:eastAsia="ru-RU"/>
        </w:rPr>
        <w:t xml:space="preserve"> Формирование транспортных систем карьеров с учетом адаптации к изменяющимся условиям разработки глубокозалегающих сложноструктурных месторождений. Известия вузов. Горный журнал №6, 2018.С.118-126.</w:t>
      </w:r>
    </w:p>
    <w:p w14:paraId="7BEFA90F"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eastAsia="Times New Roman" w:hAnsi="Times New Roman" w:cs="Times New Roman"/>
          <w:b/>
          <w:bCs/>
          <w:sz w:val="28"/>
          <w:szCs w:val="28"/>
          <w:lang w:val="kk-KZ" w:eastAsia="ru-RU"/>
        </w:rPr>
        <w:lastRenderedPageBreak/>
        <w:t>Секисов, Г.В., Чебан, А.Ю.,  Соболев, А.А., Якимов. А.А.</w:t>
      </w:r>
      <w:r w:rsidRPr="00051BB5">
        <w:rPr>
          <w:rFonts w:ascii="Times New Roman" w:eastAsia="Times New Roman" w:hAnsi="Times New Roman" w:cs="Times New Roman"/>
          <w:sz w:val="28"/>
          <w:szCs w:val="28"/>
          <w:lang w:val="kk-KZ" w:eastAsia="ru-RU"/>
        </w:rPr>
        <w:t xml:space="preserve"> "Система основных категорий комплексной оценки горных технологий." Горный информационно-аналитический бюллетень. №4, 2019. С. 187-198.</w:t>
      </w:r>
    </w:p>
    <w:p w14:paraId="3435A879"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eastAsia="Times New Roman" w:hAnsi="Times New Roman" w:cs="Times New Roman"/>
          <w:b/>
          <w:bCs/>
          <w:sz w:val="28"/>
          <w:szCs w:val="28"/>
          <w:lang w:val="kk-KZ" w:eastAsia="ru-RU"/>
        </w:rPr>
        <w:t>Montiel, Luis, Roussos Dimitrakopoulos, and Kazuhiro Kawahata.</w:t>
      </w:r>
      <w:r w:rsidRPr="00051BB5">
        <w:rPr>
          <w:rFonts w:ascii="Times New Roman" w:eastAsia="Times New Roman" w:hAnsi="Times New Roman" w:cs="Times New Roman"/>
          <w:sz w:val="28"/>
          <w:szCs w:val="28"/>
          <w:lang w:val="kk-KZ" w:eastAsia="ru-RU"/>
        </w:rPr>
        <w:t xml:space="preserve"> "Globally optimising open-pit and underground mining operations under geological uncertainty." Mining Technology 125, </w:t>
      </w:r>
      <w:r w:rsidRPr="00051BB5">
        <w:rPr>
          <w:rFonts w:ascii="Times New Roman" w:hAnsi="Times New Roman" w:cs="Times New Roman"/>
          <w:sz w:val="28"/>
          <w:szCs w:val="28"/>
          <w:lang w:val="ru-KZ"/>
        </w:rPr>
        <w:t>№</w:t>
      </w:r>
      <w:r w:rsidRPr="00051BB5">
        <w:rPr>
          <w:rFonts w:ascii="Times New Roman" w:eastAsia="Times New Roman" w:hAnsi="Times New Roman" w:cs="Times New Roman"/>
          <w:sz w:val="28"/>
          <w:szCs w:val="28"/>
          <w:lang w:val="kk-KZ" w:eastAsia="ru-RU"/>
        </w:rPr>
        <w:t>1. 2016: P</w:t>
      </w:r>
      <w:r>
        <w:rPr>
          <w:rFonts w:ascii="Times New Roman" w:eastAsia="Times New Roman" w:hAnsi="Times New Roman" w:cs="Times New Roman"/>
          <w:sz w:val="28"/>
          <w:szCs w:val="28"/>
          <w:lang w:val="kk-KZ" w:eastAsia="ru-RU"/>
        </w:rPr>
        <w:t>.</w:t>
      </w:r>
      <w:r w:rsidRPr="00051BB5">
        <w:rPr>
          <w:rFonts w:ascii="Times New Roman" w:eastAsia="Times New Roman" w:hAnsi="Times New Roman" w:cs="Times New Roman"/>
          <w:sz w:val="28"/>
          <w:szCs w:val="28"/>
          <w:lang w:val="kk-KZ" w:eastAsia="ru-RU"/>
        </w:rPr>
        <w:t xml:space="preserve"> 2-14.</w:t>
      </w:r>
    </w:p>
    <w:p w14:paraId="098D05E6"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eastAsia="Times New Roman" w:hAnsi="Times New Roman" w:cs="Times New Roman"/>
          <w:b/>
          <w:bCs/>
          <w:sz w:val="28"/>
          <w:szCs w:val="28"/>
          <w:lang w:val="kk-KZ" w:eastAsia="ru-RU"/>
        </w:rPr>
        <w:t>Ракишев, Б.Р.</w:t>
      </w:r>
      <w:r w:rsidRPr="00051BB5">
        <w:rPr>
          <w:rFonts w:ascii="Times New Roman" w:eastAsia="Times New Roman" w:hAnsi="Times New Roman" w:cs="Times New Roman"/>
          <w:sz w:val="28"/>
          <w:szCs w:val="28"/>
          <w:lang w:val="kk-KZ" w:eastAsia="ru-RU"/>
        </w:rPr>
        <w:t xml:space="preserve"> Горно-геологические характеристики взорванных сложноструктурных блоков / Б. Р. Ракишев, А. Х. Шампикова, А. Е. Казангапов // Взрывное дело. - 2018. - № 120-77. - С. 82-93. </w:t>
      </w:r>
      <w:r>
        <w:rPr>
          <w:rFonts w:ascii="Times New Roman" w:eastAsia="Times New Roman" w:hAnsi="Times New Roman" w:cs="Times New Roman"/>
          <w:sz w:val="28"/>
          <w:szCs w:val="28"/>
          <w:lang w:val="kk-KZ" w:eastAsia="ru-RU"/>
        </w:rPr>
        <w:t>-</w:t>
      </w:r>
      <w:r w:rsidRPr="00051BB5">
        <w:rPr>
          <w:rFonts w:ascii="Times New Roman" w:eastAsia="Times New Roman" w:hAnsi="Times New Roman" w:cs="Times New Roman"/>
          <w:sz w:val="28"/>
          <w:szCs w:val="28"/>
          <w:lang w:val="kk-KZ" w:eastAsia="ru-RU"/>
        </w:rPr>
        <w:t xml:space="preserve"> EDN YPHAPB.</w:t>
      </w:r>
    </w:p>
    <w:p w14:paraId="0227F72A" w14:textId="77777777"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eastAsia="Times New Roman" w:hAnsi="Times New Roman" w:cs="Times New Roman"/>
          <w:b/>
          <w:bCs/>
          <w:sz w:val="28"/>
          <w:szCs w:val="28"/>
          <w:lang w:val="kk-KZ" w:eastAsia="ru-RU"/>
        </w:rPr>
        <w:t>Ракишев Б.Р.</w:t>
      </w:r>
      <w:r w:rsidRPr="00051BB5">
        <w:rPr>
          <w:rFonts w:ascii="Times New Roman" w:eastAsia="Times New Roman" w:hAnsi="Times New Roman" w:cs="Times New Roman"/>
          <w:sz w:val="28"/>
          <w:szCs w:val="28"/>
          <w:lang w:val="kk-KZ" w:eastAsia="ru-RU"/>
        </w:rPr>
        <w:t xml:space="preserve"> Геотехнологическое управление качеством минерального сырья. Алматы:КазНТУ, 2009.-319с.</w:t>
      </w:r>
    </w:p>
    <w:p w14:paraId="5241B8FC" w14:textId="1B17122F" w:rsidR="00D156A8" w:rsidRPr="00051BB5" w:rsidRDefault="00D156A8" w:rsidP="00D156A8">
      <w:pPr>
        <w:pStyle w:val="a7"/>
        <w:numPr>
          <w:ilvl w:val="0"/>
          <w:numId w:val="29"/>
        </w:numPr>
        <w:ind w:left="0" w:firstLine="0"/>
        <w:jc w:val="both"/>
        <w:rPr>
          <w:rFonts w:ascii="Times New Roman" w:hAnsi="Times New Roman" w:cs="Times New Roman"/>
          <w:sz w:val="28"/>
          <w:szCs w:val="28"/>
          <w:lang w:val="ru-KZ"/>
        </w:rPr>
      </w:pPr>
      <w:r w:rsidRPr="00051BB5">
        <w:rPr>
          <w:rFonts w:ascii="Times New Roman" w:eastAsiaTheme="majorEastAsia" w:hAnsi="Times New Roman" w:cs="Times New Roman"/>
          <w:b/>
          <w:sz w:val="28"/>
          <w:szCs w:val="28"/>
          <w:lang w:val="en-US" w:eastAsia="ru-RU"/>
        </w:rPr>
        <w:t>Rakishev B.R.</w:t>
      </w:r>
      <w:r w:rsidRPr="00051BB5">
        <w:rPr>
          <w:rFonts w:ascii="Times New Roman" w:eastAsia="Times New Roman" w:hAnsi="Times New Roman" w:cs="Times New Roman"/>
          <w:sz w:val="28"/>
          <w:szCs w:val="28"/>
          <w:lang w:val="en-US" w:eastAsia="ru-RU"/>
        </w:rPr>
        <w:t xml:space="preserve"> Diversification of the mining and metallurgical complex in Kazakhstan // 24</w:t>
      </w:r>
      <w:r w:rsidRPr="00051BB5">
        <w:rPr>
          <w:rFonts w:ascii="Times New Roman" w:eastAsia="Times New Roman" w:hAnsi="Times New Roman" w:cs="Times New Roman"/>
          <w:sz w:val="28"/>
          <w:szCs w:val="28"/>
          <w:vertAlign w:val="superscript"/>
          <w:lang w:val="en-US" w:eastAsia="ru-RU"/>
        </w:rPr>
        <w:t>th</w:t>
      </w:r>
      <w:r w:rsidRPr="00051BB5">
        <w:rPr>
          <w:rFonts w:ascii="Times New Roman" w:eastAsia="Times New Roman" w:hAnsi="Times New Roman" w:cs="Times New Roman"/>
          <w:sz w:val="28"/>
          <w:szCs w:val="28"/>
          <w:lang w:val="en-US" w:eastAsia="ru-RU"/>
        </w:rPr>
        <w:t xml:space="preserve"> World Mining Congress Proceedings. Rio de Janeiro, 2016. P. 126</w:t>
      </w:r>
      <w:r>
        <w:rPr>
          <w:rFonts w:ascii="Times New Roman" w:eastAsia="Times New Roman" w:hAnsi="Times New Roman" w:cs="Times New Roman"/>
          <w:sz w:val="28"/>
          <w:szCs w:val="28"/>
          <w:lang w:eastAsia="ru-RU"/>
        </w:rPr>
        <w:t>-</w:t>
      </w:r>
      <w:r w:rsidRPr="00051BB5">
        <w:rPr>
          <w:rFonts w:ascii="Times New Roman" w:eastAsia="Times New Roman" w:hAnsi="Times New Roman" w:cs="Times New Roman"/>
          <w:sz w:val="28"/>
          <w:szCs w:val="28"/>
          <w:lang w:val="en-US" w:eastAsia="ru-RU"/>
        </w:rPr>
        <w:t>134.</w:t>
      </w:r>
    </w:p>
    <w:p w14:paraId="3E627444" w14:textId="77777777" w:rsidR="00D156A8" w:rsidRDefault="00D156A8" w:rsidP="00D156A8">
      <w:pPr>
        <w:pStyle w:val="a7"/>
        <w:numPr>
          <w:ilvl w:val="0"/>
          <w:numId w:val="29"/>
        </w:numPr>
        <w:ind w:left="0" w:firstLine="0"/>
        <w:jc w:val="both"/>
        <w:rPr>
          <w:rFonts w:ascii="Times New Roman" w:hAnsi="Times New Roman" w:cs="Times New Roman"/>
          <w:sz w:val="28"/>
          <w:szCs w:val="28"/>
          <w:lang w:val="ru-KZ"/>
        </w:rPr>
      </w:pPr>
      <w:r w:rsidRPr="00A971BB">
        <w:rPr>
          <w:rFonts w:ascii="Times New Roman" w:hAnsi="Times New Roman" w:cs="Times New Roman"/>
          <w:b/>
          <w:bCs/>
          <w:sz w:val="28"/>
          <w:szCs w:val="28"/>
          <w:lang w:val="ru-KZ"/>
        </w:rPr>
        <w:t>Козин В.З.</w:t>
      </w:r>
      <w:r w:rsidRPr="00051BB5">
        <w:rPr>
          <w:rFonts w:ascii="Times New Roman" w:hAnsi="Times New Roman" w:cs="Times New Roman"/>
          <w:sz w:val="28"/>
          <w:szCs w:val="28"/>
          <w:lang w:val="ru-KZ"/>
        </w:rPr>
        <w:t xml:space="preserve"> Товарное извлечение и корректировка товарного баланса // Обогащение руд. 2014. № 2. С. 32</w:t>
      </w:r>
      <w:r>
        <w:rPr>
          <w:rFonts w:ascii="Times New Roman" w:hAnsi="Times New Roman" w:cs="Times New Roman"/>
          <w:sz w:val="28"/>
          <w:szCs w:val="28"/>
          <w:lang w:val="ru-KZ"/>
        </w:rPr>
        <w:t>-</w:t>
      </w:r>
      <w:r w:rsidRPr="00051BB5">
        <w:rPr>
          <w:rFonts w:ascii="Times New Roman" w:hAnsi="Times New Roman" w:cs="Times New Roman"/>
          <w:sz w:val="28"/>
          <w:szCs w:val="28"/>
          <w:lang w:val="ru-KZ"/>
        </w:rPr>
        <w:t>35.</w:t>
      </w:r>
    </w:p>
    <w:p w14:paraId="62132194" w14:textId="5B7C35CA" w:rsidR="00D156A8" w:rsidRDefault="00D156A8" w:rsidP="00D156A8">
      <w:pPr>
        <w:pStyle w:val="a7"/>
        <w:numPr>
          <w:ilvl w:val="0"/>
          <w:numId w:val="29"/>
        </w:numPr>
        <w:ind w:left="0" w:firstLine="0"/>
        <w:jc w:val="both"/>
        <w:rPr>
          <w:rFonts w:ascii="Times New Roman" w:hAnsi="Times New Roman" w:cs="Times New Roman"/>
          <w:sz w:val="28"/>
          <w:szCs w:val="28"/>
          <w:lang w:val="ru-KZ"/>
        </w:rPr>
      </w:pPr>
      <w:r w:rsidRPr="00A971BB">
        <w:rPr>
          <w:rFonts w:ascii="Times New Roman" w:hAnsi="Times New Roman" w:cs="Times New Roman"/>
          <w:b/>
          <w:bCs/>
          <w:sz w:val="28"/>
          <w:szCs w:val="28"/>
          <w:lang w:val="ru-KZ"/>
        </w:rPr>
        <w:t>Rakishev B.</w:t>
      </w:r>
      <w:r w:rsidRPr="00051BB5">
        <w:rPr>
          <w:rFonts w:ascii="Times New Roman" w:hAnsi="Times New Roman" w:cs="Times New Roman"/>
          <w:b/>
          <w:bCs/>
          <w:sz w:val="28"/>
          <w:szCs w:val="28"/>
          <w:lang w:val="en-US"/>
        </w:rPr>
        <w:t>R</w:t>
      </w:r>
      <w:r w:rsidRPr="00A971BB">
        <w:rPr>
          <w:rFonts w:ascii="Times New Roman" w:hAnsi="Times New Roman" w:cs="Times New Roman"/>
          <w:b/>
          <w:bCs/>
          <w:sz w:val="28"/>
          <w:szCs w:val="28"/>
          <w:lang w:val="ru-KZ"/>
        </w:rPr>
        <w:t>.</w:t>
      </w:r>
      <w:r w:rsidRPr="00051BB5">
        <w:rPr>
          <w:rFonts w:ascii="Times New Roman" w:hAnsi="Times New Roman" w:cs="Times New Roman"/>
          <w:sz w:val="28"/>
          <w:szCs w:val="28"/>
          <w:lang w:val="ru-KZ"/>
        </w:rPr>
        <w:t xml:space="preserve"> Technological resources for improving the quality and completeness of use of the mineral raw materials // Известия Национальной академии наук Республики Казахстан. Сер.: Геология и технические науки. 2017. Т. 2. № 422. С. 116</w:t>
      </w:r>
      <w:r w:rsidR="00F3504D">
        <w:rPr>
          <w:rFonts w:ascii="Times New Roman" w:hAnsi="Times New Roman" w:cs="Times New Roman"/>
          <w:sz w:val="28"/>
          <w:szCs w:val="28"/>
          <w:lang w:val="ru-KZ"/>
        </w:rPr>
        <w:t>-</w:t>
      </w:r>
      <w:r w:rsidRPr="00051BB5">
        <w:rPr>
          <w:rFonts w:ascii="Times New Roman" w:hAnsi="Times New Roman" w:cs="Times New Roman"/>
          <w:sz w:val="28"/>
          <w:szCs w:val="28"/>
          <w:lang w:val="ru-KZ"/>
        </w:rPr>
        <w:t>124.</w:t>
      </w:r>
    </w:p>
    <w:p w14:paraId="12D32D66" w14:textId="45FEB762" w:rsidR="00414355" w:rsidRPr="00A80EEB" w:rsidRDefault="001263FB" w:rsidP="00EF084E">
      <w:pPr>
        <w:pStyle w:val="a7"/>
        <w:numPr>
          <w:ilvl w:val="0"/>
          <w:numId w:val="29"/>
        </w:numPr>
        <w:ind w:left="0" w:firstLine="0"/>
        <w:jc w:val="both"/>
        <w:rPr>
          <w:rFonts w:ascii="Times New Roman" w:hAnsi="Times New Roman" w:cs="Times New Roman"/>
          <w:sz w:val="28"/>
          <w:szCs w:val="28"/>
          <w:lang w:val="kk-KZ"/>
        </w:rPr>
      </w:pPr>
      <w:r w:rsidRPr="00A80EEB">
        <w:rPr>
          <w:rFonts w:ascii="Times New Roman" w:hAnsi="Times New Roman" w:cs="Times New Roman"/>
          <w:b/>
          <w:bCs/>
          <w:sz w:val="28"/>
          <w:szCs w:val="28"/>
          <w:lang w:val="kk-KZ"/>
        </w:rPr>
        <w:t>Р</w:t>
      </w:r>
      <w:r w:rsidRPr="00A80EEB">
        <w:rPr>
          <w:rFonts w:ascii="Times New Roman" w:hAnsi="Times New Roman" w:cs="Times New Roman"/>
          <w:b/>
          <w:bCs/>
          <w:sz w:val="28"/>
          <w:szCs w:val="28"/>
          <w:lang w:val="ru-KZ"/>
        </w:rPr>
        <w:t xml:space="preserve">акишев Б.Р., Орынбай А.А., Макажанова Н.Н., Ибырханов Т.С., </w:t>
      </w:r>
      <w:r w:rsidRPr="00A80EEB">
        <w:rPr>
          <w:rFonts w:ascii="Times New Roman" w:hAnsi="Times New Roman" w:cs="Times New Roman"/>
          <w:sz w:val="28"/>
          <w:szCs w:val="28"/>
          <w:lang w:val="ru-KZ"/>
        </w:rPr>
        <w:t>Отчет о НИР Разработке инновационных технологий полного извлечения разрозненных кондиционных руд из сложноструктурных блоков уступов. Алматы, 2025 г.</w:t>
      </w:r>
      <w:r w:rsidRPr="00A80EEB">
        <w:rPr>
          <w:rFonts w:ascii="Times New Roman" w:hAnsi="Times New Roman" w:cs="Times New Roman"/>
          <w:b/>
          <w:bCs/>
          <w:sz w:val="28"/>
          <w:szCs w:val="28"/>
          <w:lang w:val="ru-KZ"/>
        </w:rPr>
        <w:t xml:space="preserve"> </w:t>
      </w:r>
      <w:r w:rsidRPr="00A80EEB">
        <w:rPr>
          <w:rFonts w:ascii="Times New Roman" w:hAnsi="Times New Roman" w:cs="Times New Roman"/>
          <w:sz w:val="28"/>
          <w:szCs w:val="28"/>
          <w:lang w:val="ru-KZ"/>
        </w:rPr>
        <w:t>С. 79.</w:t>
      </w:r>
    </w:p>
    <w:p w14:paraId="586DEF9F" w14:textId="042B3FC5" w:rsidR="00D156A8" w:rsidRPr="002F122F" w:rsidRDefault="002F122F" w:rsidP="002F122F">
      <w:pPr>
        <w:pStyle w:val="a7"/>
        <w:numPr>
          <w:ilvl w:val="0"/>
          <w:numId w:val="29"/>
        </w:numPr>
        <w:ind w:left="0" w:firstLine="0"/>
        <w:jc w:val="both"/>
        <w:rPr>
          <w:rFonts w:ascii="Times New Roman" w:hAnsi="Times New Roman" w:cs="Times New Roman"/>
          <w:sz w:val="28"/>
          <w:szCs w:val="28"/>
          <w:lang w:val="kk-KZ"/>
        </w:rPr>
      </w:pPr>
      <w:r w:rsidRPr="002F122F">
        <w:rPr>
          <w:rFonts w:ascii="Times New Roman" w:hAnsi="Times New Roman" w:cs="Times New Roman"/>
          <w:b/>
          <w:bCs/>
          <w:sz w:val="28"/>
          <w:szCs w:val="28"/>
          <w:lang w:val="kk-KZ"/>
        </w:rPr>
        <w:t xml:space="preserve">Ракишев Б.Р., Орынбай А.А., Ибырханов Т.С. </w:t>
      </w:r>
      <w:r w:rsidRPr="002F122F">
        <w:rPr>
          <w:rFonts w:ascii="Times New Roman" w:hAnsi="Times New Roman" w:cs="Times New Roman"/>
          <w:sz w:val="28"/>
          <w:szCs w:val="28"/>
        </w:rPr>
        <w:t>Технологический регламент «Производство взрывных, выемочно-погрузочных работ при полном извлечении разрозненных кондиционных руд из взорванных сложноструктурных блоков уступов различного типа». Под редакцией</w:t>
      </w:r>
      <w:r w:rsidRPr="002F122F">
        <w:rPr>
          <w:rFonts w:ascii="Times New Roman" w:hAnsi="Times New Roman" w:cs="Times New Roman"/>
          <w:sz w:val="28"/>
          <w:szCs w:val="28"/>
          <w:lang w:val="kk-KZ"/>
        </w:rPr>
        <w:t xml:space="preserve">. </w:t>
      </w:r>
      <w:r w:rsidRPr="002F122F">
        <w:rPr>
          <w:rFonts w:ascii="Times New Roman" w:hAnsi="Times New Roman" w:cs="Times New Roman"/>
          <w:i/>
          <w:sz w:val="28"/>
          <w:szCs w:val="28"/>
        </w:rPr>
        <w:t xml:space="preserve">Ракишева Б.Р. </w:t>
      </w:r>
      <w:r w:rsidRPr="002F122F">
        <w:rPr>
          <w:rFonts w:ascii="Times New Roman" w:hAnsi="Times New Roman" w:cs="Times New Roman"/>
          <w:sz w:val="28"/>
          <w:szCs w:val="28"/>
          <w:lang w:val="kk-KZ"/>
        </w:rPr>
        <w:t xml:space="preserve">- </w:t>
      </w:r>
      <w:r w:rsidRPr="002F122F">
        <w:rPr>
          <w:rFonts w:ascii="Times New Roman" w:hAnsi="Times New Roman" w:cs="Times New Roman"/>
          <w:sz w:val="28"/>
          <w:szCs w:val="28"/>
        </w:rPr>
        <w:t xml:space="preserve">Алматы: КазНИТУ им. К.И. Сатпаева; 2025. </w:t>
      </w:r>
      <w:r w:rsidRPr="002F122F">
        <w:rPr>
          <w:rFonts w:ascii="Times New Roman" w:hAnsi="Times New Roman" w:cs="Times New Roman"/>
          <w:sz w:val="28"/>
          <w:szCs w:val="28"/>
          <w:lang w:val="kk-KZ"/>
        </w:rPr>
        <w:t>- 34</w:t>
      </w:r>
      <w:r w:rsidRPr="002F122F">
        <w:rPr>
          <w:rFonts w:ascii="Times New Roman" w:hAnsi="Times New Roman" w:cs="Times New Roman"/>
          <w:sz w:val="28"/>
          <w:szCs w:val="28"/>
        </w:rPr>
        <w:t xml:space="preserve"> с.; Библиогр. </w:t>
      </w:r>
      <w:r w:rsidRPr="002F122F">
        <w:rPr>
          <w:rFonts w:ascii="Times New Roman" w:hAnsi="Times New Roman" w:cs="Times New Roman"/>
          <w:sz w:val="28"/>
          <w:szCs w:val="28"/>
          <w:lang w:val="kk-KZ"/>
        </w:rPr>
        <w:t>- 19</w:t>
      </w:r>
      <w:r w:rsidRPr="002F122F">
        <w:rPr>
          <w:rFonts w:ascii="Times New Roman" w:hAnsi="Times New Roman" w:cs="Times New Roman"/>
          <w:sz w:val="28"/>
          <w:szCs w:val="28"/>
        </w:rPr>
        <w:t xml:space="preserve">. Ил. </w:t>
      </w:r>
      <w:r w:rsidRPr="002F122F">
        <w:rPr>
          <w:rFonts w:ascii="Times New Roman" w:hAnsi="Times New Roman" w:cs="Times New Roman"/>
          <w:sz w:val="28"/>
          <w:szCs w:val="28"/>
          <w:lang w:val="kk-KZ"/>
        </w:rPr>
        <w:t>- 13</w:t>
      </w:r>
      <w:r w:rsidRPr="002F122F">
        <w:rPr>
          <w:rFonts w:ascii="Times New Roman" w:hAnsi="Times New Roman" w:cs="Times New Roman"/>
          <w:sz w:val="28"/>
          <w:szCs w:val="28"/>
        </w:rPr>
        <w:t>, Табл. -</w:t>
      </w:r>
      <w:r w:rsidRPr="002F122F">
        <w:rPr>
          <w:rFonts w:ascii="Times New Roman" w:hAnsi="Times New Roman" w:cs="Times New Roman"/>
          <w:sz w:val="28"/>
          <w:szCs w:val="28"/>
          <w:lang w:val="kk-KZ"/>
        </w:rPr>
        <w:t xml:space="preserve"> 3.</w:t>
      </w:r>
      <w:r w:rsidR="00D156A8" w:rsidRPr="002F122F">
        <w:rPr>
          <w:rFonts w:ascii="Times New Roman" w:hAnsi="Times New Roman" w:cs="Times New Roman"/>
          <w:sz w:val="28"/>
          <w:szCs w:val="28"/>
          <w:lang w:val="kk-KZ"/>
        </w:rPr>
        <w:br w:type="page"/>
      </w:r>
    </w:p>
    <w:p w14:paraId="068265F4" w14:textId="4BDC9666" w:rsidR="000677F6" w:rsidRPr="00CE62A7" w:rsidRDefault="00E761D4" w:rsidP="00816472">
      <w:pPr>
        <w:jc w:val="center"/>
        <w:rPr>
          <w:rFonts w:ascii="Times New Roman" w:hAnsi="Times New Roman" w:cs="Times New Roman"/>
          <w:b/>
          <w:bCs/>
          <w:sz w:val="28"/>
          <w:szCs w:val="28"/>
          <w:lang w:val="ru-KZ"/>
        </w:rPr>
      </w:pPr>
      <w:r w:rsidRPr="00CE62A7">
        <w:rPr>
          <w:rFonts w:ascii="Times New Roman" w:hAnsi="Times New Roman" w:cs="Times New Roman"/>
          <w:b/>
          <w:bCs/>
          <w:noProof/>
          <w:sz w:val="28"/>
          <w:szCs w:val="28"/>
          <w:lang w:val="ru-KZ"/>
        </w:rPr>
        <w:lastRenderedPageBreak/>
        <mc:AlternateContent>
          <mc:Choice Requires="wps">
            <w:drawing>
              <wp:anchor distT="0" distB="0" distL="114300" distR="114300" simplePos="0" relativeHeight="251666432" behindDoc="0" locked="0" layoutInCell="1" allowOverlap="1" wp14:anchorId="764044A2" wp14:editId="082342B4">
                <wp:simplePos x="0" y="0"/>
                <wp:positionH relativeFrom="column">
                  <wp:posOffset>-499110</wp:posOffset>
                </wp:positionH>
                <wp:positionV relativeFrom="paragraph">
                  <wp:posOffset>631825</wp:posOffset>
                </wp:positionV>
                <wp:extent cx="438785" cy="1508125"/>
                <wp:effectExtent l="0" t="0" r="0" b="0"/>
                <wp:wrapNone/>
                <wp:docPr id="1518246081" name="Прямоугольник 8"/>
                <wp:cNvGraphicFramePr/>
                <a:graphic xmlns:a="http://schemas.openxmlformats.org/drawingml/2006/main">
                  <a:graphicData uri="http://schemas.microsoft.com/office/word/2010/wordprocessingShape">
                    <wps:wsp>
                      <wps:cNvSpPr/>
                      <wps:spPr>
                        <a:xfrm>
                          <a:off x="0" y="0"/>
                          <a:ext cx="438785" cy="150812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F5375" id="Прямоугольник 8" o:spid="_x0000_s1026" style="position:absolute;margin-left:-39.3pt;margin-top:49.75pt;width:34.55pt;height:1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" fillcolor="#5b9bd5 [3204]" stroked="f" strokeweight="1pt"/>
            </w:pict>
          </mc:Fallback>
        </mc:AlternateContent>
      </w:r>
      <w:r w:rsidRPr="00CE62A7">
        <w:rPr>
          <w:rFonts w:ascii="Times New Roman" w:hAnsi="Times New Roman" w:cs="Times New Roman"/>
          <w:b/>
          <w:bCs/>
          <w:noProof/>
          <w:sz w:val="28"/>
          <w:szCs w:val="28"/>
          <w:lang w:val="ru-KZ"/>
        </w:rPr>
        <mc:AlternateContent>
          <mc:Choice Requires="wps">
            <w:drawing>
              <wp:anchor distT="0" distB="0" distL="114300" distR="114300" simplePos="0" relativeHeight="251667456" behindDoc="0" locked="0" layoutInCell="1" allowOverlap="1" wp14:anchorId="044936CE" wp14:editId="4BC2A2F8">
                <wp:simplePos x="0" y="0"/>
                <wp:positionH relativeFrom="column">
                  <wp:posOffset>-498475</wp:posOffset>
                </wp:positionH>
                <wp:positionV relativeFrom="paragraph">
                  <wp:posOffset>2140783</wp:posOffset>
                </wp:positionV>
                <wp:extent cx="438785" cy="6946900"/>
                <wp:effectExtent l="0" t="0" r="0" b="6350"/>
                <wp:wrapNone/>
                <wp:docPr id="421998599" name="Прямоугольник 8"/>
                <wp:cNvGraphicFramePr/>
                <a:graphic xmlns:a="http://schemas.openxmlformats.org/drawingml/2006/main">
                  <a:graphicData uri="http://schemas.microsoft.com/office/word/2010/wordprocessingShape">
                    <wps:wsp>
                      <wps:cNvSpPr/>
                      <wps:spPr>
                        <a:xfrm>
                          <a:off x="0" y="0"/>
                          <a:ext cx="438785" cy="6946900"/>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6EC18" id="Прямоугольник 8" o:spid="_x0000_s1026" style="position:absolute;margin-left:-39.25pt;margin-top:168.55pt;width:34.55pt;height:5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" fillcolor="#92d050" stroked="f" strokeweight="1pt"/>
            </w:pict>
          </mc:Fallback>
        </mc:AlternateContent>
      </w:r>
      <w:r w:rsidR="00816472" w:rsidRPr="00CE62A7">
        <w:rPr>
          <w:rFonts w:ascii="Times New Roman" w:hAnsi="Times New Roman" w:cs="Times New Roman"/>
          <w:b/>
          <w:bCs/>
          <w:sz w:val="28"/>
          <w:szCs w:val="28"/>
          <w:lang w:val="ru-KZ"/>
        </w:rPr>
        <w:t>ПРИЛОЖЕНИЕ А</w:t>
      </w:r>
      <w:r w:rsidR="00816472" w:rsidRPr="00CE62A7">
        <w:rPr>
          <w:rFonts w:ascii="Times New Roman" w:hAnsi="Times New Roman" w:cs="Times New Roman"/>
          <w:noProof/>
          <w:sz w:val="28"/>
          <w:szCs w:val="28"/>
        </w:rPr>
        <w:drawing>
          <wp:inline distT="0" distB="0" distL="0" distR="0" wp14:anchorId="238CDF29" wp14:editId="12276ED5">
            <wp:extent cx="5830541" cy="8460000"/>
            <wp:effectExtent l="0" t="0" r="0" b="0"/>
            <wp:docPr id="5" name="Рисунок 1" descr="Изображение выглядит как текст, диаграмма,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 диаграмма, снимок экрана, Шрифт&#10;&#10;Автоматически созданное описание"/>
                    <pic:cNvPicPr>
                      <a:picLocks noChangeAspect="1"/>
                    </pic:cNvPicPr>
                  </pic:nvPicPr>
                  <pic:blipFill rotWithShape="1">
                    <a:blip r:embed="rId506"/>
                    <a:srcRect l="5946" r="7403" b="4508"/>
                    <a:stretch>
                      <a:fillRect/>
                    </a:stretch>
                  </pic:blipFill>
                  <pic:spPr bwMode="auto">
                    <a:xfrm>
                      <a:off x="0" y="0"/>
                      <a:ext cx="5830541" cy="8460000"/>
                    </a:xfrm>
                    <a:prstGeom prst="rect">
                      <a:avLst/>
                    </a:prstGeom>
                    <a:ln>
                      <a:noFill/>
                    </a:ln>
                    <a:extLst>
                      <a:ext uri="{53640926-AAD7-44D8-BBD7-CCE9431645EC}">
                        <a14:shadowObscured xmlns:a14="http://schemas.microsoft.com/office/drawing/2010/main"/>
                      </a:ext>
                    </a:extLst>
                  </pic:spPr>
                </pic:pic>
              </a:graphicData>
            </a:graphic>
          </wp:inline>
        </w:drawing>
      </w:r>
    </w:p>
    <w:p w14:paraId="07E772BD" w14:textId="77777777" w:rsidR="000677F6" w:rsidRPr="00CE62A7" w:rsidRDefault="000677F6" w:rsidP="00816472">
      <w:pPr>
        <w:jc w:val="center"/>
        <w:rPr>
          <w:rFonts w:ascii="Times New Roman" w:hAnsi="Times New Roman" w:cs="Times New Roman"/>
          <w:b/>
          <w:bCs/>
          <w:sz w:val="28"/>
          <w:szCs w:val="28"/>
          <w:lang w:val="ru-KZ"/>
        </w:rPr>
      </w:pPr>
    </w:p>
    <w:p w14:paraId="6896C0A2" w14:textId="77777777" w:rsidR="0007486C" w:rsidRDefault="0007486C" w:rsidP="00816472">
      <w:pPr>
        <w:jc w:val="center"/>
        <w:rPr>
          <w:rFonts w:ascii="Times New Roman" w:hAnsi="Times New Roman" w:cs="Times New Roman"/>
          <w:b/>
          <w:bCs/>
          <w:sz w:val="28"/>
          <w:szCs w:val="28"/>
          <w:lang w:val="ru-KZ"/>
        </w:rPr>
      </w:pPr>
    </w:p>
    <w:p w14:paraId="24958F9F" w14:textId="0D5748F6" w:rsidR="000677F6" w:rsidRPr="00CE62A7" w:rsidRDefault="007E206E" w:rsidP="00816472">
      <w:pPr>
        <w:jc w:val="center"/>
        <w:rPr>
          <w:rFonts w:ascii="Times New Roman" w:hAnsi="Times New Roman" w:cs="Times New Roman"/>
          <w:b/>
          <w:bCs/>
          <w:sz w:val="28"/>
          <w:szCs w:val="28"/>
          <w:lang w:val="ru-KZ"/>
        </w:rPr>
      </w:pPr>
      <w:r w:rsidRPr="00CE62A7">
        <w:rPr>
          <w:rFonts w:ascii="Times New Roman" w:hAnsi="Times New Roman" w:cs="Times New Roman"/>
          <w:b/>
          <w:bCs/>
          <w:noProof/>
          <w:sz w:val="28"/>
          <w:szCs w:val="28"/>
          <w:lang w:val="ru-KZ"/>
        </w:rPr>
        <mc:AlternateContent>
          <mc:Choice Requires="wps">
            <w:drawing>
              <wp:anchor distT="0" distB="0" distL="114300" distR="114300" simplePos="0" relativeHeight="251662336" behindDoc="0" locked="0" layoutInCell="1" allowOverlap="1" wp14:anchorId="295E0FC7" wp14:editId="234E5F4E">
                <wp:simplePos x="0" y="0"/>
                <wp:positionH relativeFrom="column">
                  <wp:posOffset>-331470</wp:posOffset>
                </wp:positionH>
                <wp:positionV relativeFrom="paragraph">
                  <wp:posOffset>263970</wp:posOffset>
                </wp:positionV>
                <wp:extent cx="439387" cy="1508167"/>
                <wp:effectExtent l="0" t="0" r="0" b="0"/>
                <wp:wrapNone/>
                <wp:docPr id="1927509261" name="Прямоугольник 8"/>
                <wp:cNvGraphicFramePr/>
                <a:graphic xmlns:a="http://schemas.openxmlformats.org/drawingml/2006/main">
                  <a:graphicData uri="http://schemas.microsoft.com/office/word/2010/wordprocessingShape">
                    <wps:wsp>
                      <wps:cNvSpPr/>
                      <wps:spPr>
                        <a:xfrm>
                          <a:off x="0" y="0"/>
                          <a:ext cx="439387" cy="1508167"/>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8F106" id="Прямоугольник 8" o:spid="_x0000_s1026" style="position:absolute;margin-left:-26.1pt;margin-top:20.8pt;width:34.6pt;height:1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" fillcolor="#5b9bd5 [3204]" stroked="f" strokeweight="1pt"/>
            </w:pict>
          </mc:Fallback>
        </mc:AlternateContent>
      </w:r>
    </w:p>
    <w:p w14:paraId="5AF3C1C5" w14:textId="6ECEB927" w:rsidR="00816472" w:rsidRPr="00CE62A7" w:rsidRDefault="007E206E" w:rsidP="00816472">
      <w:pPr>
        <w:jc w:val="center"/>
        <w:rPr>
          <w:rFonts w:ascii="Times New Roman" w:hAnsi="Times New Roman" w:cs="Times New Roman"/>
          <w:sz w:val="28"/>
          <w:szCs w:val="28"/>
          <w:lang w:val="ru-KZ"/>
        </w:rPr>
      </w:pPr>
      <w:r w:rsidRPr="00CE62A7">
        <w:rPr>
          <w:rFonts w:ascii="Times New Roman" w:hAnsi="Times New Roman" w:cs="Times New Roman"/>
          <w:b/>
          <w:bCs/>
          <w:noProof/>
          <w:sz w:val="28"/>
          <w:szCs w:val="28"/>
          <w:lang w:val="ru-KZ"/>
        </w:rPr>
        <mc:AlternateContent>
          <mc:Choice Requires="wps">
            <w:drawing>
              <wp:anchor distT="0" distB="0" distL="114300" distR="114300" simplePos="0" relativeHeight="251664384" behindDoc="0" locked="0" layoutInCell="1" allowOverlap="1" wp14:anchorId="6127F587" wp14:editId="10AAEBC3">
                <wp:simplePos x="0" y="0"/>
                <wp:positionH relativeFrom="column">
                  <wp:posOffset>-331990</wp:posOffset>
                </wp:positionH>
                <wp:positionV relativeFrom="paragraph">
                  <wp:posOffset>1449836</wp:posOffset>
                </wp:positionV>
                <wp:extent cx="438785" cy="6947065"/>
                <wp:effectExtent l="0" t="0" r="0" b="6350"/>
                <wp:wrapNone/>
                <wp:docPr id="1355418181" name="Прямоугольник 8"/>
                <wp:cNvGraphicFramePr/>
                <a:graphic xmlns:a="http://schemas.openxmlformats.org/drawingml/2006/main">
                  <a:graphicData uri="http://schemas.microsoft.com/office/word/2010/wordprocessingShape">
                    <wps:wsp>
                      <wps:cNvSpPr/>
                      <wps:spPr>
                        <a:xfrm>
                          <a:off x="0" y="0"/>
                          <a:ext cx="438785" cy="6947065"/>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CD2C3" id="Прямоугольник 8" o:spid="_x0000_s1026" style="position:absolute;margin-left:-26.15pt;margin-top:114.15pt;width:34.55pt;height:5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" fillcolor="#92d050" stroked="f" strokeweight="1pt"/>
            </w:pict>
          </mc:Fallback>
        </mc:AlternateContent>
      </w:r>
      <w:r w:rsidR="00816472" w:rsidRPr="00CE62A7">
        <w:rPr>
          <w:rFonts w:ascii="Times New Roman" w:hAnsi="Times New Roman" w:cs="Times New Roman"/>
          <w:noProof/>
          <w:sz w:val="28"/>
          <w:szCs w:val="28"/>
        </w:rPr>
        <w:drawing>
          <wp:inline distT="0" distB="0" distL="0" distR="0" wp14:anchorId="0D3B03E5" wp14:editId="38F0F9FB">
            <wp:extent cx="5961168" cy="8459470"/>
            <wp:effectExtent l="0" t="0" r="1905" b="0"/>
            <wp:docPr id="6" name="Рисунок 1" descr="Изображение выглядит как текст, письмо, Шриф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 письмо, Шрифт, снимок экрана&#10;&#10;Автоматически созданное описание"/>
                    <pic:cNvPicPr>
                      <a:picLocks noChangeAspect="1"/>
                    </pic:cNvPicPr>
                  </pic:nvPicPr>
                  <pic:blipFill>
                    <a:blip r:embed="rId507"/>
                    <a:stretch>
                      <a:fillRect/>
                    </a:stretch>
                  </pic:blipFill>
                  <pic:spPr>
                    <a:xfrm>
                      <a:off x="0" y="0"/>
                      <a:ext cx="5972974" cy="8476224"/>
                    </a:xfrm>
                    <a:prstGeom prst="rect">
                      <a:avLst/>
                    </a:prstGeom>
                  </pic:spPr>
                </pic:pic>
              </a:graphicData>
            </a:graphic>
          </wp:inline>
        </w:drawing>
      </w:r>
    </w:p>
    <w:p w14:paraId="123AB2A1" w14:textId="77777777" w:rsidR="00816472" w:rsidRPr="00CE62A7" w:rsidRDefault="00816472" w:rsidP="00816472">
      <w:pPr>
        <w:jc w:val="both"/>
        <w:rPr>
          <w:lang w:val="ru-KZ"/>
        </w:rPr>
      </w:pPr>
      <w:r w:rsidRPr="00CE62A7">
        <w:rPr>
          <w:noProof/>
        </w:rPr>
        <w:lastRenderedPageBreak/>
        <w:drawing>
          <wp:inline distT="0" distB="0" distL="0" distR="0" wp14:anchorId="29AF6627" wp14:editId="367AAD2E">
            <wp:extent cx="5981700" cy="8459398"/>
            <wp:effectExtent l="0" t="0" r="0" b="0"/>
            <wp:docPr id="7" name="Рисунок 1" descr="Изображение выглядит как текст, Шрифт, снимок экрана, письм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текст, Шрифт, снимок экрана, письмо&#10;&#10;Автоматически созданное описание"/>
                    <pic:cNvPicPr>
                      <a:picLocks noChangeAspect="1"/>
                    </pic:cNvPicPr>
                  </pic:nvPicPr>
                  <pic:blipFill rotWithShape="1">
                    <a:blip r:embed="rId508"/>
                    <a:srcRect l="7716" r="7265" b="18939"/>
                    <a:stretch>
                      <a:fillRect/>
                    </a:stretch>
                  </pic:blipFill>
                  <pic:spPr bwMode="auto">
                    <a:xfrm>
                      <a:off x="0" y="0"/>
                      <a:ext cx="5986107" cy="8465630"/>
                    </a:xfrm>
                    <a:prstGeom prst="rect">
                      <a:avLst/>
                    </a:prstGeom>
                    <a:ln>
                      <a:noFill/>
                    </a:ln>
                    <a:extLst>
                      <a:ext uri="{53640926-AAD7-44D8-BBD7-CCE9431645EC}">
                        <a14:shadowObscured xmlns:a14="http://schemas.microsoft.com/office/drawing/2010/main"/>
                      </a:ext>
                    </a:extLst>
                  </pic:spPr>
                </pic:pic>
              </a:graphicData>
            </a:graphic>
          </wp:inline>
        </w:drawing>
      </w:r>
    </w:p>
    <w:p w14:paraId="753EE627" w14:textId="77777777" w:rsidR="00816472" w:rsidRPr="00CE62A7" w:rsidRDefault="00816472" w:rsidP="00816472">
      <w:pPr>
        <w:rPr>
          <w:lang w:val="ru-KZ"/>
        </w:rPr>
      </w:pPr>
      <w:r w:rsidRPr="00CE62A7">
        <w:rPr>
          <w:lang w:val="ru-KZ"/>
        </w:rPr>
        <w:br w:type="page"/>
      </w:r>
    </w:p>
    <w:p w14:paraId="09106600" w14:textId="77777777" w:rsidR="00816472" w:rsidRDefault="00816472" w:rsidP="00816472">
      <w:pPr>
        <w:jc w:val="center"/>
        <w:rPr>
          <w:rFonts w:ascii="Times New Roman" w:hAnsi="Times New Roman" w:cs="Times New Roman"/>
          <w:b/>
          <w:bCs/>
          <w:sz w:val="28"/>
          <w:szCs w:val="28"/>
          <w:lang w:val="ru-KZ"/>
        </w:rPr>
      </w:pPr>
      <w:r w:rsidRPr="00CE62A7">
        <w:rPr>
          <w:rFonts w:ascii="Times New Roman" w:hAnsi="Times New Roman" w:cs="Times New Roman"/>
          <w:b/>
          <w:bCs/>
          <w:sz w:val="28"/>
          <w:szCs w:val="28"/>
          <w:lang w:val="ru-KZ"/>
        </w:rPr>
        <w:lastRenderedPageBreak/>
        <w:t>ПРИЛОЖЕНИЕ Б</w:t>
      </w:r>
    </w:p>
    <w:p w14:paraId="711BD619" w14:textId="1034611E" w:rsidR="003F0003" w:rsidRDefault="007E27FC" w:rsidP="007E27FC">
      <w:pPr>
        <w:jc w:val="center"/>
        <w:rPr>
          <w:rFonts w:ascii="Times New Roman" w:hAnsi="Times New Roman" w:cs="Times New Roman"/>
          <w:b/>
          <w:bCs/>
          <w:sz w:val="28"/>
          <w:szCs w:val="28"/>
          <w:lang w:val="ru-KZ"/>
        </w:rPr>
      </w:pPr>
      <w:r w:rsidRPr="007E27FC">
        <w:rPr>
          <w:rFonts w:ascii="Times New Roman" w:hAnsi="Times New Roman" w:cs="Times New Roman"/>
          <w:b/>
          <w:bCs/>
          <w:noProof/>
          <w:sz w:val="28"/>
          <w:szCs w:val="28"/>
          <w:lang w:val="ru-KZ"/>
        </w:rPr>
        <w:drawing>
          <wp:inline distT="0" distB="0" distL="0" distR="0" wp14:anchorId="4A15E95A" wp14:editId="5C8CA768">
            <wp:extent cx="5739193" cy="8743950"/>
            <wp:effectExtent l="0" t="0" r="0" b="0"/>
            <wp:docPr id="7346760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676018" name=""/>
                    <pic:cNvPicPr/>
                  </pic:nvPicPr>
                  <pic:blipFill>
                    <a:blip r:embed="rId509"/>
                    <a:stretch>
                      <a:fillRect/>
                    </a:stretch>
                  </pic:blipFill>
                  <pic:spPr>
                    <a:xfrm>
                      <a:off x="0" y="0"/>
                      <a:ext cx="5750892" cy="8761774"/>
                    </a:xfrm>
                    <a:prstGeom prst="rect">
                      <a:avLst/>
                    </a:prstGeom>
                  </pic:spPr>
                </pic:pic>
              </a:graphicData>
            </a:graphic>
          </wp:inline>
        </w:drawing>
      </w:r>
      <w:r w:rsidR="003F0003">
        <w:rPr>
          <w:rFonts w:ascii="Times New Roman" w:hAnsi="Times New Roman" w:cs="Times New Roman"/>
          <w:b/>
          <w:bCs/>
          <w:sz w:val="28"/>
          <w:szCs w:val="28"/>
          <w:lang w:val="ru-KZ"/>
        </w:rPr>
        <w:br w:type="page"/>
      </w:r>
    </w:p>
    <w:p w14:paraId="20408BAB" w14:textId="58C1D154" w:rsidR="003F0003" w:rsidRDefault="003F0003" w:rsidP="003F0003">
      <w:pPr>
        <w:jc w:val="center"/>
        <w:rPr>
          <w:rFonts w:ascii="Times New Roman" w:hAnsi="Times New Roman" w:cs="Times New Roman"/>
          <w:b/>
          <w:bCs/>
          <w:sz w:val="28"/>
          <w:szCs w:val="28"/>
          <w:lang w:val="ru-KZ"/>
        </w:rPr>
      </w:pPr>
      <w:r w:rsidRPr="00CE62A7">
        <w:rPr>
          <w:rFonts w:ascii="Times New Roman" w:hAnsi="Times New Roman" w:cs="Times New Roman"/>
          <w:b/>
          <w:bCs/>
          <w:sz w:val="28"/>
          <w:szCs w:val="28"/>
          <w:lang w:val="ru-KZ"/>
        </w:rPr>
        <w:lastRenderedPageBreak/>
        <w:t xml:space="preserve">ПРИЛОЖЕНИЕ </w:t>
      </w:r>
      <w:r>
        <w:rPr>
          <w:rFonts w:ascii="Times New Roman" w:hAnsi="Times New Roman" w:cs="Times New Roman"/>
          <w:b/>
          <w:bCs/>
          <w:sz w:val="28"/>
          <w:szCs w:val="28"/>
          <w:lang w:val="ru-KZ"/>
        </w:rPr>
        <w:t>В</w:t>
      </w:r>
    </w:p>
    <w:p w14:paraId="2AC946B0" w14:textId="77777777" w:rsidR="003F0003" w:rsidRPr="00CE62A7" w:rsidRDefault="003F0003" w:rsidP="00816472">
      <w:pPr>
        <w:jc w:val="center"/>
        <w:rPr>
          <w:rFonts w:ascii="Times New Roman" w:hAnsi="Times New Roman" w:cs="Times New Roman"/>
          <w:noProof/>
          <w:sz w:val="28"/>
          <w:szCs w:val="28"/>
          <w:lang w:val="ru-KZ"/>
        </w:rPr>
      </w:pPr>
    </w:p>
    <w:p w14:paraId="23CFBEC1" w14:textId="7D2B995D" w:rsidR="00816472" w:rsidRPr="00CE62A7" w:rsidRDefault="00816472" w:rsidP="003F0003">
      <w:pPr>
        <w:jc w:val="center"/>
        <w:rPr>
          <w:b/>
          <w:bCs/>
          <w:lang w:val="ru-KZ"/>
        </w:rPr>
      </w:pPr>
      <w:r w:rsidRPr="00CE62A7">
        <w:rPr>
          <w:noProof/>
          <w:lang w:val="ru-KZ"/>
        </w:rPr>
        <w:drawing>
          <wp:inline distT="0" distB="0" distL="0" distR="0" wp14:anchorId="0979E7B7" wp14:editId="7FAC4CF8">
            <wp:extent cx="5812790" cy="8485996"/>
            <wp:effectExtent l="0" t="0" r="0" b="0"/>
            <wp:docPr id="69965975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rotWithShape="1">
                    <a:blip r:embed="rId510">
                      <a:extLst>
                        <a:ext uri="{28A0092B-C50C-407E-A947-70E740481C1C}">
                          <a14:useLocalDpi xmlns:a14="http://schemas.microsoft.com/office/drawing/2010/main" val="0"/>
                        </a:ext>
                      </a:extLst>
                    </a:blip>
                    <a:srcRect l="8909" t="3007" r="3417" b="6589"/>
                    <a:stretch>
                      <a:fillRect/>
                    </a:stretch>
                  </pic:blipFill>
                  <pic:spPr bwMode="auto">
                    <a:xfrm>
                      <a:off x="0" y="0"/>
                      <a:ext cx="5833603" cy="8516381"/>
                    </a:xfrm>
                    <a:prstGeom prst="rect">
                      <a:avLst/>
                    </a:prstGeom>
                    <a:noFill/>
                    <a:ln>
                      <a:noFill/>
                    </a:ln>
                    <a:extLst>
                      <a:ext uri="{53640926-AAD7-44D8-BBD7-CCE9431645EC}">
                        <a14:shadowObscured xmlns:a14="http://schemas.microsoft.com/office/drawing/2010/main"/>
                      </a:ext>
                    </a:extLst>
                  </pic:spPr>
                </pic:pic>
              </a:graphicData>
            </a:graphic>
          </wp:inline>
        </w:drawing>
      </w:r>
      <w:r w:rsidRPr="00CE62A7">
        <w:rPr>
          <w:b/>
          <w:bCs/>
          <w:lang w:val="ru-KZ"/>
        </w:rPr>
        <w:br w:type="page"/>
      </w:r>
    </w:p>
    <w:p w14:paraId="0C419B46" w14:textId="10EAD824" w:rsidR="00816472" w:rsidRPr="00CE62A7" w:rsidRDefault="00816472" w:rsidP="00816472">
      <w:pPr>
        <w:jc w:val="center"/>
        <w:rPr>
          <w:rFonts w:ascii="Times New Roman" w:hAnsi="Times New Roman" w:cs="Times New Roman"/>
          <w:b/>
          <w:bCs/>
          <w:sz w:val="28"/>
          <w:szCs w:val="28"/>
          <w:lang w:val="ru-KZ"/>
        </w:rPr>
      </w:pPr>
      <w:r w:rsidRPr="00CE62A7">
        <w:rPr>
          <w:rFonts w:ascii="Times New Roman" w:hAnsi="Times New Roman" w:cs="Times New Roman"/>
          <w:b/>
          <w:bCs/>
          <w:sz w:val="28"/>
          <w:szCs w:val="28"/>
          <w:lang w:val="ru-KZ"/>
        </w:rPr>
        <w:lastRenderedPageBreak/>
        <w:t xml:space="preserve">ПРИЛОЖЕНИЕ </w:t>
      </w:r>
      <w:r w:rsidR="003F0003">
        <w:rPr>
          <w:rFonts w:ascii="Times New Roman" w:hAnsi="Times New Roman" w:cs="Times New Roman"/>
          <w:b/>
          <w:bCs/>
          <w:sz w:val="28"/>
          <w:szCs w:val="28"/>
          <w:lang w:val="ru-KZ"/>
        </w:rPr>
        <w:t>Г</w:t>
      </w:r>
    </w:p>
    <w:p w14:paraId="73D5B638" w14:textId="7561D035" w:rsidR="00816472" w:rsidRDefault="00816472" w:rsidP="00816472">
      <w:pPr>
        <w:jc w:val="center"/>
        <w:rPr>
          <w:rFonts w:ascii="Times New Roman" w:hAnsi="Times New Roman" w:cs="Times New Roman"/>
          <w:b/>
          <w:bCs/>
          <w:sz w:val="28"/>
          <w:szCs w:val="28"/>
          <w:lang w:val="ru-KZ"/>
        </w:rPr>
      </w:pPr>
      <w:r w:rsidRPr="00CE62A7">
        <w:rPr>
          <w:b/>
          <w:bCs/>
          <w:noProof/>
          <w:lang w:val="ru-KZ"/>
        </w:rPr>
        <w:drawing>
          <wp:inline distT="0" distB="0" distL="0" distR="0" wp14:anchorId="59AB2FE8" wp14:editId="70AA6076">
            <wp:extent cx="5905500" cy="8459243"/>
            <wp:effectExtent l="0" t="0" r="0" b="0"/>
            <wp:docPr id="26371044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5908307" cy="8463264"/>
                    </a:xfrm>
                    <a:prstGeom prst="rect">
                      <a:avLst/>
                    </a:prstGeom>
                    <a:noFill/>
                    <a:ln>
                      <a:noFill/>
                    </a:ln>
                  </pic:spPr>
                </pic:pic>
              </a:graphicData>
            </a:graphic>
          </wp:inline>
        </w:drawing>
      </w:r>
    </w:p>
    <w:p w14:paraId="439D65A6" w14:textId="77777777" w:rsidR="00E27727" w:rsidRDefault="00E27727" w:rsidP="00816472">
      <w:pPr>
        <w:jc w:val="center"/>
        <w:rPr>
          <w:rFonts w:ascii="Times New Roman" w:hAnsi="Times New Roman" w:cs="Times New Roman"/>
          <w:b/>
          <w:bCs/>
          <w:sz w:val="28"/>
          <w:szCs w:val="28"/>
          <w:lang w:val="ru-KZ"/>
        </w:rPr>
      </w:pPr>
    </w:p>
    <w:p w14:paraId="1CBF90A8" w14:textId="77777777" w:rsidR="00E27727" w:rsidRDefault="00E27727" w:rsidP="00816472">
      <w:pPr>
        <w:jc w:val="center"/>
        <w:rPr>
          <w:rFonts w:ascii="Times New Roman" w:hAnsi="Times New Roman" w:cs="Times New Roman"/>
          <w:b/>
          <w:bCs/>
          <w:sz w:val="28"/>
          <w:szCs w:val="28"/>
          <w:lang w:val="ru-KZ"/>
        </w:rPr>
      </w:pPr>
    </w:p>
    <w:p w14:paraId="37939016" w14:textId="6CE0344A" w:rsidR="00E27727" w:rsidRPr="00816472" w:rsidRDefault="00E27727" w:rsidP="00816472">
      <w:pPr>
        <w:jc w:val="center"/>
        <w:rPr>
          <w:rFonts w:ascii="Times New Roman" w:hAnsi="Times New Roman" w:cs="Times New Roman"/>
          <w:b/>
          <w:bCs/>
          <w:sz w:val="28"/>
          <w:szCs w:val="28"/>
          <w:lang w:val="ru-KZ"/>
        </w:rPr>
      </w:pPr>
      <w:r>
        <w:rPr>
          <w:noProof/>
        </w:rPr>
        <w:drawing>
          <wp:inline distT="0" distB="0" distL="0" distR="0" wp14:anchorId="7042D9F7" wp14:editId="769CD3CB">
            <wp:extent cx="5962175" cy="8445261"/>
            <wp:effectExtent l="0" t="0" r="635" b="0"/>
            <wp:docPr id="505370477" name="Рисунок 1">
              <a:extLst xmlns:a="http://schemas.openxmlformats.org/drawingml/2006/main">
                <a:ext uri="{FF2B5EF4-FFF2-40B4-BE49-F238E27FC236}">
                  <a16:creationId xmlns:a16="http://schemas.microsoft.com/office/drawing/2014/main" id="{3844B9B0-FB51-A4F6-D9C8-EF52B3AC0E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3844B9B0-FB51-A4F6-D9C8-EF52B3AC0E08}"/>
                        </a:ext>
                      </a:extLst>
                    </pic:cNvPr>
                    <pic:cNvPicPr>
                      <a:picLocks noChangeAspect="1"/>
                    </pic:cNvPicPr>
                  </pic:nvPicPr>
                  <pic:blipFill>
                    <a:blip r:embed="rId512"/>
                    <a:stretch>
                      <a:fillRect/>
                    </a:stretch>
                  </pic:blipFill>
                  <pic:spPr>
                    <a:xfrm>
                      <a:off x="0" y="0"/>
                      <a:ext cx="5976441" cy="8465469"/>
                    </a:xfrm>
                    <a:prstGeom prst="rect">
                      <a:avLst/>
                    </a:prstGeom>
                  </pic:spPr>
                </pic:pic>
              </a:graphicData>
            </a:graphic>
          </wp:inline>
        </w:drawing>
      </w:r>
    </w:p>
    <w:sectPr w:rsidR="00E27727" w:rsidRPr="00816472" w:rsidSect="00A06750">
      <w:footerReference w:type="default" r:id="rId5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C5D10" w14:textId="77777777" w:rsidR="00EF613D" w:rsidRDefault="00EF613D" w:rsidP="004D5E9C">
      <w:pPr>
        <w:spacing w:after="0" w:line="240" w:lineRule="auto"/>
      </w:pPr>
      <w:r>
        <w:separator/>
      </w:r>
    </w:p>
  </w:endnote>
  <w:endnote w:type="continuationSeparator" w:id="0">
    <w:p w14:paraId="4017E5B3" w14:textId="77777777" w:rsidR="00EF613D" w:rsidRDefault="00EF613D" w:rsidP="004D5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charset w:val="B2"/>
    <w:family w:val="auto"/>
    <w:pitch w:val="variable"/>
    <w:sig w:usb0="00002001" w:usb1="00000000" w:usb2="00000000" w:usb3="00000000" w:csb0="0000004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 Mitra">
    <w:charset w:val="B2"/>
    <w:family w:val="auto"/>
    <w:pitch w:val="variable"/>
    <w:sig w:usb0="00002001" w:usb1="80000000" w:usb2="00000008" w:usb3="00000000" w:csb0="00000040" w:csb1="00000000"/>
  </w:font>
  <w:font w:name="Arial">
    <w:panose1 w:val="020B0604020202020204"/>
    <w:charset w:val="CC"/>
    <w:family w:val="swiss"/>
    <w:pitch w:val="variable"/>
    <w:sig w:usb0="E0002EFF" w:usb1="C000785B" w:usb2="00000009" w:usb3="00000000" w:csb0="000001FF" w:csb1="00000000"/>
  </w:font>
  <w:font w:name="B Titr">
    <w:altName w:val="Courier New"/>
    <w:charset w:val="B2"/>
    <w:family w:val="auto"/>
    <w:pitch w:val="variable"/>
    <w:sig w:usb0="00002001" w:usb1="80000000" w:usb2="00000008" w:usb3="00000000" w:csb0="00000040" w:csb1="00000000"/>
  </w:font>
  <w:font w:name="Titr">
    <w:charset w:val="B2"/>
    <w:family w:val="auto"/>
    <w:pitch w:val="variable"/>
    <w:sig w:usb0="00002001" w:usb1="00000000" w:usb2="00000000" w:usb3="00000000" w:csb0="00000040" w:csb1="00000000"/>
  </w:font>
  <w:font w:name="B Zar">
    <w:charset w:val="B2"/>
    <w:family w:val="auto"/>
    <w:pitch w:val="variable"/>
    <w:sig w:usb0="00002001" w:usb1="80000000" w:usb2="00000008" w:usb3="00000000" w:csb0="00000040" w:csb1="00000000"/>
  </w:font>
  <w:font w:name="Univers">
    <w:charset w:val="00"/>
    <w:family w:val="swiss"/>
    <w:pitch w:val="variable"/>
    <w:sig w:usb0="80000287" w:usb1="00000000" w:usb2="00000000" w:usb3="00000000" w:csb0="0000000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996563"/>
      <w:docPartObj>
        <w:docPartGallery w:val="Page Numbers (Bottom of Page)"/>
        <w:docPartUnique/>
      </w:docPartObj>
    </w:sdtPr>
    <w:sdtContent>
      <w:p w14:paraId="69765F5B" w14:textId="78E4A2B6" w:rsidR="004D5E9C" w:rsidRDefault="004D5E9C">
        <w:pPr>
          <w:pStyle w:val="af2"/>
          <w:jc w:val="center"/>
        </w:pPr>
        <w:r>
          <w:fldChar w:fldCharType="begin"/>
        </w:r>
        <w:r>
          <w:instrText>PAGE   \* MERGEFORMAT</w:instrText>
        </w:r>
        <w:r>
          <w:fldChar w:fldCharType="separate"/>
        </w:r>
        <w:r>
          <w:t>2</w:t>
        </w:r>
        <w:r>
          <w:fldChar w:fldCharType="end"/>
        </w:r>
      </w:p>
    </w:sdtContent>
  </w:sdt>
  <w:p w14:paraId="55A344F1" w14:textId="77777777" w:rsidR="004D5E9C" w:rsidRDefault="004D5E9C">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C1A62" w14:textId="77777777" w:rsidR="00EF613D" w:rsidRDefault="00EF613D" w:rsidP="004D5E9C">
      <w:pPr>
        <w:spacing w:after="0" w:line="240" w:lineRule="auto"/>
      </w:pPr>
      <w:r>
        <w:separator/>
      </w:r>
    </w:p>
  </w:footnote>
  <w:footnote w:type="continuationSeparator" w:id="0">
    <w:p w14:paraId="20F0226C" w14:textId="77777777" w:rsidR="00EF613D" w:rsidRDefault="00EF613D" w:rsidP="004D5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40609F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Изображение выглядит как линия, Прямоугольник, Параллельный, текст&#10;&#10;Автоматически созданное описание" style="width:83.25pt;height:45.75pt;visibility:visible;mso-wrap-style:square" o:bullet="t">
        <v:imagedata r:id="rId1" o:title="Изображение выглядит как линия, Прямоугольник, Параллельный, текст&#10;&#10;Автоматически созданное описание"/>
      </v:shape>
    </w:pict>
  </w:numPicBullet>
  <w:abstractNum w:abstractNumId="0" w15:restartNumberingAfterBreak="0">
    <w:nsid w:val="009B7578"/>
    <w:multiLevelType w:val="hybridMultilevel"/>
    <w:tmpl w:val="8E98F9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5D25F6"/>
    <w:multiLevelType w:val="multilevel"/>
    <w:tmpl w:val="1E58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42845"/>
    <w:multiLevelType w:val="hybridMultilevel"/>
    <w:tmpl w:val="96A4B1B4"/>
    <w:lvl w:ilvl="0" w:tplc="0C00000F">
      <w:start w:val="1"/>
      <w:numFmt w:val="decimal"/>
      <w:lvlText w:val="%1."/>
      <w:lvlJc w:val="left"/>
      <w:pPr>
        <w:ind w:left="928"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0FD6476E"/>
    <w:multiLevelType w:val="multilevel"/>
    <w:tmpl w:val="1D9EBCE2"/>
    <w:lvl w:ilvl="0">
      <w:start w:val="1"/>
      <w:numFmt w:val="decimal"/>
      <w:lvlText w:val="%1"/>
      <w:lvlJc w:val="left"/>
      <w:pPr>
        <w:ind w:left="786"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342" w:hanging="1080"/>
      </w:pPr>
      <w:rPr>
        <w:rFonts w:hint="default"/>
      </w:rPr>
    </w:lvl>
    <w:lvl w:ilvl="5">
      <w:start w:val="1"/>
      <w:numFmt w:val="decimal"/>
      <w:lvlText w:val="%1.%2.%3.%4.%5.%6"/>
      <w:lvlJc w:val="left"/>
      <w:pPr>
        <w:ind w:left="5051"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29" w:hanging="1440"/>
      </w:pPr>
      <w:rPr>
        <w:rFonts w:hint="default"/>
      </w:rPr>
    </w:lvl>
    <w:lvl w:ilvl="8">
      <w:start w:val="1"/>
      <w:numFmt w:val="decimal"/>
      <w:lvlText w:val="%1.%2.%3.%4.%5.%6.%7.%8.%9"/>
      <w:lvlJc w:val="left"/>
      <w:pPr>
        <w:ind w:left="7898" w:hanging="1800"/>
      </w:pPr>
      <w:rPr>
        <w:rFonts w:hint="default"/>
      </w:rPr>
    </w:lvl>
  </w:abstractNum>
  <w:abstractNum w:abstractNumId="4" w15:restartNumberingAfterBreak="0">
    <w:nsid w:val="10BD51FF"/>
    <w:multiLevelType w:val="multilevel"/>
    <w:tmpl w:val="D1043536"/>
    <w:lvl w:ilvl="0">
      <w:start w:val="1"/>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703A7E"/>
    <w:multiLevelType w:val="multilevel"/>
    <w:tmpl w:val="8608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311AE"/>
    <w:multiLevelType w:val="hybridMultilevel"/>
    <w:tmpl w:val="4ADA19B0"/>
    <w:lvl w:ilvl="0" w:tplc="5100EA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76526C7"/>
    <w:multiLevelType w:val="multilevel"/>
    <w:tmpl w:val="9FE0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B6453E"/>
    <w:multiLevelType w:val="hybridMultilevel"/>
    <w:tmpl w:val="1A26727C"/>
    <w:lvl w:ilvl="0" w:tplc="61683014">
      <w:start w:val="1"/>
      <w:numFmt w:val="bullet"/>
      <w:lvlText w:val="–"/>
      <w:lvlJc w:val="left"/>
      <w:pPr>
        <w:ind w:left="2062" w:hanging="360"/>
      </w:pPr>
    </w:lvl>
    <w:lvl w:ilvl="1" w:tplc="EF98302E">
      <w:numFmt w:val="decimal"/>
      <w:lvlText w:val=""/>
      <w:lvlJc w:val="left"/>
      <w:pPr>
        <w:ind w:left="1342" w:firstLine="0"/>
      </w:pPr>
    </w:lvl>
    <w:lvl w:ilvl="2" w:tplc="B314923E">
      <w:numFmt w:val="decimal"/>
      <w:lvlText w:val=""/>
      <w:lvlJc w:val="left"/>
      <w:pPr>
        <w:ind w:left="1342" w:firstLine="0"/>
      </w:pPr>
    </w:lvl>
    <w:lvl w:ilvl="3" w:tplc="F61C20C0">
      <w:numFmt w:val="decimal"/>
      <w:lvlText w:val=""/>
      <w:lvlJc w:val="left"/>
      <w:pPr>
        <w:ind w:left="1342" w:firstLine="0"/>
      </w:pPr>
    </w:lvl>
    <w:lvl w:ilvl="4" w:tplc="C8A4F646">
      <w:numFmt w:val="decimal"/>
      <w:lvlText w:val=""/>
      <w:lvlJc w:val="left"/>
      <w:pPr>
        <w:ind w:left="1342" w:firstLine="0"/>
      </w:pPr>
    </w:lvl>
    <w:lvl w:ilvl="5" w:tplc="84844346">
      <w:numFmt w:val="decimal"/>
      <w:lvlText w:val=""/>
      <w:lvlJc w:val="left"/>
      <w:pPr>
        <w:ind w:left="1342" w:firstLine="0"/>
      </w:pPr>
    </w:lvl>
    <w:lvl w:ilvl="6" w:tplc="246239AE">
      <w:numFmt w:val="decimal"/>
      <w:lvlText w:val=""/>
      <w:lvlJc w:val="left"/>
      <w:pPr>
        <w:ind w:left="1342" w:firstLine="0"/>
      </w:pPr>
    </w:lvl>
    <w:lvl w:ilvl="7" w:tplc="36527834">
      <w:numFmt w:val="decimal"/>
      <w:lvlText w:val=""/>
      <w:lvlJc w:val="left"/>
      <w:pPr>
        <w:ind w:left="1342" w:firstLine="0"/>
      </w:pPr>
    </w:lvl>
    <w:lvl w:ilvl="8" w:tplc="C2DCEE38">
      <w:numFmt w:val="decimal"/>
      <w:lvlText w:val=""/>
      <w:lvlJc w:val="left"/>
      <w:pPr>
        <w:ind w:left="1342" w:firstLine="0"/>
      </w:pPr>
    </w:lvl>
  </w:abstractNum>
  <w:abstractNum w:abstractNumId="9" w15:restartNumberingAfterBreak="0">
    <w:nsid w:val="19895F2E"/>
    <w:multiLevelType w:val="hybridMultilevel"/>
    <w:tmpl w:val="E1284C96"/>
    <w:lvl w:ilvl="0" w:tplc="71E00E38">
      <w:start w:val="1"/>
      <w:numFmt w:val="decimal"/>
      <w:lvlText w:val="%1."/>
      <w:lvlJc w:val="left"/>
      <w:pPr>
        <w:tabs>
          <w:tab w:val="num" w:pos="1320"/>
        </w:tabs>
        <w:ind w:left="13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A04411A"/>
    <w:multiLevelType w:val="hybridMultilevel"/>
    <w:tmpl w:val="398AE99A"/>
    <w:lvl w:ilvl="0" w:tplc="0C000001">
      <w:start w:val="1"/>
      <w:numFmt w:val="bullet"/>
      <w:lvlText w:val=""/>
      <w:lvlJc w:val="left"/>
      <w:pPr>
        <w:ind w:left="1571" w:hanging="360"/>
      </w:pPr>
      <w:rPr>
        <w:rFonts w:ascii="Symbol" w:hAnsi="Symbol" w:hint="default"/>
      </w:rPr>
    </w:lvl>
    <w:lvl w:ilvl="1" w:tplc="0C000003" w:tentative="1">
      <w:start w:val="1"/>
      <w:numFmt w:val="bullet"/>
      <w:lvlText w:val="o"/>
      <w:lvlJc w:val="left"/>
      <w:pPr>
        <w:ind w:left="2291" w:hanging="360"/>
      </w:pPr>
      <w:rPr>
        <w:rFonts w:ascii="Courier New" w:hAnsi="Courier New" w:cs="Courier New" w:hint="default"/>
      </w:rPr>
    </w:lvl>
    <w:lvl w:ilvl="2" w:tplc="0C000005" w:tentative="1">
      <w:start w:val="1"/>
      <w:numFmt w:val="bullet"/>
      <w:lvlText w:val=""/>
      <w:lvlJc w:val="left"/>
      <w:pPr>
        <w:ind w:left="3011" w:hanging="360"/>
      </w:pPr>
      <w:rPr>
        <w:rFonts w:ascii="Wingdings" w:hAnsi="Wingdings" w:hint="default"/>
      </w:rPr>
    </w:lvl>
    <w:lvl w:ilvl="3" w:tplc="0C000001" w:tentative="1">
      <w:start w:val="1"/>
      <w:numFmt w:val="bullet"/>
      <w:lvlText w:val=""/>
      <w:lvlJc w:val="left"/>
      <w:pPr>
        <w:ind w:left="3731" w:hanging="360"/>
      </w:pPr>
      <w:rPr>
        <w:rFonts w:ascii="Symbol" w:hAnsi="Symbol" w:hint="default"/>
      </w:rPr>
    </w:lvl>
    <w:lvl w:ilvl="4" w:tplc="0C000003" w:tentative="1">
      <w:start w:val="1"/>
      <w:numFmt w:val="bullet"/>
      <w:lvlText w:val="o"/>
      <w:lvlJc w:val="left"/>
      <w:pPr>
        <w:ind w:left="4451" w:hanging="360"/>
      </w:pPr>
      <w:rPr>
        <w:rFonts w:ascii="Courier New" w:hAnsi="Courier New" w:cs="Courier New" w:hint="default"/>
      </w:rPr>
    </w:lvl>
    <w:lvl w:ilvl="5" w:tplc="0C000005" w:tentative="1">
      <w:start w:val="1"/>
      <w:numFmt w:val="bullet"/>
      <w:lvlText w:val=""/>
      <w:lvlJc w:val="left"/>
      <w:pPr>
        <w:ind w:left="5171" w:hanging="360"/>
      </w:pPr>
      <w:rPr>
        <w:rFonts w:ascii="Wingdings" w:hAnsi="Wingdings" w:hint="default"/>
      </w:rPr>
    </w:lvl>
    <w:lvl w:ilvl="6" w:tplc="0C000001" w:tentative="1">
      <w:start w:val="1"/>
      <w:numFmt w:val="bullet"/>
      <w:lvlText w:val=""/>
      <w:lvlJc w:val="left"/>
      <w:pPr>
        <w:ind w:left="5891" w:hanging="360"/>
      </w:pPr>
      <w:rPr>
        <w:rFonts w:ascii="Symbol" w:hAnsi="Symbol" w:hint="default"/>
      </w:rPr>
    </w:lvl>
    <w:lvl w:ilvl="7" w:tplc="0C000003" w:tentative="1">
      <w:start w:val="1"/>
      <w:numFmt w:val="bullet"/>
      <w:lvlText w:val="o"/>
      <w:lvlJc w:val="left"/>
      <w:pPr>
        <w:ind w:left="6611" w:hanging="360"/>
      </w:pPr>
      <w:rPr>
        <w:rFonts w:ascii="Courier New" w:hAnsi="Courier New" w:cs="Courier New" w:hint="default"/>
      </w:rPr>
    </w:lvl>
    <w:lvl w:ilvl="8" w:tplc="0C000005" w:tentative="1">
      <w:start w:val="1"/>
      <w:numFmt w:val="bullet"/>
      <w:lvlText w:val=""/>
      <w:lvlJc w:val="left"/>
      <w:pPr>
        <w:ind w:left="7331" w:hanging="360"/>
      </w:pPr>
      <w:rPr>
        <w:rFonts w:ascii="Wingdings" w:hAnsi="Wingdings" w:hint="default"/>
      </w:rPr>
    </w:lvl>
  </w:abstractNum>
  <w:abstractNum w:abstractNumId="11" w15:restartNumberingAfterBreak="0">
    <w:nsid w:val="1A2E0393"/>
    <w:multiLevelType w:val="multilevel"/>
    <w:tmpl w:val="135E6580"/>
    <w:lvl w:ilvl="0">
      <w:start w:val="1"/>
      <w:numFmt w:val="bullet"/>
      <w:lvlText w:val="l"/>
      <w:lvlJc w:val="left"/>
      <w:pPr>
        <w:tabs>
          <w:tab w:val="num" w:pos="360"/>
        </w:tabs>
        <w:ind w:left="240" w:hanging="240"/>
      </w:pPr>
      <w:rPr>
        <w:rFonts w:ascii="Wingdings" w:hAnsi="Wingdings" w:hint="default"/>
        <w:sz w:val="14"/>
        <w:szCs w:val="14"/>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2" w15:restartNumberingAfterBreak="0">
    <w:nsid w:val="1E8624E2"/>
    <w:multiLevelType w:val="hybridMultilevel"/>
    <w:tmpl w:val="490818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0576034"/>
    <w:multiLevelType w:val="multilevel"/>
    <w:tmpl w:val="F704E93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D3628"/>
    <w:multiLevelType w:val="hybridMultilevel"/>
    <w:tmpl w:val="7280115A"/>
    <w:lvl w:ilvl="0" w:tplc="0C00000F">
      <w:start w:val="1"/>
      <w:numFmt w:val="decimal"/>
      <w:lvlText w:val="%1."/>
      <w:lvlJc w:val="left"/>
      <w:pPr>
        <w:ind w:left="8015"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5" w15:restartNumberingAfterBreak="0">
    <w:nsid w:val="34560101"/>
    <w:multiLevelType w:val="hybridMultilevel"/>
    <w:tmpl w:val="7C648410"/>
    <w:lvl w:ilvl="0" w:tplc="00F4F25A">
      <w:start w:val="1"/>
      <w:numFmt w:val="decimal"/>
      <w:lvlText w:val="%1."/>
      <w:lvlJc w:val="left"/>
      <w:pPr>
        <w:tabs>
          <w:tab w:val="num" w:pos="720"/>
        </w:tabs>
        <w:ind w:left="720" w:hanging="360"/>
      </w:pPr>
    </w:lvl>
    <w:lvl w:ilvl="1" w:tplc="E618E970" w:tentative="1">
      <w:start w:val="1"/>
      <w:numFmt w:val="decimal"/>
      <w:lvlText w:val="%2."/>
      <w:lvlJc w:val="left"/>
      <w:pPr>
        <w:tabs>
          <w:tab w:val="num" w:pos="1440"/>
        </w:tabs>
        <w:ind w:left="1440" w:hanging="360"/>
      </w:pPr>
    </w:lvl>
    <w:lvl w:ilvl="2" w:tplc="26BC41DE" w:tentative="1">
      <w:start w:val="1"/>
      <w:numFmt w:val="decimal"/>
      <w:lvlText w:val="%3."/>
      <w:lvlJc w:val="left"/>
      <w:pPr>
        <w:tabs>
          <w:tab w:val="num" w:pos="2160"/>
        </w:tabs>
        <w:ind w:left="2160" w:hanging="360"/>
      </w:pPr>
    </w:lvl>
    <w:lvl w:ilvl="3" w:tplc="6944E820" w:tentative="1">
      <w:start w:val="1"/>
      <w:numFmt w:val="decimal"/>
      <w:lvlText w:val="%4."/>
      <w:lvlJc w:val="left"/>
      <w:pPr>
        <w:tabs>
          <w:tab w:val="num" w:pos="2880"/>
        </w:tabs>
        <w:ind w:left="2880" w:hanging="360"/>
      </w:pPr>
    </w:lvl>
    <w:lvl w:ilvl="4" w:tplc="D9A08E78" w:tentative="1">
      <w:start w:val="1"/>
      <w:numFmt w:val="decimal"/>
      <w:lvlText w:val="%5."/>
      <w:lvlJc w:val="left"/>
      <w:pPr>
        <w:tabs>
          <w:tab w:val="num" w:pos="3600"/>
        </w:tabs>
        <w:ind w:left="3600" w:hanging="360"/>
      </w:pPr>
    </w:lvl>
    <w:lvl w:ilvl="5" w:tplc="3E1872BC" w:tentative="1">
      <w:start w:val="1"/>
      <w:numFmt w:val="decimal"/>
      <w:lvlText w:val="%6."/>
      <w:lvlJc w:val="left"/>
      <w:pPr>
        <w:tabs>
          <w:tab w:val="num" w:pos="4320"/>
        </w:tabs>
        <w:ind w:left="4320" w:hanging="360"/>
      </w:pPr>
    </w:lvl>
    <w:lvl w:ilvl="6" w:tplc="17A68170" w:tentative="1">
      <w:start w:val="1"/>
      <w:numFmt w:val="decimal"/>
      <w:lvlText w:val="%7."/>
      <w:lvlJc w:val="left"/>
      <w:pPr>
        <w:tabs>
          <w:tab w:val="num" w:pos="5040"/>
        </w:tabs>
        <w:ind w:left="5040" w:hanging="360"/>
      </w:pPr>
    </w:lvl>
    <w:lvl w:ilvl="7" w:tplc="12AA610E" w:tentative="1">
      <w:start w:val="1"/>
      <w:numFmt w:val="decimal"/>
      <w:lvlText w:val="%8."/>
      <w:lvlJc w:val="left"/>
      <w:pPr>
        <w:tabs>
          <w:tab w:val="num" w:pos="5760"/>
        </w:tabs>
        <w:ind w:left="5760" w:hanging="360"/>
      </w:pPr>
    </w:lvl>
    <w:lvl w:ilvl="8" w:tplc="F2FA1234" w:tentative="1">
      <w:start w:val="1"/>
      <w:numFmt w:val="decimal"/>
      <w:lvlText w:val="%9."/>
      <w:lvlJc w:val="left"/>
      <w:pPr>
        <w:tabs>
          <w:tab w:val="num" w:pos="6480"/>
        </w:tabs>
        <w:ind w:left="6480" w:hanging="360"/>
      </w:pPr>
    </w:lvl>
  </w:abstractNum>
  <w:abstractNum w:abstractNumId="16" w15:restartNumberingAfterBreak="0">
    <w:nsid w:val="39B511FB"/>
    <w:multiLevelType w:val="hybridMultilevel"/>
    <w:tmpl w:val="800A74A6"/>
    <w:lvl w:ilvl="0" w:tplc="0C000001">
      <w:start w:val="1"/>
      <w:numFmt w:val="bullet"/>
      <w:lvlText w:val=""/>
      <w:lvlJc w:val="left"/>
      <w:pPr>
        <w:ind w:left="1287" w:hanging="360"/>
      </w:pPr>
      <w:rPr>
        <w:rFonts w:ascii="Symbol" w:hAnsi="Symbol" w:hint="default"/>
      </w:rPr>
    </w:lvl>
    <w:lvl w:ilvl="1" w:tplc="0C000003" w:tentative="1">
      <w:start w:val="1"/>
      <w:numFmt w:val="bullet"/>
      <w:lvlText w:val="o"/>
      <w:lvlJc w:val="left"/>
      <w:pPr>
        <w:ind w:left="2007" w:hanging="360"/>
      </w:pPr>
      <w:rPr>
        <w:rFonts w:ascii="Courier New" w:hAnsi="Courier New" w:cs="Courier New" w:hint="default"/>
      </w:rPr>
    </w:lvl>
    <w:lvl w:ilvl="2" w:tplc="0C000005" w:tentative="1">
      <w:start w:val="1"/>
      <w:numFmt w:val="bullet"/>
      <w:lvlText w:val=""/>
      <w:lvlJc w:val="left"/>
      <w:pPr>
        <w:ind w:left="2727" w:hanging="360"/>
      </w:pPr>
      <w:rPr>
        <w:rFonts w:ascii="Wingdings" w:hAnsi="Wingdings" w:hint="default"/>
      </w:rPr>
    </w:lvl>
    <w:lvl w:ilvl="3" w:tplc="0C000001" w:tentative="1">
      <w:start w:val="1"/>
      <w:numFmt w:val="bullet"/>
      <w:lvlText w:val=""/>
      <w:lvlJc w:val="left"/>
      <w:pPr>
        <w:ind w:left="3447" w:hanging="360"/>
      </w:pPr>
      <w:rPr>
        <w:rFonts w:ascii="Symbol" w:hAnsi="Symbol" w:hint="default"/>
      </w:rPr>
    </w:lvl>
    <w:lvl w:ilvl="4" w:tplc="0C000003" w:tentative="1">
      <w:start w:val="1"/>
      <w:numFmt w:val="bullet"/>
      <w:lvlText w:val="o"/>
      <w:lvlJc w:val="left"/>
      <w:pPr>
        <w:ind w:left="4167" w:hanging="360"/>
      </w:pPr>
      <w:rPr>
        <w:rFonts w:ascii="Courier New" w:hAnsi="Courier New" w:cs="Courier New" w:hint="default"/>
      </w:rPr>
    </w:lvl>
    <w:lvl w:ilvl="5" w:tplc="0C000005" w:tentative="1">
      <w:start w:val="1"/>
      <w:numFmt w:val="bullet"/>
      <w:lvlText w:val=""/>
      <w:lvlJc w:val="left"/>
      <w:pPr>
        <w:ind w:left="4887" w:hanging="360"/>
      </w:pPr>
      <w:rPr>
        <w:rFonts w:ascii="Wingdings" w:hAnsi="Wingdings" w:hint="default"/>
      </w:rPr>
    </w:lvl>
    <w:lvl w:ilvl="6" w:tplc="0C000001" w:tentative="1">
      <w:start w:val="1"/>
      <w:numFmt w:val="bullet"/>
      <w:lvlText w:val=""/>
      <w:lvlJc w:val="left"/>
      <w:pPr>
        <w:ind w:left="5607" w:hanging="360"/>
      </w:pPr>
      <w:rPr>
        <w:rFonts w:ascii="Symbol" w:hAnsi="Symbol" w:hint="default"/>
      </w:rPr>
    </w:lvl>
    <w:lvl w:ilvl="7" w:tplc="0C000003" w:tentative="1">
      <w:start w:val="1"/>
      <w:numFmt w:val="bullet"/>
      <w:lvlText w:val="o"/>
      <w:lvlJc w:val="left"/>
      <w:pPr>
        <w:ind w:left="6327" w:hanging="360"/>
      </w:pPr>
      <w:rPr>
        <w:rFonts w:ascii="Courier New" w:hAnsi="Courier New" w:cs="Courier New" w:hint="default"/>
      </w:rPr>
    </w:lvl>
    <w:lvl w:ilvl="8" w:tplc="0C000005" w:tentative="1">
      <w:start w:val="1"/>
      <w:numFmt w:val="bullet"/>
      <w:lvlText w:val=""/>
      <w:lvlJc w:val="left"/>
      <w:pPr>
        <w:ind w:left="7047" w:hanging="360"/>
      </w:pPr>
      <w:rPr>
        <w:rFonts w:ascii="Wingdings" w:hAnsi="Wingdings" w:hint="default"/>
      </w:rPr>
    </w:lvl>
  </w:abstractNum>
  <w:abstractNum w:abstractNumId="17" w15:restartNumberingAfterBreak="0">
    <w:nsid w:val="3CD205A2"/>
    <w:multiLevelType w:val="hybridMultilevel"/>
    <w:tmpl w:val="8C365E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1A10C69"/>
    <w:multiLevelType w:val="hybridMultilevel"/>
    <w:tmpl w:val="ADF62EAE"/>
    <w:lvl w:ilvl="0" w:tplc="0658DA20">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9" w15:restartNumberingAfterBreak="0">
    <w:nsid w:val="42F44404"/>
    <w:multiLevelType w:val="hybridMultilevel"/>
    <w:tmpl w:val="63C05104"/>
    <w:lvl w:ilvl="0" w:tplc="A93019C8">
      <w:start w:val="1"/>
      <w:numFmt w:val="decimal"/>
      <w:lvlText w:val="%1."/>
      <w:lvlJc w:val="left"/>
      <w:pPr>
        <w:ind w:left="1211" w:hanging="360"/>
      </w:pPr>
      <w:rPr>
        <w:rFonts w:hint="default"/>
      </w:rPr>
    </w:lvl>
    <w:lvl w:ilvl="1" w:tplc="0C000019" w:tentative="1">
      <w:start w:val="1"/>
      <w:numFmt w:val="lowerLetter"/>
      <w:lvlText w:val="%2."/>
      <w:lvlJc w:val="left"/>
      <w:pPr>
        <w:ind w:left="1931" w:hanging="360"/>
      </w:pPr>
    </w:lvl>
    <w:lvl w:ilvl="2" w:tplc="0C00001B" w:tentative="1">
      <w:start w:val="1"/>
      <w:numFmt w:val="lowerRoman"/>
      <w:lvlText w:val="%3."/>
      <w:lvlJc w:val="right"/>
      <w:pPr>
        <w:ind w:left="2651" w:hanging="180"/>
      </w:pPr>
    </w:lvl>
    <w:lvl w:ilvl="3" w:tplc="0C00000F" w:tentative="1">
      <w:start w:val="1"/>
      <w:numFmt w:val="decimal"/>
      <w:lvlText w:val="%4."/>
      <w:lvlJc w:val="left"/>
      <w:pPr>
        <w:ind w:left="3371" w:hanging="360"/>
      </w:pPr>
    </w:lvl>
    <w:lvl w:ilvl="4" w:tplc="0C000019" w:tentative="1">
      <w:start w:val="1"/>
      <w:numFmt w:val="lowerLetter"/>
      <w:lvlText w:val="%5."/>
      <w:lvlJc w:val="left"/>
      <w:pPr>
        <w:ind w:left="4091" w:hanging="360"/>
      </w:pPr>
    </w:lvl>
    <w:lvl w:ilvl="5" w:tplc="0C00001B" w:tentative="1">
      <w:start w:val="1"/>
      <w:numFmt w:val="lowerRoman"/>
      <w:lvlText w:val="%6."/>
      <w:lvlJc w:val="right"/>
      <w:pPr>
        <w:ind w:left="4811" w:hanging="180"/>
      </w:pPr>
    </w:lvl>
    <w:lvl w:ilvl="6" w:tplc="0C00000F" w:tentative="1">
      <w:start w:val="1"/>
      <w:numFmt w:val="decimal"/>
      <w:lvlText w:val="%7."/>
      <w:lvlJc w:val="left"/>
      <w:pPr>
        <w:ind w:left="5531" w:hanging="360"/>
      </w:pPr>
    </w:lvl>
    <w:lvl w:ilvl="7" w:tplc="0C000019" w:tentative="1">
      <w:start w:val="1"/>
      <w:numFmt w:val="lowerLetter"/>
      <w:lvlText w:val="%8."/>
      <w:lvlJc w:val="left"/>
      <w:pPr>
        <w:ind w:left="6251" w:hanging="360"/>
      </w:pPr>
    </w:lvl>
    <w:lvl w:ilvl="8" w:tplc="0C00001B" w:tentative="1">
      <w:start w:val="1"/>
      <w:numFmt w:val="lowerRoman"/>
      <w:lvlText w:val="%9."/>
      <w:lvlJc w:val="right"/>
      <w:pPr>
        <w:ind w:left="6971" w:hanging="180"/>
      </w:pPr>
    </w:lvl>
  </w:abstractNum>
  <w:abstractNum w:abstractNumId="20" w15:restartNumberingAfterBreak="0">
    <w:nsid w:val="46393880"/>
    <w:multiLevelType w:val="hybridMultilevel"/>
    <w:tmpl w:val="70FE39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555339"/>
    <w:multiLevelType w:val="multilevel"/>
    <w:tmpl w:val="DEF887AA"/>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EB07251"/>
    <w:multiLevelType w:val="hybridMultilevel"/>
    <w:tmpl w:val="782A4A4C"/>
    <w:lvl w:ilvl="0" w:tplc="0C00000F">
      <w:start w:val="1"/>
      <w:numFmt w:val="decimal"/>
      <w:lvlText w:val="%1."/>
      <w:lvlJc w:val="left"/>
      <w:pPr>
        <w:ind w:left="36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3" w15:restartNumberingAfterBreak="0">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4086D57"/>
    <w:multiLevelType w:val="hybridMultilevel"/>
    <w:tmpl w:val="75FA64EC"/>
    <w:lvl w:ilvl="0" w:tplc="EA1E3A00">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5" w15:restartNumberingAfterBreak="0">
    <w:nsid w:val="54354AA4"/>
    <w:multiLevelType w:val="multilevel"/>
    <w:tmpl w:val="8DB85142"/>
    <w:lvl w:ilvl="0">
      <w:start w:val="1"/>
      <w:numFmt w:val="decimal"/>
      <w:lvlText w:val="%1"/>
      <w:lvlJc w:val="left"/>
      <w:pPr>
        <w:ind w:left="372" w:hanging="37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6205803"/>
    <w:multiLevelType w:val="multilevel"/>
    <w:tmpl w:val="7F86AF0A"/>
    <w:lvl w:ilvl="0">
      <w:start w:val="1"/>
      <w:numFmt w:val="decimal"/>
      <w:pStyle w:val="1storder-head"/>
      <w:suff w:val="space"/>
      <w:lvlText w:val="%1."/>
      <w:lvlJc w:val="left"/>
      <w:pPr>
        <w:ind w:left="0" w:firstLine="0"/>
      </w:pPr>
      <w:rPr>
        <w:sz w:val="24"/>
        <w:szCs w:val="24"/>
      </w:rPr>
    </w:lvl>
    <w:lvl w:ilvl="1">
      <w:start w:val="1"/>
      <w:numFmt w:val="decimal"/>
      <w:pStyle w:val="2ndorder-head"/>
      <w:suff w:val="space"/>
      <w:lvlText w:val="%1.%2."/>
      <w:lvlJc w:val="left"/>
      <w:pPr>
        <w:ind w:left="0" w:firstLine="0"/>
      </w:pPr>
    </w:lvl>
    <w:lvl w:ilvl="2">
      <w:start w:val="1"/>
      <w:numFmt w:val="decimal"/>
      <w:pStyle w:val="3rdorder-head"/>
      <w:suff w:val="space"/>
      <w:lvlText w:val="%1.%2.%3."/>
      <w:lvlJc w:val="left"/>
      <w:pPr>
        <w:ind w:left="0" w:firstLine="0"/>
      </w:pPr>
    </w:lvl>
    <w:lvl w:ilvl="3">
      <w:start w:val="1"/>
      <w:numFmt w:val="decimal"/>
      <w:pStyle w:val="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7" w15:restartNumberingAfterBreak="0">
    <w:nsid w:val="5B5A4588"/>
    <w:multiLevelType w:val="hybridMultilevel"/>
    <w:tmpl w:val="885257B4"/>
    <w:lvl w:ilvl="0" w:tplc="2B1650A6">
      <w:start w:val="1"/>
      <w:numFmt w:val="bullet"/>
      <w:lvlText w:val=""/>
      <w:lvlPicBulletId w:val="0"/>
      <w:lvlJc w:val="left"/>
      <w:pPr>
        <w:tabs>
          <w:tab w:val="num" w:pos="720"/>
        </w:tabs>
        <w:ind w:left="720" w:hanging="360"/>
      </w:pPr>
      <w:rPr>
        <w:rFonts w:ascii="Symbol" w:hAnsi="Symbol" w:hint="default"/>
      </w:rPr>
    </w:lvl>
    <w:lvl w:ilvl="1" w:tplc="79CABB8E" w:tentative="1">
      <w:start w:val="1"/>
      <w:numFmt w:val="bullet"/>
      <w:lvlText w:val=""/>
      <w:lvlJc w:val="left"/>
      <w:pPr>
        <w:tabs>
          <w:tab w:val="num" w:pos="1440"/>
        </w:tabs>
        <w:ind w:left="1440" w:hanging="360"/>
      </w:pPr>
      <w:rPr>
        <w:rFonts w:ascii="Symbol" w:hAnsi="Symbol" w:hint="default"/>
      </w:rPr>
    </w:lvl>
    <w:lvl w:ilvl="2" w:tplc="AFE44B28" w:tentative="1">
      <w:start w:val="1"/>
      <w:numFmt w:val="bullet"/>
      <w:lvlText w:val=""/>
      <w:lvlJc w:val="left"/>
      <w:pPr>
        <w:tabs>
          <w:tab w:val="num" w:pos="2160"/>
        </w:tabs>
        <w:ind w:left="2160" w:hanging="360"/>
      </w:pPr>
      <w:rPr>
        <w:rFonts w:ascii="Symbol" w:hAnsi="Symbol" w:hint="default"/>
      </w:rPr>
    </w:lvl>
    <w:lvl w:ilvl="3" w:tplc="B7D286B0" w:tentative="1">
      <w:start w:val="1"/>
      <w:numFmt w:val="bullet"/>
      <w:lvlText w:val=""/>
      <w:lvlJc w:val="left"/>
      <w:pPr>
        <w:tabs>
          <w:tab w:val="num" w:pos="2880"/>
        </w:tabs>
        <w:ind w:left="2880" w:hanging="360"/>
      </w:pPr>
      <w:rPr>
        <w:rFonts w:ascii="Symbol" w:hAnsi="Symbol" w:hint="default"/>
      </w:rPr>
    </w:lvl>
    <w:lvl w:ilvl="4" w:tplc="92D2E8AE" w:tentative="1">
      <w:start w:val="1"/>
      <w:numFmt w:val="bullet"/>
      <w:lvlText w:val=""/>
      <w:lvlJc w:val="left"/>
      <w:pPr>
        <w:tabs>
          <w:tab w:val="num" w:pos="3600"/>
        </w:tabs>
        <w:ind w:left="3600" w:hanging="360"/>
      </w:pPr>
      <w:rPr>
        <w:rFonts w:ascii="Symbol" w:hAnsi="Symbol" w:hint="default"/>
      </w:rPr>
    </w:lvl>
    <w:lvl w:ilvl="5" w:tplc="F816FDBA" w:tentative="1">
      <w:start w:val="1"/>
      <w:numFmt w:val="bullet"/>
      <w:lvlText w:val=""/>
      <w:lvlJc w:val="left"/>
      <w:pPr>
        <w:tabs>
          <w:tab w:val="num" w:pos="4320"/>
        </w:tabs>
        <w:ind w:left="4320" w:hanging="360"/>
      </w:pPr>
      <w:rPr>
        <w:rFonts w:ascii="Symbol" w:hAnsi="Symbol" w:hint="default"/>
      </w:rPr>
    </w:lvl>
    <w:lvl w:ilvl="6" w:tplc="6A56C74A" w:tentative="1">
      <w:start w:val="1"/>
      <w:numFmt w:val="bullet"/>
      <w:lvlText w:val=""/>
      <w:lvlJc w:val="left"/>
      <w:pPr>
        <w:tabs>
          <w:tab w:val="num" w:pos="5040"/>
        </w:tabs>
        <w:ind w:left="5040" w:hanging="360"/>
      </w:pPr>
      <w:rPr>
        <w:rFonts w:ascii="Symbol" w:hAnsi="Symbol" w:hint="default"/>
      </w:rPr>
    </w:lvl>
    <w:lvl w:ilvl="7" w:tplc="F2BCDA24" w:tentative="1">
      <w:start w:val="1"/>
      <w:numFmt w:val="bullet"/>
      <w:lvlText w:val=""/>
      <w:lvlJc w:val="left"/>
      <w:pPr>
        <w:tabs>
          <w:tab w:val="num" w:pos="5760"/>
        </w:tabs>
        <w:ind w:left="5760" w:hanging="360"/>
      </w:pPr>
      <w:rPr>
        <w:rFonts w:ascii="Symbol" w:hAnsi="Symbol" w:hint="default"/>
      </w:rPr>
    </w:lvl>
    <w:lvl w:ilvl="8" w:tplc="114834C8"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CAA1F81"/>
    <w:multiLevelType w:val="hybridMultilevel"/>
    <w:tmpl w:val="801660E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9" w15:restartNumberingAfterBreak="0">
    <w:nsid w:val="66731544"/>
    <w:multiLevelType w:val="hybridMultilevel"/>
    <w:tmpl w:val="AF9A4B74"/>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30" w15:restartNumberingAfterBreak="0">
    <w:nsid w:val="696460E6"/>
    <w:multiLevelType w:val="hybridMultilevel"/>
    <w:tmpl w:val="970A0452"/>
    <w:lvl w:ilvl="0" w:tplc="0F823170">
      <w:start w:val="1"/>
      <w:numFmt w:val="decimal"/>
      <w:lvlText w:val="%1."/>
      <w:lvlJc w:val="left"/>
      <w:pPr>
        <w:ind w:left="927" w:hanging="360"/>
      </w:pPr>
    </w:lvl>
    <w:lvl w:ilvl="1" w:tplc="0C000019">
      <w:start w:val="1"/>
      <w:numFmt w:val="lowerLetter"/>
      <w:lvlText w:val="%2."/>
      <w:lvlJc w:val="left"/>
      <w:pPr>
        <w:ind w:left="1647" w:hanging="360"/>
      </w:pPr>
    </w:lvl>
    <w:lvl w:ilvl="2" w:tplc="0C00001B">
      <w:start w:val="1"/>
      <w:numFmt w:val="lowerRoman"/>
      <w:lvlText w:val="%3."/>
      <w:lvlJc w:val="right"/>
      <w:pPr>
        <w:ind w:left="2367" w:hanging="180"/>
      </w:pPr>
    </w:lvl>
    <w:lvl w:ilvl="3" w:tplc="0C00000F">
      <w:start w:val="1"/>
      <w:numFmt w:val="decimal"/>
      <w:lvlText w:val="%4."/>
      <w:lvlJc w:val="left"/>
      <w:pPr>
        <w:ind w:left="3087" w:hanging="360"/>
      </w:pPr>
    </w:lvl>
    <w:lvl w:ilvl="4" w:tplc="0C000019">
      <w:start w:val="1"/>
      <w:numFmt w:val="lowerLetter"/>
      <w:lvlText w:val="%5."/>
      <w:lvlJc w:val="left"/>
      <w:pPr>
        <w:ind w:left="3807" w:hanging="360"/>
      </w:pPr>
    </w:lvl>
    <w:lvl w:ilvl="5" w:tplc="0C00001B">
      <w:start w:val="1"/>
      <w:numFmt w:val="lowerRoman"/>
      <w:lvlText w:val="%6."/>
      <w:lvlJc w:val="right"/>
      <w:pPr>
        <w:ind w:left="4527" w:hanging="180"/>
      </w:pPr>
    </w:lvl>
    <w:lvl w:ilvl="6" w:tplc="0C00000F">
      <w:start w:val="1"/>
      <w:numFmt w:val="decimal"/>
      <w:lvlText w:val="%7."/>
      <w:lvlJc w:val="left"/>
      <w:pPr>
        <w:ind w:left="5247" w:hanging="360"/>
      </w:pPr>
    </w:lvl>
    <w:lvl w:ilvl="7" w:tplc="0C000019">
      <w:start w:val="1"/>
      <w:numFmt w:val="lowerLetter"/>
      <w:lvlText w:val="%8."/>
      <w:lvlJc w:val="left"/>
      <w:pPr>
        <w:ind w:left="5967" w:hanging="360"/>
      </w:pPr>
    </w:lvl>
    <w:lvl w:ilvl="8" w:tplc="0C00001B">
      <w:start w:val="1"/>
      <w:numFmt w:val="lowerRoman"/>
      <w:lvlText w:val="%9."/>
      <w:lvlJc w:val="right"/>
      <w:pPr>
        <w:ind w:left="6687" w:hanging="180"/>
      </w:pPr>
    </w:lvl>
  </w:abstractNum>
  <w:abstractNum w:abstractNumId="31" w15:restartNumberingAfterBreak="0">
    <w:nsid w:val="6B1B27B1"/>
    <w:multiLevelType w:val="hybridMultilevel"/>
    <w:tmpl w:val="71B80172"/>
    <w:lvl w:ilvl="0" w:tplc="BC48CCE2">
      <w:start w:val="4"/>
      <w:numFmt w:val="bullet"/>
      <w:lvlText w:val="-"/>
      <w:lvlJc w:val="left"/>
      <w:pPr>
        <w:ind w:left="1211" w:hanging="360"/>
      </w:pPr>
      <w:rPr>
        <w:rFonts w:ascii="Times New Roman" w:eastAsiaTheme="minorHAnsi" w:hAnsi="Times New Roman" w:cs="Times New Roman" w:hint="default"/>
      </w:rPr>
    </w:lvl>
    <w:lvl w:ilvl="1" w:tplc="0C000003" w:tentative="1">
      <w:start w:val="1"/>
      <w:numFmt w:val="bullet"/>
      <w:lvlText w:val="o"/>
      <w:lvlJc w:val="left"/>
      <w:pPr>
        <w:ind w:left="1931" w:hanging="360"/>
      </w:pPr>
      <w:rPr>
        <w:rFonts w:ascii="Courier New" w:hAnsi="Courier New" w:cs="Courier New" w:hint="default"/>
      </w:rPr>
    </w:lvl>
    <w:lvl w:ilvl="2" w:tplc="0C000005" w:tentative="1">
      <w:start w:val="1"/>
      <w:numFmt w:val="bullet"/>
      <w:lvlText w:val=""/>
      <w:lvlJc w:val="left"/>
      <w:pPr>
        <w:ind w:left="2651" w:hanging="360"/>
      </w:pPr>
      <w:rPr>
        <w:rFonts w:ascii="Wingdings" w:hAnsi="Wingdings" w:hint="default"/>
      </w:rPr>
    </w:lvl>
    <w:lvl w:ilvl="3" w:tplc="0C000001" w:tentative="1">
      <w:start w:val="1"/>
      <w:numFmt w:val="bullet"/>
      <w:lvlText w:val=""/>
      <w:lvlJc w:val="left"/>
      <w:pPr>
        <w:ind w:left="3371" w:hanging="360"/>
      </w:pPr>
      <w:rPr>
        <w:rFonts w:ascii="Symbol" w:hAnsi="Symbol" w:hint="default"/>
      </w:rPr>
    </w:lvl>
    <w:lvl w:ilvl="4" w:tplc="0C000003" w:tentative="1">
      <w:start w:val="1"/>
      <w:numFmt w:val="bullet"/>
      <w:lvlText w:val="o"/>
      <w:lvlJc w:val="left"/>
      <w:pPr>
        <w:ind w:left="4091" w:hanging="360"/>
      </w:pPr>
      <w:rPr>
        <w:rFonts w:ascii="Courier New" w:hAnsi="Courier New" w:cs="Courier New" w:hint="default"/>
      </w:rPr>
    </w:lvl>
    <w:lvl w:ilvl="5" w:tplc="0C000005" w:tentative="1">
      <w:start w:val="1"/>
      <w:numFmt w:val="bullet"/>
      <w:lvlText w:val=""/>
      <w:lvlJc w:val="left"/>
      <w:pPr>
        <w:ind w:left="4811" w:hanging="360"/>
      </w:pPr>
      <w:rPr>
        <w:rFonts w:ascii="Wingdings" w:hAnsi="Wingdings" w:hint="default"/>
      </w:rPr>
    </w:lvl>
    <w:lvl w:ilvl="6" w:tplc="0C000001" w:tentative="1">
      <w:start w:val="1"/>
      <w:numFmt w:val="bullet"/>
      <w:lvlText w:val=""/>
      <w:lvlJc w:val="left"/>
      <w:pPr>
        <w:ind w:left="5531" w:hanging="360"/>
      </w:pPr>
      <w:rPr>
        <w:rFonts w:ascii="Symbol" w:hAnsi="Symbol" w:hint="default"/>
      </w:rPr>
    </w:lvl>
    <w:lvl w:ilvl="7" w:tplc="0C000003" w:tentative="1">
      <w:start w:val="1"/>
      <w:numFmt w:val="bullet"/>
      <w:lvlText w:val="o"/>
      <w:lvlJc w:val="left"/>
      <w:pPr>
        <w:ind w:left="6251" w:hanging="360"/>
      </w:pPr>
      <w:rPr>
        <w:rFonts w:ascii="Courier New" w:hAnsi="Courier New" w:cs="Courier New" w:hint="default"/>
      </w:rPr>
    </w:lvl>
    <w:lvl w:ilvl="8" w:tplc="0C000005" w:tentative="1">
      <w:start w:val="1"/>
      <w:numFmt w:val="bullet"/>
      <w:lvlText w:val=""/>
      <w:lvlJc w:val="left"/>
      <w:pPr>
        <w:ind w:left="6971" w:hanging="360"/>
      </w:pPr>
      <w:rPr>
        <w:rFonts w:ascii="Wingdings" w:hAnsi="Wingdings" w:hint="default"/>
      </w:rPr>
    </w:lvl>
  </w:abstractNum>
  <w:abstractNum w:abstractNumId="32" w15:restartNumberingAfterBreak="0">
    <w:nsid w:val="6EDA0193"/>
    <w:multiLevelType w:val="hybridMultilevel"/>
    <w:tmpl w:val="783C30C8"/>
    <w:lvl w:ilvl="0" w:tplc="0C000001">
      <w:start w:val="1"/>
      <w:numFmt w:val="bullet"/>
      <w:lvlText w:val=""/>
      <w:lvlJc w:val="left"/>
      <w:pPr>
        <w:ind w:left="927" w:hanging="360"/>
      </w:pPr>
      <w:rPr>
        <w:rFonts w:ascii="Symbol" w:hAnsi="Symbol"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3" w15:restartNumberingAfterBreak="0">
    <w:nsid w:val="7577247A"/>
    <w:multiLevelType w:val="multilevel"/>
    <w:tmpl w:val="4DB8F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542EFD"/>
    <w:multiLevelType w:val="hybridMultilevel"/>
    <w:tmpl w:val="753E4770"/>
    <w:lvl w:ilvl="0" w:tplc="70469F08">
      <w:start w:val="1"/>
      <w:numFmt w:val="decimal"/>
      <w:lvlText w:val="%1."/>
      <w:lvlJc w:val="left"/>
      <w:pPr>
        <w:ind w:left="1211" w:hanging="360"/>
      </w:pPr>
      <w:rPr>
        <w:rFonts w:hint="default"/>
      </w:rPr>
    </w:lvl>
    <w:lvl w:ilvl="1" w:tplc="0C000019" w:tentative="1">
      <w:start w:val="1"/>
      <w:numFmt w:val="lowerLetter"/>
      <w:lvlText w:val="%2."/>
      <w:lvlJc w:val="left"/>
      <w:pPr>
        <w:ind w:left="1931" w:hanging="360"/>
      </w:pPr>
    </w:lvl>
    <w:lvl w:ilvl="2" w:tplc="0C00001B" w:tentative="1">
      <w:start w:val="1"/>
      <w:numFmt w:val="lowerRoman"/>
      <w:lvlText w:val="%3."/>
      <w:lvlJc w:val="right"/>
      <w:pPr>
        <w:ind w:left="2651" w:hanging="180"/>
      </w:pPr>
    </w:lvl>
    <w:lvl w:ilvl="3" w:tplc="0C00000F" w:tentative="1">
      <w:start w:val="1"/>
      <w:numFmt w:val="decimal"/>
      <w:lvlText w:val="%4."/>
      <w:lvlJc w:val="left"/>
      <w:pPr>
        <w:ind w:left="3371" w:hanging="360"/>
      </w:pPr>
    </w:lvl>
    <w:lvl w:ilvl="4" w:tplc="0C000019" w:tentative="1">
      <w:start w:val="1"/>
      <w:numFmt w:val="lowerLetter"/>
      <w:lvlText w:val="%5."/>
      <w:lvlJc w:val="left"/>
      <w:pPr>
        <w:ind w:left="4091" w:hanging="360"/>
      </w:pPr>
    </w:lvl>
    <w:lvl w:ilvl="5" w:tplc="0C00001B" w:tentative="1">
      <w:start w:val="1"/>
      <w:numFmt w:val="lowerRoman"/>
      <w:lvlText w:val="%6."/>
      <w:lvlJc w:val="right"/>
      <w:pPr>
        <w:ind w:left="4811" w:hanging="180"/>
      </w:pPr>
    </w:lvl>
    <w:lvl w:ilvl="6" w:tplc="0C00000F" w:tentative="1">
      <w:start w:val="1"/>
      <w:numFmt w:val="decimal"/>
      <w:lvlText w:val="%7."/>
      <w:lvlJc w:val="left"/>
      <w:pPr>
        <w:ind w:left="5531" w:hanging="360"/>
      </w:pPr>
    </w:lvl>
    <w:lvl w:ilvl="7" w:tplc="0C000019" w:tentative="1">
      <w:start w:val="1"/>
      <w:numFmt w:val="lowerLetter"/>
      <w:lvlText w:val="%8."/>
      <w:lvlJc w:val="left"/>
      <w:pPr>
        <w:ind w:left="6251" w:hanging="360"/>
      </w:pPr>
    </w:lvl>
    <w:lvl w:ilvl="8" w:tplc="0C00001B" w:tentative="1">
      <w:start w:val="1"/>
      <w:numFmt w:val="lowerRoman"/>
      <w:lvlText w:val="%9."/>
      <w:lvlJc w:val="right"/>
      <w:pPr>
        <w:ind w:left="6971" w:hanging="180"/>
      </w:pPr>
    </w:lvl>
  </w:abstractNum>
  <w:num w:numId="1" w16cid:durableId="129175991">
    <w:abstractNumId w:val="21"/>
  </w:num>
  <w:num w:numId="2" w16cid:durableId="1670867996">
    <w:abstractNumId w:val="25"/>
  </w:num>
  <w:num w:numId="3" w16cid:durableId="301424202">
    <w:abstractNumId w:val="8"/>
  </w:num>
  <w:num w:numId="4" w16cid:durableId="710804008">
    <w:abstractNumId w:val="31"/>
  </w:num>
  <w:num w:numId="5" w16cid:durableId="498156347">
    <w:abstractNumId w:val="12"/>
  </w:num>
  <w:num w:numId="6" w16cid:durableId="1708874836">
    <w:abstractNumId w:val="16"/>
  </w:num>
  <w:num w:numId="7" w16cid:durableId="253634547">
    <w:abstractNumId w:val="23"/>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8" w16cid:durableId="1257859492">
    <w:abstractNumId w:val="23"/>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9" w16cid:durableId="1867014504">
    <w:abstractNumId w:val="26"/>
  </w:num>
  <w:num w:numId="10" w16cid:durableId="1039355324">
    <w:abstractNumId w:val="11"/>
  </w:num>
  <w:num w:numId="11" w16cid:durableId="1868715047">
    <w:abstractNumId w:val="20"/>
  </w:num>
  <w:num w:numId="12" w16cid:durableId="2123837165">
    <w:abstractNumId w:val="4"/>
  </w:num>
  <w:num w:numId="13" w16cid:durableId="874391342">
    <w:abstractNumId w:val="33"/>
  </w:num>
  <w:num w:numId="14" w16cid:durableId="1719282618">
    <w:abstractNumId w:val="29"/>
  </w:num>
  <w:num w:numId="15" w16cid:durableId="1352680023">
    <w:abstractNumId w:val="6"/>
  </w:num>
  <w:num w:numId="16" w16cid:durableId="794249817">
    <w:abstractNumId w:val="24"/>
  </w:num>
  <w:num w:numId="17" w16cid:durableId="597055744">
    <w:abstractNumId w:val="18"/>
  </w:num>
  <w:num w:numId="18" w16cid:durableId="672882994">
    <w:abstractNumId w:val="0"/>
  </w:num>
  <w:num w:numId="19" w16cid:durableId="1261255534">
    <w:abstractNumId w:val="17"/>
  </w:num>
  <w:num w:numId="20" w16cid:durableId="1549604592">
    <w:abstractNumId w:val="10"/>
  </w:num>
  <w:num w:numId="21" w16cid:durableId="751001351">
    <w:abstractNumId w:val="3"/>
  </w:num>
  <w:num w:numId="22" w16cid:durableId="2472767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3680037">
    <w:abstractNumId w:val="32"/>
  </w:num>
  <w:num w:numId="24" w16cid:durableId="462432653">
    <w:abstractNumId w:val="22"/>
  </w:num>
  <w:num w:numId="25" w16cid:durableId="1724283074">
    <w:abstractNumId w:val="2"/>
  </w:num>
  <w:num w:numId="26" w16cid:durableId="1338574335">
    <w:abstractNumId w:val="30"/>
  </w:num>
  <w:num w:numId="27" w16cid:durableId="1865829005">
    <w:abstractNumId w:val="28"/>
  </w:num>
  <w:num w:numId="28" w16cid:durableId="1843474374">
    <w:abstractNumId w:val="13"/>
  </w:num>
  <w:num w:numId="29" w16cid:durableId="1969314606">
    <w:abstractNumId w:val="14"/>
  </w:num>
  <w:num w:numId="30" w16cid:durableId="480656362">
    <w:abstractNumId w:val="7"/>
  </w:num>
  <w:num w:numId="31" w16cid:durableId="925116306">
    <w:abstractNumId w:val="5"/>
  </w:num>
  <w:num w:numId="32" w16cid:durableId="924847769">
    <w:abstractNumId w:val="27"/>
  </w:num>
  <w:num w:numId="33" w16cid:durableId="1692294248">
    <w:abstractNumId w:val="19"/>
  </w:num>
  <w:num w:numId="34" w16cid:durableId="2116904407">
    <w:abstractNumId w:val="34"/>
  </w:num>
  <w:num w:numId="35" w16cid:durableId="1596522843">
    <w:abstractNumId w:val="15"/>
  </w:num>
  <w:num w:numId="36" w16cid:durableId="1100182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6FA"/>
    <w:rsid w:val="000000D6"/>
    <w:rsid w:val="00001B1E"/>
    <w:rsid w:val="00010091"/>
    <w:rsid w:val="00017018"/>
    <w:rsid w:val="00021F32"/>
    <w:rsid w:val="00022A05"/>
    <w:rsid w:val="00023C7E"/>
    <w:rsid w:val="0003267A"/>
    <w:rsid w:val="00033101"/>
    <w:rsid w:val="0003387F"/>
    <w:rsid w:val="00035021"/>
    <w:rsid w:val="00036517"/>
    <w:rsid w:val="00036DD2"/>
    <w:rsid w:val="00045236"/>
    <w:rsid w:val="00051472"/>
    <w:rsid w:val="000544A0"/>
    <w:rsid w:val="0005522E"/>
    <w:rsid w:val="00060E1C"/>
    <w:rsid w:val="00064AB2"/>
    <w:rsid w:val="00065830"/>
    <w:rsid w:val="000677F6"/>
    <w:rsid w:val="00073D5F"/>
    <w:rsid w:val="0007486C"/>
    <w:rsid w:val="00074A87"/>
    <w:rsid w:val="000767FC"/>
    <w:rsid w:val="00081F29"/>
    <w:rsid w:val="000821F7"/>
    <w:rsid w:val="000852D3"/>
    <w:rsid w:val="000858E7"/>
    <w:rsid w:val="00090052"/>
    <w:rsid w:val="00090550"/>
    <w:rsid w:val="0009130C"/>
    <w:rsid w:val="0009748C"/>
    <w:rsid w:val="000A1C7C"/>
    <w:rsid w:val="000A73C3"/>
    <w:rsid w:val="000A76E0"/>
    <w:rsid w:val="000B0023"/>
    <w:rsid w:val="000B2A4C"/>
    <w:rsid w:val="000B3A05"/>
    <w:rsid w:val="000B4FD8"/>
    <w:rsid w:val="000B6ED6"/>
    <w:rsid w:val="000B7C16"/>
    <w:rsid w:val="000C18B2"/>
    <w:rsid w:val="000C2F44"/>
    <w:rsid w:val="000C3A39"/>
    <w:rsid w:val="000D0FC1"/>
    <w:rsid w:val="000D37A3"/>
    <w:rsid w:val="000E76A0"/>
    <w:rsid w:val="000F432A"/>
    <w:rsid w:val="000F4933"/>
    <w:rsid w:val="000F5709"/>
    <w:rsid w:val="00104A63"/>
    <w:rsid w:val="00111492"/>
    <w:rsid w:val="00114C51"/>
    <w:rsid w:val="001177D1"/>
    <w:rsid w:val="00120E1E"/>
    <w:rsid w:val="001242C8"/>
    <w:rsid w:val="001263FB"/>
    <w:rsid w:val="00133BF3"/>
    <w:rsid w:val="00141DE2"/>
    <w:rsid w:val="00147E77"/>
    <w:rsid w:val="00150239"/>
    <w:rsid w:val="00154A7C"/>
    <w:rsid w:val="0015528D"/>
    <w:rsid w:val="001625CC"/>
    <w:rsid w:val="00162F7F"/>
    <w:rsid w:val="00164746"/>
    <w:rsid w:val="00164B65"/>
    <w:rsid w:val="001665C8"/>
    <w:rsid w:val="0017627D"/>
    <w:rsid w:val="001776B6"/>
    <w:rsid w:val="00191BB7"/>
    <w:rsid w:val="001925C3"/>
    <w:rsid w:val="00194107"/>
    <w:rsid w:val="001A4DB8"/>
    <w:rsid w:val="001A50B8"/>
    <w:rsid w:val="001A7475"/>
    <w:rsid w:val="001B1FA7"/>
    <w:rsid w:val="001B36A6"/>
    <w:rsid w:val="001B7C65"/>
    <w:rsid w:val="001D01CE"/>
    <w:rsid w:val="001D17BD"/>
    <w:rsid w:val="001D2ED6"/>
    <w:rsid w:val="001D3DED"/>
    <w:rsid w:val="001D461C"/>
    <w:rsid w:val="001D6A6F"/>
    <w:rsid w:val="001E05B5"/>
    <w:rsid w:val="001E3CF8"/>
    <w:rsid w:val="001E55F7"/>
    <w:rsid w:val="001F29EB"/>
    <w:rsid w:val="00200F9C"/>
    <w:rsid w:val="00203CFC"/>
    <w:rsid w:val="00205168"/>
    <w:rsid w:val="00212FA3"/>
    <w:rsid w:val="0022406C"/>
    <w:rsid w:val="00225370"/>
    <w:rsid w:val="00225585"/>
    <w:rsid w:val="0023161F"/>
    <w:rsid w:val="0023348A"/>
    <w:rsid w:val="00234CD7"/>
    <w:rsid w:val="0024047B"/>
    <w:rsid w:val="00245E01"/>
    <w:rsid w:val="0025128B"/>
    <w:rsid w:val="002562F6"/>
    <w:rsid w:val="00260D80"/>
    <w:rsid w:val="002614E9"/>
    <w:rsid w:val="0026258D"/>
    <w:rsid w:val="00262BAC"/>
    <w:rsid w:val="00270DF0"/>
    <w:rsid w:val="00271ED0"/>
    <w:rsid w:val="00272CBE"/>
    <w:rsid w:val="00276736"/>
    <w:rsid w:val="00276901"/>
    <w:rsid w:val="0028120F"/>
    <w:rsid w:val="002879FC"/>
    <w:rsid w:val="00290F7F"/>
    <w:rsid w:val="00291E21"/>
    <w:rsid w:val="00294BC3"/>
    <w:rsid w:val="0029580C"/>
    <w:rsid w:val="00295D7D"/>
    <w:rsid w:val="002968F5"/>
    <w:rsid w:val="002A612C"/>
    <w:rsid w:val="002C36CB"/>
    <w:rsid w:val="002C651E"/>
    <w:rsid w:val="002D271E"/>
    <w:rsid w:val="002E0927"/>
    <w:rsid w:val="002E363D"/>
    <w:rsid w:val="002E4AC6"/>
    <w:rsid w:val="002E606E"/>
    <w:rsid w:val="002E77C3"/>
    <w:rsid w:val="002F122F"/>
    <w:rsid w:val="002F1FD4"/>
    <w:rsid w:val="002F21B5"/>
    <w:rsid w:val="002F2F40"/>
    <w:rsid w:val="002F7883"/>
    <w:rsid w:val="002F7DE8"/>
    <w:rsid w:val="003108E0"/>
    <w:rsid w:val="003221F2"/>
    <w:rsid w:val="00323DA1"/>
    <w:rsid w:val="003306FA"/>
    <w:rsid w:val="00334D4A"/>
    <w:rsid w:val="003350E0"/>
    <w:rsid w:val="003409DE"/>
    <w:rsid w:val="00344FF3"/>
    <w:rsid w:val="003450EB"/>
    <w:rsid w:val="003470BC"/>
    <w:rsid w:val="003523C2"/>
    <w:rsid w:val="00363CEE"/>
    <w:rsid w:val="003662DA"/>
    <w:rsid w:val="003744D3"/>
    <w:rsid w:val="0037535C"/>
    <w:rsid w:val="003810AB"/>
    <w:rsid w:val="003811EF"/>
    <w:rsid w:val="0038245C"/>
    <w:rsid w:val="00382608"/>
    <w:rsid w:val="00385444"/>
    <w:rsid w:val="003864FA"/>
    <w:rsid w:val="00391289"/>
    <w:rsid w:val="00391359"/>
    <w:rsid w:val="00395B98"/>
    <w:rsid w:val="003A6B4B"/>
    <w:rsid w:val="003B3BDF"/>
    <w:rsid w:val="003C3A79"/>
    <w:rsid w:val="003C3DFF"/>
    <w:rsid w:val="003D08D8"/>
    <w:rsid w:val="003D42B0"/>
    <w:rsid w:val="003D558F"/>
    <w:rsid w:val="003D77E4"/>
    <w:rsid w:val="003E062B"/>
    <w:rsid w:val="003E37EF"/>
    <w:rsid w:val="003E674A"/>
    <w:rsid w:val="003E7F6A"/>
    <w:rsid w:val="003F0003"/>
    <w:rsid w:val="003F18FA"/>
    <w:rsid w:val="003F447F"/>
    <w:rsid w:val="003F693D"/>
    <w:rsid w:val="00403199"/>
    <w:rsid w:val="00403892"/>
    <w:rsid w:val="00404DD1"/>
    <w:rsid w:val="00405AA1"/>
    <w:rsid w:val="00405D74"/>
    <w:rsid w:val="004065EC"/>
    <w:rsid w:val="00414355"/>
    <w:rsid w:val="0042018A"/>
    <w:rsid w:val="00421EF2"/>
    <w:rsid w:val="00427388"/>
    <w:rsid w:val="004301FB"/>
    <w:rsid w:val="00430D85"/>
    <w:rsid w:val="00432465"/>
    <w:rsid w:val="00433641"/>
    <w:rsid w:val="00436343"/>
    <w:rsid w:val="00436A7E"/>
    <w:rsid w:val="00436BCE"/>
    <w:rsid w:val="00445767"/>
    <w:rsid w:val="00450367"/>
    <w:rsid w:val="004507E3"/>
    <w:rsid w:val="0045164E"/>
    <w:rsid w:val="00451EA0"/>
    <w:rsid w:val="00455D26"/>
    <w:rsid w:val="004600F0"/>
    <w:rsid w:val="00464759"/>
    <w:rsid w:val="00465FFF"/>
    <w:rsid w:val="004700E3"/>
    <w:rsid w:val="0047195A"/>
    <w:rsid w:val="004724BD"/>
    <w:rsid w:val="00473333"/>
    <w:rsid w:val="00473A37"/>
    <w:rsid w:val="004755B1"/>
    <w:rsid w:val="00476CB0"/>
    <w:rsid w:val="00480681"/>
    <w:rsid w:val="004832A1"/>
    <w:rsid w:val="004832C0"/>
    <w:rsid w:val="0048668B"/>
    <w:rsid w:val="004873C9"/>
    <w:rsid w:val="004902B4"/>
    <w:rsid w:val="0049407F"/>
    <w:rsid w:val="00495C0D"/>
    <w:rsid w:val="004A1928"/>
    <w:rsid w:val="004A3471"/>
    <w:rsid w:val="004A7142"/>
    <w:rsid w:val="004B0C87"/>
    <w:rsid w:val="004B4FEC"/>
    <w:rsid w:val="004B75CF"/>
    <w:rsid w:val="004B76BD"/>
    <w:rsid w:val="004B7736"/>
    <w:rsid w:val="004C0138"/>
    <w:rsid w:val="004C5460"/>
    <w:rsid w:val="004C6294"/>
    <w:rsid w:val="004D0218"/>
    <w:rsid w:val="004D22CD"/>
    <w:rsid w:val="004D5E9C"/>
    <w:rsid w:val="004E032F"/>
    <w:rsid w:val="004E2F5B"/>
    <w:rsid w:val="004E37B5"/>
    <w:rsid w:val="004E5071"/>
    <w:rsid w:val="004F1B65"/>
    <w:rsid w:val="004F5F01"/>
    <w:rsid w:val="004F7C38"/>
    <w:rsid w:val="00502F65"/>
    <w:rsid w:val="0051150A"/>
    <w:rsid w:val="00511C47"/>
    <w:rsid w:val="00514DAF"/>
    <w:rsid w:val="00521117"/>
    <w:rsid w:val="00521ECB"/>
    <w:rsid w:val="00524827"/>
    <w:rsid w:val="00524966"/>
    <w:rsid w:val="00525F04"/>
    <w:rsid w:val="005261B0"/>
    <w:rsid w:val="00526339"/>
    <w:rsid w:val="0053197E"/>
    <w:rsid w:val="00532AED"/>
    <w:rsid w:val="005343A6"/>
    <w:rsid w:val="00534FE1"/>
    <w:rsid w:val="00550A3E"/>
    <w:rsid w:val="00551422"/>
    <w:rsid w:val="00552C10"/>
    <w:rsid w:val="00553C67"/>
    <w:rsid w:val="0055568D"/>
    <w:rsid w:val="005570C5"/>
    <w:rsid w:val="00560C9D"/>
    <w:rsid w:val="00561824"/>
    <w:rsid w:val="0056221C"/>
    <w:rsid w:val="00564390"/>
    <w:rsid w:val="005664F7"/>
    <w:rsid w:val="00573216"/>
    <w:rsid w:val="00573C0B"/>
    <w:rsid w:val="005745DE"/>
    <w:rsid w:val="0057605A"/>
    <w:rsid w:val="00577DEC"/>
    <w:rsid w:val="00587A49"/>
    <w:rsid w:val="00597DD8"/>
    <w:rsid w:val="005B0AB0"/>
    <w:rsid w:val="005B1050"/>
    <w:rsid w:val="005B5742"/>
    <w:rsid w:val="005B6967"/>
    <w:rsid w:val="005C1795"/>
    <w:rsid w:val="005D4390"/>
    <w:rsid w:val="005D585B"/>
    <w:rsid w:val="005D7339"/>
    <w:rsid w:val="005E0A77"/>
    <w:rsid w:val="005F4465"/>
    <w:rsid w:val="00607250"/>
    <w:rsid w:val="00611C05"/>
    <w:rsid w:val="006123C1"/>
    <w:rsid w:val="00613E43"/>
    <w:rsid w:val="00614D13"/>
    <w:rsid w:val="00615610"/>
    <w:rsid w:val="0062139C"/>
    <w:rsid w:val="00624892"/>
    <w:rsid w:val="00624BC2"/>
    <w:rsid w:val="006255F8"/>
    <w:rsid w:val="00626D0E"/>
    <w:rsid w:val="0063148E"/>
    <w:rsid w:val="006368B3"/>
    <w:rsid w:val="00641513"/>
    <w:rsid w:val="00653354"/>
    <w:rsid w:val="00670FB3"/>
    <w:rsid w:val="006763EE"/>
    <w:rsid w:val="0068019D"/>
    <w:rsid w:val="006831F4"/>
    <w:rsid w:val="00683543"/>
    <w:rsid w:val="006837CC"/>
    <w:rsid w:val="00683A5E"/>
    <w:rsid w:val="00683B36"/>
    <w:rsid w:val="00684B5F"/>
    <w:rsid w:val="00684EC8"/>
    <w:rsid w:val="00691011"/>
    <w:rsid w:val="00691CB5"/>
    <w:rsid w:val="006A56EF"/>
    <w:rsid w:val="006B4ED3"/>
    <w:rsid w:val="006C192B"/>
    <w:rsid w:val="006C2C55"/>
    <w:rsid w:val="006C4A50"/>
    <w:rsid w:val="006C7F7D"/>
    <w:rsid w:val="006D0D61"/>
    <w:rsid w:val="006D3E4E"/>
    <w:rsid w:val="006D3F5F"/>
    <w:rsid w:val="006D4E0C"/>
    <w:rsid w:val="006D55F4"/>
    <w:rsid w:val="006E3181"/>
    <w:rsid w:val="006E3F20"/>
    <w:rsid w:val="006F14E8"/>
    <w:rsid w:val="006F377C"/>
    <w:rsid w:val="006F382C"/>
    <w:rsid w:val="006F5B96"/>
    <w:rsid w:val="006F65E9"/>
    <w:rsid w:val="006F7093"/>
    <w:rsid w:val="00702CEC"/>
    <w:rsid w:val="00705879"/>
    <w:rsid w:val="00711566"/>
    <w:rsid w:val="007135E3"/>
    <w:rsid w:val="007217F3"/>
    <w:rsid w:val="0072180D"/>
    <w:rsid w:val="00742BAE"/>
    <w:rsid w:val="00742E51"/>
    <w:rsid w:val="0074422A"/>
    <w:rsid w:val="007450D8"/>
    <w:rsid w:val="007476FF"/>
    <w:rsid w:val="0075068C"/>
    <w:rsid w:val="00754134"/>
    <w:rsid w:val="00754C5C"/>
    <w:rsid w:val="007554CA"/>
    <w:rsid w:val="00755D9D"/>
    <w:rsid w:val="00755F2E"/>
    <w:rsid w:val="00756CC5"/>
    <w:rsid w:val="007658E1"/>
    <w:rsid w:val="00765F74"/>
    <w:rsid w:val="007702FE"/>
    <w:rsid w:val="00781B4C"/>
    <w:rsid w:val="00781F93"/>
    <w:rsid w:val="00783946"/>
    <w:rsid w:val="007868C3"/>
    <w:rsid w:val="00787987"/>
    <w:rsid w:val="00790A41"/>
    <w:rsid w:val="00793790"/>
    <w:rsid w:val="007966D5"/>
    <w:rsid w:val="007A01AC"/>
    <w:rsid w:val="007A1061"/>
    <w:rsid w:val="007B7904"/>
    <w:rsid w:val="007C21FB"/>
    <w:rsid w:val="007C35D7"/>
    <w:rsid w:val="007D0304"/>
    <w:rsid w:val="007D0D0F"/>
    <w:rsid w:val="007D7B99"/>
    <w:rsid w:val="007E08D4"/>
    <w:rsid w:val="007E11CE"/>
    <w:rsid w:val="007E206E"/>
    <w:rsid w:val="007E27FC"/>
    <w:rsid w:val="007E598C"/>
    <w:rsid w:val="007E725F"/>
    <w:rsid w:val="007E77EA"/>
    <w:rsid w:val="007E78AF"/>
    <w:rsid w:val="007F0B98"/>
    <w:rsid w:val="007F3F7A"/>
    <w:rsid w:val="007F72C7"/>
    <w:rsid w:val="007F7DA7"/>
    <w:rsid w:val="008002FC"/>
    <w:rsid w:val="008003BA"/>
    <w:rsid w:val="00805526"/>
    <w:rsid w:val="00812062"/>
    <w:rsid w:val="0081488C"/>
    <w:rsid w:val="00814C3A"/>
    <w:rsid w:val="00816472"/>
    <w:rsid w:val="00823521"/>
    <w:rsid w:val="0082502D"/>
    <w:rsid w:val="00830277"/>
    <w:rsid w:val="008339D7"/>
    <w:rsid w:val="0083680A"/>
    <w:rsid w:val="00836CD9"/>
    <w:rsid w:val="00840F16"/>
    <w:rsid w:val="00842FA3"/>
    <w:rsid w:val="008473EB"/>
    <w:rsid w:val="00851B78"/>
    <w:rsid w:val="008704E0"/>
    <w:rsid w:val="00872DE9"/>
    <w:rsid w:val="0088257A"/>
    <w:rsid w:val="008836B2"/>
    <w:rsid w:val="00885F66"/>
    <w:rsid w:val="00886F28"/>
    <w:rsid w:val="008874A8"/>
    <w:rsid w:val="008903AE"/>
    <w:rsid w:val="00894B90"/>
    <w:rsid w:val="008A5657"/>
    <w:rsid w:val="008B203F"/>
    <w:rsid w:val="008C2229"/>
    <w:rsid w:val="008C35B3"/>
    <w:rsid w:val="008C3A4B"/>
    <w:rsid w:val="008C5596"/>
    <w:rsid w:val="008C7009"/>
    <w:rsid w:val="008D3E3B"/>
    <w:rsid w:val="008D5548"/>
    <w:rsid w:val="008D5E60"/>
    <w:rsid w:val="008D7698"/>
    <w:rsid w:val="008E3CEF"/>
    <w:rsid w:val="008E52E4"/>
    <w:rsid w:val="008F2897"/>
    <w:rsid w:val="008F31C3"/>
    <w:rsid w:val="008F630B"/>
    <w:rsid w:val="009043B0"/>
    <w:rsid w:val="00923EDB"/>
    <w:rsid w:val="00924D8F"/>
    <w:rsid w:val="009310D9"/>
    <w:rsid w:val="0093130A"/>
    <w:rsid w:val="00932254"/>
    <w:rsid w:val="00934C44"/>
    <w:rsid w:val="009375FF"/>
    <w:rsid w:val="009415F6"/>
    <w:rsid w:val="00942CE6"/>
    <w:rsid w:val="00955E3B"/>
    <w:rsid w:val="00964169"/>
    <w:rsid w:val="00966C90"/>
    <w:rsid w:val="0097388D"/>
    <w:rsid w:val="00975595"/>
    <w:rsid w:val="00976585"/>
    <w:rsid w:val="00976E46"/>
    <w:rsid w:val="009829BB"/>
    <w:rsid w:val="00982DCE"/>
    <w:rsid w:val="00984D35"/>
    <w:rsid w:val="009866B0"/>
    <w:rsid w:val="009947D7"/>
    <w:rsid w:val="0099796A"/>
    <w:rsid w:val="009A03F6"/>
    <w:rsid w:val="009A474B"/>
    <w:rsid w:val="009B3607"/>
    <w:rsid w:val="009B41D4"/>
    <w:rsid w:val="009B4410"/>
    <w:rsid w:val="009C4DAA"/>
    <w:rsid w:val="009C588F"/>
    <w:rsid w:val="009C761B"/>
    <w:rsid w:val="009C7C8D"/>
    <w:rsid w:val="009D19A2"/>
    <w:rsid w:val="009D25FC"/>
    <w:rsid w:val="009D6DA2"/>
    <w:rsid w:val="009E25E1"/>
    <w:rsid w:val="009E2DC5"/>
    <w:rsid w:val="009E3F67"/>
    <w:rsid w:val="009E7359"/>
    <w:rsid w:val="009E74C1"/>
    <w:rsid w:val="009F129C"/>
    <w:rsid w:val="009F5AD0"/>
    <w:rsid w:val="009F7683"/>
    <w:rsid w:val="009F771C"/>
    <w:rsid w:val="00A01B5D"/>
    <w:rsid w:val="00A06750"/>
    <w:rsid w:val="00A06E21"/>
    <w:rsid w:val="00A07C8F"/>
    <w:rsid w:val="00A20B0F"/>
    <w:rsid w:val="00A2115B"/>
    <w:rsid w:val="00A2740F"/>
    <w:rsid w:val="00A31151"/>
    <w:rsid w:val="00A33B32"/>
    <w:rsid w:val="00A37D9C"/>
    <w:rsid w:val="00A4022A"/>
    <w:rsid w:val="00A41B59"/>
    <w:rsid w:val="00A51B0C"/>
    <w:rsid w:val="00A52160"/>
    <w:rsid w:val="00A5281A"/>
    <w:rsid w:val="00A656E4"/>
    <w:rsid w:val="00A66CEB"/>
    <w:rsid w:val="00A70E95"/>
    <w:rsid w:val="00A80EEB"/>
    <w:rsid w:val="00AA0087"/>
    <w:rsid w:val="00AA3B54"/>
    <w:rsid w:val="00AA74A3"/>
    <w:rsid w:val="00AB1CC3"/>
    <w:rsid w:val="00AC28F4"/>
    <w:rsid w:val="00AC4CB5"/>
    <w:rsid w:val="00AD15B1"/>
    <w:rsid w:val="00AD32D1"/>
    <w:rsid w:val="00AD5AF1"/>
    <w:rsid w:val="00AE0F00"/>
    <w:rsid w:val="00AE1BB0"/>
    <w:rsid w:val="00AE6BEF"/>
    <w:rsid w:val="00AF130E"/>
    <w:rsid w:val="00AF15DB"/>
    <w:rsid w:val="00B0401B"/>
    <w:rsid w:val="00B0463E"/>
    <w:rsid w:val="00B05436"/>
    <w:rsid w:val="00B10BD2"/>
    <w:rsid w:val="00B11601"/>
    <w:rsid w:val="00B146D5"/>
    <w:rsid w:val="00B209B8"/>
    <w:rsid w:val="00B21352"/>
    <w:rsid w:val="00B216EC"/>
    <w:rsid w:val="00B2517D"/>
    <w:rsid w:val="00B342C9"/>
    <w:rsid w:val="00B347DA"/>
    <w:rsid w:val="00B404C3"/>
    <w:rsid w:val="00B4579E"/>
    <w:rsid w:val="00B46C3A"/>
    <w:rsid w:val="00B46EF0"/>
    <w:rsid w:val="00B51516"/>
    <w:rsid w:val="00B51F91"/>
    <w:rsid w:val="00B53F30"/>
    <w:rsid w:val="00B54EEB"/>
    <w:rsid w:val="00B56165"/>
    <w:rsid w:val="00B5700E"/>
    <w:rsid w:val="00B61422"/>
    <w:rsid w:val="00B61482"/>
    <w:rsid w:val="00B629EF"/>
    <w:rsid w:val="00B62E08"/>
    <w:rsid w:val="00B63BE0"/>
    <w:rsid w:val="00B663B5"/>
    <w:rsid w:val="00B663E2"/>
    <w:rsid w:val="00B675BB"/>
    <w:rsid w:val="00B677F1"/>
    <w:rsid w:val="00B76BBF"/>
    <w:rsid w:val="00B8261F"/>
    <w:rsid w:val="00B841EB"/>
    <w:rsid w:val="00B84DC6"/>
    <w:rsid w:val="00B975A4"/>
    <w:rsid w:val="00BA09C5"/>
    <w:rsid w:val="00BA1629"/>
    <w:rsid w:val="00BA1CCF"/>
    <w:rsid w:val="00BA233F"/>
    <w:rsid w:val="00BA3590"/>
    <w:rsid w:val="00BA409B"/>
    <w:rsid w:val="00BA5067"/>
    <w:rsid w:val="00BA5579"/>
    <w:rsid w:val="00BB6DD7"/>
    <w:rsid w:val="00BB7125"/>
    <w:rsid w:val="00BB724A"/>
    <w:rsid w:val="00BB7B7E"/>
    <w:rsid w:val="00BB7DC7"/>
    <w:rsid w:val="00BB7FCA"/>
    <w:rsid w:val="00BC1565"/>
    <w:rsid w:val="00BC2D3F"/>
    <w:rsid w:val="00BC668A"/>
    <w:rsid w:val="00BD638C"/>
    <w:rsid w:val="00BD7E96"/>
    <w:rsid w:val="00BE21E3"/>
    <w:rsid w:val="00BE2F83"/>
    <w:rsid w:val="00BE6777"/>
    <w:rsid w:val="00BE6BC8"/>
    <w:rsid w:val="00BE768A"/>
    <w:rsid w:val="00BF1E73"/>
    <w:rsid w:val="00BF2270"/>
    <w:rsid w:val="00BF32D8"/>
    <w:rsid w:val="00BF3DCF"/>
    <w:rsid w:val="00C0185E"/>
    <w:rsid w:val="00C01DDA"/>
    <w:rsid w:val="00C02899"/>
    <w:rsid w:val="00C036AE"/>
    <w:rsid w:val="00C0384A"/>
    <w:rsid w:val="00C04268"/>
    <w:rsid w:val="00C0674F"/>
    <w:rsid w:val="00C10245"/>
    <w:rsid w:val="00C10FE1"/>
    <w:rsid w:val="00C11FE4"/>
    <w:rsid w:val="00C139DD"/>
    <w:rsid w:val="00C200A2"/>
    <w:rsid w:val="00C312CD"/>
    <w:rsid w:val="00C323E2"/>
    <w:rsid w:val="00C34CD2"/>
    <w:rsid w:val="00C35218"/>
    <w:rsid w:val="00C37169"/>
    <w:rsid w:val="00C37D81"/>
    <w:rsid w:val="00C43170"/>
    <w:rsid w:val="00C54627"/>
    <w:rsid w:val="00C56180"/>
    <w:rsid w:val="00C5702F"/>
    <w:rsid w:val="00C63D00"/>
    <w:rsid w:val="00C661A0"/>
    <w:rsid w:val="00C72A29"/>
    <w:rsid w:val="00C73C34"/>
    <w:rsid w:val="00C80B62"/>
    <w:rsid w:val="00C82D9F"/>
    <w:rsid w:val="00C92AD0"/>
    <w:rsid w:val="00CA43D5"/>
    <w:rsid w:val="00CA58E5"/>
    <w:rsid w:val="00CA7D89"/>
    <w:rsid w:val="00CB0529"/>
    <w:rsid w:val="00CB1178"/>
    <w:rsid w:val="00CB2CC7"/>
    <w:rsid w:val="00CB732D"/>
    <w:rsid w:val="00CC3614"/>
    <w:rsid w:val="00CC7AF5"/>
    <w:rsid w:val="00CE62A7"/>
    <w:rsid w:val="00CE72C2"/>
    <w:rsid w:val="00CF3253"/>
    <w:rsid w:val="00CF4498"/>
    <w:rsid w:val="00D05208"/>
    <w:rsid w:val="00D057D0"/>
    <w:rsid w:val="00D12B5F"/>
    <w:rsid w:val="00D156A8"/>
    <w:rsid w:val="00D335DD"/>
    <w:rsid w:val="00D36192"/>
    <w:rsid w:val="00D37B9B"/>
    <w:rsid w:val="00D477E2"/>
    <w:rsid w:val="00D51042"/>
    <w:rsid w:val="00D56669"/>
    <w:rsid w:val="00D572EB"/>
    <w:rsid w:val="00D61595"/>
    <w:rsid w:val="00D63D60"/>
    <w:rsid w:val="00D65144"/>
    <w:rsid w:val="00D724D7"/>
    <w:rsid w:val="00D72B1D"/>
    <w:rsid w:val="00D747B7"/>
    <w:rsid w:val="00D8014D"/>
    <w:rsid w:val="00D803A6"/>
    <w:rsid w:val="00D81563"/>
    <w:rsid w:val="00D8158E"/>
    <w:rsid w:val="00D86DB2"/>
    <w:rsid w:val="00D91675"/>
    <w:rsid w:val="00D9408F"/>
    <w:rsid w:val="00D9421D"/>
    <w:rsid w:val="00D976A2"/>
    <w:rsid w:val="00D97CB0"/>
    <w:rsid w:val="00DA1285"/>
    <w:rsid w:val="00DA1BE8"/>
    <w:rsid w:val="00DA4DFD"/>
    <w:rsid w:val="00DB020F"/>
    <w:rsid w:val="00DB0789"/>
    <w:rsid w:val="00DB08C2"/>
    <w:rsid w:val="00DC2505"/>
    <w:rsid w:val="00DC689D"/>
    <w:rsid w:val="00DD178D"/>
    <w:rsid w:val="00DD5C7C"/>
    <w:rsid w:val="00DD6987"/>
    <w:rsid w:val="00DE7699"/>
    <w:rsid w:val="00DF0FEF"/>
    <w:rsid w:val="00DF4004"/>
    <w:rsid w:val="00DF4E7D"/>
    <w:rsid w:val="00DF6332"/>
    <w:rsid w:val="00E10740"/>
    <w:rsid w:val="00E10BCC"/>
    <w:rsid w:val="00E274E1"/>
    <w:rsid w:val="00E27727"/>
    <w:rsid w:val="00E32F01"/>
    <w:rsid w:val="00E34AA7"/>
    <w:rsid w:val="00E3556D"/>
    <w:rsid w:val="00E43DF4"/>
    <w:rsid w:val="00E45241"/>
    <w:rsid w:val="00E5106B"/>
    <w:rsid w:val="00E52101"/>
    <w:rsid w:val="00E54CFF"/>
    <w:rsid w:val="00E573DD"/>
    <w:rsid w:val="00E5747A"/>
    <w:rsid w:val="00E64BEA"/>
    <w:rsid w:val="00E7207E"/>
    <w:rsid w:val="00E74895"/>
    <w:rsid w:val="00E761D4"/>
    <w:rsid w:val="00E869D0"/>
    <w:rsid w:val="00E905FD"/>
    <w:rsid w:val="00E948C1"/>
    <w:rsid w:val="00E97682"/>
    <w:rsid w:val="00EA7498"/>
    <w:rsid w:val="00EC0611"/>
    <w:rsid w:val="00EC085E"/>
    <w:rsid w:val="00EC25D5"/>
    <w:rsid w:val="00EC2B97"/>
    <w:rsid w:val="00EC6EFD"/>
    <w:rsid w:val="00ED2078"/>
    <w:rsid w:val="00EE1B99"/>
    <w:rsid w:val="00EE1CB5"/>
    <w:rsid w:val="00EE5063"/>
    <w:rsid w:val="00EE65BC"/>
    <w:rsid w:val="00EF084E"/>
    <w:rsid w:val="00EF5B20"/>
    <w:rsid w:val="00EF613D"/>
    <w:rsid w:val="00EF74D9"/>
    <w:rsid w:val="00F11229"/>
    <w:rsid w:val="00F12309"/>
    <w:rsid w:val="00F1321F"/>
    <w:rsid w:val="00F13B86"/>
    <w:rsid w:val="00F13ED9"/>
    <w:rsid w:val="00F17953"/>
    <w:rsid w:val="00F17A4F"/>
    <w:rsid w:val="00F219B7"/>
    <w:rsid w:val="00F2205C"/>
    <w:rsid w:val="00F257B5"/>
    <w:rsid w:val="00F2605C"/>
    <w:rsid w:val="00F34643"/>
    <w:rsid w:val="00F3504D"/>
    <w:rsid w:val="00F3556F"/>
    <w:rsid w:val="00F4005C"/>
    <w:rsid w:val="00F437FD"/>
    <w:rsid w:val="00F45573"/>
    <w:rsid w:val="00F45B9C"/>
    <w:rsid w:val="00F464AB"/>
    <w:rsid w:val="00F46F56"/>
    <w:rsid w:val="00F47E7D"/>
    <w:rsid w:val="00F5353D"/>
    <w:rsid w:val="00F53E10"/>
    <w:rsid w:val="00F570EE"/>
    <w:rsid w:val="00F612E2"/>
    <w:rsid w:val="00F64DF7"/>
    <w:rsid w:val="00F72ABA"/>
    <w:rsid w:val="00F755FC"/>
    <w:rsid w:val="00F81646"/>
    <w:rsid w:val="00F829B5"/>
    <w:rsid w:val="00F8493E"/>
    <w:rsid w:val="00F8541A"/>
    <w:rsid w:val="00F9707B"/>
    <w:rsid w:val="00F97335"/>
    <w:rsid w:val="00FA3310"/>
    <w:rsid w:val="00FA5347"/>
    <w:rsid w:val="00FA705D"/>
    <w:rsid w:val="00FA786D"/>
    <w:rsid w:val="00FB60DB"/>
    <w:rsid w:val="00FC4887"/>
    <w:rsid w:val="00FD010E"/>
    <w:rsid w:val="00FD7378"/>
    <w:rsid w:val="00FE0878"/>
    <w:rsid w:val="00FE49CC"/>
    <w:rsid w:val="00FE58D7"/>
    <w:rsid w:val="00FF48B6"/>
    <w:rsid w:val="00FF5271"/>
    <w:rsid w:val="00FF670B"/>
    <w:rsid w:val="00FF7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27F7F"/>
  <w15:chartTrackingRefBased/>
  <w15:docId w15:val="{B9A04AC8-59E5-4170-B746-2A9F594FB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Heading 1فصل"/>
    <w:basedOn w:val="a"/>
    <w:next w:val="a"/>
    <w:link w:val="10"/>
    <w:qFormat/>
    <w:rsid w:val="003306F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nhideWhenUsed/>
    <w:qFormat/>
    <w:rsid w:val="003306F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nhideWhenUsed/>
    <w:qFormat/>
    <w:rsid w:val="003306FA"/>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nhideWhenUsed/>
    <w:qFormat/>
    <w:rsid w:val="003306FA"/>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nhideWhenUsed/>
    <w:qFormat/>
    <w:rsid w:val="003306FA"/>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nhideWhenUsed/>
    <w:qFormat/>
    <w:rsid w:val="003306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unhideWhenUsed/>
    <w:qFormat/>
    <w:rsid w:val="003306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unhideWhenUsed/>
    <w:qFormat/>
    <w:rsid w:val="003306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unhideWhenUsed/>
    <w:qFormat/>
    <w:rsid w:val="003306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 1فصل Знак"/>
    <w:basedOn w:val="a0"/>
    <w:link w:val="1"/>
    <w:uiPriority w:val="9"/>
    <w:rsid w:val="003306FA"/>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3306FA"/>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rsid w:val="003306FA"/>
    <w:rPr>
      <w:rFonts w:eastAsiaTheme="majorEastAsia" w:cstheme="majorBidi"/>
      <w:color w:val="2E74B5" w:themeColor="accent1" w:themeShade="BF"/>
      <w:sz w:val="28"/>
      <w:szCs w:val="28"/>
    </w:rPr>
  </w:style>
  <w:style w:type="character" w:customStyle="1" w:styleId="40">
    <w:name w:val="Заголовок 4 Знак"/>
    <w:basedOn w:val="a0"/>
    <w:link w:val="4"/>
    <w:rsid w:val="003306FA"/>
    <w:rPr>
      <w:rFonts w:eastAsiaTheme="majorEastAsia" w:cstheme="majorBidi"/>
      <w:i/>
      <w:iCs/>
      <w:color w:val="2E74B5" w:themeColor="accent1" w:themeShade="BF"/>
    </w:rPr>
  </w:style>
  <w:style w:type="character" w:customStyle="1" w:styleId="50">
    <w:name w:val="Заголовок 5 Знак"/>
    <w:basedOn w:val="a0"/>
    <w:link w:val="5"/>
    <w:rsid w:val="003306FA"/>
    <w:rPr>
      <w:rFonts w:eastAsiaTheme="majorEastAsia" w:cstheme="majorBidi"/>
      <w:color w:val="2E74B5" w:themeColor="accent1" w:themeShade="BF"/>
    </w:rPr>
  </w:style>
  <w:style w:type="character" w:customStyle="1" w:styleId="60">
    <w:name w:val="Заголовок 6 Знак"/>
    <w:basedOn w:val="a0"/>
    <w:link w:val="6"/>
    <w:rsid w:val="003306FA"/>
    <w:rPr>
      <w:rFonts w:eastAsiaTheme="majorEastAsia" w:cstheme="majorBidi"/>
      <w:i/>
      <w:iCs/>
      <w:color w:val="595959" w:themeColor="text1" w:themeTint="A6"/>
    </w:rPr>
  </w:style>
  <w:style w:type="character" w:customStyle="1" w:styleId="70">
    <w:name w:val="Заголовок 7 Знак"/>
    <w:basedOn w:val="a0"/>
    <w:link w:val="7"/>
    <w:uiPriority w:val="9"/>
    <w:rsid w:val="003306FA"/>
    <w:rPr>
      <w:rFonts w:eastAsiaTheme="majorEastAsia" w:cstheme="majorBidi"/>
      <w:color w:val="595959" w:themeColor="text1" w:themeTint="A6"/>
    </w:rPr>
  </w:style>
  <w:style w:type="character" w:customStyle="1" w:styleId="80">
    <w:name w:val="Заголовок 8 Знак"/>
    <w:basedOn w:val="a0"/>
    <w:link w:val="8"/>
    <w:uiPriority w:val="9"/>
    <w:rsid w:val="003306FA"/>
    <w:rPr>
      <w:rFonts w:eastAsiaTheme="majorEastAsia" w:cstheme="majorBidi"/>
      <w:i/>
      <w:iCs/>
      <w:color w:val="272727" w:themeColor="text1" w:themeTint="D8"/>
    </w:rPr>
  </w:style>
  <w:style w:type="character" w:customStyle="1" w:styleId="90">
    <w:name w:val="Заголовок 9 Знак"/>
    <w:basedOn w:val="a0"/>
    <w:link w:val="9"/>
    <w:uiPriority w:val="9"/>
    <w:rsid w:val="003306FA"/>
    <w:rPr>
      <w:rFonts w:eastAsiaTheme="majorEastAsia" w:cstheme="majorBidi"/>
      <w:color w:val="272727" w:themeColor="text1" w:themeTint="D8"/>
    </w:rPr>
  </w:style>
  <w:style w:type="paragraph" w:styleId="a3">
    <w:name w:val="Title"/>
    <w:basedOn w:val="a"/>
    <w:next w:val="a"/>
    <w:link w:val="a4"/>
    <w:qFormat/>
    <w:rsid w:val="003306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3306FA"/>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3306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3306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306FA"/>
    <w:pPr>
      <w:spacing w:before="160"/>
      <w:jc w:val="center"/>
    </w:pPr>
    <w:rPr>
      <w:i/>
      <w:iCs/>
      <w:color w:val="404040" w:themeColor="text1" w:themeTint="BF"/>
    </w:rPr>
  </w:style>
  <w:style w:type="character" w:customStyle="1" w:styleId="22">
    <w:name w:val="Цитата 2 Знак"/>
    <w:basedOn w:val="a0"/>
    <w:link w:val="21"/>
    <w:uiPriority w:val="29"/>
    <w:rsid w:val="003306FA"/>
    <w:rPr>
      <w:i/>
      <w:iCs/>
      <w:color w:val="404040" w:themeColor="text1" w:themeTint="BF"/>
    </w:rPr>
  </w:style>
  <w:style w:type="paragraph" w:styleId="a7">
    <w:name w:val="List Paragraph"/>
    <w:aliases w:val="маркированный,Статья,Абзац списка11,Раздел,без абзаца,ПАРАГРАФ,Bullets,List Paragraph (numbered (a)),NUMBERED PARAGRAPH,List Paragraph 1,List_Paragraph,Multilevel para_II,Akapit z listą BS,IBL List Paragraph,List Paragraph"/>
    <w:basedOn w:val="a"/>
    <w:link w:val="a8"/>
    <w:uiPriority w:val="34"/>
    <w:qFormat/>
    <w:rsid w:val="003306FA"/>
    <w:pPr>
      <w:ind w:left="720"/>
      <w:contextualSpacing/>
    </w:pPr>
  </w:style>
  <w:style w:type="character" w:styleId="a9">
    <w:name w:val="Intense Emphasis"/>
    <w:basedOn w:val="a0"/>
    <w:uiPriority w:val="21"/>
    <w:qFormat/>
    <w:rsid w:val="003306FA"/>
    <w:rPr>
      <w:i/>
      <w:iCs/>
      <w:color w:val="2E74B5" w:themeColor="accent1" w:themeShade="BF"/>
    </w:rPr>
  </w:style>
  <w:style w:type="paragraph" w:styleId="aa">
    <w:name w:val="Intense Quote"/>
    <w:basedOn w:val="a"/>
    <w:next w:val="a"/>
    <w:link w:val="ab"/>
    <w:uiPriority w:val="30"/>
    <w:qFormat/>
    <w:rsid w:val="003306F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sid w:val="003306FA"/>
    <w:rPr>
      <w:i/>
      <w:iCs/>
      <w:color w:val="2E74B5" w:themeColor="accent1" w:themeShade="BF"/>
    </w:rPr>
  </w:style>
  <w:style w:type="character" w:styleId="ac">
    <w:name w:val="Intense Reference"/>
    <w:basedOn w:val="a0"/>
    <w:uiPriority w:val="32"/>
    <w:qFormat/>
    <w:rsid w:val="003306FA"/>
    <w:rPr>
      <w:b/>
      <w:bCs/>
      <w:smallCaps/>
      <w:color w:val="2E74B5" w:themeColor="accent1" w:themeShade="BF"/>
      <w:spacing w:val="5"/>
    </w:rPr>
  </w:style>
  <w:style w:type="paragraph" w:styleId="ad">
    <w:name w:val="Normal (Web)"/>
    <w:aliases w:val="З,Обычный (Web,Зн"/>
    <w:basedOn w:val="a"/>
    <w:link w:val="ae"/>
    <w:qFormat/>
    <w:rsid w:val="00684EC8"/>
    <w:pPr>
      <w:spacing w:before="100" w:beforeAutospacing="1" w:after="100" w:afterAutospacing="1" w:line="240" w:lineRule="auto"/>
    </w:pPr>
    <w:rPr>
      <w:rFonts w:ascii="Times New Roman" w:eastAsia="Calibri" w:hAnsi="Times New Roman" w:cs="Times New Roman"/>
      <w:kern w:val="0"/>
      <w:sz w:val="24"/>
      <w:szCs w:val="20"/>
      <w:lang w:eastAsia="ko-KR"/>
      <w14:ligatures w14:val="none"/>
    </w:rPr>
  </w:style>
  <w:style w:type="character" w:customStyle="1" w:styleId="ae">
    <w:name w:val="Обычный (Интернет) Знак"/>
    <w:aliases w:val="З Знак,Обычный (Web Знак,Зн Знак"/>
    <w:link w:val="ad"/>
    <w:qFormat/>
    <w:locked/>
    <w:rsid w:val="00684EC8"/>
    <w:rPr>
      <w:rFonts w:ascii="Times New Roman" w:eastAsia="Calibri" w:hAnsi="Times New Roman" w:cs="Times New Roman"/>
      <w:kern w:val="0"/>
      <w:sz w:val="24"/>
      <w:szCs w:val="20"/>
      <w:lang w:eastAsia="ko-KR"/>
      <w14:ligatures w14:val="none"/>
    </w:rPr>
  </w:style>
  <w:style w:type="table" w:styleId="af">
    <w:name w:val="Table Grid"/>
    <w:basedOn w:val="a1"/>
    <w:uiPriority w:val="39"/>
    <w:rsid w:val="00684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nhideWhenUsed/>
    <w:rsid w:val="004D5E9C"/>
    <w:pPr>
      <w:tabs>
        <w:tab w:val="center" w:pos="4677"/>
        <w:tab w:val="right" w:pos="9355"/>
      </w:tabs>
      <w:spacing w:after="0" w:line="240" w:lineRule="auto"/>
    </w:pPr>
  </w:style>
  <w:style w:type="character" w:customStyle="1" w:styleId="af1">
    <w:name w:val="Верхний колонтитул Знак"/>
    <w:basedOn w:val="a0"/>
    <w:link w:val="af0"/>
    <w:rsid w:val="004D5E9C"/>
  </w:style>
  <w:style w:type="paragraph" w:styleId="af2">
    <w:name w:val="footer"/>
    <w:basedOn w:val="a"/>
    <w:link w:val="af3"/>
    <w:uiPriority w:val="99"/>
    <w:unhideWhenUsed/>
    <w:rsid w:val="004D5E9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D5E9C"/>
  </w:style>
  <w:style w:type="paragraph" w:customStyle="1" w:styleId="table-text">
    <w:name w:val="table-text"/>
    <w:qFormat/>
    <w:rsid w:val="004D5E9C"/>
    <w:pPr>
      <w:spacing w:after="80" w:line="200" w:lineRule="exact"/>
    </w:pPr>
    <w:rPr>
      <w:rFonts w:ascii="Times New Roman" w:eastAsia="SimSun" w:hAnsi="Times New Roman" w:cs="Times New Roman"/>
      <w:kern w:val="0"/>
      <w:sz w:val="16"/>
      <w:szCs w:val="20"/>
      <w:lang w:val="en-US"/>
      <w14:ligatures w14:val="none"/>
    </w:rPr>
  </w:style>
  <w:style w:type="paragraph" w:styleId="af4">
    <w:name w:val="No Spacing"/>
    <w:link w:val="af5"/>
    <w:qFormat/>
    <w:rsid w:val="00564390"/>
    <w:pPr>
      <w:spacing w:after="0" w:line="240" w:lineRule="auto"/>
    </w:pPr>
    <w:rPr>
      <w:kern w:val="0"/>
      <w14:ligatures w14:val="none"/>
    </w:rPr>
  </w:style>
  <w:style w:type="character" w:customStyle="1" w:styleId="af5">
    <w:name w:val="Без интервала Знак"/>
    <w:basedOn w:val="a0"/>
    <w:link w:val="af4"/>
    <w:uiPriority w:val="1"/>
    <w:rsid w:val="00564390"/>
    <w:rPr>
      <w:kern w:val="0"/>
      <w14:ligatures w14:val="none"/>
    </w:rPr>
  </w:style>
  <w:style w:type="paragraph" w:customStyle="1" w:styleId="Standard">
    <w:name w:val="Standard"/>
    <w:qFormat/>
    <w:rsid w:val="009C761B"/>
    <w:pPr>
      <w:widowControl w:val="0"/>
      <w:suppressAutoHyphens/>
      <w:autoSpaceDN w:val="0"/>
      <w:spacing w:after="0" w:line="240" w:lineRule="auto"/>
      <w:textAlignment w:val="baseline"/>
    </w:pPr>
    <w:rPr>
      <w:rFonts w:ascii="Times New Roman" w:eastAsia="SimSun" w:hAnsi="Times New Roman" w:cs="Mangal"/>
      <w:spacing w:val="-10"/>
      <w:kern w:val="3"/>
      <w:sz w:val="24"/>
      <w:szCs w:val="24"/>
      <w:lang w:eastAsia="zh-CN" w:bidi="hi-IN"/>
      <w14:ligatures w14:val="none"/>
    </w:rPr>
  </w:style>
  <w:style w:type="paragraph" w:styleId="af6">
    <w:name w:val="Body Text Indent"/>
    <w:basedOn w:val="a"/>
    <w:link w:val="af7"/>
    <w:rsid w:val="0037535C"/>
    <w:pPr>
      <w:widowControl w:val="0"/>
      <w:spacing w:after="0" w:line="240" w:lineRule="auto"/>
      <w:ind w:firstLine="720"/>
      <w:jc w:val="both"/>
    </w:pPr>
    <w:rPr>
      <w:rFonts w:ascii="Times New Roman" w:eastAsia="Times New Roman" w:hAnsi="Times New Roman" w:cs="Times New Roman"/>
      <w:kern w:val="0"/>
      <w:sz w:val="24"/>
      <w:szCs w:val="20"/>
      <w:lang w:eastAsia="ru-RU"/>
      <w14:ligatures w14:val="none"/>
    </w:rPr>
  </w:style>
  <w:style w:type="character" w:customStyle="1" w:styleId="af7">
    <w:name w:val="Основной текст с отступом Знак"/>
    <w:basedOn w:val="a0"/>
    <w:link w:val="af6"/>
    <w:rsid w:val="0037535C"/>
    <w:rPr>
      <w:rFonts w:ascii="Times New Roman" w:eastAsia="Times New Roman" w:hAnsi="Times New Roman" w:cs="Times New Roman"/>
      <w:kern w:val="0"/>
      <w:sz w:val="24"/>
      <w:szCs w:val="20"/>
      <w:lang w:eastAsia="ru-RU"/>
      <w14:ligatures w14:val="none"/>
    </w:rPr>
  </w:style>
  <w:style w:type="table" w:customStyle="1" w:styleId="61">
    <w:name w:val="Сетка таблицы6"/>
    <w:basedOn w:val="a1"/>
    <w:next w:val="af"/>
    <w:uiPriority w:val="39"/>
    <w:rsid w:val="00F8493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qFormat/>
    <w:rsid w:val="00BA1CCF"/>
    <w:pPr>
      <w:spacing w:after="0" w:line="240" w:lineRule="exact"/>
      <w:ind w:firstLine="238"/>
      <w:jc w:val="both"/>
    </w:pPr>
    <w:rPr>
      <w:rFonts w:ascii="Times New Roman" w:eastAsia="SimSun" w:hAnsi="Times New Roman" w:cs="Times New Roman"/>
      <w:kern w:val="0"/>
      <w:sz w:val="20"/>
      <w:szCs w:val="20"/>
      <w:lang w:val="en-US"/>
      <w14:ligatures w14:val="none"/>
    </w:rPr>
  </w:style>
  <w:style w:type="paragraph" w:customStyle="1" w:styleId="Caption1">
    <w:name w:val="Caption1"/>
    <w:qFormat/>
    <w:rsid w:val="00BA1CCF"/>
    <w:pPr>
      <w:keepLines/>
      <w:spacing w:before="200" w:after="240" w:line="200" w:lineRule="exact"/>
    </w:pPr>
    <w:rPr>
      <w:rFonts w:ascii="Times New Roman" w:eastAsia="SimSun" w:hAnsi="Times New Roman" w:cs="Times New Roman"/>
      <w:kern w:val="0"/>
      <w:sz w:val="16"/>
      <w:szCs w:val="20"/>
      <w:lang w:val="en-US"/>
      <w14:ligatures w14:val="none"/>
    </w:rPr>
  </w:style>
  <w:style w:type="paragraph" w:styleId="af8">
    <w:name w:val="caption"/>
    <w:basedOn w:val="a"/>
    <w:next w:val="a"/>
    <w:link w:val="af9"/>
    <w:uiPriority w:val="35"/>
    <w:semiHidden/>
    <w:unhideWhenUsed/>
    <w:qFormat/>
    <w:rsid w:val="003811EF"/>
    <w:pPr>
      <w:widowControl w:val="0"/>
      <w:spacing w:after="200" w:line="240" w:lineRule="auto"/>
    </w:pPr>
    <w:rPr>
      <w:rFonts w:ascii="Times New Roman" w:eastAsia="SimSun" w:hAnsi="Times New Roman" w:cs="Times New Roman"/>
      <w:b/>
      <w:bCs/>
      <w:color w:val="5B9BD5" w:themeColor="accent1"/>
      <w:kern w:val="0"/>
      <w:sz w:val="18"/>
      <w:szCs w:val="18"/>
      <w:lang w:val="en-GB"/>
      <w14:ligatures w14:val="none"/>
    </w:rPr>
  </w:style>
  <w:style w:type="paragraph" w:customStyle="1" w:styleId="MatnBmitra">
    <w:name w:val="Matn Bmitra"/>
    <w:basedOn w:val="a"/>
    <w:link w:val="MatnBmitraChar"/>
    <w:rsid w:val="003811EF"/>
    <w:pPr>
      <w:widowControl w:val="0"/>
      <w:spacing w:before="360" w:after="0" w:line="288" w:lineRule="auto"/>
      <w:ind w:firstLine="284"/>
      <w:contextualSpacing/>
      <w:jc w:val="both"/>
    </w:pPr>
    <w:rPr>
      <w:rFonts w:ascii="Times New Roman" w:eastAsia="SimSun" w:hAnsi="Times New Roman" w:cs="B Mitra"/>
      <w:kern w:val="0"/>
      <w:szCs w:val="26"/>
      <w:lang w:val="en-GB" w:bidi="fa-IR"/>
      <w14:ligatures w14:val="none"/>
    </w:rPr>
  </w:style>
  <w:style w:type="character" w:customStyle="1" w:styleId="MatnBmitraChar">
    <w:name w:val="Matn Bmitra Char"/>
    <w:basedOn w:val="a0"/>
    <w:link w:val="MatnBmitra"/>
    <w:rsid w:val="003811EF"/>
    <w:rPr>
      <w:rFonts w:ascii="Times New Roman" w:eastAsia="SimSun" w:hAnsi="Times New Roman" w:cs="B Mitra"/>
      <w:kern w:val="0"/>
      <w:szCs w:val="26"/>
      <w:lang w:val="en-GB" w:bidi="fa-IR"/>
      <w14:ligatures w14:val="none"/>
    </w:rPr>
  </w:style>
  <w:style w:type="paragraph" w:customStyle="1" w:styleId="myheader">
    <w:name w:val="my header"/>
    <w:basedOn w:val="a"/>
    <w:rsid w:val="003811EF"/>
    <w:pPr>
      <w:widowControl w:val="0"/>
      <w:spacing w:after="0" w:line="240" w:lineRule="auto"/>
      <w:jc w:val="right"/>
    </w:pPr>
    <w:rPr>
      <w:rFonts w:ascii="Times New Roman" w:eastAsia="SimSun" w:hAnsi="Times New Roman" w:cs="Times New Roman"/>
      <w:i/>
      <w:iCs/>
      <w:kern w:val="0"/>
      <w:sz w:val="16"/>
      <w:szCs w:val="18"/>
      <w:lang w:val="de-DE" w:bidi="fa-IR"/>
      <w14:ligatures w14:val="none"/>
    </w:rPr>
  </w:style>
  <w:style w:type="paragraph" w:customStyle="1" w:styleId="TitlePage">
    <w:name w:val="Title Page"/>
    <w:basedOn w:val="a"/>
    <w:rsid w:val="003811EF"/>
    <w:pPr>
      <w:widowControl w:val="0"/>
      <w:spacing w:after="0" w:line="360" w:lineRule="auto"/>
      <w:jc w:val="center"/>
    </w:pPr>
    <w:rPr>
      <w:rFonts w:ascii="Arial" w:eastAsia="SimSun" w:hAnsi="Arial" w:cs="B Titr"/>
      <w:kern w:val="0"/>
      <w:sz w:val="20"/>
      <w:szCs w:val="24"/>
      <w:lang w:val="en-GB"/>
      <w14:ligatures w14:val="none"/>
    </w:rPr>
  </w:style>
  <w:style w:type="paragraph" w:customStyle="1" w:styleId="TitlePageNames">
    <w:name w:val="Title Page Names"/>
    <w:basedOn w:val="TitlePage"/>
    <w:rsid w:val="003811EF"/>
    <w:rPr>
      <w:rFonts w:cs="Titr"/>
      <w:b/>
      <w:bCs/>
      <w:sz w:val="28"/>
      <w:szCs w:val="28"/>
    </w:rPr>
  </w:style>
  <w:style w:type="paragraph" w:customStyle="1" w:styleId="ListParagraph1">
    <w:name w:val="List Paragraph1"/>
    <w:aliases w:val="Numbered Items"/>
    <w:basedOn w:val="a"/>
    <w:uiPriority w:val="34"/>
    <w:rsid w:val="003811EF"/>
    <w:pPr>
      <w:widowControl w:val="0"/>
      <w:numPr>
        <w:numId w:val="7"/>
      </w:numPr>
      <w:tabs>
        <w:tab w:val="left" w:pos="849"/>
      </w:tabs>
      <w:spacing w:after="0" w:line="276" w:lineRule="auto"/>
      <w:contextualSpacing/>
      <w:jc w:val="both"/>
    </w:pPr>
    <w:rPr>
      <w:rFonts w:ascii="Calibri" w:eastAsia="SimSun" w:hAnsi="Calibri" w:cs="Times New Roman"/>
      <w:kern w:val="0"/>
      <w:sz w:val="20"/>
      <w:szCs w:val="20"/>
      <w:lang w:val="en-GB"/>
      <w14:ligatures w14:val="none"/>
    </w:rPr>
  </w:style>
  <w:style w:type="paragraph" w:customStyle="1" w:styleId="EquationNumber">
    <w:name w:val="Equation_Number"/>
    <w:basedOn w:val="a"/>
    <w:rsid w:val="003811EF"/>
    <w:pPr>
      <w:widowControl w:val="0"/>
      <w:spacing w:after="0" w:line="276" w:lineRule="auto"/>
    </w:pPr>
    <w:rPr>
      <w:rFonts w:ascii="Calibri" w:eastAsia="SimSun" w:hAnsi="Calibri" w:cs="Times New Roman"/>
      <w:kern w:val="0"/>
      <w:sz w:val="20"/>
      <w:szCs w:val="20"/>
      <w:lang w:val="en-GB"/>
      <w14:ligatures w14:val="none"/>
    </w:rPr>
  </w:style>
  <w:style w:type="paragraph" w:customStyle="1" w:styleId="Headingcentered">
    <w:name w:val="Heading_centered"/>
    <w:basedOn w:val="2"/>
    <w:rsid w:val="003811EF"/>
    <w:pPr>
      <w:keepLines w:val="0"/>
      <w:pageBreakBefore/>
      <w:widowControl w:val="0"/>
      <w:numPr>
        <w:ilvl w:val="1"/>
      </w:numPr>
      <w:tabs>
        <w:tab w:val="num" w:pos="1143"/>
      </w:tabs>
      <w:spacing w:before="360" w:after="240" w:line="276" w:lineRule="auto"/>
      <w:ind w:left="1143" w:hanging="576"/>
      <w:jc w:val="center"/>
    </w:pPr>
    <w:rPr>
      <w:rFonts w:ascii="B Titr" w:eastAsia="Times New Roman" w:hAnsi="B Titr" w:cs="B Titr"/>
      <w:b/>
      <w:bCs/>
      <w:i/>
      <w:iCs/>
      <w:color w:val="auto"/>
      <w:kern w:val="0"/>
      <w:sz w:val="26"/>
      <w:szCs w:val="20"/>
      <w:lang w:val="en-GB" w:bidi="fa-IR"/>
      <w14:ligatures w14:val="none"/>
    </w:rPr>
  </w:style>
  <w:style w:type="paragraph" w:customStyle="1" w:styleId="Style1">
    <w:name w:val="Style1"/>
    <w:next w:val="a"/>
    <w:link w:val="Style1Char"/>
    <w:rsid w:val="003811EF"/>
    <w:pPr>
      <w:spacing w:after="200" w:line="360" w:lineRule="auto"/>
      <w:ind w:left="57" w:right="57" w:firstLine="340"/>
      <w:jc w:val="lowKashida"/>
    </w:pPr>
    <w:rPr>
      <w:rFonts w:cs="Nazanin"/>
      <w:kern w:val="0"/>
      <w:sz w:val="24"/>
      <w:szCs w:val="28"/>
      <w:lang w:val="en-US" w:bidi="fa-IR"/>
      <w14:ligatures w14:val="none"/>
    </w:rPr>
  </w:style>
  <w:style w:type="character" w:customStyle="1" w:styleId="Style1Char">
    <w:name w:val="Style1 Char"/>
    <w:basedOn w:val="a0"/>
    <w:link w:val="Style1"/>
    <w:rsid w:val="003811EF"/>
    <w:rPr>
      <w:rFonts w:cs="Nazanin"/>
      <w:kern w:val="0"/>
      <w:sz w:val="24"/>
      <w:szCs w:val="28"/>
      <w:lang w:val="en-US" w:bidi="fa-IR"/>
      <w14:ligatures w14:val="none"/>
    </w:rPr>
  </w:style>
  <w:style w:type="paragraph" w:styleId="11">
    <w:name w:val="toc 1"/>
    <w:basedOn w:val="a"/>
    <w:next w:val="a"/>
    <w:autoRedefine/>
    <w:uiPriority w:val="39"/>
    <w:rsid w:val="003811EF"/>
    <w:pPr>
      <w:widowControl w:val="0"/>
      <w:tabs>
        <w:tab w:val="right" w:pos="7938"/>
      </w:tabs>
      <w:spacing w:before="240" w:after="0" w:line="240" w:lineRule="auto"/>
    </w:pPr>
    <w:rPr>
      <w:rFonts w:ascii="Times New Roman" w:eastAsia="SimSun" w:hAnsi="Times New Roman" w:cs="B Zar"/>
      <w:bCs/>
      <w:noProof/>
      <w:kern w:val="0"/>
      <w:sz w:val="20"/>
      <w:szCs w:val="20"/>
      <w:lang w:val="en-GB" w:bidi="fa-IR"/>
      <w14:ligatures w14:val="none"/>
    </w:rPr>
  </w:style>
  <w:style w:type="paragraph" w:styleId="23">
    <w:name w:val="toc 2"/>
    <w:basedOn w:val="a"/>
    <w:next w:val="a"/>
    <w:autoRedefine/>
    <w:uiPriority w:val="39"/>
    <w:rsid w:val="003811EF"/>
    <w:pPr>
      <w:widowControl w:val="0"/>
      <w:tabs>
        <w:tab w:val="right" w:leader="dot" w:pos="7938"/>
      </w:tabs>
      <w:spacing w:after="0" w:line="216" w:lineRule="auto"/>
      <w:ind w:left="227"/>
    </w:pPr>
    <w:rPr>
      <w:rFonts w:ascii="Times New Roman" w:eastAsia="SimSun" w:hAnsi="Times New Roman" w:cs="B Zar"/>
      <w:noProof/>
      <w:kern w:val="0"/>
      <w:sz w:val="20"/>
      <w:szCs w:val="20"/>
      <w:lang w:val="en-GB" w:bidi="fa-IR"/>
      <w14:ligatures w14:val="none"/>
    </w:rPr>
  </w:style>
  <w:style w:type="paragraph" w:styleId="31">
    <w:name w:val="toc 3"/>
    <w:basedOn w:val="a"/>
    <w:next w:val="a"/>
    <w:autoRedefine/>
    <w:uiPriority w:val="39"/>
    <w:rsid w:val="003811EF"/>
    <w:pPr>
      <w:widowControl w:val="0"/>
      <w:tabs>
        <w:tab w:val="right" w:leader="dot" w:pos="7938"/>
      </w:tabs>
      <w:spacing w:after="0" w:line="216" w:lineRule="auto"/>
      <w:ind w:left="454"/>
    </w:pPr>
    <w:rPr>
      <w:rFonts w:ascii="Times New Roman" w:eastAsia="SimSun" w:hAnsi="Times New Roman" w:cs="B Zar"/>
      <w:noProof/>
      <w:kern w:val="0"/>
      <w:sz w:val="20"/>
      <w:szCs w:val="20"/>
      <w:lang w:val="en-GB" w:bidi="fa-IR"/>
      <w14:ligatures w14:val="none"/>
    </w:rPr>
  </w:style>
  <w:style w:type="character" w:customStyle="1" w:styleId="af9">
    <w:name w:val="Название объекта Знак"/>
    <w:link w:val="af8"/>
    <w:uiPriority w:val="35"/>
    <w:semiHidden/>
    <w:rsid w:val="003811EF"/>
    <w:rPr>
      <w:rFonts w:ascii="Times New Roman" w:eastAsia="SimSun" w:hAnsi="Times New Roman" w:cs="Times New Roman"/>
      <w:b/>
      <w:bCs/>
      <w:color w:val="5B9BD5" w:themeColor="accent1"/>
      <w:kern w:val="0"/>
      <w:sz w:val="18"/>
      <w:szCs w:val="18"/>
      <w:lang w:val="en-GB"/>
      <w14:ligatures w14:val="none"/>
    </w:rPr>
  </w:style>
  <w:style w:type="character" w:styleId="afa">
    <w:name w:val="Emphasis"/>
    <w:uiPriority w:val="20"/>
    <w:qFormat/>
    <w:rsid w:val="003811EF"/>
    <w:rPr>
      <w:i/>
      <w:iCs/>
    </w:rPr>
  </w:style>
  <w:style w:type="character" w:customStyle="1" w:styleId="a8">
    <w:name w:val="Абзац списка Знак"/>
    <w:aliases w:val="маркированный Знак,Статья Знак,Абзац списка11 Знак,Раздел Знак,без абзаца Знак,ПАРАГРАФ Знак,Bullets Знак,List Paragraph (numbered (a)) Знак,NUMBERED PARAGRAPH Знак,List Paragraph 1 Знак,List_Paragraph Знак,Multilevel para_II Знак"/>
    <w:basedOn w:val="a0"/>
    <w:link w:val="a7"/>
    <w:uiPriority w:val="34"/>
    <w:qFormat/>
    <w:rsid w:val="003811EF"/>
  </w:style>
  <w:style w:type="character" w:styleId="afb">
    <w:name w:val="Subtle Emphasis"/>
    <w:basedOn w:val="a0"/>
    <w:uiPriority w:val="19"/>
    <w:qFormat/>
    <w:rsid w:val="003811EF"/>
    <w:rPr>
      <w:i/>
      <w:iCs/>
      <w:color w:val="808080" w:themeColor="text1" w:themeTint="7F"/>
    </w:rPr>
  </w:style>
  <w:style w:type="paragraph" w:styleId="afc">
    <w:name w:val="TOC Heading"/>
    <w:basedOn w:val="1"/>
    <w:next w:val="a"/>
    <w:uiPriority w:val="39"/>
    <w:unhideWhenUsed/>
    <w:qFormat/>
    <w:rsid w:val="003811EF"/>
    <w:pPr>
      <w:widowControl w:val="0"/>
      <w:tabs>
        <w:tab w:val="num" w:pos="2126"/>
      </w:tabs>
      <w:spacing w:before="480" w:after="0" w:line="240" w:lineRule="auto"/>
      <w:ind w:left="1424" w:hanging="432"/>
      <w:outlineLvl w:val="9"/>
    </w:pPr>
    <w:rPr>
      <w:b/>
      <w:bCs/>
      <w:kern w:val="0"/>
      <w:sz w:val="28"/>
      <w:szCs w:val="28"/>
      <w:lang w:val="en-GB"/>
      <w14:ligatures w14:val="none"/>
    </w:rPr>
  </w:style>
  <w:style w:type="paragraph" w:customStyle="1" w:styleId="1storder-head">
    <w:name w:val="1storder-head"/>
    <w:next w:val="body-text"/>
    <w:qFormat/>
    <w:rsid w:val="003811EF"/>
    <w:pPr>
      <w:keepNext/>
      <w:numPr>
        <w:numId w:val="9"/>
      </w:numPr>
      <w:suppressAutoHyphens/>
      <w:spacing w:before="240" w:after="240" w:line="240" w:lineRule="exact"/>
    </w:pPr>
    <w:rPr>
      <w:rFonts w:ascii="Times New Roman" w:eastAsia="SimSun" w:hAnsi="Times New Roman" w:cs="Times New Roman"/>
      <w:b/>
      <w:kern w:val="0"/>
      <w:sz w:val="20"/>
      <w:szCs w:val="20"/>
      <w:lang w:val="en-US"/>
      <w14:ligatures w14:val="none"/>
    </w:rPr>
  </w:style>
  <w:style w:type="paragraph" w:customStyle="1" w:styleId="2ndorder-head">
    <w:name w:val="2ndorder-head"/>
    <w:next w:val="body-text"/>
    <w:qFormat/>
    <w:rsid w:val="003811EF"/>
    <w:pPr>
      <w:keepNext/>
      <w:numPr>
        <w:ilvl w:val="1"/>
        <w:numId w:val="9"/>
      </w:numPr>
      <w:suppressAutoHyphens/>
      <w:spacing w:before="240" w:after="240" w:line="240" w:lineRule="exact"/>
    </w:pPr>
    <w:rPr>
      <w:rFonts w:ascii="Times New Roman" w:eastAsia="SimSun" w:hAnsi="Times New Roman" w:cs="Times New Roman"/>
      <w:i/>
      <w:kern w:val="0"/>
      <w:sz w:val="20"/>
      <w:szCs w:val="20"/>
      <w:lang w:val="en-US"/>
      <w14:ligatures w14:val="none"/>
    </w:rPr>
  </w:style>
  <w:style w:type="paragraph" w:customStyle="1" w:styleId="3rdorder-head">
    <w:name w:val="3rdorder-head"/>
    <w:next w:val="body-text"/>
    <w:rsid w:val="003811EF"/>
    <w:pPr>
      <w:keepNext/>
      <w:numPr>
        <w:ilvl w:val="2"/>
        <w:numId w:val="9"/>
      </w:numPr>
      <w:suppressAutoHyphens/>
      <w:spacing w:before="240" w:after="0" w:line="240" w:lineRule="exact"/>
    </w:pPr>
    <w:rPr>
      <w:rFonts w:ascii="Times New Roman" w:eastAsia="SimSun" w:hAnsi="Times New Roman" w:cs="Times New Roman"/>
      <w:i/>
      <w:kern w:val="0"/>
      <w:sz w:val="20"/>
      <w:szCs w:val="20"/>
      <w:lang w:val="en-US"/>
      <w14:ligatures w14:val="none"/>
    </w:rPr>
  </w:style>
  <w:style w:type="paragraph" w:customStyle="1" w:styleId="4thorder-head">
    <w:name w:val="4thorder-head"/>
    <w:next w:val="body-text"/>
    <w:rsid w:val="003811EF"/>
    <w:pPr>
      <w:keepNext/>
      <w:numPr>
        <w:ilvl w:val="3"/>
        <w:numId w:val="9"/>
      </w:numPr>
      <w:suppressAutoHyphens/>
      <w:spacing w:before="240" w:after="0" w:line="240" w:lineRule="exact"/>
    </w:pPr>
    <w:rPr>
      <w:rFonts w:ascii="Times New Roman" w:eastAsia="SimSun" w:hAnsi="Times New Roman" w:cs="Times New Roman"/>
      <w:i/>
      <w:kern w:val="0"/>
      <w:sz w:val="20"/>
      <w:szCs w:val="20"/>
      <w:lang w:val="en-US"/>
      <w14:ligatures w14:val="none"/>
    </w:rPr>
  </w:style>
  <w:style w:type="paragraph" w:customStyle="1" w:styleId="Abstract-head">
    <w:name w:val="Abstract-head"/>
    <w:next w:val="a"/>
    <w:rsid w:val="003811EF"/>
    <w:pPr>
      <w:keepNext/>
      <w:pBdr>
        <w:top w:val="single" w:sz="4" w:space="10" w:color="auto"/>
      </w:pBdr>
      <w:suppressAutoHyphens/>
      <w:spacing w:after="220" w:line="220" w:lineRule="exact"/>
    </w:pPr>
    <w:rPr>
      <w:rFonts w:ascii="Times New Roman" w:eastAsia="SimSun" w:hAnsi="Times New Roman" w:cs="Times New Roman"/>
      <w:b/>
      <w:kern w:val="0"/>
      <w:sz w:val="18"/>
      <w:szCs w:val="20"/>
      <w:lang w:val="en-US"/>
      <w14:ligatures w14:val="none"/>
    </w:rPr>
  </w:style>
  <w:style w:type="paragraph" w:customStyle="1" w:styleId="Abstract-text">
    <w:name w:val="Abstract-text"/>
    <w:next w:val="a"/>
    <w:rsid w:val="003811EF"/>
    <w:pPr>
      <w:spacing w:after="0" w:line="220" w:lineRule="exact"/>
      <w:jc w:val="both"/>
    </w:pPr>
    <w:rPr>
      <w:rFonts w:ascii="Times New Roman" w:eastAsia="SimSun" w:hAnsi="Times New Roman" w:cs="Times New Roman"/>
      <w:kern w:val="0"/>
      <w:sz w:val="18"/>
      <w:szCs w:val="20"/>
      <w:lang w:val="en-US"/>
      <w14:ligatures w14:val="none"/>
    </w:rPr>
  </w:style>
  <w:style w:type="paragraph" w:customStyle="1" w:styleId="Affiliation">
    <w:name w:val="Affiliation"/>
    <w:next w:val="Abstract-head"/>
    <w:rsid w:val="003811EF"/>
    <w:pPr>
      <w:suppressAutoHyphens/>
      <w:spacing w:after="0" w:line="200" w:lineRule="exact"/>
      <w:jc w:val="center"/>
    </w:pPr>
    <w:rPr>
      <w:rFonts w:ascii="Times New Roman" w:eastAsia="SimSun" w:hAnsi="Times New Roman" w:cs="Times New Roman"/>
      <w:i/>
      <w:noProof/>
      <w:kern w:val="0"/>
      <w:sz w:val="16"/>
      <w:szCs w:val="20"/>
      <w:lang w:val="en-US"/>
      <w14:ligatures w14:val="none"/>
    </w:rPr>
  </w:style>
  <w:style w:type="paragraph" w:customStyle="1" w:styleId="Author">
    <w:name w:val="Author"/>
    <w:next w:val="a"/>
    <w:rsid w:val="003811EF"/>
    <w:pPr>
      <w:keepNext/>
      <w:suppressAutoHyphens/>
      <w:spacing w:line="300" w:lineRule="exact"/>
      <w:jc w:val="center"/>
    </w:pPr>
    <w:rPr>
      <w:rFonts w:ascii="Times New Roman" w:eastAsia="SimSun" w:hAnsi="Times New Roman" w:cs="Times New Roman"/>
      <w:noProof/>
      <w:kern w:val="0"/>
      <w:sz w:val="26"/>
      <w:szCs w:val="20"/>
      <w:lang w:val="en-US"/>
      <w14:ligatures w14:val="none"/>
    </w:rPr>
  </w:style>
  <w:style w:type="paragraph" w:customStyle="1" w:styleId="bulletlist">
    <w:name w:val="bulletlist"/>
    <w:basedOn w:val="body-text"/>
    <w:rsid w:val="003811EF"/>
    <w:pPr>
      <w:tabs>
        <w:tab w:val="left" w:pos="240"/>
      </w:tabs>
      <w:ind w:firstLine="0"/>
      <w:jc w:val="left"/>
    </w:pPr>
  </w:style>
  <w:style w:type="paragraph" w:customStyle="1" w:styleId="history">
    <w:name w:val="history"/>
    <w:next w:val="a"/>
    <w:rsid w:val="003811EF"/>
    <w:pPr>
      <w:spacing w:before="120" w:after="400" w:line="200" w:lineRule="exact"/>
      <w:jc w:val="center"/>
    </w:pPr>
    <w:rPr>
      <w:rFonts w:ascii="Times New Roman" w:eastAsia="SimSun" w:hAnsi="Times New Roman" w:cs="Times New Roman"/>
      <w:noProof/>
      <w:kern w:val="0"/>
      <w:sz w:val="16"/>
      <w:szCs w:val="20"/>
      <w:lang w:val="en-US"/>
      <w14:ligatures w14:val="none"/>
    </w:rPr>
  </w:style>
  <w:style w:type="paragraph" w:customStyle="1" w:styleId="keywords">
    <w:name w:val="keywords"/>
    <w:next w:val="a"/>
    <w:rsid w:val="003811EF"/>
    <w:pPr>
      <w:pBdr>
        <w:bottom w:val="single" w:sz="4" w:space="10" w:color="auto"/>
      </w:pBdr>
      <w:spacing w:after="200" w:line="200" w:lineRule="exact"/>
    </w:pPr>
    <w:rPr>
      <w:rFonts w:ascii="Times New Roman" w:eastAsia="SimSun" w:hAnsi="Times New Roman" w:cs="Times New Roman"/>
      <w:noProof/>
      <w:kern w:val="0"/>
      <w:sz w:val="16"/>
      <w:szCs w:val="20"/>
      <w:lang w:val="en-US"/>
      <w14:ligatures w14:val="none"/>
    </w:rPr>
  </w:style>
  <w:style w:type="paragraph" w:customStyle="1" w:styleId="Title1">
    <w:name w:val="Title1"/>
    <w:next w:val="Author"/>
    <w:autoRedefine/>
    <w:qFormat/>
    <w:rsid w:val="003811EF"/>
    <w:pPr>
      <w:suppressAutoHyphens/>
      <w:spacing w:line="400" w:lineRule="exact"/>
      <w:ind w:left="567" w:right="198"/>
      <w:jc w:val="center"/>
    </w:pPr>
    <w:rPr>
      <w:rFonts w:ascii="Times New Roman" w:eastAsia="SimSun" w:hAnsi="Times New Roman" w:cs="Times New Roman"/>
      <w:kern w:val="0"/>
      <w:sz w:val="28"/>
      <w:szCs w:val="28"/>
      <w14:ligatures w14:val="none"/>
    </w:rPr>
  </w:style>
  <w:style w:type="character" w:styleId="afd">
    <w:name w:val="footnote reference"/>
    <w:uiPriority w:val="99"/>
    <w:semiHidden/>
    <w:rsid w:val="003811EF"/>
    <w:rPr>
      <w:vertAlign w:val="superscript"/>
    </w:rPr>
  </w:style>
  <w:style w:type="paragraph" w:styleId="afe">
    <w:name w:val="footnote text"/>
    <w:aliases w:val=" Char, Char1 Char Char,Char,Char1 Char Char,Char1 Char, Char1 Char"/>
    <w:basedOn w:val="a"/>
    <w:link w:val="aff"/>
    <w:rsid w:val="003811EF"/>
    <w:pPr>
      <w:widowControl w:val="0"/>
      <w:spacing w:after="0" w:line="240" w:lineRule="auto"/>
    </w:pPr>
    <w:rPr>
      <w:rFonts w:ascii="Univers" w:eastAsia="SimSun" w:hAnsi="Univers" w:cs="Times New Roman"/>
      <w:kern w:val="0"/>
      <w:sz w:val="20"/>
      <w:szCs w:val="20"/>
      <w:lang w:val="en-GB"/>
      <w14:ligatures w14:val="none"/>
    </w:rPr>
  </w:style>
  <w:style w:type="character" w:customStyle="1" w:styleId="aff">
    <w:name w:val="Текст сноски Знак"/>
    <w:aliases w:val=" Char Знак, Char1 Char Char Знак,Char Знак,Char1 Char Char Знак,Char1 Char Знак, Char1 Char Знак"/>
    <w:basedOn w:val="a0"/>
    <w:link w:val="afe"/>
    <w:rsid w:val="003811EF"/>
    <w:rPr>
      <w:rFonts w:ascii="Univers" w:eastAsia="SimSun" w:hAnsi="Univers" w:cs="Times New Roman"/>
      <w:kern w:val="0"/>
      <w:sz w:val="20"/>
      <w:szCs w:val="20"/>
      <w:lang w:val="en-GB"/>
      <w14:ligatures w14:val="none"/>
    </w:rPr>
  </w:style>
  <w:style w:type="character" w:styleId="aff0">
    <w:name w:val="Hyperlink"/>
    <w:uiPriority w:val="99"/>
    <w:rsid w:val="003811EF"/>
    <w:rPr>
      <w:color w:val="auto"/>
      <w:sz w:val="16"/>
      <w:u w:val="none"/>
    </w:rPr>
  </w:style>
  <w:style w:type="paragraph" w:styleId="aff1">
    <w:name w:val="Balloon Text"/>
    <w:basedOn w:val="a"/>
    <w:link w:val="aff2"/>
    <w:uiPriority w:val="99"/>
    <w:unhideWhenUsed/>
    <w:rsid w:val="003811EF"/>
    <w:pPr>
      <w:widowControl w:val="0"/>
      <w:spacing w:after="0" w:line="240" w:lineRule="auto"/>
    </w:pPr>
    <w:rPr>
      <w:rFonts w:ascii="Tahoma" w:eastAsia="SimSun" w:hAnsi="Tahoma" w:cs="Tahoma"/>
      <w:kern w:val="0"/>
      <w:sz w:val="16"/>
      <w:szCs w:val="16"/>
      <w:lang w:val="en-GB"/>
      <w14:ligatures w14:val="none"/>
    </w:rPr>
  </w:style>
  <w:style w:type="character" w:customStyle="1" w:styleId="aff2">
    <w:name w:val="Текст выноски Знак"/>
    <w:basedOn w:val="a0"/>
    <w:link w:val="aff1"/>
    <w:uiPriority w:val="99"/>
    <w:rsid w:val="003811EF"/>
    <w:rPr>
      <w:rFonts w:ascii="Tahoma" w:eastAsia="SimSun" w:hAnsi="Tahoma" w:cs="Tahoma"/>
      <w:kern w:val="0"/>
      <w:sz w:val="16"/>
      <w:szCs w:val="16"/>
      <w:lang w:val="en-GB"/>
      <w14:ligatures w14:val="none"/>
    </w:rPr>
  </w:style>
  <w:style w:type="paragraph" w:customStyle="1" w:styleId="3rdorder-head1">
    <w:name w:val="3rdorder-head1"/>
    <w:basedOn w:val="a"/>
    <w:rsid w:val="003811EF"/>
    <w:pPr>
      <w:widowControl w:val="0"/>
      <w:spacing w:after="0" w:line="240" w:lineRule="auto"/>
    </w:pPr>
    <w:rPr>
      <w:rFonts w:ascii="Times New Roman" w:eastAsia="SimSun" w:hAnsi="Times New Roman" w:cs="Times New Roman"/>
      <w:kern w:val="0"/>
      <w:sz w:val="20"/>
      <w:szCs w:val="20"/>
      <w:lang w:val="en-GB"/>
      <w14:ligatures w14:val="none"/>
    </w:rPr>
  </w:style>
  <w:style w:type="paragraph" w:customStyle="1" w:styleId="MDPI31text">
    <w:name w:val="MDPI_3.1_text"/>
    <w:link w:val="MDPI31textChar"/>
    <w:qFormat/>
    <w:rsid w:val="003811EF"/>
    <w:pPr>
      <w:adjustRightInd w:val="0"/>
      <w:snapToGrid w:val="0"/>
      <w:spacing w:after="0" w:line="260" w:lineRule="atLeast"/>
      <w:ind w:firstLine="425"/>
      <w:jc w:val="both"/>
    </w:pPr>
    <w:rPr>
      <w:rFonts w:ascii="Palatino Linotype" w:eastAsia="Times New Roman" w:hAnsi="Palatino Linotype" w:cs="Times New Roman"/>
      <w:snapToGrid w:val="0"/>
      <w:color w:val="000000"/>
      <w:kern w:val="0"/>
      <w:sz w:val="20"/>
      <w:lang w:val="en-US" w:eastAsia="de-DE" w:bidi="en-US"/>
      <w14:ligatures w14:val="none"/>
    </w:rPr>
  </w:style>
  <w:style w:type="character" w:customStyle="1" w:styleId="MDPI31textChar">
    <w:name w:val="MDPI_3.1_text Char"/>
    <w:basedOn w:val="a0"/>
    <w:link w:val="MDPI31text"/>
    <w:rsid w:val="003811EF"/>
    <w:rPr>
      <w:rFonts w:ascii="Palatino Linotype" w:eastAsia="Times New Roman" w:hAnsi="Palatino Linotype" w:cs="Times New Roman"/>
      <w:snapToGrid w:val="0"/>
      <w:color w:val="000000"/>
      <w:kern w:val="0"/>
      <w:sz w:val="20"/>
      <w:lang w:val="en-US" w:eastAsia="de-DE" w:bidi="en-US"/>
      <w14:ligatures w14:val="none"/>
    </w:rPr>
  </w:style>
  <w:style w:type="paragraph" w:customStyle="1" w:styleId="MDPI64CoI">
    <w:name w:val="MDPI_6.4_CoI"/>
    <w:basedOn w:val="a"/>
    <w:qFormat/>
    <w:rsid w:val="003811EF"/>
    <w:pPr>
      <w:adjustRightInd w:val="0"/>
      <w:snapToGrid w:val="0"/>
      <w:spacing w:before="120" w:after="0" w:line="200" w:lineRule="atLeast"/>
      <w:jc w:val="both"/>
    </w:pPr>
    <w:rPr>
      <w:rFonts w:ascii="Palatino Linotype" w:eastAsia="Times New Roman" w:hAnsi="Palatino Linotype" w:cs="Times New Roman"/>
      <w:snapToGrid w:val="0"/>
      <w:color w:val="000000"/>
      <w:kern w:val="0"/>
      <w:sz w:val="18"/>
      <w:szCs w:val="20"/>
      <w:lang w:val="en-US" w:eastAsia="de-DE" w:bidi="en-US"/>
      <w14:ligatures w14:val="none"/>
    </w:rPr>
  </w:style>
  <w:style w:type="character" w:styleId="aff3">
    <w:name w:val="FollowedHyperlink"/>
    <w:basedOn w:val="a0"/>
    <w:uiPriority w:val="99"/>
    <w:semiHidden/>
    <w:unhideWhenUsed/>
    <w:rsid w:val="003811EF"/>
    <w:rPr>
      <w:color w:val="954F72" w:themeColor="followedHyperlink"/>
      <w:u w:val="single"/>
    </w:rPr>
  </w:style>
  <w:style w:type="character" w:customStyle="1" w:styleId="12">
    <w:name w:val="Неразрешенное упоминание1"/>
    <w:basedOn w:val="a0"/>
    <w:uiPriority w:val="99"/>
    <w:semiHidden/>
    <w:unhideWhenUsed/>
    <w:rsid w:val="003811EF"/>
    <w:rPr>
      <w:color w:val="605E5C"/>
      <w:shd w:val="clear" w:color="auto" w:fill="E1DFDD"/>
    </w:rPr>
  </w:style>
  <w:style w:type="paragraph" w:styleId="HTML">
    <w:name w:val="HTML Preformatted"/>
    <w:basedOn w:val="a"/>
    <w:link w:val="HTML0"/>
    <w:uiPriority w:val="99"/>
    <w:unhideWhenUsed/>
    <w:rsid w:val="003811EF"/>
    <w:pPr>
      <w:widowControl w:val="0"/>
      <w:spacing w:after="0" w:line="240" w:lineRule="auto"/>
    </w:pPr>
    <w:rPr>
      <w:rFonts w:ascii="Consolas" w:eastAsia="SimSun" w:hAnsi="Consolas" w:cs="Times New Roman"/>
      <w:kern w:val="0"/>
      <w:sz w:val="20"/>
      <w:szCs w:val="20"/>
      <w:lang w:val="en-GB"/>
      <w14:ligatures w14:val="none"/>
    </w:rPr>
  </w:style>
  <w:style w:type="character" w:customStyle="1" w:styleId="HTML0">
    <w:name w:val="Стандартный HTML Знак"/>
    <w:basedOn w:val="a0"/>
    <w:link w:val="HTML"/>
    <w:uiPriority w:val="99"/>
    <w:rsid w:val="003811EF"/>
    <w:rPr>
      <w:rFonts w:ascii="Consolas" w:eastAsia="SimSun" w:hAnsi="Consolas" w:cs="Times New Roman"/>
      <w:kern w:val="0"/>
      <w:sz w:val="20"/>
      <w:szCs w:val="20"/>
      <w:lang w:val="en-GB"/>
      <w14:ligatures w14:val="none"/>
    </w:rPr>
  </w:style>
  <w:style w:type="character" w:styleId="aff4">
    <w:name w:val="Strong"/>
    <w:basedOn w:val="a0"/>
    <w:uiPriority w:val="22"/>
    <w:qFormat/>
    <w:rsid w:val="003811EF"/>
    <w:rPr>
      <w:b/>
      <w:bCs/>
    </w:rPr>
  </w:style>
  <w:style w:type="character" w:customStyle="1" w:styleId="aff5">
    <w:name w:val="Основной текст + Курсив"/>
    <w:basedOn w:val="a0"/>
    <w:rsid w:val="005343A6"/>
    <w:rPr>
      <w:rFonts w:ascii="Times New Roman" w:eastAsia="Times New Roman" w:hAnsi="Times New Roman" w:cs="Times New Roman"/>
      <w:b w:val="0"/>
      <w:bCs w:val="0"/>
      <w:i/>
      <w:iCs/>
      <w:smallCaps w:val="0"/>
      <w:strike w:val="0"/>
      <w:color w:val="000000"/>
      <w:spacing w:val="-2"/>
      <w:w w:val="100"/>
      <w:position w:val="0"/>
      <w:sz w:val="23"/>
      <w:szCs w:val="23"/>
      <w:u w:val="none"/>
      <w:lang w:val="ru-RU"/>
    </w:rPr>
  </w:style>
  <w:style w:type="character" w:customStyle="1" w:styleId="2pt">
    <w:name w:val="Основной текст + Интервал 2 pt"/>
    <w:basedOn w:val="a0"/>
    <w:rsid w:val="005343A6"/>
    <w:rPr>
      <w:rFonts w:ascii="Times New Roman" w:eastAsia="Times New Roman" w:hAnsi="Times New Roman" w:cs="Times New Roman"/>
      <w:b w:val="0"/>
      <w:bCs w:val="0"/>
      <w:i w:val="0"/>
      <w:iCs w:val="0"/>
      <w:smallCaps w:val="0"/>
      <w:strike w:val="0"/>
      <w:color w:val="000000"/>
      <w:spacing w:val="45"/>
      <w:w w:val="100"/>
      <w:position w:val="0"/>
      <w:sz w:val="23"/>
      <w:szCs w:val="23"/>
      <w:u w:val="none"/>
      <w:lang w:val="ru-RU"/>
    </w:rPr>
  </w:style>
  <w:style w:type="character" w:customStyle="1" w:styleId="Candara12pt0pt">
    <w:name w:val="Основной текст + Candara;12 pt;Интервал 0 pt"/>
    <w:basedOn w:val="a0"/>
    <w:rsid w:val="005343A6"/>
    <w:rPr>
      <w:rFonts w:ascii="Candara" w:eastAsia="Candara" w:hAnsi="Candara" w:cs="Candara"/>
      <w:b w:val="0"/>
      <w:bCs w:val="0"/>
      <w:i w:val="0"/>
      <w:iCs w:val="0"/>
      <w:smallCaps w:val="0"/>
      <w:strike w:val="0"/>
      <w:color w:val="000000"/>
      <w:spacing w:val="0"/>
      <w:w w:val="100"/>
      <w:position w:val="0"/>
      <w:sz w:val="24"/>
      <w:szCs w:val="24"/>
      <w:u w:val="none"/>
    </w:rPr>
  </w:style>
  <w:style w:type="paragraph" w:styleId="24">
    <w:name w:val="Body Text 2"/>
    <w:basedOn w:val="a"/>
    <w:link w:val="25"/>
    <w:unhideWhenUsed/>
    <w:rsid w:val="005343A6"/>
    <w:pPr>
      <w:spacing w:after="120" w:line="480" w:lineRule="auto"/>
    </w:pPr>
    <w:rPr>
      <w:kern w:val="0"/>
      <w14:ligatures w14:val="none"/>
    </w:rPr>
  </w:style>
  <w:style w:type="character" w:customStyle="1" w:styleId="25">
    <w:name w:val="Основной текст 2 Знак"/>
    <w:basedOn w:val="a0"/>
    <w:link w:val="24"/>
    <w:rsid w:val="005343A6"/>
    <w:rPr>
      <w:kern w:val="0"/>
      <w14:ligatures w14:val="none"/>
    </w:rPr>
  </w:style>
  <w:style w:type="numbering" w:customStyle="1" w:styleId="13">
    <w:name w:val="Нет списка1"/>
    <w:next w:val="a2"/>
    <w:semiHidden/>
    <w:rsid w:val="005343A6"/>
  </w:style>
  <w:style w:type="character" w:styleId="aff6">
    <w:name w:val="page number"/>
    <w:basedOn w:val="a0"/>
    <w:rsid w:val="005343A6"/>
  </w:style>
  <w:style w:type="paragraph" w:styleId="26">
    <w:name w:val="Body Text Indent 2"/>
    <w:basedOn w:val="a"/>
    <w:link w:val="27"/>
    <w:rsid w:val="005343A6"/>
    <w:pPr>
      <w:widowControl w:val="0"/>
      <w:shd w:val="clear" w:color="auto" w:fill="FFFFFF"/>
      <w:spacing w:after="0" w:line="240" w:lineRule="auto"/>
      <w:ind w:right="5" w:firstLine="426"/>
      <w:jc w:val="both"/>
    </w:pPr>
    <w:rPr>
      <w:rFonts w:ascii="Times New Roman" w:eastAsia="Times New Roman" w:hAnsi="Times New Roman" w:cs="Times New Roman"/>
      <w:snapToGrid w:val="0"/>
      <w:color w:val="000000"/>
      <w:kern w:val="0"/>
      <w:sz w:val="28"/>
      <w:szCs w:val="20"/>
      <w:lang w:eastAsia="ru-RU"/>
      <w14:ligatures w14:val="none"/>
    </w:rPr>
  </w:style>
  <w:style w:type="character" w:customStyle="1" w:styleId="27">
    <w:name w:val="Основной текст с отступом 2 Знак"/>
    <w:basedOn w:val="a0"/>
    <w:link w:val="26"/>
    <w:rsid w:val="005343A6"/>
    <w:rPr>
      <w:rFonts w:ascii="Times New Roman" w:eastAsia="Times New Roman" w:hAnsi="Times New Roman" w:cs="Times New Roman"/>
      <w:snapToGrid w:val="0"/>
      <w:color w:val="000000"/>
      <w:kern w:val="0"/>
      <w:sz w:val="28"/>
      <w:szCs w:val="20"/>
      <w:shd w:val="clear" w:color="auto" w:fill="FFFFFF"/>
      <w:lang w:eastAsia="ru-RU"/>
      <w14:ligatures w14:val="none"/>
    </w:rPr>
  </w:style>
  <w:style w:type="paragraph" w:styleId="aff7">
    <w:name w:val="Block Text"/>
    <w:basedOn w:val="a"/>
    <w:rsid w:val="005343A6"/>
    <w:pPr>
      <w:widowControl w:val="0"/>
      <w:shd w:val="clear" w:color="auto" w:fill="FFFFFF"/>
      <w:spacing w:after="0" w:line="240" w:lineRule="auto"/>
      <w:ind w:left="14" w:right="5" w:firstLine="412"/>
      <w:jc w:val="both"/>
    </w:pPr>
    <w:rPr>
      <w:rFonts w:ascii="Times New Roman" w:eastAsia="Times New Roman" w:hAnsi="Times New Roman" w:cs="Times New Roman"/>
      <w:snapToGrid w:val="0"/>
      <w:color w:val="000000"/>
      <w:kern w:val="0"/>
      <w:sz w:val="24"/>
      <w:szCs w:val="20"/>
      <w:lang w:eastAsia="ru-RU"/>
      <w14:ligatures w14:val="none"/>
    </w:rPr>
  </w:style>
  <w:style w:type="paragraph" w:styleId="32">
    <w:name w:val="Body Text Indent 3"/>
    <w:basedOn w:val="a"/>
    <w:link w:val="33"/>
    <w:rsid w:val="005343A6"/>
    <w:pPr>
      <w:widowControl w:val="0"/>
      <w:shd w:val="clear" w:color="auto" w:fill="FFFFFF"/>
      <w:spacing w:after="0" w:line="240" w:lineRule="auto"/>
      <w:ind w:firstLine="426"/>
      <w:jc w:val="both"/>
    </w:pPr>
    <w:rPr>
      <w:rFonts w:ascii="Times New Roman" w:eastAsia="Times New Roman" w:hAnsi="Times New Roman" w:cs="Times New Roman"/>
      <w:snapToGrid w:val="0"/>
      <w:color w:val="000000"/>
      <w:kern w:val="0"/>
      <w:sz w:val="24"/>
      <w:szCs w:val="20"/>
      <w:lang w:eastAsia="ru-RU"/>
      <w14:ligatures w14:val="none"/>
    </w:rPr>
  </w:style>
  <w:style w:type="character" w:customStyle="1" w:styleId="33">
    <w:name w:val="Основной текст с отступом 3 Знак"/>
    <w:basedOn w:val="a0"/>
    <w:link w:val="32"/>
    <w:rsid w:val="005343A6"/>
    <w:rPr>
      <w:rFonts w:ascii="Times New Roman" w:eastAsia="Times New Roman" w:hAnsi="Times New Roman" w:cs="Times New Roman"/>
      <w:snapToGrid w:val="0"/>
      <w:color w:val="000000"/>
      <w:kern w:val="0"/>
      <w:sz w:val="24"/>
      <w:szCs w:val="20"/>
      <w:shd w:val="clear" w:color="auto" w:fill="FFFFFF"/>
      <w:lang w:eastAsia="ru-RU"/>
      <w14:ligatures w14:val="none"/>
    </w:rPr>
  </w:style>
  <w:style w:type="paragraph" w:styleId="aff8">
    <w:name w:val="Body Text"/>
    <w:basedOn w:val="a"/>
    <w:link w:val="aff9"/>
    <w:rsid w:val="005343A6"/>
    <w:pPr>
      <w:widowControl w:val="0"/>
      <w:spacing w:after="120" w:line="240" w:lineRule="auto"/>
    </w:pPr>
    <w:rPr>
      <w:rFonts w:ascii="Times New Roman" w:eastAsia="Times New Roman" w:hAnsi="Times New Roman" w:cs="Times New Roman"/>
      <w:snapToGrid w:val="0"/>
      <w:kern w:val="0"/>
      <w:sz w:val="20"/>
      <w:szCs w:val="20"/>
      <w:lang w:eastAsia="ru-RU"/>
      <w14:ligatures w14:val="none"/>
    </w:rPr>
  </w:style>
  <w:style w:type="character" w:customStyle="1" w:styleId="aff9">
    <w:name w:val="Основной текст Знак"/>
    <w:basedOn w:val="a0"/>
    <w:link w:val="aff8"/>
    <w:rsid w:val="005343A6"/>
    <w:rPr>
      <w:rFonts w:ascii="Times New Roman" w:eastAsia="Times New Roman" w:hAnsi="Times New Roman" w:cs="Times New Roman"/>
      <w:snapToGrid w:val="0"/>
      <w:kern w:val="0"/>
      <w:sz w:val="20"/>
      <w:szCs w:val="20"/>
      <w:lang w:eastAsia="ru-RU"/>
      <w14:ligatures w14:val="none"/>
    </w:rPr>
  </w:style>
  <w:style w:type="table" w:customStyle="1" w:styleId="14">
    <w:name w:val="Сетка таблицы1"/>
    <w:basedOn w:val="a1"/>
    <w:next w:val="af"/>
    <w:rsid w:val="005343A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Заголовок 31"/>
    <w:basedOn w:val="a"/>
    <w:next w:val="a"/>
    <w:uiPriority w:val="9"/>
    <w:semiHidden/>
    <w:unhideWhenUsed/>
    <w:qFormat/>
    <w:rsid w:val="005343A6"/>
    <w:pPr>
      <w:keepNext/>
      <w:keepLines/>
      <w:spacing w:before="160" w:after="80"/>
      <w:outlineLvl w:val="2"/>
    </w:pPr>
    <w:rPr>
      <w:rFonts w:ascii="Aptos" w:eastAsia="Times New Roman" w:hAnsi="Aptos" w:cs="Times New Roman"/>
      <w:color w:val="2E74B5"/>
      <w:sz w:val="28"/>
      <w:szCs w:val="28"/>
      <w14:ligatures w14:val="none"/>
    </w:rPr>
  </w:style>
  <w:style w:type="paragraph" w:customStyle="1" w:styleId="41">
    <w:name w:val="Заголовок 41"/>
    <w:basedOn w:val="a"/>
    <w:next w:val="a"/>
    <w:uiPriority w:val="9"/>
    <w:semiHidden/>
    <w:unhideWhenUsed/>
    <w:qFormat/>
    <w:rsid w:val="005343A6"/>
    <w:pPr>
      <w:keepNext/>
      <w:keepLines/>
      <w:spacing w:before="80" w:after="40"/>
      <w:outlineLvl w:val="3"/>
    </w:pPr>
    <w:rPr>
      <w:rFonts w:ascii="Aptos" w:eastAsia="Times New Roman" w:hAnsi="Aptos" w:cs="Times New Roman"/>
      <w:i/>
      <w:iCs/>
      <w:color w:val="2E74B5"/>
      <w14:ligatures w14:val="none"/>
    </w:rPr>
  </w:style>
  <w:style w:type="paragraph" w:customStyle="1" w:styleId="51">
    <w:name w:val="Заголовок 51"/>
    <w:basedOn w:val="a"/>
    <w:next w:val="a"/>
    <w:uiPriority w:val="9"/>
    <w:semiHidden/>
    <w:unhideWhenUsed/>
    <w:qFormat/>
    <w:rsid w:val="005343A6"/>
    <w:pPr>
      <w:keepNext/>
      <w:keepLines/>
      <w:spacing w:before="80" w:after="40"/>
      <w:outlineLvl w:val="4"/>
    </w:pPr>
    <w:rPr>
      <w:rFonts w:ascii="Aptos" w:eastAsia="Times New Roman" w:hAnsi="Aptos" w:cs="Times New Roman"/>
      <w:color w:val="2E74B5"/>
      <w14:ligatures w14:val="none"/>
    </w:rPr>
  </w:style>
  <w:style w:type="paragraph" w:customStyle="1" w:styleId="610">
    <w:name w:val="Заголовок 61"/>
    <w:basedOn w:val="a"/>
    <w:next w:val="a"/>
    <w:uiPriority w:val="9"/>
    <w:semiHidden/>
    <w:unhideWhenUsed/>
    <w:qFormat/>
    <w:rsid w:val="005343A6"/>
    <w:pPr>
      <w:keepNext/>
      <w:keepLines/>
      <w:spacing w:before="40" w:after="0"/>
      <w:outlineLvl w:val="5"/>
    </w:pPr>
    <w:rPr>
      <w:rFonts w:ascii="Aptos" w:eastAsia="Times New Roman" w:hAnsi="Aptos" w:cs="Times New Roman"/>
      <w:i/>
      <w:iCs/>
      <w:color w:val="595959"/>
      <w14:ligatures w14:val="none"/>
    </w:rPr>
  </w:style>
  <w:style w:type="paragraph" w:customStyle="1" w:styleId="71">
    <w:name w:val="Заголовок 71"/>
    <w:basedOn w:val="a"/>
    <w:next w:val="a"/>
    <w:uiPriority w:val="9"/>
    <w:semiHidden/>
    <w:unhideWhenUsed/>
    <w:qFormat/>
    <w:rsid w:val="005343A6"/>
    <w:pPr>
      <w:keepNext/>
      <w:keepLines/>
      <w:spacing w:before="40" w:after="0"/>
      <w:outlineLvl w:val="6"/>
    </w:pPr>
    <w:rPr>
      <w:rFonts w:ascii="Aptos" w:eastAsia="Times New Roman" w:hAnsi="Aptos" w:cs="Times New Roman"/>
      <w:color w:val="595959"/>
      <w14:ligatures w14:val="none"/>
    </w:rPr>
  </w:style>
  <w:style w:type="paragraph" w:customStyle="1" w:styleId="81">
    <w:name w:val="Заголовок 81"/>
    <w:basedOn w:val="a"/>
    <w:next w:val="a"/>
    <w:uiPriority w:val="9"/>
    <w:semiHidden/>
    <w:unhideWhenUsed/>
    <w:qFormat/>
    <w:rsid w:val="005343A6"/>
    <w:pPr>
      <w:keepNext/>
      <w:keepLines/>
      <w:spacing w:after="0"/>
      <w:outlineLvl w:val="7"/>
    </w:pPr>
    <w:rPr>
      <w:rFonts w:ascii="Aptos" w:eastAsia="Times New Roman" w:hAnsi="Aptos" w:cs="Times New Roman"/>
      <w:i/>
      <w:iCs/>
      <w:color w:val="272727"/>
      <w14:ligatures w14:val="none"/>
    </w:rPr>
  </w:style>
  <w:style w:type="paragraph" w:customStyle="1" w:styleId="91">
    <w:name w:val="Заголовок 91"/>
    <w:basedOn w:val="a"/>
    <w:next w:val="a"/>
    <w:uiPriority w:val="9"/>
    <w:semiHidden/>
    <w:unhideWhenUsed/>
    <w:qFormat/>
    <w:rsid w:val="005343A6"/>
    <w:pPr>
      <w:keepNext/>
      <w:keepLines/>
      <w:spacing w:after="0"/>
      <w:outlineLvl w:val="8"/>
    </w:pPr>
    <w:rPr>
      <w:rFonts w:ascii="Aptos" w:eastAsia="Times New Roman" w:hAnsi="Aptos" w:cs="Times New Roman"/>
      <w:color w:val="272727"/>
      <w14:ligatures w14:val="none"/>
    </w:rPr>
  </w:style>
  <w:style w:type="numbering" w:customStyle="1" w:styleId="110">
    <w:name w:val="Нет списка11"/>
    <w:next w:val="a2"/>
    <w:semiHidden/>
    <w:unhideWhenUsed/>
    <w:rsid w:val="005343A6"/>
  </w:style>
  <w:style w:type="paragraph" w:customStyle="1" w:styleId="15">
    <w:name w:val="Подзаголовок1"/>
    <w:basedOn w:val="a"/>
    <w:next w:val="a"/>
    <w:uiPriority w:val="11"/>
    <w:qFormat/>
    <w:rsid w:val="005343A6"/>
    <w:pPr>
      <w:numPr>
        <w:ilvl w:val="1"/>
      </w:numPr>
    </w:pPr>
    <w:rPr>
      <w:rFonts w:ascii="Aptos" w:eastAsia="Times New Roman" w:hAnsi="Aptos" w:cs="Times New Roman"/>
      <w:color w:val="595959"/>
      <w:spacing w:val="15"/>
      <w:sz w:val="28"/>
      <w:szCs w:val="28"/>
      <w14:ligatures w14:val="none"/>
    </w:rPr>
  </w:style>
  <w:style w:type="paragraph" w:customStyle="1" w:styleId="210">
    <w:name w:val="Цитата 21"/>
    <w:basedOn w:val="a"/>
    <w:next w:val="a"/>
    <w:uiPriority w:val="29"/>
    <w:qFormat/>
    <w:rsid w:val="005343A6"/>
    <w:pPr>
      <w:spacing w:before="160"/>
      <w:jc w:val="center"/>
    </w:pPr>
    <w:rPr>
      <w:rFonts w:ascii="Aptos" w:eastAsia="Aptos" w:hAnsi="Aptos" w:cs="Times New Roman"/>
      <w:i/>
      <w:iCs/>
      <w:color w:val="404040"/>
      <w14:ligatures w14:val="none"/>
    </w:rPr>
  </w:style>
  <w:style w:type="character" w:customStyle="1" w:styleId="16">
    <w:name w:val="Сильное выделение1"/>
    <w:uiPriority w:val="21"/>
    <w:qFormat/>
    <w:rsid w:val="005343A6"/>
    <w:rPr>
      <w:i/>
      <w:iCs/>
      <w:color w:val="2E74B5"/>
    </w:rPr>
  </w:style>
  <w:style w:type="paragraph" w:customStyle="1" w:styleId="17">
    <w:name w:val="Выделенная цитата1"/>
    <w:basedOn w:val="a"/>
    <w:next w:val="a"/>
    <w:uiPriority w:val="30"/>
    <w:qFormat/>
    <w:rsid w:val="005343A6"/>
    <w:pPr>
      <w:pBdr>
        <w:top w:val="single" w:sz="4" w:space="10" w:color="2E74B5"/>
        <w:bottom w:val="single" w:sz="4" w:space="10" w:color="2E74B5"/>
      </w:pBdr>
      <w:spacing w:before="360" w:after="360"/>
      <w:ind w:left="864" w:right="864"/>
      <w:jc w:val="center"/>
    </w:pPr>
    <w:rPr>
      <w:rFonts w:ascii="Aptos" w:eastAsia="Aptos" w:hAnsi="Aptos" w:cs="Times New Roman"/>
      <w:i/>
      <w:iCs/>
      <w:color w:val="2E74B5"/>
      <w14:ligatures w14:val="none"/>
    </w:rPr>
  </w:style>
  <w:style w:type="character" w:customStyle="1" w:styleId="18">
    <w:name w:val="Сильная ссылка1"/>
    <w:uiPriority w:val="32"/>
    <w:qFormat/>
    <w:rsid w:val="005343A6"/>
    <w:rPr>
      <w:b/>
      <w:bCs/>
      <w:smallCaps/>
      <w:color w:val="2E74B5"/>
      <w:spacing w:val="5"/>
    </w:rPr>
  </w:style>
  <w:style w:type="table" w:customStyle="1" w:styleId="111">
    <w:name w:val="Сетка таблицы11"/>
    <w:basedOn w:val="a1"/>
    <w:next w:val="af"/>
    <w:uiPriority w:val="39"/>
    <w:rsid w:val="005343A6"/>
    <w:pPr>
      <w:spacing w:after="0" w:line="240" w:lineRule="auto"/>
    </w:pPr>
    <w:rPr>
      <w:rFonts w:ascii="Aptos" w:eastAsia="Aptos" w:hAnsi="Apto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
    <w:name w:val="Заголовок 3 Знак1"/>
    <w:basedOn w:val="a0"/>
    <w:semiHidden/>
    <w:rsid w:val="005343A6"/>
    <w:rPr>
      <w:rFonts w:ascii="Aptos Display" w:eastAsia="Times New Roman" w:hAnsi="Aptos Display" w:cs="Times New Roman"/>
      <w:b/>
      <w:bCs/>
      <w:sz w:val="26"/>
      <w:szCs w:val="26"/>
      <w:lang w:val="ru-RU" w:eastAsia="ru-RU"/>
    </w:rPr>
  </w:style>
  <w:style w:type="character" w:customStyle="1" w:styleId="410">
    <w:name w:val="Заголовок 4 Знак1"/>
    <w:basedOn w:val="a0"/>
    <w:semiHidden/>
    <w:rsid w:val="005343A6"/>
    <w:rPr>
      <w:rFonts w:ascii="Aptos" w:eastAsia="Times New Roman" w:hAnsi="Aptos" w:cs="Times New Roman"/>
      <w:b/>
      <w:bCs/>
      <w:sz w:val="28"/>
      <w:szCs w:val="28"/>
      <w:lang w:val="ru-RU" w:eastAsia="ru-RU"/>
    </w:rPr>
  </w:style>
  <w:style w:type="character" w:customStyle="1" w:styleId="510">
    <w:name w:val="Заголовок 5 Знак1"/>
    <w:basedOn w:val="a0"/>
    <w:semiHidden/>
    <w:rsid w:val="005343A6"/>
    <w:rPr>
      <w:rFonts w:ascii="Aptos" w:eastAsia="Times New Roman" w:hAnsi="Aptos" w:cs="Times New Roman"/>
      <w:b/>
      <w:bCs/>
      <w:i/>
      <w:iCs/>
      <w:sz w:val="26"/>
      <w:szCs w:val="26"/>
      <w:lang w:val="ru-RU" w:eastAsia="ru-RU"/>
    </w:rPr>
  </w:style>
  <w:style w:type="character" w:customStyle="1" w:styleId="611">
    <w:name w:val="Заголовок 6 Знак1"/>
    <w:basedOn w:val="a0"/>
    <w:semiHidden/>
    <w:rsid w:val="005343A6"/>
    <w:rPr>
      <w:rFonts w:ascii="Aptos" w:eastAsia="Times New Roman" w:hAnsi="Aptos" w:cs="Times New Roman"/>
      <w:b/>
      <w:bCs/>
      <w:sz w:val="22"/>
      <w:szCs w:val="22"/>
      <w:lang w:val="ru-RU" w:eastAsia="ru-RU"/>
    </w:rPr>
  </w:style>
  <w:style w:type="character" w:customStyle="1" w:styleId="710">
    <w:name w:val="Заголовок 7 Знак1"/>
    <w:basedOn w:val="a0"/>
    <w:semiHidden/>
    <w:rsid w:val="005343A6"/>
    <w:rPr>
      <w:rFonts w:ascii="Aptos" w:eastAsia="Times New Roman" w:hAnsi="Aptos" w:cs="Times New Roman"/>
      <w:sz w:val="24"/>
      <w:szCs w:val="24"/>
      <w:lang w:val="ru-RU" w:eastAsia="ru-RU"/>
    </w:rPr>
  </w:style>
  <w:style w:type="character" w:customStyle="1" w:styleId="810">
    <w:name w:val="Заголовок 8 Знак1"/>
    <w:basedOn w:val="a0"/>
    <w:semiHidden/>
    <w:rsid w:val="005343A6"/>
    <w:rPr>
      <w:rFonts w:ascii="Aptos" w:eastAsia="Times New Roman" w:hAnsi="Aptos" w:cs="Times New Roman"/>
      <w:i/>
      <w:iCs/>
      <w:sz w:val="24"/>
      <w:szCs w:val="24"/>
      <w:lang w:val="ru-RU" w:eastAsia="ru-RU"/>
    </w:rPr>
  </w:style>
  <w:style w:type="character" w:customStyle="1" w:styleId="910">
    <w:name w:val="Заголовок 9 Знак1"/>
    <w:basedOn w:val="a0"/>
    <w:semiHidden/>
    <w:rsid w:val="005343A6"/>
    <w:rPr>
      <w:rFonts w:ascii="Aptos Display" w:eastAsia="Times New Roman" w:hAnsi="Aptos Display" w:cs="Times New Roman"/>
      <w:sz w:val="22"/>
      <w:szCs w:val="22"/>
      <w:lang w:val="ru-RU" w:eastAsia="ru-RU"/>
    </w:rPr>
  </w:style>
  <w:style w:type="character" w:customStyle="1" w:styleId="19">
    <w:name w:val="Подзаголовок Знак1"/>
    <w:basedOn w:val="a0"/>
    <w:rsid w:val="005343A6"/>
    <w:rPr>
      <w:rFonts w:ascii="Aptos Display" w:eastAsia="Times New Roman" w:hAnsi="Aptos Display" w:cs="Times New Roman"/>
      <w:sz w:val="24"/>
      <w:szCs w:val="24"/>
      <w:lang w:val="ru-RU" w:eastAsia="ru-RU"/>
    </w:rPr>
  </w:style>
  <w:style w:type="character" w:customStyle="1" w:styleId="211">
    <w:name w:val="Цитата 2 Знак1"/>
    <w:basedOn w:val="a0"/>
    <w:uiPriority w:val="29"/>
    <w:rsid w:val="005343A6"/>
    <w:rPr>
      <w:i/>
      <w:iCs/>
      <w:color w:val="404040"/>
      <w:sz w:val="24"/>
      <w:szCs w:val="24"/>
      <w:lang w:val="ru-RU" w:eastAsia="ru-RU"/>
    </w:rPr>
  </w:style>
  <w:style w:type="character" w:customStyle="1" w:styleId="1a">
    <w:name w:val="Выделенная цитата Знак1"/>
    <w:basedOn w:val="a0"/>
    <w:uiPriority w:val="30"/>
    <w:rsid w:val="005343A6"/>
    <w:rPr>
      <w:i/>
      <w:iCs/>
      <w:color w:val="156082"/>
      <w:sz w:val="24"/>
      <w:szCs w:val="24"/>
      <w:lang w:val="ru-RU" w:eastAsia="ru-RU"/>
    </w:rPr>
  </w:style>
  <w:style w:type="numbering" w:customStyle="1" w:styleId="28">
    <w:name w:val="Нет списка2"/>
    <w:next w:val="a2"/>
    <w:semiHidden/>
    <w:unhideWhenUsed/>
    <w:rsid w:val="005343A6"/>
  </w:style>
  <w:style w:type="table" w:customStyle="1" w:styleId="29">
    <w:name w:val="Сетка таблицы2"/>
    <w:basedOn w:val="a1"/>
    <w:next w:val="af"/>
    <w:uiPriority w:val="39"/>
    <w:rsid w:val="005343A6"/>
    <w:pPr>
      <w:spacing w:after="0" w:line="240" w:lineRule="auto"/>
    </w:pPr>
    <w:rPr>
      <w:rFonts w:ascii="Aptos" w:eastAsia="Aptos" w:hAnsi="Apto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ЗГИ_Название статьи"/>
    <w:basedOn w:val="a"/>
    <w:link w:val="affb"/>
    <w:qFormat/>
    <w:rsid w:val="005343A6"/>
    <w:pPr>
      <w:spacing w:after="240" w:line="240" w:lineRule="auto"/>
      <w:jc w:val="center"/>
    </w:pPr>
    <w:rPr>
      <w:rFonts w:ascii="Times New Roman" w:eastAsia="Times New Roman" w:hAnsi="Times New Roman" w:cs="Times New Roman"/>
      <w:b/>
      <w:color w:val="3333CC"/>
      <w:kern w:val="0"/>
      <w:sz w:val="28"/>
      <w:szCs w:val="28"/>
      <w:lang w:eastAsia="ru-RU"/>
      <w14:ligatures w14:val="none"/>
    </w:rPr>
  </w:style>
  <w:style w:type="character" w:customStyle="1" w:styleId="affb">
    <w:name w:val="ЗГИ_Название статьи Знак"/>
    <w:link w:val="affa"/>
    <w:rsid w:val="005343A6"/>
    <w:rPr>
      <w:rFonts w:ascii="Times New Roman" w:eastAsia="Times New Roman" w:hAnsi="Times New Roman" w:cs="Times New Roman"/>
      <w:b/>
      <w:color w:val="3333CC"/>
      <w:kern w:val="0"/>
      <w:sz w:val="28"/>
      <w:szCs w:val="28"/>
      <w:lang w:eastAsia="ru-RU"/>
      <w14:ligatures w14:val="none"/>
    </w:rPr>
  </w:style>
  <w:style w:type="paragraph" w:customStyle="1" w:styleId="affc">
    <w:name w:val="ЗГИ_Аффиляция"/>
    <w:basedOn w:val="a"/>
    <w:link w:val="affd"/>
    <w:qFormat/>
    <w:rsid w:val="005343A6"/>
    <w:pPr>
      <w:spacing w:after="0" w:line="245" w:lineRule="auto"/>
      <w:jc w:val="both"/>
    </w:pPr>
    <w:rPr>
      <w:rFonts w:ascii="Times New Roman" w:eastAsia="Times New Roman" w:hAnsi="Times New Roman" w:cs="Times New Roman"/>
      <w:i/>
      <w:kern w:val="0"/>
      <w:sz w:val="18"/>
      <w:szCs w:val="18"/>
      <w:lang w:eastAsia="ru-RU"/>
      <w14:ligatures w14:val="none"/>
    </w:rPr>
  </w:style>
  <w:style w:type="character" w:customStyle="1" w:styleId="affd">
    <w:name w:val="ЗГИ_Аффиляция Знак"/>
    <w:link w:val="affc"/>
    <w:rsid w:val="005343A6"/>
    <w:rPr>
      <w:rFonts w:ascii="Times New Roman" w:eastAsia="Times New Roman" w:hAnsi="Times New Roman" w:cs="Times New Roman"/>
      <w:i/>
      <w:kern w:val="0"/>
      <w:sz w:val="18"/>
      <w:szCs w:val="18"/>
      <w:lang w:eastAsia="ru-RU"/>
      <w14:ligatures w14:val="none"/>
    </w:rPr>
  </w:style>
  <w:style w:type="paragraph" w:customStyle="1" w:styleId="affe">
    <w:name w:val="ЗГИ_Текст"/>
    <w:basedOn w:val="a"/>
    <w:link w:val="afff"/>
    <w:qFormat/>
    <w:rsid w:val="005343A6"/>
    <w:pPr>
      <w:spacing w:after="0" w:line="240" w:lineRule="auto"/>
      <w:ind w:firstLine="720"/>
      <w:jc w:val="both"/>
    </w:pPr>
    <w:rPr>
      <w:rFonts w:ascii="Times New Roman" w:eastAsia="Times New Roman" w:hAnsi="Times New Roman" w:cs="Times New Roman"/>
      <w:kern w:val="0"/>
      <w:sz w:val="24"/>
      <w:szCs w:val="18"/>
      <w:lang w:eastAsia="ru-RU"/>
      <w14:ligatures w14:val="none"/>
    </w:rPr>
  </w:style>
  <w:style w:type="character" w:customStyle="1" w:styleId="afff">
    <w:name w:val="ЗГИ_Текст Знак"/>
    <w:link w:val="affe"/>
    <w:rsid w:val="005343A6"/>
    <w:rPr>
      <w:rFonts w:ascii="Times New Roman" w:eastAsia="Times New Roman" w:hAnsi="Times New Roman" w:cs="Times New Roman"/>
      <w:kern w:val="0"/>
      <w:sz w:val="24"/>
      <w:szCs w:val="18"/>
      <w:lang w:eastAsia="ru-RU"/>
      <w14:ligatures w14:val="none"/>
    </w:rPr>
  </w:style>
  <w:style w:type="paragraph" w:customStyle="1" w:styleId="afff0">
    <w:name w:val="ЗГИ_рисунки"/>
    <w:aliases w:val="таблицы"/>
    <w:basedOn w:val="a"/>
    <w:qFormat/>
    <w:rsid w:val="005343A6"/>
    <w:pPr>
      <w:spacing w:after="0" w:line="240" w:lineRule="auto"/>
      <w:jc w:val="center"/>
    </w:pPr>
    <w:rPr>
      <w:rFonts w:ascii="Times New Roman" w:eastAsia="Times New Roman" w:hAnsi="Times New Roman" w:cs="Times New Roman"/>
      <w:color w:val="222222"/>
      <w:kern w:val="0"/>
      <w:sz w:val="24"/>
      <w:szCs w:val="23"/>
      <w:lang w:eastAsia="ru-RU"/>
      <w14:ligatures w14:val="none"/>
    </w:rPr>
  </w:style>
  <w:style w:type="paragraph" w:customStyle="1" w:styleId="MDPI42tablebody">
    <w:name w:val="MDPI_4.2_table_body"/>
    <w:qFormat/>
    <w:rsid w:val="005343A6"/>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afff1">
    <w:name w:val="ЗГИ_Заголовок"/>
    <w:basedOn w:val="a"/>
    <w:link w:val="afff2"/>
    <w:qFormat/>
    <w:rsid w:val="005343A6"/>
    <w:pPr>
      <w:spacing w:before="120" w:after="120" w:line="250" w:lineRule="auto"/>
      <w:ind w:firstLine="454"/>
      <w:jc w:val="both"/>
    </w:pPr>
    <w:rPr>
      <w:rFonts w:ascii="Times New Roman" w:eastAsia="Times New Roman" w:hAnsi="Times New Roman" w:cs="Times New Roman"/>
      <w:b/>
      <w:kern w:val="0"/>
      <w:sz w:val="24"/>
      <w:szCs w:val="23"/>
      <w:lang w:eastAsia="ru-RU"/>
      <w14:ligatures w14:val="none"/>
    </w:rPr>
  </w:style>
  <w:style w:type="character" w:customStyle="1" w:styleId="afff2">
    <w:name w:val="ЗГИ_Заголовок Знак"/>
    <w:link w:val="afff1"/>
    <w:rsid w:val="005343A6"/>
    <w:rPr>
      <w:rFonts w:ascii="Times New Roman" w:eastAsia="Times New Roman" w:hAnsi="Times New Roman" w:cs="Times New Roman"/>
      <w:b/>
      <w:kern w:val="0"/>
      <w:sz w:val="24"/>
      <w:szCs w:val="23"/>
      <w:lang w:eastAsia="ru-RU"/>
      <w14:ligatures w14:val="none"/>
    </w:rPr>
  </w:style>
  <w:style w:type="character" w:customStyle="1" w:styleId="y2iqfc">
    <w:name w:val="y2iqfc"/>
    <w:basedOn w:val="a0"/>
    <w:rsid w:val="005343A6"/>
  </w:style>
  <w:style w:type="character" w:customStyle="1" w:styleId="lcap">
    <w:name w:val="lcap"/>
    <w:basedOn w:val="a0"/>
    <w:rsid w:val="005343A6"/>
  </w:style>
  <w:style w:type="paragraph" w:customStyle="1" w:styleId="Default">
    <w:name w:val="Default"/>
    <w:qFormat/>
    <w:rsid w:val="005343A6"/>
    <w:pPr>
      <w:autoSpaceDE w:val="0"/>
      <w:autoSpaceDN w:val="0"/>
      <w:adjustRightInd w:val="0"/>
      <w:spacing w:after="0" w:line="240" w:lineRule="auto"/>
    </w:pPr>
    <w:rPr>
      <w:rFonts w:ascii="Times New Roman" w:eastAsiaTheme="minorEastAsia" w:hAnsi="Times New Roman" w:cs="Times New Roman"/>
      <w:color w:val="000000"/>
      <w:kern w:val="0"/>
      <w:sz w:val="24"/>
      <w:szCs w:val="24"/>
      <w:lang w:eastAsia="ru-RU"/>
      <w14:ligatures w14:val="none"/>
    </w:rPr>
  </w:style>
  <w:style w:type="character" w:customStyle="1" w:styleId="react-xocs-alternative-link">
    <w:name w:val="react-xocs-alternative-link"/>
    <w:basedOn w:val="a0"/>
    <w:rsid w:val="005343A6"/>
  </w:style>
  <w:style w:type="character" w:customStyle="1" w:styleId="given-name">
    <w:name w:val="given-name"/>
    <w:basedOn w:val="a0"/>
    <w:rsid w:val="005343A6"/>
  </w:style>
  <w:style w:type="character" w:customStyle="1" w:styleId="text">
    <w:name w:val="text"/>
    <w:basedOn w:val="a0"/>
    <w:rsid w:val="005343A6"/>
  </w:style>
  <w:style w:type="character" w:customStyle="1" w:styleId="anchor-text">
    <w:name w:val="anchor-text"/>
    <w:basedOn w:val="a0"/>
    <w:rsid w:val="005343A6"/>
  </w:style>
  <w:style w:type="character" w:customStyle="1" w:styleId="sciprofiles-linkname">
    <w:name w:val="sciprofiles-link__name"/>
    <w:basedOn w:val="a0"/>
    <w:rsid w:val="005343A6"/>
  </w:style>
  <w:style w:type="character" w:customStyle="1" w:styleId="separator">
    <w:name w:val="_separator"/>
    <w:basedOn w:val="a0"/>
    <w:rsid w:val="005343A6"/>
  </w:style>
  <w:style w:type="character" w:customStyle="1" w:styleId="editionmeta">
    <w:name w:val="_editionmeta"/>
    <w:basedOn w:val="a0"/>
    <w:rsid w:val="005343A6"/>
  </w:style>
  <w:style w:type="character" w:customStyle="1" w:styleId="group-doi">
    <w:name w:val="group-doi"/>
    <w:basedOn w:val="a0"/>
    <w:rsid w:val="005343A6"/>
  </w:style>
  <w:style w:type="paragraph" w:customStyle="1" w:styleId="bold">
    <w:name w:val="bold"/>
    <w:basedOn w:val="a"/>
    <w:qFormat/>
    <w:rsid w:val="005343A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uthor0">
    <w:name w:val="author"/>
    <w:basedOn w:val="a0"/>
    <w:rsid w:val="005343A6"/>
  </w:style>
  <w:style w:type="character" w:customStyle="1" w:styleId="ps-field--label">
    <w:name w:val="ps-field--label"/>
    <w:basedOn w:val="a0"/>
    <w:rsid w:val="005343A6"/>
  </w:style>
  <w:style w:type="character" w:customStyle="1" w:styleId="ps-field--value">
    <w:name w:val="ps-field--value"/>
    <w:basedOn w:val="a0"/>
    <w:rsid w:val="005343A6"/>
  </w:style>
  <w:style w:type="character" w:styleId="afff3">
    <w:name w:val="Placeholder Text"/>
    <w:basedOn w:val="a0"/>
    <w:uiPriority w:val="99"/>
    <w:semiHidden/>
    <w:rsid w:val="005343A6"/>
    <w:rPr>
      <w:color w:val="666666"/>
    </w:rPr>
  </w:style>
  <w:style w:type="character" w:customStyle="1" w:styleId="411">
    <w:name w:val="Основной текст (41)_"/>
    <w:basedOn w:val="a0"/>
    <w:link w:val="412"/>
    <w:rsid w:val="005343A6"/>
    <w:rPr>
      <w:rFonts w:ascii="Book Antiqua" w:eastAsia="Book Antiqua" w:hAnsi="Book Antiqua" w:cs="Book Antiqua"/>
      <w:spacing w:val="10"/>
      <w:sz w:val="18"/>
      <w:szCs w:val="18"/>
      <w:shd w:val="clear" w:color="auto" w:fill="FFFFFF"/>
    </w:rPr>
  </w:style>
  <w:style w:type="character" w:customStyle="1" w:styleId="410pt">
    <w:name w:val="Основной текст (41) + Курсив;Интервал 0 pt"/>
    <w:basedOn w:val="411"/>
    <w:rsid w:val="005343A6"/>
    <w:rPr>
      <w:rFonts w:ascii="Book Antiqua" w:eastAsia="Book Antiqua" w:hAnsi="Book Antiqua" w:cs="Book Antiqua"/>
      <w:i/>
      <w:iCs/>
      <w:color w:val="000000"/>
      <w:spacing w:val="14"/>
      <w:w w:val="100"/>
      <w:position w:val="0"/>
      <w:sz w:val="18"/>
      <w:szCs w:val="18"/>
      <w:shd w:val="clear" w:color="auto" w:fill="FFFFFF"/>
      <w:lang w:val="ru-RU"/>
    </w:rPr>
  </w:style>
  <w:style w:type="paragraph" w:customStyle="1" w:styleId="412">
    <w:name w:val="Основной текст (41)"/>
    <w:basedOn w:val="a"/>
    <w:link w:val="411"/>
    <w:qFormat/>
    <w:rsid w:val="005343A6"/>
    <w:pPr>
      <w:widowControl w:val="0"/>
      <w:shd w:val="clear" w:color="auto" w:fill="FFFFFF"/>
      <w:spacing w:after="0" w:line="211" w:lineRule="exact"/>
      <w:ind w:hanging="1520"/>
      <w:jc w:val="both"/>
    </w:pPr>
    <w:rPr>
      <w:rFonts w:ascii="Book Antiqua" w:eastAsia="Book Antiqua" w:hAnsi="Book Antiqua" w:cs="Book Antiqua"/>
      <w:spacing w:val="10"/>
      <w:sz w:val="18"/>
      <w:szCs w:val="18"/>
    </w:rPr>
  </w:style>
  <w:style w:type="character" w:customStyle="1" w:styleId="320">
    <w:name w:val="Заголовок №3 (2)_"/>
    <w:basedOn w:val="a0"/>
    <w:link w:val="321"/>
    <w:rsid w:val="005343A6"/>
    <w:rPr>
      <w:rFonts w:ascii="Book Antiqua" w:eastAsia="Book Antiqua" w:hAnsi="Book Antiqua" w:cs="Book Antiqua"/>
      <w:b/>
      <w:bCs/>
      <w:spacing w:val="9"/>
      <w:sz w:val="18"/>
      <w:szCs w:val="18"/>
      <w:shd w:val="clear" w:color="auto" w:fill="FFFFFF"/>
    </w:rPr>
  </w:style>
  <w:style w:type="paragraph" w:customStyle="1" w:styleId="321">
    <w:name w:val="Заголовок №3 (2)"/>
    <w:basedOn w:val="a"/>
    <w:link w:val="320"/>
    <w:qFormat/>
    <w:rsid w:val="005343A6"/>
    <w:pPr>
      <w:widowControl w:val="0"/>
      <w:shd w:val="clear" w:color="auto" w:fill="FFFFFF"/>
      <w:spacing w:after="180" w:line="250" w:lineRule="exact"/>
      <w:ind w:hanging="1900"/>
      <w:outlineLvl w:val="2"/>
    </w:pPr>
    <w:rPr>
      <w:rFonts w:ascii="Book Antiqua" w:eastAsia="Book Antiqua" w:hAnsi="Book Antiqua" w:cs="Book Antiqua"/>
      <w:b/>
      <w:bCs/>
      <w:spacing w:val="9"/>
      <w:sz w:val="18"/>
      <w:szCs w:val="18"/>
    </w:rPr>
  </w:style>
  <w:style w:type="character" w:customStyle="1" w:styleId="410pt0">
    <w:name w:val="Основной текст (41) + Полужирный;Интервал 0 pt"/>
    <w:basedOn w:val="411"/>
    <w:rsid w:val="005343A6"/>
    <w:rPr>
      <w:rFonts w:ascii="Book Antiqua" w:eastAsia="Book Antiqua" w:hAnsi="Book Antiqua" w:cs="Book Antiqua"/>
      <w:b/>
      <w:bCs/>
      <w:i w:val="0"/>
      <w:iCs w:val="0"/>
      <w:smallCaps w:val="0"/>
      <w:strike w:val="0"/>
      <w:color w:val="000000"/>
      <w:spacing w:val="9"/>
      <w:w w:val="100"/>
      <w:position w:val="0"/>
      <w:sz w:val="18"/>
      <w:szCs w:val="18"/>
      <w:u w:val="none"/>
      <w:shd w:val="clear" w:color="auto" w:fill="FFFFFF"/>
      <w:lang w:val="ru-RU"/>
    </w:rPr>
  </w:style>
  <w:style w:type="character" w:customStyle="1" w:styleId="42">
    <w:name w:val="Основной текст (42)_"/>
    <w:basedOn w:val="a0"/>
    <w:link w:val="420"/>
    <w:rsid w:val="005343A6"/>
    <w:rPr>
      <w:rFonts w:ascii="Book Antiqua" w:eastAsia="Book Antiqua" w:hAnsi="Book Antiqua" w:cs="Book Antiqua"/>
      <w:b/>
      <w:bCs/>
      <w:spacing w:val="9"/>
      <w:sz w:val="18"/>
      <w:szCs w:val="18"/>
      <w:shd w:val="clear" w:color="auto" w:fill="FFFFFF"/>
    </w:rPr>
  </w:style>
  <w:style w:type="paragraph" w:customStyle="1" w:styleId="420">
    <w:name w:val="Основной текст (42)"/>
    <w:basedOn w:val="a"/>
    <w:link w:val="42"/>
    <w:qFormat/>
    <w:rsid w:val="005343A6"/>
    <w:pPr>
      <w:widowControl w:val="0"/>
      <w:shd w:val="clear" w:color="auto" w:fill="FFFFFF"/>
      <w:spacing w:before="180" w:after="180" w:line="216" w:lineRule="exact"/>
      <w:ind w:hanging="1120"/>
    </w:pPr>
    <w:rPr>
      <w:rFonts w:ascii="Book Antiqua" w:eastAsia="Book Antiqua" w:hAnsi="Book Antiqua" w:cs="Book Antiqua"/>
      <w:b/>
      <w:bCs/>
      <w:spacing w:val="9"/>
      <w:sz w:val="18"/>
      <w:szCs w:val="18"/>
    </w:rPr>
  </w:style>
  <w:style w:type="character" w:customStyle="1" w:styleId="46">
    <w:name w:val="Основной текст (46)_"/>
    <w:basedOn w:val="a0"/>
    <w:link w:val="460"/>
    <w:rsid w:val="005343A6"/>
    <w:rPr>
      <w:rFonts w:ascii="Book Antiqua" w:eastAsia="Book Antiqua" w:hAnsi="Book Antiqua" w:cs="Book Antiqua"/>
      <w:i/>
      <w:iCs/>
      <w:spacing w:val="14"/>
      <w:sz w:val="18"/>
      <w:szCs w:val="18"/>
      <w:shd w:val="clear" w:color="auto" w:fill="FFFFFF"/>
      <w:lang w:val="en-US"/>
    </w:rPr>
  </w:style>
  <w:style w:type="paragraph" w:customStyle="1" w:styleId="460">
    <w:name w:val="Основной текст (46)"/>
    <w:basedOn w:val="a"/>
    <w:link w:val="46"/>
    <w:qFormat/>
    <w:rsid w:val="005343A6"/>
    <w:pPr>
      <w:widowControl w:val="0"/>
      <w:shd w:val="clear" w:color="auto" w:fill="FFFFFF"/>
      <w:spacing w:before="180" w:after="0" w:line="350" w:lineRule="exact"/>
      <w:jc w:val="right"/>
    </w:pPr>
    <w:rPr>
      <w:rFonts w:ascii="Book Antiqua" w:eastAsia="Book Antiqua" w:hAnsi="Book Antiqua" w:cs="Book Antiqua"/>
      <w:i/>
      <w:iCs/>
      <w:spacing w:val="14"/>
      <w:sz w:val="18"/>
      <w:szCs w:val="18"/>
      <w:lang w:val="en-US"/>
    </w:rPr>
  </w:style>
  <w:style w:type="character" w:customStyle="1" w:styleId="41Corbel105pt0pt60">
    <w:name w:val="Основной текст (41) + Corbel;10;5 pt;Интервал 0 pt;Масштаб 60%"/>
    <w:basedOn w:val="411"/>
    <w:rsid w:val="005343A6"/>
    <w:rPr>
      <w:rFonts w:ascii="Corbel" w:eastAsia="Corbel" w:hAnsi="Corbel" w:cs="Corbel"/>
      <w:b w:val="0"/>
      <w:bCs w:val="0"/>
      <w:i w:val="0"/>
      <w:iCs w:val="0"/>
      <w:smallCaps w:val="0"/>
      <w:strike w:val="0"/>
      <w:color w:val="000000"/>
      <w:spacing w:val="17"/>
      <w:w w:val="60"/>
      <w:position w:val="0"/>
      <w:sz w:val="21"/>
      <w:szCs w:val="21"/>
      <w:u w:val="none"/>
      <w:shd w:val="clear" w:color="auto" w:fill="FFFFFF"/>
      <w:lang w:val="ru-RU"/>
    </w:rPr>
  </w:style>
  <w:style w:type="character" w:customStyle="1" w:styleId="afff4">
    <w:name w:val="Подпись к картинке_"/>
    <w:basedOn w:val="a0"/>
    <w:link w:val="afff5"/>
    <w:rsid w:val="005343A6"/>
    <w:rPr>
      <w:rFonts w:ascii="Times New Roman" w:eastAsia="Times New Roman" w:hAnsi="Times New Roman" w:cs="Times New Roman"/>
      <w:spacing w:val="9"/>
      <w:sz w:val="15"/>
      <w:szCs w:val="15"/>
      <w:shd w:val="clear" w:color="auto" w:fill="FFFFFF"/>
    </w:rPr>
  </w:style>
  <w:style w:type="character" w:customStyle="1" w:styleId="BookAntiqua7pt0pt">
    <w:name w:val="Подпись к картинке + Book Antiqua;7 pt;Интервал 0 pt"/>
    <w:basedOn w:val="afff4"/>
    <w:rsid w:val="005343A6"/>
    <w:rPr>
      <w:rFonts w:ascii="Book Antiqua" w:eastAsia="Book Antiqua" w:hAnsi="Book Antiqua" w:cs="Book Antiqua"/>
      <w:color w:val="000000"/>
      <w:spacing w:val="10"/>
      <w:w w:val="100"/>
      <w:position w:val="0"/>
      <w:sz w:val="14"/>
      <w:szCs w:val="14"/>
      <w:shd w:val="clear" w:color="auto" w:fill="FFFFFF"/>
      <w:lang w:val="ru-RU"/>
    </w:rPr>
  </w:style>
  <w:style w:type="character" w:customStyle="1" w:styleId="BookAntiqua7pt0pt0">
    <w:name w:val="Подпись к картинке + Book Antiqua;7 pt;Курсив;Интервал 0 pt"/>
    <w:basedOn w:val="afff4"/>
    <w:rsid w:val="005343A6"/>
    <w:rPr>
      <w:rFonts w:ascii="Book Antiqua" w:eastAsia="Book Antiqua" w:hAnsi="Book Antiqua" w:cs="Book Antiqua"/>
      <w:i/>
      <w:iCs/>
      <w:color w:val="000000"/>
      <w:spacing w:val="11"/>
      <w:w w:val="100"/>
      <w:position w:val="0"/>
      <w:sz w:val="14"/>
      <w:szCs w:val="14"/>
      <w:shd w:val="clear" w:color="auto" w:fill="FFFFFF"/>
      <w:lang w:val="ru-RU"/>
    </w:rPr>
  </w:style>
  <w:style w:type="paragraph" w:customStyle="1" w:styleId="afff5">
    <w:name w:val="Подпись к картинке"/>
    <w:basedOn w:val="a"/>
    <w:link w:val="afff4"/>
    <w:qFormat/>
    <w:rsid w:val="005343A6"/>
    <w:pPr>
      <w:widowControl w:val="0"/>
      <w:shd w:val="clear" w:color="auto" w:fill="FFFFFF"/>
      <w:spacing w:after="0" w:line="168" w:lineRule="exact"/>
      <w:jc w:val="both"/>
    </w:pPr>
    <w:rPr>
      <w:rFonts w:ascii="Times New Roman" w:eastAsia="Times New Roman" w:hAnsi="Times New Roman" w:cs="Times New Roman"/>
      <w:spacing w:val="9"/>
      <w:sz w:val="15"/>
      <w:szCs w:val="15"/>
    </w:rPr>
  </w:style>
  <w:style w:type="character" w:customStyle="1" w:styleId="afff6">
    <w:name w:val="Основной текст_"/>
    <w:basedOn w:val="a0"/>
    <w:link w:val="1b"/>
    <w:rsid w:val="005343A6"/>
    <w:rPr>
      <w:rFonts w:ascii="Times New Roman" w:eastAsia="Times New Roman" w:hAnsi="Times New Roman" w:cs="Times New Roman"/>
      <w:spacing w:val="11"/>
      <w:sz w:val="18"/>
      <w:szCs w:val="18"/>
      <w:shd w:val="clear" w:color="auto" w:fill="FFFFFF"/>
    </w:rPr>
  </w:style>
  <w:style w:type="character" w:customStyle="1" w:styleId="BookmanOldStyle7pt0pt">
    <w:name w:val="Основной текст + Bookman Old Style;7 pt;Курсив;Интервал 0 pt"/>
    <w:basedOn w:val="afff6"/>
    <w:rsid w:val="005343A6"/>
    <w:rPr>
      <w:rFonts w:ascii="Bookman Old Style" w:eastAsia="Bookman Old Style" w:hAnsi="Bookman Old Style" w:cs="Bookman Old Style"/>
      <w:i/>
      <w:iCs/>
      <w:color w:val="000000"/>
      <w:spacing w:val="-9"/>
      <w:w w:val="100"/>
      <w:position w:val="0"/>
      <w:sz w:val="14"/>
      <w:szCs w:val="14"/>
      <w:shd w:val="clear" w:color="auto" w:fill="FFFFFF"/>
      <w:lang w:val="ru-RU"/>
    </w:rPr>
  </w:style>
  <w:style w:type="character" w:customStyle="1" w:styleId="BookAntiqua7pt-1pt120">
    <w:name w:val="Основной текст + Book Antiqua;7 pt;Полужирный;Интервал -1 pt;Масштаб 120%"/>
    <w:basedOn w:val="afff6"/>
    <w:rsid w:val="005343A6"/>
    <w:rPr>
      <w:rFonts w:ascii="Book Antiqua" w:eastAsia="Book Antiqua" w:hAnsi="Book Antiqua" w:cs="Book Antiqua"/>
      <w:b/>
      <w:bCs/>
      <w:color w:val="000000"/>
      <w:spacing w:val="-28"/>
      <w:w w:val="120"/>
      <w:position w:val="0"/>
      <w:sz w:val="14"/>
      <w:szCs w:val="14"/>
      <w:shd w:val="clear" w:color="auto" w:fill="FFFFFF"/>
      <w:lang w:val="ru-RU"/>
    </w:rPr>
  </w:style>
  <w:style w:type="paragraph" w:customStyle="1" w:styleId="1b">
    <w:name w:val="Основной текст1"/>
    <w:basedOn w:val="a"/>
    <w:link w:val="afff6"/>
    <w:qFormat/>
    <w:rsid w:val="005343A6"/>
    <w:pPr>
      <w:widowControl w:val="0"/>
      <w:shd w:val="clear" w:color="auto" w:fill="FFFFFF"/>
      <w:spacing w:after="0" w:line="211" w:lineRule="exact"/>
      <w:jc w:val="both"/>
    </w:pPr>
    <w:rPr>
      <w:rFonts w:ascii="Times New Roman" w:eastAsia="Times New Roman" w:hAnsi="Times New Roman" w:cs="Times New Roman"/>
      <w:spacing w:val="11"/>
      <w:sz w:val="18"/>
      <w:szCs w:val="18"/>
    </w:rPr>
  </w:style>
  <w:style w:type="character" w:customStyle="1" w:styleId="92">
    <w:name w:val="Основной текст (9)_"/>
    <w:basedOn w:val="a0"/>
    <w:link w:val="93"/>
    <w:rsid w:val="005343A6"/>
    <w:rPr>
      <w:rFonts w:ascii="Times New Roman" w:eastAsia="Times New Roman" w:hAnsi="Times New Roman" w:cs="Times New Roman"/>
      <w:spacing w:val="9"/>
      <w:sz w:val="15"/>
      <w:szCs w:val="15"/>
      <w:shd w:val="clear" w:color="auto" w:fill="FFFFFF"/>
    </w:rPr>
  </w:style>
  <w:style w:type="character" w:customStyle="1" w:styleId="9BookAntiqua7pt0pt">
    <w:name w:val="Основной текст (9) + Book Antiqua;7 pt;Интервал 0 pt"/>
    <w:basedOn w:val="92"/>
    <w:rsid w:val="005343A6"/>
    <w:rPr>
      <w:rFonts w:ascii="Book Antiqua" w:eastAsia="Book Antiqua" w:hAnsi="Book Antiqua" w:cs="Book Antiqua"/>
      <w:color w:val="000000"/>
      <w:spacing w:val="10"/>
      <w:w w:val="100"/>
      <w:position w:val="0"/>
      <w:sz w:val="14"/>
      <w:szCs w:val="14"/>
      <w:shd w:val="clear" w:color="auto" w:fill="FFFFFF"/>
      <w:lang w:val="ru-RU"/>
    </w:rPr>
  </w:style>
  <w:style w:type="character" w:customStyle="1" w:styleId="98pt0pt">
    <w:name w:val="Основной текст (9) + 8 pt;Интервал 0 pt"/>
    <w:basedOn w:val="92"/>
    <w:rsid w:val="005343A6"/>
    <w:rPr>
      <w:rFonts w:ascii="Times New Roman" w:eastAsia="Times New Roman" w:hAnsi="Times New Roman" w:cs="Times New Roman"/>
      <w:color w:val="000000"/>
      <w:spacing w:val="13"/>
      <w:w w:val="100"/>
      <w:position w:val="0"/>
      <w:sz w:val="16"/>
      <w:szCs w:val="16"/>
      <w:shd w:val="clear" w:color="auto" w:fill="FFFFFF"/>
      <w:lang w:val="ru-RU"/>
    </w:rPr>
  </w:style>
  <w:style w:type="paragraph" w:customStyle="1" w:styleId="93">
    <w:name w:val="Основной текст (9)"/>
    <w:basedOn w:val="a"/>
    <w:link w:val="92"/>
    <w:qFormat/>
    <w:rsid w:val="005343A6"/>
    <w:pPr>
      <w:widowControl w:val="0"/>
      <w:shd w:val="clear" w:color="auto" w:fill="FFFFFF"/>
      <w:spacing w:before="180" w:after="60" w:line="173" w:lineRule="exact"/>
      <w:jc w:val="center"/>
    </w:pPr>
    <w:rPr>
      <w:rFonts w:ascii="Times New Roman" w:eastAsia="Times New Roman" w:hAnsi="Times New Roman" w:cs="Times New Roman"/>
      <w:spacing w:val="9"/>
      <w:sz w:val="15"/>
      <w:szCs w:val="15"/>
    </w:rPr>
  </w:style>
  <w:style w:type="character" w:customStyle="1" w:styleId="4185pt0pt">
    <w:name w:val="Основной текст (41) + 8;5 pt;Полужирный;Интервал 0 pt"/>
    <w:basedOn w:val="411"/>
    <w:rsid w:val="005343A6"/>
    <w:rPr>
      <w:rFonts w:ascii="Book Antiqua" w:eastAsia="Book Antiqua" w:hAnsi="Book Antiqua" w:cs="Book Antiqua"/>
      <w:b/>
      <w:bCs/>
      <w:i w:val="0"/>
      <w:iCs w:val="0"/>
      <w:smallCaps w:val="0"/>
      <w:strike w:val="0"/>
      <w:color w:val="000000"/>
      <w:spacing w:val="5"/>
      <w:w w:val="100"/>
      <w:position w:val="0"/>
      <w:sz w:val="17"/>
      <w:szCs w:val="17"/>
      <w:u w:val="none"/>
      <w:shd w:val="clear" w:color="auto" w:fill="FFFFFF"/>
      <w:lang w:val="ru-RU"/>
    </w:rPr>
  </w:style>
  <w:style w:type="character" w:customStyle="1" w:styleId="41TimesNewRoman8pt0pt">
    <w:name w:val="Основной текст (41) + Times New Roman;8 pt;Интервал 0 pt"/>
    <w:basedOn w:val="411"/>
    <w:rsid w:val="005343A6"/>
    <w:rPr>
      <w:rFonts w:ascii="Times New Roman" w:eastAsia="Times New Roman" w:hAnsi="Times New Roman" w:cs="Times New Roman"/>
      <w:b w:val="0"/>
      <w:bCs w:val="0"/>
      <w:i w:val="0"/>
      <w:iCs w:val="0"/>
      <w:smallCaps w:val="0"/>
      <w:strike w:val="0"/>
      <w:color w:val="000000"/>
      <w:spacing w:val="13"/>
      <w:w w:val="100"/>
      <w:position w:val="0"/>
      <w:sz w:val="16"/>
      <w:szCs w:val="16"/>
      <w:u w:val="none"/>
      <w:shd w:val="clear" w:color="auto" w:fill="FFFFFF"/>
      <w:lang w:val="ru-RU"/>
    </w:rPr>
  </w:style>
  <w:style w:type="character" w:customStyle="1" w:styleId="100">
    <w:name w:val="Основной текст (10)_"/>
    <w:basedOn w:val="a0"/>
    <w:link w:val="101"/>
    <w:rsid w:val="005343A6"/>
    <w:rPr>
      <w:rFonts w:ascii="Times New Roman" w:eastAsia="Times New Roman" w:hAnsi="Times New Roman" w:cs="Times New Roman"/>
      <w:i/>
      <w:iCs/>
      <w:spacing w:val="16"/>
      <w:sz w:val="15"/>
      <w:szCs w:val="15"/>
      <w:shd w:val="clear" w:color="auto" w:fill="FFFFFF"/>
    </w:rPr>
  </w:style>
  <w:style w:type="paragraph" w:customStyle="1" w:styleId="101">
    <w:name w:val="Основной текст (10)"/>
    <w:basedOn w:val="a"/>
    <w:link w:val="100"/>
    <w:qFormat/>
    <w:rsid w:val="005343A6"/>
    <w:pPr>
      <w:widowControl w:val="0"/>
      <w:shd w:val="clear" w:color="auto" w:fill="FFFFFF"/>
      <w:spacing w:after="0" w:line="211" w:lineRule="exact"/>
      <w:jc w:val="both"/>
    </w:pPr>
    <w:rPr>
      <w:rFonts w:ascii="Times New Roman" w:eastAsia="Times New Roman" w:hAnsi="Times New Roman" w:cs="Times New Roman"/>
      <w:i/>
      <w:iCs/>
      <w:spacing w:val="16"/>
      <w:sz w:val="15"/>
      <w:szCs w:val="15"/>
    </w:rPr>
  </w:style>
  <w:style w:type="character" w:customStyle="1" w:styleId="250">
    <w:name w:val="Заголовок №2 (5)_"/>
    <w:basedOn w:val="a0"/>
    <w:link w:val="251"/>
    <w:rsid w:val="005343A6"/>
    <w:rPr>
      <w:rFonts w:ascii="Book Antiqua" w:eastAsia="Book Antiqua" w:hAnsi="Book Antiqua" w:cs="Book Antiqua"/>
      <w:spacing w:val="10"/>
      <w:sz w:val="18"/>
      <w:szCs w:val="18"/>
      <w:shd w:val="clear" w:color="auto" w:fill="FFFFFF"/>
    </w:rPr>
  </w:style>
  <w:style w:type="paragraph" w:customStyle="1" w:styleId="251">
    <w:name w:val="Заголовок №2 (5)"/>
    <w:basedOn w:val="a"/>
    <w:link w:val="250"/>
    <w:qFormat/>
    <w:rsid w:val="005343A6"/>
    <w:pPr>
      <w:widowControl w:val="0"/>
      <w:shd w:val="clear" w:color="auto" w:fill="FFFFFF"/>
      <w:spacing w:before="180" w:after="60" w:line="0" w:lineRule="atLeast"/>
      <w:jc w:val="right"/>
      <w:outlineLvl w:val="1"/>
    </w:pPr>
    <w:rPr>
      <w:rFonts w:ascii="Book Antiqua" w:eastAsia="Book Antiqua" w:hAnsi="Book Antiqua" w:cs="Book Antiqua"/>
      <w:spacing w:val="10"/>
      <w:sz w:val="18"/>
      <w:szCs w:val="18"/>
    </w:rPr>
  </w:style>
  <w:style w:type="character" w:customStyle="1" w:styleId="9BookAntiqua7pt0pt0">
    <w:name w:val="Основной текст (9) + Book Antiqua;7 pt;Курсив;Интервал 0 pt"/>
    <w:basedOn w:val="92"/>
    <w:rsid w:val="005343A6"/>
    <w:rPr>
      <w:rFonts w:ascii="Book Antiqua" w:eastAsia="Book Antiqua" w:hAnsi="Book Antiqua" w:cs="Book Antiqua"/>
      <w:b w:val="0"/>
      <w:bCs w:val="0"/>
      <w:i/>
      <w:iCs/>
      <w:smallCaps w:val="0"/>
      <w:strike w:val="0"/>
      <w:color w:val="000000"/>
      <w:spacing w:val="11"/>
      <w:w w:val="100"/>
      <w:position w:val="0"/>
      <w:sz w:val="14"/>
      <w:szCs w:val="14"/>
      <w:u w:val="none"/>
      <w:shd w:val="clear" w:color="auto" w:fill="FFFFFF"/>
    </w:rPr>
  </w:style>
  <w:style w:type="character" w:customStyle="1" w:styleId="460pt">
    <w:name w:val="Основной текст (46) + Не курсив;Интервал 0 pt"/>
    <w:basedOn w:val="46"/>
    <w:rsid w:val="005343A6"/>
    <w:rPr>
      <w:rFonts w:ascii="Book Antiqua" w:eastAsia="Book Antiqua" w:hAnsi="Book Antiqua" w:cs="Book Antiqua"/>
      <w:b w:val="0"/>
      <w:bCs w:val="0"/>
      <w:i/>
      <w:iCs/>
      <w:smallCaps w:val="0"/>
      <w:strike w:val="0"/>
      <w:color w:val="000000"/>
      <w:spacing w:val="10"/>
      <w:w w:val="100"/>
      <w:position w:val="0"/>
      <w:sz w:val="18"/>
      <w:szCs w:val="18"/>
      <w:u w:val="none"/>
      <w:shd w:val="clear" w:color="auto" w:fill="FFFFFF"/>
      <w:lang w:val="ru-RU"/>
    </w:rPr>
  </w:style>
  <w:style w:type="character" w:customStyle="1" w:styleId="413">
    <w:name w:val="Основной текст (41) + Малые прописные"/>
    <w:basedOn w:val="411"/>
    <w:rsid w:val="005343A6"/>
    <w:rPr>
      <w:rFonts w:ascii="Book Antiqua" w:eastAsia="Book Antiqua" w:hAnsi="Book Antiqua" w:cs="Book Antiqua"/>
      <w:b w:val="0"/>
      <w:bCs w:val="0"/>
      <w:i w:val="0"/>
      <w:iCs w:val="0"/>
      <w:smallCaps/>
      <w:strike w:val="0"/>
      <w:color w:val="000000"/>
      <w:spacing w:val="10"/>
      <w:w w:val="100"/>
      <w:position w:val="0"/>
      <w:sz w:val="18"/>
      <w:szCs w:val="18"/>
      <w:u w:val="none"/>
      <w:shd w:val="clear" w:color="auto" w:fill="FFFFFF"/>
      <w:lang w:val="en-US"/>
    </w:rPr>
  </w:style>
  <w:style w:type="character" w:customStyle="1" w:styleId="48">
    <w:name w:val="Основной текст (48)_"/>
    <w:basedOn w:val="a0"/>
    <w:link w:val="480"/>
    <w:rsid w:val="005343A6"/>
    <w:rPr>
      <w:rFonts w:ascii="Batang" w:eastAsia="Batang" w:hAnsi="Batang" w:cs="Batang"/>
      <w:i/>
      <w:iCs/>
      <w:spacing w:val="14"/>
      <w:sz w:val="18"/>
      <w:szCs w:val="18"/>
      <w:shd w:val="clear" w:color="auto" w:fill="FFFFFF"/>
      <w:lang w:val="en-US"/>
    </w:rPr>
  </w:style>
  <w:style w:type="paragraph" w:customStyle="1" w:styleId="480">
    <w:name w:val="Основной текст (48)"/>
    <w:basedOn w:val="a"/>
    <w:link w:val="48"/>
    <w:qFormat/>
    <w:rsid w:val="005343A6"/>
    <w:pPr>
      <w:widowControl w:val="0"/>
      <w:shd w:val="clear" w:color="auto" w:fill="FFFFFF"/>
      <w:spacing w:before="180" w:after="180" w:line="0" w:lineRule="atLeast"/>
      <w:jc w:val="both"/>
    </w:pPr>
    <w:rPr>
      <w:rFonts w:ascii="Batang" w:eastAsia="Batang" w:hAnsi="Batang" w:cs="Batang"/>
      <w:i/>
      <w:iCs/>
      <w:spacing w:val="14"/>
      <w:sz w:val="18"/>
      <w:szCs w:val="18"/>
      <w:lang w:val="en-US"/>
    </w:rPr>
  </w:style>
  <w:style w:type="character" w:customStyle="1" w:styleId="4185pt">
    <w:name w:val="Основной текст (41) + 8;5 pt"/>
    <w:basedOn w:val="411"/>
    <w:rsid w:val="005343A6"/>
    <w:rPr>
      <w:rFonts w:ascii="Book Antiqua" w:eastAsia="Book Antiqua" w:hAnsi="Book Antiqua" w:cs="Book Antiqua"/>
      <w:b w:val="0"/>
      <w:bCs w:val="0"/>
      <w:i w:val="0"/>
      <w:iCs w:val="0"/>
      <w:smallCaps w:val="0"/>
      <w:strike w:val="0"/>
      <w:color w:val="000000"/>
      <w:spacing w:val="10"/>
      <w:w w:val="100"/>
      <w:position w:val="0"/>
      <w:sz w:val="17"/>
      <w:szCs w:val="17"/>
      <w:u w:val="none"/>
      <w:shd w:val="clear" w:color="auto" w:fill="FFFFFF"/>
      <w:lang w:val="ru-RU"/>
    </w:rPr>
  </w:style>
  <w:style w:type="character" w:customStyle="1" w:styleId="49">
    <w:name w:val="Основной текст (49)_"/>
    <w:basedOn w:val="a0"/>
    <w:link w:val="490"/>
    <w:rsid w:val="005343A6"/>
    <w:rPr>
      <w:rFonts w:ascii="Book Antiqua" w:eastAsia="Book Antiqua" w:hAnsi="Book Antiqua" w:cs="Book Antiqua"/>
      <w:b/>
      <w:bCs/>
      <w:i/>
      <w:iCs/>
      <w:spacing w:val="19"/>
      <w:sz w:val="17"/>
      <w:szCs w:val="17"/>
      <w:shd w:val="clear" w:color="auto" w:fill="FFFFFF"/>
    </w:rPr>
  </w:style>
  <w:style w:type="paragraph" w:customStyle="1" w:styleId="490">
    <w:name w:val="Основной текст (49)"/>
    <w:basedOn w:val="a"/>
    <w:link w:val="49"/>
    <w:qFormat/>
    <w:rsid w:val="005343A6"/>
    <w:pPr>
      <w:widowControl w:val="0"/>
      <w:shd w:val="clear" w:color="auto" w:fill="FFFFFF"/>
      <w:spacing w:before="180" w:after="0" w:line="0" w:lineRule="atLeast"/>
      <w:jc w:val="both"/>
    </w:pPr>
    <w:rPr>
      <w:rFonts w:ascii="Book Antiqua" w:eastAsia="Book Antiqua" w:hAnsi="Book Antiqua" w:cs="Book Antiqua"/>
      <w:b/>
      <w:bCs/>
      <w:i/>
      <w:iCs/>
      <w:spacing w:val="19"/>
      <w:sz w:val="17"/>
      <w:szCs w:val="17"/>
    </w:rPr>
  </w:style>
  <w:style w:type="table" w:customStyle="1" w:styleId="34">
    <w:name w:val="Сетка таблицы3"/>
    <w:basedOn w:val="a1"/>
    <w:next w:val="af"/>
    <w:rsid w:val="005343A6"/>
    <w:pPr>
      <w:spacing w:after="0" w:line="240" w:lineRule="auto"/>
    </w:pPr>
    <w:rPr>
      <w:rFonts w:eastAsiaTheme="minorEastAsia"/>
      <w:kern w:val="0"/>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2">
    <w:name w:val="Основной текст 21"/>
    <w:basedOn w:val="a"/>
    <w:qFormat/>
    <w:rsid w:val="005343A6"/>
    <w:pPr>
      <w:spacing w:after="0" w:line="360" w:lineRule="auto"/>
      <w:ind w:firstLine="567"/>
      <w:jc w:val="both"/>
    </w:pPr>
    <w:rPr>
      <w:rFonts w:ascii="Times New Roman" w:eastAsia="Times New Roman" w:hAnsi="Times New Roman" w:cs="Times New Roman"/>
      <w:kern w:val="0"/>
      <w:sz w:val="24"/>
      <w:szCs w:val="24"/>
      <w:lang w:eastAsia="ru-RU"/>
      <w14:ligatures w14:val="none"/>
    </w:rPr>
  </w:style>
  <w:style w:type="paragraph" w:styleId="afff7">
    <w:name w:val="Plain Text"/>
    <w:basedOn w:val="a"/>
    <w:link w:val="afff8"/>
    <w:rsid w:val="005343A6"/>
    <w:pPr>
      <w:spacing w:after="0" w:line="240" w:lineRule="auto"/>
      <w:jc w:val="both"/>
    </w:pPr>
    <w:rPr>
      <w:rFonts w:ascii="Courier New" w:eastAsia="Times New Roman" w:hAnsi="Courier New" w:cs="Times New Roman"/>
      <w:kern w:val="0"/>
      <w:sz w:val="20"/>
      <w:szCs w:val="20"/>
      <w:lang w:eastAsia="ru-RU"/>
      <w14:ligatures w14:val="none"/>
    </w:rPr>
  </w:style>
  <w:style w:type="character" w:customStyle="1" w:styleId="afff8">
    <w:name w:val="Текст Знак"/>
    <w:basedOn w:val="a0"/>
    <w:link w:val="afff7"/>
    <w:rsid w:val="005343A6"/>
    <w:rPr>
      <w:rFonts w:ascii="Courier New" w:eastAsia="Times New Roman" w:hAnsi="Courier New" w:cs="Times New Roman"/>
      <w:kern w:val="0"/>
      <w:sz w:val="20"/>
      <w:szCs w:val="20"/>
      <w:lang w:eastAsia="ru-RU"/>
      <w14:ligatures w14:val="none"/>
    </w:rPr>
  </w:style>
  <w:style w:type="paragraph" w:customStyle="1" w:styleId="1c">
    <w:name w:val="Обычный1"/>
    <w:qFormat/>
    <w:rsid w:val="005343A6"/>
    <w:pPr>
      <w:spacing w:after="0" w:line="240" w:lineRule="auto"/>
      <w:jc w:val="both"/>
    </w:pPr>
    <w:rPr>
      <w:rFonts w:ascii="Times New Roman" w:eastAsia="Times New Roman" w:hAnsi="Times New Roman" w:cs="Times New Roman"/>
      <w:kern w:val="0"/>
      <w:sz w:val="20"/>
      <w:szCs w:val="20"/>
      <w:lang w:eastAsia="ru-RU"/>
      <w14:ligatures w14:val="none"/>
    </w:rPr>
  </w:style>
  <w:style w:type="table" w:customStyle="1" w:styleId="120">
    <w:name w:val="Сетка таблицы12"/>
    <w:basedOn w:val="a1"/>
    <w:next w:val="af"/>
    <w:rsid w:val="005343A6"/>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Знак1 Знак Знак Знак Знак Знак Знак Знак Знак Знак"/>
    <w:basedOn w:val="a"/>
    <w:next w:val="2"/>
    <w:autoRedefine/>
    <w:qFormat/>
    <w:rsid w:val="005343A6"/>
    <w:pPr>
      <w:spacing w:line="240" w:lineRule="exact"/>
      <w:jc w:val="both"/>
    </w:pPr>
    <w:rPr>
      <w:rFonts w:ascii="Times New Roman" w:eastAsia="Times New Roman" w:hAnsi="Times New Roman" w:cs="Times New Roman"/>
      <w:kern w:val="0"/>
      <w:sz w:val="24"/>
      <w:szCs w:val="20"/>
      <w:lang w:val="en-US"/>
      <w14:ligatures w14:val="none"/>
    </w:rPr>
  </w:style>
  <w:style w:type="paragraph" w:customStyle="1" w:styleId="Style5">
    <w:name w:val="Style5"/>
    <w:basedOn w:val="a"/>
    <w:qFormat/>
    <w:rsid w:val="005343A6"/>
    <w:pPr>
      <w:widowControl w:val="0"/>
      <w:autoSpaceDE w:val="0"/>
      <w:autoSpaceDN w:val="0"/>
      <w:adjustRightInd w:val="0"/>
      <w:spacing w:after="0" w:line="175" w:lineRule="exact"/>
      <w:jc w:val="both"/>
    </w:pPr>
    <w:rPr>
      <w:rFonts w:ascii="Arial Narrow" w:eastAsia="Calibri" w:hAnsi="Arial Narrow" w:cs="Times New Roman"/>
      <w:kern w:val="0"/>
      <w:sz w:val="24"/>
      <w:szCs w:val="24"/>
      <w:lang w:eastAsia="ru-RU"/>
      <w14:ligatures w14:val="none"/>
    </w:rPr>
  </w:style>
  <w:style w:type="character" w:customStyle="1" w:styleId="FontStyle24">
    <w:name w:val="Font Style24"/>
    <w:rsid w:val="005343A6"/>
    <w:rPr>
      <w:rFonts w:ascii="Arial Narrow" w:hAnsi="Arial Narrow" w:cs="Arial Narrow"/>
      <w:sz w:val="14"/>
      <w:szCs w:val="14"/>
    </w:rPr>
  </w:style>
  <w:style w:type="character" w:customStyle="1" w:styleId="FontStyle41">
    <w:name w:val="Font Style41"/>
    <w:rsid w:val="005343A6"/>
    <w:rPr>
      <w:rFonts w:ascii="Arial Narrow" w:hAnsi="Arial Narrow" w:cs="Arial Narrow"/>
      <w:b/>
      <w:bCs/>
      <w:sz w:val="12"/>
      <w:szCs w:val="12"/>
    </w:rPr>
  </w:style>
  <w:style w:type="character" w:customStyle="1" w:styleId="apple-converted-space">
    <w:name w:val="apple-converted-space"/>
    <w:basedOn w:val="a0"/>
    <w:rsid w:val="005343A6"/>
  </w:style>
  <w:style w:type="character" w:customStyle="1" w:styleId="FontStyle19">
    <w:name w:val="Font Style19"/>
    <w:rsid w:val="005343A6"/>
    <w:rPr>
      <w:rFonts w:ascii="Times New Roman" w:hAnsi="Times New Roman" w:cs="Times New Roman"/>
      <w:b/>
      <w:bCs/>
      <w:i/>
      <w:iCs/>
      <w:spacing w:val="10"/>
      <w:sz w:val="22"/>
      <w:szCs w:val="22"/>
    </w:rPr>
  </w:style>
  <w:style w:type="paragraph" w:customStyle="1" w:styleId="1e">
    <w:name w:val="Без интервала1"/>
    <w:qFormat/>
    <w:rsid w:val="005343A6"/>
    <w:pPr>
      <w:spacing w:after="0" w:line="240" w:lineRule="auto"/>
      <w:jc w:val="center"/>
    </w:pPr>
    <w:rPr>
      <w:rFonts w:ascii="Calibri" w:eastAsia="Times New Roman" w:hAnsi="Calibri" w:cs="Times New Roman"/>
      <w:kern w:val="0"/>
      <w14:ligatures w14:val="none"/>
    </w:rPr>
  </w:style>
  <w:style w:type="paragraph" w:customStyle="1" w:styleId="Style3">
    <w:name w:val="Style3"/>
    <w:basedOn w:val="a"/>
    <w:qFormat/>
    <w:rsid w:val="005343A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FontStyle42">
    <w:name w:val="Font Style42"/>
    <w:rsid w:val="005343A6"/>
    <w:rPr>
      <w:rFonts w:ascii="Arial Narrow" w:hAnsi="Arial Narrow" w:cs="Arial Narrow"/>
      <w:b/>
      <w:bCs/>
      <w:sz w:val="20"/>
      <w:szCs w:val="20"/>
    </w:rPr>
  </w:style>
  <w:style w:type="paragraph" w:customStyle="1" w:styleId="Style2">
    <w:name w:val="Style2"/>
    <w:basedOn w:val="a"/>
    <w:qFormat/>
    <w:rsid w:val="005343A6"/>
    <w:pPr>
      <w:widowControl w:val="0"/>
      <w:autoSpaceDE w:val="0"/>
      <w:autoSpaceDN w:val="0"/>
      <w:adjustRightInd w:val="0"/>
      <w:spacing w:after="0" w:line="283" w:lineRule="exact"/>
      <w:ind w:firstLine="634"/>
    </w:pPr>
    <w:rPr>
      <w:rFonts w:ascii="Times New Roman" w:eastAsia="Times New Roman" w:hAnsi="Times New Roman" w:cs="Times New Roman"/>
      <w:kern w:val="0"/>
      <w:sz w:val="24"/>
      <w:szCs w:val="24"/>
      <w:lang w:eastAsia="ru-RU"/>
      <w14:ligatures w14:val="none"/>
    </w:rPr>
  </w:style>
  <w:style w:type="character" w:customStyle="1" w:styleId="FontStyle29">
    <w:name w:val="Font Style29"/>
    <w:rsid w:val="005343A6"/>
    <w:rPr>
      <w:rFonts w:ascii="Times New Roman" w:hAnsi="Times New Roman" w:cs="Times New Roman"/>
      <w:sz w:val="18"/>
      <w:szCs w:val="18"/>
    </w:rPr>
  </w:style>
  <w:style w:type="paragraph" w:customStyle="1" w:styleId="Style6">
    <w:name w:val="Style6"/>
    <w:basedOn w:val="a"/>
    <w:qFormat/>
    <w:rsid w:val="005343A6"/>
    <w:pPr>
      <w:widowControl w:val="0"/>
      <w:autoSpaceDE w:val="0"/>
      <w:autoSpaceDN w:val="0"/>
      <w:adjustRightInd w:val="0"/>
      <w:spacing w:after="0" w:line="271" w:lineRule="exact"/>
      <w:jc w:val="both"/>
    </w:pPr>
    <w:rPr>
      <w:rFonts w:ascii="Times New Roman" w:eastAsia="Times New Roman" w:hAnsi="Times New Roman" w:cs="Times New Roman"/>
      <w:kern w:val="0"/>
      <w:sz w:val="24"/>
      <w:szCs w:val="24"/>
      <w:lang w:eastAsia="ru-RU"/>
      <w14:ligatures w14:val="none"/>
    </w:rPr>
  </w:style>
  <w:style w:type="character" w:customStyle="1" w:styleId="FontStyle11">
    <w:name w:val="Font Style11"/>
    <w:rsid w:val="005343A6"/>
    <w:rPr>
      <w:rFonts w:ascii="Times New Roman" w:hAnsi="Times New Roman" w:cs="Times New Roman"/>
      <w:sz w:val="18"/>
      <w:szCs w:val="18"/>
    </w:rPr>
  </w:style>
  <w:style w:type="paragraph" w:customStyle="1" w:styleId="1f">
    <w:name w:val="Абзац списка1"/>
    <w:basedOn w:val="a"/>
    <w:qFormat/>
    <w:rsid w:val="005343A6"/>
    <w:pPr>
      <w:spacing w:after="0" w:line="240" w:lineRule="auto"/>
      <w:ind w:left="720"/>
      <w:contextualSpacing/>
      <w:jc w:val="both"/>
    </w:pPr>
    <w:rPr>
      <w:rFonts w:ascii="Times New Roman" w:eastAsia="Calibri" w:hAnsi="Times New Roman" w:cs="Times New Roman"/>
      <w:kern w:val="0"/>
      <w:sz w:val="24"/>
      <w:szCs w:val="24"/>
      <w:lang w:eastAsia="ru-RU"/>
      <w14:ligatures w14:val="none"/>
    </w:rPr>
  </w:style>
  <w:style w:type="table" w:customStyle="1" w:styleId="213">
    <w:name w:val="Сетка таблицы21"/>
    <w:basedOn w:val="a1"/>
    <w:next w:val="af"/>
    <w:uiPriority w:val="59"/>
    <w:rsid w:val="005343A6"/>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5">
    <w:name w:val="Нет списка3"/>
    <w:next w:val="a2"/>
    <w:uiPriority w:val="99"/>
    <w:semiHidden/>
    <w:unhideWhenUsed/>
    <w:rsid w:val="005343A6"/>
  </w:style>
  <w:style w:type="character" w:customStyle="1" w:styleId="1f0">
    <w:name w:val="Заголовок №1_"/>
    <w:basedOn w:val="a0"/>
    <w:link w:val="1f1"/>
    <w:rsid w:val="005343A6"/>
    <w:rPr>
      <w:rFonts w:ascii="Times New Roman" w:eastAsia="Times New Roman" w:hAnsi="Times New Roman" w:cs="Times New Roman"/>
      <w:b/>
      <w:bCs/>
      <w:sz w:val="20"/>
      <w:szCs w:val="20"/>
      <w:shd w:val="clear" w:color="auto" w:fill="FFFFFF"/>
    </w:rPr>
  </w:style>
  <w:style w:type="character" w:customStyle="1" w:styleId="afff9">
    <w:name w:val="Основной текст + Полужирный"/>
    <w:basedOn w:val="afff6"/>
    <w:rsid w:val="005343A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1pt">
    <w:name w:val="Основной текст + Курсив;Интервал 1 pt"/>
    <w:basedOn w:val="afff6"/>
    <w:rsid w:val="005343A6"/>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en-US"/>
    </w:rPr>
  </w:style>
  <w:style w:type="character" w:customStyle="1" w:styleId="Candara9pt">
    <w:name w:val="Основной текст + Candara;9 pt;Курсив"/>
    <w:basedOn w:val="afff6"/>
    <w:rsid w:val="005343A6"/>
    <w:rPr>
      <w:rFonts w:ascii="Candara" w:eastAsia="Candara" w:hAnsi="Candara" w:cs="Candara"/>
      <w:b w:val="0"/>
      <w:bCs w:val="0"/>
      <w:i/>
      <w:iCs/>
      <w:smallCaps w:val="0"/>
      <w:strike w:val="0"/>
      <w:color w:val="000000"/>
      <w:spacing w:val="0"/>
      <w:w w:val="100"/>
      <w:position w:val="0"/>
      <w:sz w:val="18"/>
      <w:szCs w:val="18"/>
      <w:u w:val="none"/>
      <w:shd w:val="clear" w:color="auto" w:fill="FFFFFF"/>
    </w:rPr>
  </w:style>
  <w:style w:type="character" w:customStyle="1" w:styleId="Georgia">
    <w:name w:val="Основной текст + Georgia"/>
    <w:basedOn w:val="afff6"/>
    <w:rsid w:val="005343A6"/>
    <w:rPr>
      <w:rFonts w:ascii="Georgia" w:eastAsia="Georgia" w:hAnsi="Georgia" w:cs="Georgia"/>
      <w:b w:val="0"/>
      <w:bCs w:val="0"/>
      <w:i w:val="0"/>
      <w:iCs w:val="0"/>
      <w:smallCaps w:val="0"/>
      <w:strike w:val="0"/>
      <w:color w:val="000000"/>
      <w:spacing w:val="0"/>
      <w:w w:val="100"/>
      <w:position w:val="0"/>
      <w:sz w:val="20"/>
      <w:szCs w:val="20"/>
      <w:u w:val="none"/>
      <w:shd w:val="clear" w:color="auto" w:fill="FFFFFF"/>
    </w:rPr>
  </w:style>
  <w:style w:type="character" w:customStyle="1" w:styleId="2a">
    <w:name w:val="Основной текст (2)"/>
    <w:basedOn w:val="a0"/>
    <w:rsid w:val="005343A6"/>
    <w:rPr>
      <w:rFonts w:ascii="Times New Roman" w:eastAsia="Times New Roman" w:hAnsi="Times New Roman" w:cs="Times New Roman"/>
      <w:b/>
      <w:bCs/>
      <w:i w:val="0"/>
      <w:iCs w:val="0"/>
      <w:smallCaps w:val="0"/>
      <w:strike w:val="0"/>
      <w:sz w:val="18"/>
      <w:szCs w:val="18"/>
      <w:u w:val="none"/>
    </w:rPr>
  </w:style>
  <w:style w:type="character" w:customStyle="1" w:styleId="2b">
    <w:name w:val="Основной текст2"/>
    <w:basedOn w:val="a0"/>
    <w:rsid w:val="005343A6"/>
    <w:rPr>
      <w:rFonts w:ascii="Times New Roman" w:eastAsia="Times New Roman" w:hAnsi="Times New Roman" w:cs="Times New Roman"/>
      <w:b w:val="0"/>
      <w:bCs w:val="0"/>
      <w:i w:val="0"/>
      <w:iCs w:val="0"/>
      <w:smallCaps w:val="0"/>
      <w:strike w:val="0"/>
      <w:sz w:val="20"/>
      <w:szCs w:val="20"/>
      <w:u w:val="none"/>
    </w:rPr>
  </w:style>
  <w:style w:type="character" w:customStyle="1" w:styleId="36">
    <w:name w:val="Основной текст (3)_"/>
    <w:basedOn w:val="a0"/>
    <w:link w:val="37"/>
    <w:rsid w:val="005343A6"/>
    <w:rPr>
      <w:rFonts w:ascii="Times New Roman" w:eastAsia="Times New Roman" w:hAnsi="Times New Roman" w:cs="Times New Roman"/>
      <w:sz w:val="10"/>
      <w:szCs w:val="10"/>
      <w:shd w:val="clear" w:color="auto" w:fill="FFFFFF"/>
    </w:rPr>
  </w:style>
  <w:style w:type="character" w:customStyle="1" w:styleId="39pt">
    <w:name w:val="Основной текст (3) + 9 pt;Полужирный"/>
    <w:basedOn w:val="36"/>
    <w:rsid w:val="005343A6"/>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43">
    <w:name w:val="Основной текст (4)_"/>
    <w:basedOn w:val="a0"/>
    <w:link w:val="44"/>
    <w:rsid w:val="005343A6"/>
    <w:rPr>
      <w:rFonts w:ascii="Franklin Gothic Heavy" w:eastAsia="Franklin Gothic Heavy" w:hAnsi="Franklin Gothic Heavy" w:cs="Franklin Gothic Heavy"/>
      <w:sz w:val="10"/>
      <w:szCs w:val="10"/>
      <w:shd w:val="clear" w:color="auto" w:fill="FFFFFF"/>
    </w:rPr>
  </w:style>
  <w:style w:type="character" w:customStyle="1" w:styleId="4TimesNewRoman">
    <w:name w:val="Основной текст (4) + Times New Roman"/>
    <w:basedOn w:val="43"/>
    <w:rsid w:val="005343A6"/>
    <w:rPr>
      <w:rFonts w:ascii="Times New Roman" w:eastAsia="Times New Roman" w:hAnsi="Times New Roman" w:cs="Times New Roman"/>
      <w:color w:val="000000"/>
      <w:spacing w:val="0"/>
      <w:w w:val="100"/>
      <w:position w:val="0"/>
      <w:sz w:val="10"/>
      <w:szCs w:val="10"/>
      <w:shd w:val="clear" w:color="auto" w:fill="FFFFFF"/>
      <w:lang w:val="ru-RU"/>
    </w:rPr>
  </w:style>
  <w:style w:type="character" w:customStyle="1" w:styleId="4Georgia45pt">
    <w:name w:val="Основной текст (4) + Georgia;4;5 pt;Курсив"/>
    <w:basedOn w:val="43"/>
    <w:rsid w:val="005343A6"/>
    <w:rPr>
      <w:rFonts w:ascii="Georgia" w:eastAsia="Georgia" w:hAnsi="Georgia" w:cs="Georgia"/>
      <w:i/>
      <w:iCs/>
      <w:color w:val="000000"/>
      <w:spacing w:val="0"/>
      <w:w w:val="100"/>
      <w:position w:val="0"/>
      <w:sz w:val="9"/>
      <w:szCs w:val="9"/>
      <w:shd w:val="clear" w:color="auto" w:fill="FFFFFF"/>
      <w:lang w:val="ru-RU"/>
    </w:rPr>
  </w:style>
  <w:style w:type="character" w:customStyle="1" w:styleId="52">
    <w:name w:val="Основной текст (5)_"/>
    <w:basedOn w:val="a0"/>
    <w:link w:val="53"/>
    <w:rsid w:val="005343A6"/>
    <w:rPr>
      <w:rFonts w:ascii="Franklin Gothic Heavy" w:eastAsia="Franklin Gothic Heavy" w:hAnsi="Franklin Gothic Heavy" w:cs="Franklin Gothic Heavy"/>
      <w:spacing w:val="10"/>
      <w:sz w:val="14"/>
      <w:szCs w:val="14"/>
      <w:shd w:val="clear" w:color="auto" w:fill="FFFFFF"/>
    </w:rPr>
  </w:style>
  <w:style w:type="character" w:customStyle="1" w:styleId="62">
    <w:name w:val="Основной текст (6)_"/>
    <w:basedOn w:val="a0"/>
    <w:link w:val="63"/>
    <w:rsid w:val="005343A6"/>
    <w:rPr>
      <w:rFonts w:ascii="Century Gothic" w:eastAsia="Century Gothic" w:hAnsi="Century Gothic" w:cs="Century Gothic"/>
      <w:i/>
      <w:iCs/>
      <w:sz w:val="16"/>
      <w:szCs w:val="16"/>
      <w:shd w:val="clear" w:color="auto" w:fill="FFFFFF"/>
    </w:rPr>
  </w:style>
  <w:style w:type="character" w:customStyle="1" w:styleId="72">
    <w:name w:val="Основной текст (7)_"/>
    <w:basedOn w:val="a0"/>
    <w:link w:val="73"/>
    <w:rsid w:val="005343A6"/>
    <w:rPr>
      <w:rFonts w:ascii="Georgia" w:eastAsia="Georgia" w:hAnsi="Georgia" w:cs="Georgia"/>
      <w:b/>
      <w:bCs/>
      <w:sz w:val="23"/>
      <w:szCs w:val="23"/>
      <w:shd w:val="clear" w:color="auto" w:fill="FFFFFF"/>
    </w:rPr>
  </w:style>
  <w:style w:type="character" w:customStyle="1" w:styleId="82">
    <w:name w:val="Основной текст (8)_"/>
    <w:basedOn w:val="a0"/>
    <w:link w:val="83"/>
    <w:rsid w:val="005343A6"/>
    <w:rPr>
      <w:rFonts w:ascii="Georgia" w:eastAsia="Georgia" w:hAnsi="Georgia" w:cs="Georgia"/>
      <w:sz w:val="11"/>
      <w:szCs w:val="11"/>
      <w:shd w:val="clear" w:color="auto" w:fill="FFFFFF"/>
    </w:rPr>
  </w:style>
  <w:style w:type="character" w:customStyle="1" w:styleId="38">
    <w:name w:val="Основной текст3"/>
    <w:basedOn w:val="afff6"/>
    <w:rsid w:val="005343A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2CenturyGothic8pt">
    <w:name w:val="Основной текст (2) + Century Gothic;8 pt;Не полужирный;Курсив"/>
    <w:basedOn w:val="2c"/>
    <w:rsid w:val="005343A6"/>
    <w:rPr>
      <w:rFonts w:ascii="Century Gothic" w:eastAsia="Century Gothic" w:hAnsi="Century Gothic" w:cs="Century Gothic"/>
      <w:b/>
      <w:bCs/>
      <w:i/>
      <w:iCs/>
      <w:smallCaps w:val="0"/>
      <w:strike w:val="0"/>
      <w:sz w:val="16"/>
      <w:szCs w:val="16"/>
      <w:u w:val="none"/>
      <w:lang w:val="en-US"/>
    </w:rPr>
  </w:style>
  <w:style w:type="character" w:customStyle="1" w:styleId="2FranklinGothicHeavy10pt">
    <w:name w:val="Основной текст (2) + Franklin Gothic Heavy;10 pt;Не полужирный"/>
    <w:basedOn w:val="2c"/>
    <w:rsid w:val="005343A6"/>
    <w:rPr>
      <w:rFonts w:ascii="Franklin Gothic Heavy" w:eastAsia="Franklin Gothic Heavy" w:hAnsi="Franklin Gothic Heavy" w:cs="Franklin Gothic Heavy"/>
      <w:b/>
      <w:bCs/>
      <w:i w:val="0"/>
      <w:iCs w:val="0"/>
      <w:smallCaps w:val="0"/>
      <w:strike w:val="0"/>
      <w:sz w:val="20"/>
      <w:szCs w:val="20"/>
      <w:u w:val="none"/>
    </w:rPr>
  </w:style>
  <w:style w:type="character" w:customStyle="1" w:styleId="100pt">
    <w:name w:val="Основной текст (10) + Интервал 0 pt"/>
    <w:basedOn w:val="100"/>
    <w:rsid w:val="005343A6"/>
    <w:rPr>
      <w:rFonts w:ascii="Garamond" w:eastAsia="Garamond" w:hAnsi="Garamond" w:cs="Garamond"/>
      <w:b w:val="0"/>
      <w:bCs w:val="0"/>
      <w:i w:val="0"/>
      <w:iCs w:val="0"/>
      <w:smallCaps w:val="0"/>
      <w:strike w:val="0"/>
      <w:color w:val="000000"/>
      <w:spacing w:val="-10"/>
      <w:w w:val="100"/>
      <w:position w:val="0"/>
      <w:sz w:val="12"/>
      <w:szCs w:val="12"/>
      <w:u w:val="none"/>
      <w:shd w:val="clear" w:color="auto" w:fill="FFFFFF"/>
      <w:lang w:val="ru-RU"/>
    </w:rPr>
  </w:style>
  <w:style w:type="character" w:customStyle="1" w:styleId="9pt">
    <w:name w:val="Основной текст + 9 pt;Полужирный"/>
    <w:basedOn w:val="afff6"/>
    <w:rsid w:val="005343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4TimesNewRoman9pt">
    <w:name w:val="Основной текст (4) + Times New Roman;9 pt;Полужирный"/>
    <w:basedOn w:val="43"/>
    <w:rsid w:val="005343A6"/>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9FranklinGothicHeavy5pt0pt">
    <w:name w:val="Основной текст (9) + Franklin Gothic Heavy;5 pt;Интервал 0 pt"/>
    <w:basedOn w:val="92"/>
    <w:rsid w:val="005343A6"/>
    <w:rPr>
      <w:rFonts w:ascii="Franklin Gothic Heavy" w:eastAsia="Franklin Gothic Heavy" w:hAnsi="Franklin Gothic Heavy" w:cs="Franklin Gothic Heavy"/>
      <w:b w:val="0"/>
      <w:bCs w:val="0"/>
      <w:i w:val="0"/>
      <w:iCs w:val="0"/>
      <w:smallCaps w:val="0"/>
      <w:strike w:val="0"/>
      <w:color w:val="000000"/>
      <w:spacing w:val="0"/>
      <w:w w:val="100"/>
      <w:position w:val="0"/>
      <w:sz w:val="10"/>
      <w:szCs w:val="10"/>
      <w:u w:val="none"/>
      <w:shd w:val="clear" w:color="auto" w:fill="FFFFFF"/>
      <w:lang w:val="en-US"/>
    </w:rPr>
  </w:style>
  <w:style w:type="character" w:customStyle="1" w:styleId="10FranklinGothicHeavy0pt">
    <w:name w:val="Основной текст (10) + Franklin Gothic Heavy;Курсив;Интервал 0 pt"/>
    <w:basedOn w:val="100"/>
    <w:rsid w:val="005343A6"/>
    <w:rPr>
      <w:rFonts w:ascii="Franklin Gothic Heavy" w:eastAsia="Franklin Gothic Heavy" w:hAnsi="Franklin Gothic Heavy" w:cs="Franklin Gothic Heavy"/>
      <w:b w:val="0"/>
      <w:bCs w:val="0"/>
      <w:i/>
      <w:iCs/>
      <w:smallCaps w:val="0"/>
      <w:strike w:val="0"/>
      <w:color w:val="000000"/>
      <w:spacing w:val="0"/>
      <w:w w:val="100"/>
      <w:position w:val="0"/>
      <w:sz w:val="12"/>
      <w:szCs w:val="12"/>
      <w:u w:val="none"/>
      <w:shd w:val="clear" w:color="auto" w:fill="FFFFFF"/>
      <w:lang w:val="ru-RU"/>
    </w:rPr>
  </w:style>
  <w:style w:type="character" w:customStyle="1" w:styleId="47pt0pt">
    <w:name w:val="Основной текст (4) + 7 pt;Интервал 0 pt"/>
    <w:basedOn w:val="43"/>
    <w:rsid w:val="005343A6"/>
    <w:rPr>
      <w:rFonts w:ascii="Franklin Gothic Heavy" w:eastAsia="Franklin Gothic Heavy" w:hAnsi="Franklin Gothic Heavy" w:cs="Franklin Gothic Heavy"/>
      <w:color w:val="000000"/>
      <w:spacing w:val="10"/>
      <w:w w:val="100"/>
      <w:position w:val="0"/>
      <w:sz w:val="14"/>
      <w:szCs w:val="14"/>
      <w:shd w:val="clear" w:color="auto" w:fill="FFFFFF"/>
      <w:lang w:val="ru-RU"/>
    </w:rPr>
  </w:style>
  <w:style w:type="character" w:customStyle="1" w:styleId="47pt">
    <w:name w:val="Основной текст (4) + 7 pt"/>
    <w:basedOn w:val="43"/>
    <w:rsid w:val="005343A6"/>
    <w:rPr>
      <w:rFonts w:ascii="Franklin Gothic Heavy" w:eastAsia="Franklin Gothic Heavy" w:hAnsi="Franklin Gothic Heavy" w:cs="Franklin Gothic Heavy"/>
      <w:color w:val="000000"/>
      <w:spacing w:val="0"/>
      <w:w w:val="100"/>
      <w:position w:val="0"/>
      <w:sz w:val="14"/>
      <w:szCs w:val="14"/>
      <w:shd w:val="clear" w:color="auto" w:fill="FFFFFF"/>
    </w:rPr>
  </w:style>
  <w:style w:type="character" w:customStyle="1" w:styleId="8TimesNewRoman10pt">
    <w:name w:val="Основной текст (8) + Times New Roman;10 pt"/>
    <w:basedOn w:val="82"/>
    <w:rsid w:val="005343A6"/>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8TimesNewRoman9pt">
    <w:name w:val="Основной текст (8) + Times New Roman;9 pt;Полужирный"/>
    <w:basedOn w:val="82"/>
    <w:rsid w:val="005343A6"/>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5pt">
    <w:name w:val="Основной текст (2) + 5 pt;Не полужирный"/>
    <w:basedOn w:val="2c"/>
    <w:rsid w:val="005343A6"/>
    <w:rPr>
      <w:rFonts w:ascii="Times New Roman" w:eastAsia="Times New Roman" w:hAnsi="Times New Roman" w:cs="Times New Roman"/>
      <w:b/>
      <w:bCs/>
      <w:i w:val="0"/>
      <w:iCs w:val="0"/>
      <w:smallCaps w:val="0"/>
      <w:strike w:val="0"/>
      <w:sz w:val="10"/>
      <w:szCs w:val="10"/>
      <w:u w:val="none"/>
    </w:rPr>
  </w:style>
  <w:style w:type="character" w:customStyle="1" w:styleId="5pt">
    <w:name w:val="Основной текст + 5 pt"/>
    <w:basedOn w:val="afff6"/>
    <w:rsid w:val="005343A6"/>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rPr>
  </w:style>
  <w:style w:type="character" w:customStyle="1" w:styleId="310pt">
    <w:name w:val="Основной текст (3) + 10 pt"/>
    <w:basedOn w:val="36"/>
    <w:rsid w:val="005343A6"/>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112">
    <w:name w:val="Основной текст (11)_"/>
    <w:basedOn w:val="a0"/>
    <w:link w:val="113"/>
    <w:rsid w:val="005343A6"/>
    <w:rPr>
      <w:rFonts w:ascii="Times New Roman" w:eastAsia="Times New Roman" w:hAnsi="Times New Roman" w:cs="Times New Roman"/>
      <w:spacing w:val="-10"/>
      <w:sz w:val="10"/>
      <w:szCs w:val="10"/>
      <w:shd w:val="clear" w:color="auto" w:fill="FFFFFF"/>
    </w:rPr>
  </w:style>
  <w:style w:type="character" w:customStyle="1" w:styleId="95pt0pt">
    <w:name w:val="Основной текст (9) + 5 pt;Интервал 0 pt"/>
    <w:basedOn w:val="92"/>
    <w:rsid w:val="005343A6"/>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rPr>
  </w:style>
  <w:style w:type="character" w:customStyle="1" w:styleId="111pt">
    <w:name w:val="Основной текст (11) + Интервал 1 pt"/>
    <w:basedOn w:val="112"/>
    <w:rsid w:val="005343A6"/>
    <w:rPr>
      <w:rFonts w:ascii="Times New Roman" w:eastAsia="Times New Roman" w:hAnsi="Times New Roman" w:cs="Times New Roman"/>
      <w:color w:val="000000"/>
      <w:spacing w:val="20"/>
      <w:w w:val="100"/>
      <w:position w:val="0"/>
      <w:sz w:val="10"/>
      <w:szCs w:val="10"/>
      <w:shd w:val="clear" w:color="auto" w:fill="FFFFFF"/>
      <w:lang w:val="ru-RU"/>
    </w:rPr>
  </w:style>
  <w:style w:type="character" w:customStyle="1" w:styleId="99pt0pt">
    <w:name w:val="Основной текст (9) + 9 pt;Полужирный;Интервал 0 pt"/>
    <w:basedOn w:val="92"/>
    <w:rsid w:val="005343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4Georgia55pt">
    <w:name w:val="Основной текст (4) + Georgia;5;5 pt"/>
    <w:basedOn w:val="43"/>
    <w:rsid w:val="005343A6"/>
    <w:rPr>
      <w:rFonts w:ascii="Georgia" w:eastAsia="Georgia" w:hAnsi="Georgia" w:cs="Georgia"/>
      <w:color w:val="000000"/>
      <w:spacing w:val="0"/>
      <w:w w:val="100"/>
      <w:position w:val="0"/>
      <w:sz w:val="11"/>
      <w:szCs w:val="11"/>
      <w:shd w:val="clear" w:color="auto" w:fill="FFFFFF"/>
    </w:rPr>
  </w:style>
  <w:style w:type="character" w:customStyle="1" w:styleId="275pt0pt">
    <w:name w:val="Основной текст (2) + 7;5 pt;Не полужирный;Интервал 0 pt"/>
    <w:basedOn w:val="2c"/>
    <w:rsid w:val="005343A6"/>
    <w:rPr>
      <w:rFonts w:ascii="Times New Roman" w:eastAsia="Times New Roman" w:hAnsi="Times New Roman" w:cs="Times New Roman"/>
      <w:b/>
      <w:bCs/>
      <w:i w:val="0"/>
      <w:iCs w:val="0"/>
      <w:smallCaps w:val="0"/>
      <w:strike w:val="0"/>
      <w:spacing w:val="-10"/>
      <w:sz w:val="15"/>
      <w:szCs w:val="15"/>
      <w:u w:val="none"/>
    </w:rPr>
  </w:style>
  <w:style w:type="character" w:customStyle="1" w:styleId="8TimesNewRoman">
    <w:name w:val="Основной текст (8) + Times New Roman;Курсив"/>
    <w:basedOn w:val="82"/>
    <w:rsid w:val="005343A6"/>
    <w:rPr>
      <w:rFonts w:ascii="Times New Roman" w:eastAsia="Times New Roman" w:hAnsi="Times New Roman" w:cs="Times New Roman"/>
      <w:i/>
      <w:iCs/>
      <w:color w:val="000000"/>
      <w:spacing w:val="0"/>
      <w:w w:val="100"/>
      <w:position w:val="0"/>
      <w:sz w:val="11"/>
      <w:szCs w:val="11"/>
      <w:shd w:val="clear" w:color="auto" w:fill="FFFFFF"/>
    </w:rPr>
  </w:style>
  <w:style w:type="character" w:customStyle="1" w:styleId="8FranklinGothicHeavy7pt0pt">
    <w:name w:val="Основной текст (8) + Franklin Gothic Heavy;7 pt;Интервал 0 pt"/>
    <w:basedOn w:val="82"/>
    <w:rsid w:val="005343A6"/>
    <w:rPr>
      <w:rFonts w:ascii="Franklin Gothic Heavy" w:eastAsia="Franklin Gothic Heavy" w:hAnsi="Franklin Gothic Heavy" w:cs="Franklin Gothic Heavy"/>
      <w:color w:val="000000"/>
      <w:spacing w:val="10"/>
      <w:w w:val="100"/>
      <w:position w:val="0"/>
      <w:sz w:val="14"/>
      <w:szCs w:val="14"/>
      <w:shd w:val="clear" w:color="auto" w:fill="FFFFFF"/>
      <w:lang w:val="ru-RU"/>
    </w:rPr>
  </w:style>
  <w:style w:type="character" w:customStyle="1" w:styleId="FranklinGothicHeavy7pt0pt">
    <w:name w:val="Основной текст + Franklin Gothic Heavy;7 pt;Малые прописные;Интервал 0 pt"/>
    <w:basedOn w:val="afff6"/>
    <w:rsid w:val="005343A6"/>
    <w:rPr>
      <w:rFonts w:ascii="Franklin Gothic Heavy" w:eastAsia="Franklin Gothic Heavy" w:hAnsi="Franklin Gothic Heavy" w:cs="Franklin Gothic Heavy"/>
      <w:b w:val="0"/>
      <w:bCs w:val="0"/>
      <w:i w:val="0"/>
      <w:iCs w:val="0"/>
      <w:smallCaps/>
      <w:strike w:val="0"/>
      <w:color w:val="000000"/>
      <w:spacing w:val="10"/>
      <w:w w:val="100"/>
      <w:position w:val="0"/>
      <w:sz w:val="14"/>
      <w:szCs w:val="14"/>
      <w:u w:val="none"/>
      <w:shd w:val="clear" w:color="auto" w:fill="FFFFFF"/>
      <w:lang w:val="en-US"/>
    </w:rPr>
  </w:style>
  <w:style w:type="character" w:customStyle="1" w:styleId="8FranklinGothicHeavy5pt">
    <w:name w:val="Основной текст (8) + Franklin Gothic Heavy;5 pt;Полужирный"/>
    <w:basedOn w:val="82"/>
    <w:rsid w:val="005343A6"/>
    <w:rPr>
      <w:rFonts w:ascii="Franklin Gothic Heavy" w:eastAsia="Franklin Gothic Heavy" w:hAnsi="Franklin Gothic Heavy" w:cs="Franklin Gothic Heavy"/>
      <w:b/>
      <w:bCs/>
      <w:color w:val="000000"/>
      <w:spacing w:val="0"/>
      <w:w w:val="100"/>
      <w:position w:val="0"/>
      <w:sz w:val="10"/>
      <w:szCs w:val="10"/>
      <w:shd w:val="clear" w:color="auto" w:fill="FFFFFF"/>
      <w:lang w:val="ru-RU"/>
    </w:rPr>
  </w:style>
  <w:style w:type="character" w:customStyle="1" w:styleId="121">
    <w:name w:val="Основной текст (12)_"/>
    <w:basedOn w:val="a0"/>
    <w:link w:val="122"/>
    <w:rsid w:val="005343A6"/>
    <w:rPr>
      <w:rFonts w:ascii="Georgia" w:eastAsia="Georgia" w:hAnsi="Georgia" w:cs="Georgia"/>
      <w:sz w:val="11"/>
      <w:szCs w:val="11"/>
      <w:shd w:val="clear" w:color="auto" w:fill="FFFFFF"/>
    </w:rPr>
  </w:style>
  <w:style w:type="character" w:customStyle="1" w:styleId="12TimesNewRoman10pt1pt">
    <w:name w:val="Основной текст (12) + Times New Roman;10 pt;Курсив;Интервал 1 pt"/>
    <w:basedOn w:val="121"/>
    <w:rsid w:val="005343A6"/>
    <w:rPr>
      <w:rFonts w:ascii="Times New Roman" w:eastAsia="Times New Roman" w:hAnsi="Times New Roman" w:cs="Times New Roman"/>
      <w:i/>
      <w:iCs/>
      <w:color w:val="000000"/>
      <w:spacing w:val="20"/>
      <w:w w:val="100"/>
      <w:position w:val="0"/>
      <w:sz w:val="20"/>
      <w:szCs w:val="20"/>
      <w:shd w:val="clear" w:color="auto" w:fill="FFFFFF"/>
      <w:lang w:val="en-US"/>
    </w:rPr>
  </w:style>
  <w:style w:type="character" w:customStyle="1" w:styleId="12TimesNewRoman10pt">
    <w:name w:val="Основной текст (12) + Times New Roman;10 pt"/>
    <w:basedOn w:val="121"/>
    <w:rsid w:val="005343A6"/>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2c">
    <w:name w:val="Основной текст (2)_"/>
    <w:basedOn w:val="a0"/>
    <w:rsid w:val="005343A6"/>
    <w:rPr>
      <w:rFonts w:ascii="Times New Roman" w:eastAsia="Times New Roman" w:hAnsi="Times New Roman" w:cs="Times New Roman"/>
      <w:b/>
      <w:bCs/>
      <w:i w:val="0"/>
      <w:iCs w:val="0"/>
      <w:smallCaps w:val="0"/>
      <w:strike w:val="0"/>
      <w:sz w:val="18"/>
      <w:szCs w:val="18"/>
      <w:u w:val="none"/>
    </w:rPr>
  </w:style>
  <w:style w:type="character" w:customStyle="1" w:styleId="130">
    <w:name w:val="Основной текст (13)_"/>
    <w:basedOn w:val="a0"/>
    <w:rsid w:val="005343A6"/>
    <w:rPr>
      <w:rFonts w:ascii="Times New Roman" w:eastAsia="Times New Roman" w:hAnsi="Times New Roman" w:cs="Times New Roman"/>
      <w:b w:val="0"/>
      <w:bCs w:val="0"/>
      <w:i/>
      <w:iCs/>
      <w:smallCaps w:val="0"/>
      <w:strike w:val="0"/>
      <w:spacing w:val="20"/>
      <w:sz w:val="20"/>
      <w:szCs w:val="20"/>
      <w:u w:val="none"/>
    </w:rPr>
  </w:style>
  <w:style w:type="character" w:customStyle="1" w:styleId="130pt">
    <w:name w:val="Основной текст (13) + Не курсив;Интервал 0 pt"/>
    <w:basedOn w:val="130"/>
    <w:rsid w:val="005343A6"/>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pt0">
    <w:name w:val="Подпись к картинке + Курсив;Интервал 1 pt"/>
    <w:basedOn w:val="afff4"/>
    <w:rsid w:val="005343A6"/>
    <w:rPr>
      <w:rFonts w:ascii="Times New Roman" w:eastAsia="Times New Roman" w:hAnsi="Times New Roman" w:cs="Times New Roman"/>
      <w:b/>
      <w:bCs/>
      <w:i/>
      <w:iCs/>
      <w:smallCaps w:val="0"/>
      <w:strike w:val="0"/>
      <w:color w:val="000000"/>
      <w:spacing w:val="20"/>
      <w:w w:val="100"/>
      <w:position w:val="0"/>
      <w:sz w:val="16"/>
      <w:szCs w:val="16"/>
      <w:u w:val="none"/>
      <w:shd w:val="clear" w:color="auto" w:fill="FFFFFF"/>
      <w:lang w:val="ru-RU"/>
    </w:rPr>
  </w:style>
  <w:style w:type="character" w:customStyle="1" w:styleId="131">
    <w:name w:val="Основной текст (13)"/>
    <w:basedOn w:val="a0"/>
    <w:rsid w:val="005343A6"/>
    <w:rPr>
      <w:rFonts w:ascii="Times New Roman" w:eastAsia="Times New Roman" w:hAnsi="Times New Roman" w:cs="Times New Roman"/>
      <w:b w:val="0"/>
      <w:bCs w:val="0"/>
      <w:i/>
      <w:iCs/>
      <w:smallCaps w:val="0"/>
      <w:strike w:val="0"/>
      <w:spacing w:val="20"/>
      <w:sz w:val="20"/>
      <w:szCs w:val="20"/>
      <w:u w:val="none"/>
      <w:lang w:val="en-US"/>
    </w:rPr>
  </w:style>
  <w:style w:type="character" w:customStyle="1" w:styleId="140">
    <w:name w:val="Основной текст (14)"/>
    <w:basedOn w:val="a0"/>
    <w:rsid w:val="005343A6"/>
    <w:rPr>
      <w:rFonts w:ascii="Times New Roman" w:eastAsia="Times New Roman" w:hAnsi="Times New Roman" w:cs="Times New Roman"/>
      <w:b/>
      <w:bCs/>
      <w:i w:val="0"/>
      <w:iCs w:val="0"/>
      <w:smallCaps w:val="0"/>
      <w:strike w:val="0"/>
      <w:sz w:val="16"/>
      <w:szCs w:val="16"/>
      <w:u w:val="none"/>
    </w:rPr>
  </w:style>
  <w:style w:type="character" w:customStyle="1" w:styleId="150">
    <w:name w:val="Основной текст (15)_"/>
    <w:basedOn w:val="a0"/>
    <w:link w:val="151"/>
    <w:rsid w:val="005343A6"/>
    <w:rPr>
      <w:rFonts w:ascii="Times New Roman" w:eastAsia="Times New Roman" w:hAnsi="Times New Roman" w:cs="Times New Roman"/>
      <w:b/>
      <w:bCs/>
      <w:sz w:val="19"/>
      <w:szCs w:val="19"/>
      <w:shd w:val="clear" w:color="auto" w:fill="FFFFFF"/>
    </w:rPr>
  </w:style>
  <w:style w:type="character" w:customStyle="1" w:styleId="160">
    <w:name w:val="Основной текст (16)_"/>
    <w:basedOn w:val="a0"/>
    <w:link w:val="161"/>
    <w:rsid w:val="005343A6"/>
    <w:rPr>
      <w:rFonts w:ascii="Times New Roman" w:eastAsia="Times New Roman" w:hAnsi="Times New Roman" w:cs="Times New Roman"/>
      <w:i/>
      <w:iCs/>
      <w:spacing w:val="20"/>
      <w:sz w:val="20"/>
      <w:szCs w:val="20"/>
      <w:shd w:val="clear" w:color="auto" w:fill="FFFFFF"/>
    </w:rPr>
  </w:style>
  <w:style w:type="character" w:customStyle="1" w:styleId="130pt0">
    <w:name w:val="Основной текст (13) + Интервал 0 pt"/>
    <w:basedOn w:val="130"/>
    <w:rsid w:val="005343A6"/>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139pt0pt">
    <w:name w:val="Основной текст (13) + 9 pt;Полужирный;Не курсив;Интервал 0 pt"/>
    <w:basedOn w:val="130"/>
    <w:rsid w:val="005343A6"/>
    <w:rPr>
      <w:rFonts w:ascii="Times New Roman" w:eastAsia="Times New Roman" w:hAnsi="Times New Roman" w:cs="Times New Roman"/>
      <w:b/>
      <w:bCs/>
      <w:i/>
      <w:iCs/>
      <w:smallCaps w:val="0"/>
      <w:strike w:val="0"/>
      <w:color w:val="000000"/>
      <w:spacing w:val="0"/>
      <w:w w:val="100"/>
      <w:position w:val="0"/>
      <w:sz w:val="18"/>
      <w:szCs w:val="18"/>
      <w:u w:val="none"/>
    </w:rPr>
  </w:style>
  <w:style w:type="character" w:customStyle="1" w:styleId="139pt0pt0">
    <w:name w:val="Основной текст (13) + 9 pt;Не курсив;Интервал 0 pt"/>
    <w:basedOn w:val="130"/>
    <w:rsid w:val="005343A6"/>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170">
    <w:name w:val="Основной текст (17)_"/>
    <w:basedOn w:val="a0"/>
    <w:link w:val="171"/>
    <w:rsid w:val="005343A6"/>
    <w:rPr>
      <w:rFonts w:ascii="Times New Roman" w:eastAsia="Times New Roman" w:hAnsi="Times New Roman" w:cs="Times New Roman"/>
      <w:i/>
      <w:iCs/>
      <w:spacing w:val="20"/>
      <w:sz w:val="14"/>
      <w:szCs w:val="14"/>
      <w:shd w:val="clear" w:color="auto" w:fill="FFFFFF"/>
    </w:rPr>
  </w:style>
  <w:style w:type="character" w:customStyle="1" w:styleId="8pt1pt">
    <w:name w:val="Основной текст + 8 pt;Полужирный;Курсив;Интервал 1 pt"/>
    <w:basedOn w:val="afff6"/>
    <w:rsid w:val="005343A6"/>
    <w:rPr>
      <w:rFonts w:ascii="Times New Roman" w:eastAsia="Times New Roman" w:hAnsi="Times New Roman" w:cs="Times New Roman"/>
      <w:b/>
      <w:bCs/>
      <w:i/>
      <w:iCs/>
      <w:smallCaps w:val="0"/>
      <w:strike w:val="0"/>
      <w:color w:val="000000"/>
      <w:spacing w:val="20"/>
      <w:w w:val="100"/>
      <w:position w:val="0"/>
      <w:sz w:val="16"/>
      <w:szCs w:val="16"/>
      <w:u w:val="none"/>
      <w:shd w:val="clear" w:color="auto" w:fill="FFFFFF"/>
      <w:lang w:val="en-US"/>
    </w:rPr>
  </w:style>
  <w:style w:type="character" w:customStyle="1" w:styleId="8pt">
    <w:name w:val="Основной текст + 8 pt;Полужирный"/>
    <w:basedOn w:val="afff6"/>
    <w:rsid w:val="005343A6"/>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rPr>
  </w:style>
  <w:style w:type="character" w:customStyle="1" w:styleId="141">
    <w:name w:val="Основной текст (14)_"/>
    <w:basedOn w:val="a0"/>
    <w:rsid w:val="005343A6"/>
    <w:rPr>
      <w:rFonts w:ascii="Times New Roman" w:eastAsia="Times New Roman" w:hAnsi="Times New Roman" w:cs="Times New Roman"/>
      <w:b/>
      <w:bCs/>
      <w:i w:val="0"/>
      <w:iCs w:val="0"/>
      <w:smallCaps w:val="0"/>
      <w:strike w:val="0"/>
      <w:sz w:val="16"/>
      <w:szCs w:val="16"/>
      <w:u w:val="none"/>
    </w:rPr>
  </w:style>
  <w:style w:type="character" w:customStyle="1" w:styleId="142">
    <w:name w:val="Основной текст (14) + Малые прописные"/>
    <w:basedOn w:val="141"/>
    <w:rsid w:val="005343A6"/>
    <w:rPr>
      <w:rFonts w:ascii="Times New Roman" w:eastAsia="Times New Roman" w:hAnsi="Times New Roman" w:cs="Times New Roman"/>
      <w:b/>
      <w:bCs/>
      <w:i w:val="0"/>
      <w:iCs w:val="0"/>
      <w:smallCaps/>
      <w:strike w:val="0"/>
      <w:color w:val="000000"/>
      <w:spacing w:val="0"/>
      <w:w w:val="100"/>
      <w:position w:val="0"/>
      <w:sz w:val="16"/>
      <w:szCs w:val="16"/>
      <w:u w:val="none"/>
      <w:lang w:val="en-US"/>
    </w:rPr>
  </w:style>
  <w:style w:type="paragraph" w:customStyle="1" w:styleId="1f1">
    <w:name w:val="Заголовок №1"/>
    <w:basedOn w:val="a"/>
    <w:link w:val="1f0"/>
    <w:qFormat/>
    <w:rsid w:val="005343A6"/>
    <w:pPr>
      <w:widowControl w:val="0"/>
      <w:shd w:val="clear" w:color="auto" w:fill="FFFFFF"/>
      <w:spacing w:after="0" w:line="211" w:lineRule="exact"/>
      <w:jc w:val="center"/>
      <w:outlineLvl w:val="0"/>
    </w:pPr>
    <w:rPr>
      <w:rFonts w:ascii="Times New Roman" w:eastAsia="Times New Roman" w:hAnsi="Times New Roman" w:cs="Times New Roman"/>
      <w:b/>
      <w:bCs/>
      <w:sz w:val="20"/>
      <w:szCs w:val="20"/>
    </w:rPr>
  </w:style>
  <w:style w:type="paragraph" w:customStyle="1" w:styleId="45">
    <w:name w:val="Основной текст4"/>
    <w:basedOn w:val="a"/>
    <w:qFormat/>
    <w:rsid w:val="005343A6"/>
    <w:pPr>
      <w:widowControl w:val="0"/>
      <w:shd w:val="clear" w:color="auto" w:fill="FFFFFF"/>
      <w:spacing w:after="0" w:line="211" w:lineRule="exact"/>
      <w:jc w:val="both"/>
    </w:pPr>
    <w:rPr>
      <w:rFonts w:ascii="Times New Roman" w:eastAsia="Times New Roman" w:hAnsi="Times New Roman" w:cs="Times New Roman"/>
      <w:color w:val="000000"/>
      <w:kern w:val="0"/>
      <w:sz w:val="20"/>
      <w:szCs w:val="20"/>
      <w:lang w:eastAsia="ru-RU"/>
      <w14:ligatures w14:val="none"/>
    </w:rPr>
  </w:style>
  <w:style w:type="paragraph" w:customStyle="1" w:styleId="37">
    <w:name w:val="Основной текст (3)"/>
    <w:basedOn w:val="a"/>
    <w:link w:val="36"/>
    <w:qFormat/>
    <w:rsid w:val="005343A6"/>
    <w:pPr>
      <w:widowControl w:val="0"/>
      <w:shd w:val="clear" w:color="auto" w:fill="FFFFFF"/>
      <w:spacing w:after="0" w:line="173" w:lineRule="exact"/>
      <w:jc w:val="right"/>
    </w:pPr>
    <w:rPr>
      <w:rFonts w:ascii="Times New Roman" w:eastAsia="Times New Roman" w:hAnsi="Times New Roman" w:cs="Times New Roman"/>
      <w:sz w:val="10"/>
      <w:szCs w:val="10"/>
    </w:rPr>
  </w:style>
  <w:style w:type="paragraph" w:customStyle="1" w:styleId="44">
    <w:name w:val="Основной текст (4)"/>
    <w:basedOn w:val="a"/>
    <w:link w:val="43"/>
    <w:qFormat/>
    <w:rsid w:val="005343A6"/>
    <w:pPr>
      <w:widowControl w:val="0"/>
      <w:shd w:val="clear" w:color="auto" w:fill="FFFFFF"/>
      <w:spacing w:after="0" w:line="173" w:lineRule="exact"/>
      <w:jc w:val="right"/>
    </w:pPr>
    <w:rPr>
      <w:rFonts w:ascii="Franklin Gothic Heavy" w:eastAsia="Franklin Gothic Heavy" w:hAnsi="Franklin Gothic Heavy" w:cs="Franklin Gothic Heavy"/>
      <w:sz w:val="10"/>
      <w:szCs w:val="10"/>
    </w:rPr>
  </w:style>
  <w:style w:type="paragraph" w:customStyle="1" w:styleId="53">
    <w:name w:val="Основной текст (5)"/>
    <w:basedOn w:val="a"/>
    <w:link w:val="52"/>
    <w:qFormat/>
    <w:rsid w:val="005343A6"/>
    <w:pPr>
      <w:widowControl w:val="0"/>
      <w:shd w:val="clear" w:color="auto" w:fill="FFFFFF"/>
      <w:spacing w:after="0" w:line="101" w:lineRule="exact"/>
    </w:pPr>
    <w:rPr>
      <w:rFonts w:ascii="Franklin Gothic Heavy" w:eastAsia="Franklin Gothic Heavy" w:hAnsi="Franklin Gothic Heavy" w:cs="Franklin Gothic Heavy"/>
      <w:spacing w:val="10"/>
      <w:sz w:val="14"/>
      <w:szCs w:val="14"/>
    </w:rPr>
  </w:style>
  <w:style w:type="paragraph" w:customStyle="1" w:styleId="63">
    <w:name w:val="Основной текст (6)"/>
    <w:basedOn w:val="a"/>
    <w:link w:val="62"/>
    <w:qFormat/>
    <w:rsid w:val="005343A6"/>
    <w:pPr>
      <w:widowControl w:val="0"/>
      <w:shd w:val="clear" w:color="auto" w:fill="FFFFFF"/>
      <w:spacing w:after="0" w:line="0" w:lineRule="atLeast"/>
    </w:pPr>
    <w:rPr>
      <w:rFonts w:ascii="Century Gothic" w:eastAsia="Century Gothic" w:hAnsi="Century Gothic" w:cs="Century Gothic"/>
      <w:i/>
      <w:iCs/>
      <w:sz w:val="16"/>
      <w:szCs w:val="16"/>
    </w:rPr>
  </w:style>
  <w:style w:type="paragraph" w:customStyle="1" w:styleId="73">
    <w:name w:val="Основной текст (7)"/>
    <w:basedOn w:val="a"/>
    <w:link w:val="72"/>
    <w:qFormat/>
    <w:rsid w:val="005343A6"/>
    <w:pPr>
      <w:widowControl w:val="0"/>
      <w:shd w:val="clear" w:color="auto" w:fill="FFFFFF"/>
      <w:spacing w:after="0" w:line="0" w:lineRule="atLeast"/>
    </w:pPr>
    <w:rPr>
      <w:rFonts w:ascii="Georgia" w:eastAsia="Georgia" w:hAnsi="Georgia" w:cs="Georgia"/>
      <w:b/>
      <w:bCs/>
      <w:sz w:val="23"/>
      <w:szCs w:val="23"/>
    </w:rPr>
  </w:style>
  <w:style w:type="paragraph" w:customStyle="1" w:styleId="83">
    <w:name w:val="Основной текст (8)"/>
    <w:basedOn w:val="a"/>
    <w:link w:val="82"/>
    <w:qFormat/>
    <w:rsid w:val="005343A6"/>
    <w:pPr>
      <w:widowControl w:val="0"/>
      <w:shd w:val="clear" w:color="auto" w:fill="FFFFFF"/>
      <w:spacing w:after="0" w:line="0" w:lineRule="atLeast"/>
    </w:pPr>
    <w:rPr>
      <w:rFonts w:ascii="Georgia" w:eastAsia="Georgia" w:hAnsi="Georgia" w:cs="Georgia"/>
      <w:sz w:val="11"/>
      <w:szCs w:val="11"/>
    </w:rPr>
  </w:style>
  <w:style w:type="paragraph" w:customStyle="1" w:styleId="113">
    <w:name w:val="Основной текст (11)"/>
    <w:basedOn w:val="a"/>
    <w:link w:val="112"/>
    <w:qFormat/>
    <w:rsid w:val="005343A6"/>
    <w:pPr>
      <w:widowControl w:val="0"/>
      <w:shd w:val="clear" w:color="auto" w:fill="FFFFFF"/>
      <w:spacing w:after="0" w:line="0" w:lineRule="atLeast"/>
    </w:pPr>
    <w:rPr>
      <w:rFonts w:ascii="Times New Roman" w:eastAsia="Times New Roman" w:hAnsi="Times New Roman" w:cs="Times New Roman"/>
      <w:spacing w:val="-10"/>
      <w:sz w:val="10"/>
      <w:szCs w:val="10"/>
    </w:rPr>
  </w:style>
  <w:style w:type="paragraph" w:customStyle="1" w:styleId="122">
    <w:name w:val="Основной текст (12)"/>
    <w:basedOn w:val="a"/>
    <w:link w:val="121"/>
    <w:qFormat/>
    <w:rsid w:val="005343A6"/>
    <w:pPr>
      <w:widowControl w:val="0"/>
      <w:shd w:val="clear" w:color="auto" w:fill="FFFFFF"/>
      <w:spacing w:after="0" w:line="96" w:lineRule="exact"/>
      <w:jc w:val="both"/>
    </w:pPr>
    <w:rPr>
      <w:rFonts w:ascii="Georgia" w:eastAsia="Georgia" w:hAnsi="Georgia" w:cs="Georgia"/>
      <w:sz w:val="11"/>
      <w:szCs w:val="11"/>
    </w:rPr>
  </w:style>
  <w:style w:type="paragraph" w:customStyle="1" w:styleId="151">
    <w:name w:val="Основной текст (15)"/>
    <w:basedOn w:val="a"/>
    <w:link w:val="150"/>
    <w:qFormat/>
    <w:rsid w:val="005343A6"/>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161">
    <w:name w:val="Основной текст (16)"/>
    <w:basedOn w:val="a"/>
    <w:link w:val="160"/>
    <w:qFormat/>
    <w:rsid w:val="005343A6"/>
    <w:pPr>
      <w:widowControl w:val="0"/>
      <w:shd w:val="clear" w:color="auto" w:fill="FFFFFF"/>
      <w:spacing w:after="0" w:line="0" w:lineRule="atLeast"/>
    </w:pPr>
    <w:rPr>
      <w:rFonts w:ascii="Times New Roman" w:eastAsia="Times New Roman" w:hAnsi="Times New Roman" w:cs="Times New Roman"/>
      <w:i/>
      <w:iCs/>
      <w:spacing w:val="20"/>
      <w:sz w:val="20"/>
      <w:szCs w:val="20"/>
    </w:rPr>
  </w:style>
  <w:style w:type="paragraph" w:customStyle="1" w:styleId="171">
    <w:name w:val="Основной текст (17)"/>
    <w:basedOn w:val="a"/>
    <w:link w:val="170"/>
    <w:qFormat/>
    <w:rsid w:val="005343A6"/>
    <w:pPr>
      <w:widowControl w:val="0"/>
      <w:shd w:val="clear" w:color="auto" w:fill="FFFFFF"/>
      <w:spacing w:after="0" w:line="0" w:lineRule="atLeast"/>
    </w:pPr>
    <w:rPr>
      <w:rFonts w:ascii="Times New Roman" w:eastAsia="Times New Roman" w:hAnsi="Times New Roman" w:cs="Times New Roman"/>
      <w:i/>
      <w:iCs/>
      <w:spacing w:val="20"/>
      <w:sz w:val="14"/>
      <w:szCs w:val="14"/>
    </w:rPr>
  </w:style>
  <w:style w:type="table" w:customStyle="1" w:styleId="47">
    <w:name w:val="Сетка таблицы4"/>
    <w:basedOn w:val="a1"/>
    <w:next w:val="af"/>
    <w:uiPriority w:val="59"/>
    <w:rsid w:val="005343A6"/>
    <w:pPr>
      <w:widowControl w:val="0"/>
      <w:spacing w:after="0" w:line="240" w:lineRule="auto"/>
    </w:pPr>
    <w:rPr>
      <w:rFonts w:ascii="Courier New" w:eastAsia="Courier New" w:hAnsi="Courier New" w:cs="Courier New"/>
      <w:kern w:val="0"/>
      <w:sz w:val="24"/>
      <w:szCs w:val="24"/>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d">
    <w:name w:val="Подпись к таблице (2)_"/>
    <w:basedOn w:val="a0"/>
    <w:link w:val="2e"/>
    <w:rsid w:val="005343A6"/>
    <w:rPr>
      <w:rFonts w:ascii="Corbel" w:eastAsia="Corbel" w:hAnsi="Corbel" w:cs="Corbel"/>
      <w:i/>
      <w:iCs/>
      <w:sz w:val="17"/>
      <w:szCs w:val="17"/>
      <w:shd w:val="clear" w:color="auto" w:fill="FFFFFF"/>
    </w:rPr>
  </w:style>
  <w:style w:type="paragraph" w:customStyle="1" w:styleId="2e">
    <w:name w:val="Подпись к таблице (2)"/>
    <w:basedOn w:val="a"/>
    <w:link w:val="2d"/>
    <w:qFormat/>
    <w:rsid w:val="005343A6"/>
    <w:pPr>
      <w:widowControl w:val="0"/>
      <w:shd w:val="clear" w:color="auto" w:fill="FFFFFF"/>
      <w:spacing w:after="0" w:line="0" w:lineRule="atLeast"/>
    </w:pPr>
    <w:rPr>
      <w:rFonts w:ascii="Corbel" w:eastAsia="Corbel" w:hAnsi="Corbel" w:cs="Corbel"/>
      <w:i/>
      <w:iCs/>
      <w:sz w:val="17"/>
      <w:szCs w:val="17"/>
    </w:rPr>
  </w:style>
  <w:style w:type="character" w:customStyle="1" w:styleId="39">
    <w:name w:val="Подпись к таблице (3)_"/>
    <w:basedOn w:val="a0"/>
    <w:link w:val="3a"/>
    <w:rsid w:val="005343A6"/>
    <w:rPr>
      <w:rFonts w:ascii="Times New Roman" w:eastAsia="Times New Roman" w:hAnsi="Times New Roman" w:cs="Times New Roman"/>
      <w:sz w:val="17"/>
      <w:szCs w:val="17"/>
      <w:shd w:val="clear" w:color="auto" w:fill="FFFFFF"/>
    </w:rPr>
  </w:style>
  <w:style w:type="character" w:customStyle="1" w:styleId="32pt">
    <w:name w:val="Подпись к таблице (3) + Интервал 2 pt"/>
    <w:basedOn w:val="39"/>
    <w:rsid w:val="005343A6"/>
    <w:rPr>
      <w:rFonts w:ascii="Times New Roman" w:eastAsia="Times New Roman" w:hAnsi="Times New Roman" w:cs="Times New Roman"/>
      <w:color w:val="000000"/>
      <w:spacing w:val="40"/>
      <w:w w:val="100"/>
      <w:position w:val="0"/>
      <w:sz w:val="17"/>
      <w:szCs w:val="17"/>
      <w:shd w:val="clear" w:color="auto" w:fill="FFFFFF"/>
      <w:lang w:val="ru-RU"/>
    </w:rPr>
  </w:style>
  <w:style w:type="paragraph" w:customStyle="1" w:styleId="3a">
    <w:name w:val="Подпись к таблице (3)"/>
    <w:basedOn w:val="a"/>
    <w:link w:val="39"/>
    <w:qFormat/>
    <w:rsid w:val="005343A6"/>
    <w:pPr>
      <w:widowControl w:val="0"/>
      <w:shd w:val="clear" w:color="auto" w:fill="FFFFFF"/>
      <w:spacing w:after="0" w:line="163" w:lineRule="exact"/>
      <w:ind w:firstLine="340"/>
    </w:pPr>
    <w:rPr>
      <w:rFonts w:ascii="Times New Roman" w:eastAsia="Times New Roman" w:hAnsi="Times New Roman" w:cs="Times New Roman"/>
      <w:sz w:val="17"/>
      <w:szCs w:val="17"/>
    </w:rPr>
  </w:style>
  <w:style w:type="numbering" w:customStyle="1" w:styleId="4a">
    <w:name w:val="Нет списка4"/>
    <w:next w:val="a2"/>
    <w:semiHidden/>
    <w:unhideWhenUsed/>
    <w:rsid w:val="005343A6"/>
  </w:style>
  <w:style w:type="table" w:customStyle="1" w:styleId="54">
    <w:name w:val="Сетка таблицы5"/>
    <w:basedOn w:val="a1"/>
    <w:next w:val="af"/>
    <w:uiPriority w:val="59"/>
    <w:rsid w:val="005343A6"/>
    <w:pPr>
      <w:spacing w:after="0" w:line="240" w:lineRule="auto"/>
    </w:pPr>
    <w:rPr>
      <w:rFonts w:eastAsiaTheme="minorEastAsia"/>
      <w:kern w:val="0"/>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0">
    <w:name w:val="Сетка таблицы111"/>
    <w:basedOn w:val="a1"/>
    <w:next w:val="af"/>
    <w:rsid w:val="005343A6"/>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5343A6"/>
  </w:style>
  <w:style w:type="table" w:customStyle="1" w:styleId="312">
    <w:name w:val="Сетка таблицы31"/>
    <w:basedOn w:val="a1"/>
    <w:next w:val="af"/>
    <w:uiPriority w:val="59"/>
    <w:rsid w:val="005343A6"/>
    <w:pPr>
      <w:spacing w:after="0" w:line="240" w:lineRule="auto"/>
    </w:pPr>
    <w:rPr>
      <w:rFonts w:eastAsiaTheme="minorEastAsia"/>
      <w:kern w:val="0"/>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13">
    <w:name w:val="Нет списка31"/>
    <w:next w:val="a2"/>
    <w:uiPriority w:val="99"/>
    <w:semiHidden/>
    <w:unhideWhenUsed/>
    <w:rsid w:val="005343A6"/>
  </w:style>
  <w:style w:type="table" w:customStyle="1" w:styleId="414">
    <w:name w:val="Сетка таблицы41"/>
    <w:basedOn w:val="a1"/>
    <w:next w:val="af"/>
    <w:uiPriority w:val="59"/>
    <w:rsid w:val="005343A6"/>
    <w:pPr>
      <w:widowControl w:val="0"/>
      <w:spacing w:after="0" w:line="240" w:lineRule="auto"/>
    </w:pPr>
    <w:rPr>
      <w:rFonts w:ascii="Courier New" w:eastAsia="Courier New" w:hAnsi="Courier New" w:cs="Courier New"/>
      <w:kern w:val="0"/>
      <w:sz w:val="24"/>
      <w:szCs w:val="24"/>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1">
    <w:name w:val="Сетка таблицы42"/>
    <w:basedOn w:val="a1"/>
    <w:next w:val="af"/>
    <w:uiPriority w:val="59"/>
    <w:rsid w:val="005343A6"/>
    <w:pPr>
      <w:widowControl w:val="0"/>
      <w:spacing w:after="0" w:line="240" w:lineRule="auto"/>
    </w:pPr>
    <w:rPr>
      <w:rFonts w:ascii="Courier New" w:eastAsia="Courier New" w:hAnsi="Courier New" w:cs="Courier New"/>
      <w:kern w:val="0"/>
      <w:sz w:val="24"/>
      <w:szCs w:val="24"/>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0">
    <w:name w:val="Сетка таблицы22"/>
    <w:basedOn w:val="a1"/>
    <w:next w:val="af"/>
    <w:uiPriority w:val="59"/>
    <w:rsid w:val="005343A6"/>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3b">
    <w:name w:val="Body Text 3"/>
    <w:basedOn w:val="a"/>
    <w:link w:val="3c"/>
    <w:rsid w:val="005343A6"/>
    <w:pPr>
      <w:spacing w:after="0" w:line="240" w:lineRule="auto"/>
    </w:pPr>
    <w:rPr>
      <w:rFonts w:ascii="Times New Roman" w:eastAsia="Times New Roman" w:hAnsi="Times New Roman" w:cs="Times New Roman"/>
      <w:kern w:val="0"/>
      <w:sz w:val="24"/>
      <w:szCs w:val="20"/>
      <w:lang w:eastAsia="ru-RU"/>
      <w14:ligatures w14:val="none"/>
    </w:rPr>
  </w:style>
  <w:style w:type="character" w:customStyle="1" w:styleId="3c">
    <w:name w:val="Основной текст 3 Знак"/>
    <w:basedOn w:val="a0"/>
    <w:link w:val="3b"/>
    <w:rsid w:val="005343A6"/>
    <w:rPr>
      <w:rFonts w:ascii="Times New Roman" w:eastAsia="Times New Roman" w:hAnsi="Times New Roman" w:cs="Times New Roman"/>
      <w:kern w:val="0"/>
      <w:sz w:val="24"/>
      <w:szCs w:val="20"/>
      <w:lang w:eastAsia="ru-RU"/>
      <w14:ligatures w14:val="none"/>
    </w:rPr>
  </w:style>
  <w:style w:type="paragraph" w:customStyle="1" w:styleId="FR1">
    <w:name w:val="FR1"/>
    <w:qFormat/>
    <w:rsid w:val="005343A6"/>
    <w:pPr>
      <w:widowControl w:val="0"/>
      <w:spacing w:before="120" w:after="0" w:line="240" w:lineRule="auto"/>
      <w:jc w:val="right"/>
    </w:pPr>
    <w:rPr>
      <w:rFonts w:ascii="Arial" w:eastAsia="Times New Roman" w:hAnsi="Arial" w:cs="Times New Roman"/>
      <w:snapToGrid w:val="0"/>
      <w:kern w:val="0"/>
      <w:sz w:val="32"/>
      <w:szCs w:val="20"/>
      <w:lang w:eastAsia="ru-RU"/>
      <w14:ligatures w14:val="none"/>
    </w:rPr>
  </w:style>
  <w:style w:type="paragraph" w:customStyle="1" w:styleId="Textbody">
    <w:name w:val="Text body"/>
    <w:basedOn w:val="Standard"/>
    <w:qFormat/>
    <w:rsid w:val="005343A6"/>
    <w:pPr>
      <w:autoSpaceDN/>
      <w:spacing w:after="120"/>
    </w:pPr>
    <w:rPr>
      <w:spacing w:val="0"/>
      <w:kern w:val="1"/>
    </w:rPr>
  </w:style>
  <w:style w:type="numbering" w:customStyle="1" w:styleId="55">
    <w:name w:val="Нет списка5"/>
    <w:next w:val="a2"/>
    <w:uiPriority w:val="99"/>
    <w:semiHidden/>
    <w:unhideWhenUsed/>
    <w:rsid w:val="005343A6"/>
  </w:style>
  <w:style w:type="paragraph" w:customStyle="1" w:styleId="1f2">
    <w:name w:val="1"/>
    <w:basedOn w:val="a"/>
    <w:autoRedefine/>
    <w:qFormat/>
    <w:rsid w:val="005343A6"/>
    <w:pPr>
      <w:spacing w:line="240" w:lineRule="exact"/>
    </w:pPr>
    <w:rPr>
      <w:rFonts w:ascii="Times New Roman" w:eastAsia="Times New Roman" w:hAnsi="Times New Roman" w:cs="Times New Roman"/>
      <w:kern w:val="0"/>
      <w:sz w:val="28"/>
      <w:szCs w:val="28"/>
      <w:lang w:val="en-US"/>
      <w14:ligatures w14:val="none"/>
    </w:rPr>
  </w:style>
  <w:style w:type="character" w:customStyle="1" w:styleId="katex-mathml">
    <w:name w:val="katex-mathml"/>
    <w:basedOn w:val="a0"/>
    <w:rsid w:val="005343A6"/>
  </w:style>
  <w:style w:type="character" w:customStyle="1" w:styleId="mord">
    <w:name w:val="mord"/>
    <w:basedOn w:val="a0"/>
    <w:rsid w:val="005343A6"/>
  </w:style>
  <w:style w:type="character" w:customStyle="1" w:styleId="1f3">
    <w:name w:val="Заголовок Знак1"/>
    <w:basedOn w:val="a0"/>
    <w:rsid w:val="005343A6"/>
    <w:rPr>
      <w:rFonts w:asciiTheme="majorHAnsi" w:eastAsiaTheme="majorEastAsia" w:hAnsiTheme="majorHAnsi" w:cstheme="majorBidi"/>
      <w:spacing w:val="-10"/>
      <w:kern w:val="28"/>
      <w:sz w:val="56"/>
      <w:szCs w:val="56"/>
    </w:rPr>
  </w:style>
  <w:style w:type="character" w:customStyle="1" w:styleId="1f4">
    <w:name w:val="Текст выноски Знак1"/>
    <w:basedOn w:val="a0"/>
    <w:uiPriority w:val="99"/>
    <w:semiHidden/>
    <w:rsid w:val="005343A6"/>
    <w:rPr>
      <w:rFonts w:ascii="Segoe UI" w:hAnsi="Segoe UI" w:cs="Segoe UI"/>
      <w:sz w:val="18"/>
      <w:szCs w:val="18"/>
    </w:rPr>
  </w:style>
  <w:style w:type="character" w:customStyle="1" w:styleId="1f5">
    <w:name w:val="Верхний колонтитул Знак1"/>
    <w:basedOn w:val="a0"/>
    <w:semiHidden/>
    <w:rsid w:val="005343A6"/>
  </w:style>
  <w:style w:type="character" w:customStyle="1" w:styleId="1f6">
    <w:name w:val="Нижний колонтитул Знак1"/>
    <w:basedOn w:val="a0"/>
    <w:uiPriority w:val="99"/>
    <w:semiHidden/>
    <w:rsid w:val="005343A6"/>
  </w:style>
  <w:style w:type="character" w:customStyle="1" w:styleId="1f7">
    <w:name w:val="Основной текст с отступом Знак1"/>
    <w:basedOn w:val="a0"/>
    <w:semiHidden/>
    <w:rsid w:val="005343A6"/>
  </w:style>
  <w:style w:type="character" w:customStyle="1" w:styleId="Candara">
    <w:name w:val="Основной текст + Candara"/>
    <w:aliases w:val="12 pt,Интервал 0 pt,9 pt"/>
    <w:basedOn w:val="130"/>
    <w:rsid w:val="005343A6"/>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rPr>
  </w:style>
  <w:style w:type="character" w:customStyle="1" w:styleId="215">
    <w:name w:val="Основной текст 2 Знак1"/>
    <w:basedOn w:val="a0"/>
    <w:semiHidden/>
    <w:rsid w:val="005343A6"/>
  </w:style>
  <w:style w:type="character" w:customStyle="1" w:styleId="1f8">
    <w:name w:val="Текст сноски Знак1"/>
    <w:basedOn w:val="a0"/>
    <w:semiHidden/>
    <w:rsid w:val="005343A6"/>
    <w:rPr>
      <w:sz w:val="20"/>
      <w:szCs w:val="20"/>
    </w:rPr>
  </w:style>
  <w:style w:type="character" w:customStyle="1" w:styleId="216">
    <w:name w:val="Основной текст с отступом 2 Знак1"/>
    <w:basedOn w:val="a0"/>
    <w:semiHidden/>
    <w:rsid w:val="005343A6"/>
  </w:style>
  <w:style w:type="character" w:customStyle="1" w:styleId="314">
    <w:name w:val="Основной текст с отступом 3 Знак1"/>
    <w:basedOn w:val="a0"/>
    <w:semiHidden/>
    <w:rsid w:val="005343A6"/>
    <w:rPr>
      <w:sz w:val="16"/>
      <w:szCs w:val="16"/>
    </w:rPr>
  </w:style>
  <w:style w:type="character" w:customStyle="1" w:styleId="1f9">
    <w:name w:val="Основной текст Знак1"/>
    <w:basedOn w:val="a0"/>
    <w:semiHidden/>
    <w:rsid w:val="005343A6"/>
  </w:style>
  <w:style w:type="character" w:customStyle="1" w:styleId="BookAntiqua">
    <w:name w:val="Основной текст + Book Antiqua"/>
    <w:aliases w:val="7 pt,Полужирный,Интервал -1 pt,Масштаб 120%,Основной текст (9) + Book Antiqua,Основной текст (41) + 8,5 pt,Курсив,Основной текст (4) + Georgia,4,Основной текст (9) + Franklin Gothic Heavy,Основной текст (9) + 9 pt,5"/>
    <w:basedOn w:val="afff6"/>
    <w:rsid w:val="005343A6"/>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shd w:val="clear" w:color="auto" w:fill="FFFFFF"/>
      <w:lang w:val="ru-RU"/>
    </w:rPr>
  </w:style>
  <w:style w:type="character" w:customStyle="1" w:styleId="1fa">
    <w:name w:val="Текст Знак1"/>
    <w:basedOn w:val="a0"/>
    <w:semiHidden/>
    <w:rsid w:val="005343A6"/>
    <w:rPr>
      <w:rFonts w:ascii="Consolas" w:hAnsi="Consolas"/>
      <w:sz w:val="21"/>
      <w:szCs w:val="21"/>
    </w:rPr>
  </w:style>
  <w:style w:type="character" w:customStyle="1" w:styleId="8TimesNewRoman0">
    <w:name w:val="Основной текст (8) + Times New Roman"/>
    <w:aliases w:val="10 pt,Основной текст (12) + Times New Roman,Интервал 1 pt,Основной текст (2) + Franklin Gothic Heavy"/>
    <w:basedOn w:val="2c"/>
    <w:rsid w:val="005343A6"/>
    <w:rPr>
      <w:rFonts w:ascii="Franklin Gothic Heavy" w:eastAsia="Franklin Gothic Heavy" w:hAnsi="Franklin Gothic Heavy" w:cs="Franklin Gothic Heavy" w:hint="default"/>
      <w:b/>
      <w:bCs/>
      <w:i w:val="0"/>
      <w:iCs w:val="0"/>
      <w:smallCaps w:val="0"/>
      <w:strike w:val="0"/>
      <w:dstrike w:val="0"/>
      <w:sz w:val="20"/>
      <w:szCs w:val="20"/>
      <w:u w:val="none"/>
      <w:effect w:val="none"/>
    </w:rPr>
  </w:style>
  <w:style w:type="character" w:customStyle="1" w:styleId="315">
    <w:name w:val="Основной текст 3 Знак1"/>
    <w:basedOn w:val="a0"/>
    <w:semiHidden/>
    <w:rsid w:val="005343A6"/>
    <w:rPr>
      <w:sz w:val="16"/>
      <w:szCs w:val="16"/>
    </w:rPr>
  </w:style>
  <w:style w:type="character" w:customStyle="1" w:styleId="25pt0">
    <w:name w:val="Основной текст (2) + 5 pt"/>
    <w:aliases w:val="Не полужирный,Основной текст (2) + Century Gothic,8 pt"/>
    <w:basedOn w:val="2c"/>
    <w:rsid w:val="005343A6"/>
    <w:rPr>
      <w:rFonts w:ascii="Times New Roman" w:eastAsia="Times New Roman" w:hAnsi="Times New Roman" w:cs="Times New Roman" w:hint="default"/>
      <w:b/>
      <w:bCs/>
      <w:i w:val="0"/>
      <w:iCs w:val="0"/>
      <w:smallCaps w:val="0"/>
      <w:strike w:val="0"/>
      <w:dstrike w:val="0"/>
      <w:sz w:val="10"/>
      <w:szCs w:val="10"/>
      <w:u w:val="none"/>
      <w:effect w:val="none"/>
    </w:rPr>
  </w:style>
  <w:style w:type="character" w:styleId="afffa">
    <w:name w:val="Unresolved Mention"/>
    <w:basedOn w:val="a0"/>
    <w:uiPriority w:val="99"/>
    <w:semiHidden/>
    <w:unhideWhenUsed/>
    <w:rsid w:val="00F35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2.bin"/><Relationship Id="rId299" Type="http://schemas.openxmlformats.org/officeDocument/2006/relationships/oleObject" Target="embeddings/oleObject138.bin"/><Relationship Id="rId21" Type="http://schemas.openxmlformats.org/officeDocument/2006/relationships/image" Target="media/image15.png"/><Relationship Id="rId63" Type="http://schemas.openxmlformats.org/officeDocument/2006/relationships/oleObject" Target="embeddings/oleObject15.bin"/><Relationship Id="rId159" Type="http://schemas.openxmlformats.org/officeDocument/2006/relationships/image" Target="media/image87.wmf"/><Relationship Id="rId324" Type="http://schemas.openxmlformats.org/officeDocument/2006/relationships/image" Target="media/image168.wmf"/><Relationship Id="rId366" Type="http://schemas.openxmlformats.org/officeDocument/2006/relationships/oleObject" Target="embeddings/oleObject173.bin"/><Relationship Id="rId170" Type="http://schemas.openxmlformats.org/officeDocument/2006/relationships/oleObject" Target="embeddings/oleObject71.bin"/><Relationship Id="rId226" Type="http://schemas.openxmlformats.org/officeDocument/2006/relationships/oleObject" Target="embeddings/oleObject100.bin"/><Relationship Id="rId433" Type="http://schemas.openxmlformats.org/officeDocument/2006/relationships/image" Target="media/image221.wmf"/><Relationship Id="rId268" Type="http://schemas.openxmlformats.org/officeDocument/2006/relationships/image" Target="media/image141.wmf"/><Relationship Id="rId475" Type="http://schemas.openxmlformats.org/officeDocument/2006/relationships/image" Target="media/image243.wmf"/><Relationship Id="rId32" Type="http://schemas.openxmlformats.org/officeDocument/2006/relationships/oleObject" Target="embeddings/oleObject1.bin"/><Relationship Id="rId74" Type="http://schemas.openxmlformats.org/officeDocument/2006/relationships/image" Target="media/image48.wmf"/><Relationship Id="rId128" Type="http://schemas.openxmlformats.org/officeDocument/2006/relationships/image" Target="media/image74.wmf"/><Relationship Id="rId335" Type="http://schemas.openxmlformats.org/officeDocument/2006/relationships/oleObject" Target="embeddings/oleObject156.bin"/><Relationship Id="rId377" Type="http://schemas.openxmlformats.org/officeDocument/2006/relationships/image" Target="media/image195.wmf"/><Relationship Id="rId500" Type="http://schemas.openxmlformats.org/officeDocument/2006/relationships/hyperlink" Target="https://doi.org/10.17073/2500-0632-2025-04-395" TargetMode="External"/><Relationship Id="rId5" Type="http://schemas.openxmlformats.org/officeDocument/2006/relationships/webSettings" Target="webSettings.xml"/><Relationship Id="rId181" Type="http://schemas.openxmlformats.org/officeDocument/2006/relationships/oleObject" Target="embeddings/oleObject77.bin"/><Relationship Id="rId237" Type="http://schemas.openxmlformats.org/officeDocument/2006/relationships/image" Target="media/image126.wmf"/><Relationship Id="rId402" Type="http://schemas.openxmlformats.org/officeDocument/2006/relationships/image" Target="media/image204.png"/><Relationship Id="rId279" Type="http://schemas.openxmlformats.org/officeDocument/2006/relationships/oleObject" Target="embeddings/oleObject127.bin"/><Relationship Id="rId444" Type="http://schemas.openxmlformats.org/officeDocument/2006/relationships/oleObject" Target="embeddings/oleObject211.bin"/><Relationship Id="rId486" Type="http://schemas.openxmlformats.org/officeDocument/2006/relationships/hyperlink" Target="https://adilet.zan.kz/rus/docs/K1700000125" TargetMode="External"/><Relationship Id="rId43" Type="http://schemas.openxmlformats.org/officeDocument/2006/relationships/image" Target="media/image31.png"/><Relationship Id="rId139" Type="http://schemas.openxmlformats.org/officeDocument/2006/relationships/oleObject" Target="embeddings/oleObject54.bin"/><Relationship Id="rId290" Type="http://schemas.openxmlformats.org/officeDocument/2006/relationships/image" Target="media/image152.wmf"/><Relationship Id="rId304" Type="http://schemas.openxmlformats.org/officeDocument/2006/relationships/image" Target="media/image158.wmf"/><Relationship Id="rId346" Type="http://schemas.openxmlformats.org/officeDocument/2006/relationships/image" Target="media/image179.wmf"/><Relationship Id="rId388" Type="http://schemas.openxmlformats.org/officeDocument/2006/relationships/oleObject" Target="embeddings/oleObject181.bin"/><Relationship Id="rId511" Type="http://schemas.openxmlformats.org/officeDocument/2006/relationships/image" Target="media/image254.jpeg"/><Relationship Id="rId85" Type="http://schemas.openxmlformats.org/officeDocument/2006/relationships/oleObject" Target="embeddings/oleObject26.bin"/><Relationship Id="rId150" Type="http://schemas.openxmlformats.org/officeDocument/2006/relationships/oleObject" Target="embeddings/oleObject60.bin"/><Relationship Id="rId192" Type="http://schemas.openxmlformats.org/officeDocument/2006/relationships/image" Target="media/image104.wmf"/><Relationship Id="rId206" Type="http://schemas.openxmlformats.org/officeDocument/2006/relationships/image" Target="media/image111.wmf"/><Relationship Id="rId413" Type="http://schemas.openxmlformats.org/officeDocument/2006/relationships/image" Target="media/image211.wmf"/><Relationship Id="rId248" Type="http://schemas.openxmlformats.org/officeDocument/2006/relationships/oleObject" Target="embeddings/oleObject111.bin"/><Relationship Id="rId455" Type="http://schemas.openxmlformats.org/officeDocument/2006/relationships/image" Target="media/image233.wmf"/><Relationship Id="rId497" Type="http://schemas.openxmlformats.org/officeDocument/2006/relationships/hyperlink" Target="https://doi.org/10.21701/bolgeomin.130.1.007" TargetMode="External"/><Relationship Id="rId12" Type="http://schemas.openxmlformats.org/officeDocument/2006/relationships/image" Target="media/image6.jpeg"/><Relationship Id="rId108" Type="http://schemas.openxmlformats.org/officeDocument/2006/relationships/image" Target="media/image65.wmf"/><Relationship Id="rId315" Type="http://schemas.openxmlformats.org/officeDocument/2006/relationships/oleObject" Target="embeddings/oleObject145.bin"/><Relationship Id="rId357" Type="http://schemas.openxmlformats.org/officeDocument/2006/relationships/image" Target="media/image185.wmf"/><Relationship Id="rId54" Type="http://schemas.openxmlformats.org/officeDocument/2006/relationships/image" Target="media/image37.wmf"/><Relationship Id="rId96" Type="http://schemas.openxmlformats.org/officeDocument/2006/relationships/image" Target="media/image59.wmf"/><Relationship Id="rId161" Type="http://schemas.openxmlformats.org/officeDocument/2006/relationships/image" Target="media/image88.png"/><Relationship Id="rId217" Type="http://schemas.openxmlformats.org/officeDocument/2006/relationships/oleObject" Target="embeddings/oleObject95.bin"/><Relationship Id="rId399" Type="http://schemas.openxmlformats.org/officeDocument/2006/relationships/oleObject" Target="embeddings/oleObject191.bin"/><Relationship Id="rId259" Type="http://schemas.openxmlformats.org/officeDocument/2006/relationships/oleObject" Target="embeddings/oleObject117.bin"/><Relationship Id="rId424" Type="http://schemas.openxmlformats.org/officeDocument/2006/relationships/oleObject" Target="embeddings/oleObject201.bin"/><Relationship Id="rId466" Type="http://schemas.openxmlformats.org/officeDocument/2006/relationships/oleObject" Target="embeddings/oleObject221.bin"/><Relationship Id="rId23" Type="http://schemas.openxmlformats.org/officeDocument/2006/relationships/image" Target="media/image17.png"/><Relationship Id="rId119" Type="http://schemas.openxmlformats.org/officeDocument/2006/relationships/oleObject" Target="embeddings/oleObject44.bin"/><Relationship Id="rId270" Type="http://schemas.openxmlformats.org/officeDocument/2006/relationships/image" Target="media/image142.wmf"/><Relationship Id="rId326" Type="http://schemas.openxmlformats.org/officeDocument/2006/relationships/image" Target="media/image169.wmf"/><Relationship Id="rId65" Type="http://schemas.openxmlformats.org/officeDocument/2006/relationships/oleObject" Target="embeddings/oleObject16.bin"/><Relationship Id="rId130" Type="http://schemas.openxmlformats.org/officeDocument/2006/relationships/image" Target="media/image75.wmf"/><Relationship Id="rId368" Type="http://schemas.openxmlformats.org/officeDocument/2006/relationships/image" Target="media/image188.png"/><Relationship Id="rId172" Type="http://schemas.openxmlformats.org/officeDocument/2006/relationships/oleObject" Target="embeddings/oleObject72.bin"/><Relationship Id="rId228" Type="http://schemas.openxmlformats.org/officeDocument/2006/relationships/oleObject" Target="embeddings/oleObject101.bin"/><Relationship Id="rId435" Type="http://schemas.openxmlformats.org/officeDocument/2006/relationships/image" Target="media/image222.wmf"/><Relationship Id="rId477" Type="http://schemas.openxmlformats.org/officeDocument/2006/relationships/image" Target="media/image244.wmf"/><Relationship Id="rId281" Type="http://schemas.openxmlformats.org/officeDocument/2006/relationships/oleObject" Target="embeddings/oleObject128.bin"/><Relationship Id="rId337" Type="http://schemas.openxmlformats.org/officeDocument/2006/relationships/oleObject" Target="embeddings/oleObject157.bin"/><Relationship Id="rId502" Type="http://schemas.openxmlformats.org/officeDocument/2006/relationships/hyperlink" Target="https://doi.org/10.25018/0236-1493-2020-31-0-453-464" TargetMode="External"/><Relationship Id="rId34" Type="http://schemas.openxmlformats.org/officeDocument/2006/relationships/oleObject" Target="embeddings/oleObject2.bin"/><Relationship Id="rId76" Type="http://schemas.openxmlformats.org/officeDocument/2006/relationships/image" Target="media/image49.png"/><Relationship Id="rId141" Type="http://schemas.openxmlformats.org/officeDocument/2006/relationships/oleObject" Target="embeddings/oleObject55.bin"/><Relationship Id="rId379" Type="http://schemas.openxmlformats.org/officeDocument/2006/relationships/image" Target="media/image196.wmf"/><Relationship Id="rId7" Type="http://schemas.openxmlformats.org/officeDocument/2006/relationships/endnotes" Target="endnotes.xml"/><Relationship Id="rId183" Type="http://schemas.openxmlformats.org/officeDocument/2006/relationships/oleObject" Target="embeddings/oleObject78.bin"/><Relationship Id="rId239" Type="http://schemas.openxmlformats.org/officeDocument/2006/relationships/image" Target="media/image127.wmf"/><Relationship Id="rId390" Type="http://schemas.openxmlformats.org/officeDocument/2006/relationships/oleObject" Target="embeddings/oleObject182.bin"/><Relationship Id="rId404" Type="http://schemas.openxmlformats.org/officeDocument/2006/relationships/image" Target="media/image206.png"/><Relationship Id="rId446" Type="http://schemas.openxmlformats.org/officeDocument/2006/relationships/oleObject" Target="embeddings/oleObject212.bin"/><Relationship Id="rId250" Type="http://schemas.openxmlformats.org/officeDocument/2006/relationships/oleObject" Target="embeddings/oleObject113.bin"/><Relationship Id="rId292" Type="http://schemas.openxmlformats.org/officeDocument/2006/relationships/image" Target="media/image153.wmf"/><Relationship Id="rId306" Type="http://schemas.openxmlformats.org/officeDocument/2006/relationships/image" Target="media/image159.wmf"/><Relationship Id="rId488" Type="http://schemas.openxmlformats.org/officeDocument/2006/relationships/hyperlink" Target="https://doi.org/10.3390/su13073830" TargetMode="External"/><Relationship Id="rId45" Type="http://schemas.openxmlformats.org/officeDocument/2006/relationships/oleObject" Target="embeddings/oleObject7.bin"/><Relationship Id="rId87" Type="http://schemas.openxmlformats.org/officeDocument/2006/relationships/oleObject" Target="embeddings/oleObject27.bin"/><Relationship Id="rId110" Type="http://schemas.openxmlformats.org/officeDocument/2006/relationships/image" Target="media/image66.wmf"/><Relationship Id="rId348" Type="http://schemas.openxmlformats.org/officeDocument/2006/relationships/image" Target="media/image180.png"/><Relationship Id="rId513" Type="http://schemas.openxmlformats.org/officeDocument/2006/relationships/footer" Target="footer1.xml"/><Relationship Id="rId152" Type="http://schemas.openxmlformats.org/officeDocument/2006/relationships/oleObject" Target="embeddings/oleObject62.bin"/><Relationship Id="rId194" Type="http://schemas.openxmlformats.org/officeDocument/2006/relationships/image" Target="media/image105.wmf"/><Relationship Id="rId208" Type="http://schemas.openxmlformats.org/officeDocument/2006/relationships/image" Target="media/image112.wmf"/><Relationship Id="rId415" Type="http://schemas.openxmlformats.org/officeDocument/2006/relationships/image" Target="media/image212.wmf"/><Relationship Id="rId457" Type="http://schemas.openxmlformats.org/officeDocument/2006/relationships/image" Target="media/image234.wmf"/><Relationship Id="rId240" Type="http://schemas.openxmlformats.org/officeDocument/2006/relationships/oleObject" Target="embeddings/oleObject107.bin"/><Relationship Id="rId261" Type="http://schemas.openxmlformats.org/officeDocument/2006/relationships/oleObject" Target="embeddings/oleObject118.bin"/><Relationship Id="rId478" Type="http://schemas.openxmlformats.org/officeDocument/2006/relationships/oleObject" Target="embeddings/oleObject227.bin"/><Relationship Id="rId499" Type="http://schemas.openxmlformats.org/officeDocument/2006/relationships/hyperlink" Target="https://doi.org/10.33271/nvngu/2023-4/011" TargetMode="External"/><Relationship Id="rId14" Type="http://schemas.openxmlformats.org/officeDocument/2006/relationships/image" Target="media/image8.png"/><Relationship Id="rId35" Type="http://schemas.openxmlformats.org/officeDocument/2006/relationships/image" Target="media/image27.wmf"/><Relationship Id="rId56" Type="http://schemas.openxmlformats.org/officeDocument/2006/relationships/image" Target="media/image38.wmf"/><Relationship Id="rId77" Type="http://schemas.openxmlformats.org/officeDocument/2006/relationships/image" Target="media/image50.wmf"/><Relationship Id="rId100" Type="http://schemas.openxmlformats.org/officeDocument/2006/relationships/image" Target="media/image61.wmf"/><Relationship Id="rId282" Type="http://schemas.openxmlformats.org/officeDocument/2006/relationships/image" Target="media/image148.wmf"/><Relationship Id="rId317" Type="http://schemas.openxmlformats.org/officeDocument/2006/relationships/oleObject" Target="embeddings/oleObject146.bin"/><Relationship Id="rId338" Type="http://schemas.openxmlformats.org/officeDocument/2006/relationships/image" Target="media/image175.wmf"/><Relationship Id="rId359" Type="http://schemas.openxmlformats.org/officeDocument/2006/relationships/oleObject" Target="embeddings/oleObject167.bin"/><Relationship Id="rId503" Type="http://schemas.openxmlformats.org/officeDocument/2006/relationships/hyperlink" Target="https://doi.org/10.25018/0236_1493_2021_51_0_258" TargetMode="External"/><Relationship Id="rId8" Type="http://schemas.openxmlformats.org/officeDocument/2006/relationships/image" Target="media/image2.png"/><Relationship Id="rId98" Type="http://schemas.openxmlformats.org/officeDocument/2006/relationships/image" Target="media/image60.wmf"/><Relationship Id="rId121" Type="http://schemas.openxmlformats.org/officeDocument/2006/relationships/oleObject" Target="embeddings/oleObject45.bin"/><Relationship Id="rId142" Type="http://schemas.openxmlformats.org/officeDocument/2006/relationships/image" Target="media/image81.wmf"/><Relationship Id="rId163" Type="http://schemas.openxmlformats.org/officeDocument/2006/relationships/image" Target="media/image90.png"/><Relationship Id="rId184" Type="http://schemas.openxmlformats.org/officeDocument/2006/relationships/image" Target="media/image100.wmf"/><Relationship Id="rId219" Type="http://schemas.openxmlformats.org/officeDocument/2006/relationships/oleObject" Target="embeddings/oleObject96.bin"/><Relationship Id="rId370" Type="http://schemas.openxmlformats.org/officeDocument/2006/relationships/image" Target="media/image190.png"/><Relationship Id="rId391" Type="http://schemas.openxmlformats.org/officeDocument/2006/relationships/oleObject" Target="embeddings/oleObject183.bin"/><Relationship Id="rId405" Type="http://schemas.openxmlformats.org/officeDocument/2006/relationships/image" Target="media/image207.wmf"/><Relationship Id="rId426" Type="http://schemas.openxmlformats.org/officeDocument/2006/relationships/oleObject" Target="embeddings/oleObject202.bin"/><Relationship Id="rId447" Type="http://schemas.openxmlformats.org/officeDocument/2006/relationships/image" Target="media/image228.wmf"/><Relationship Id="rId230" Type="http://schemas.openxmlformats.org/officeDocument/2006/relationships/oleObject" Target="embeddings/oleObject102.bin"/><Relationship Id="rId251" Type="http://schemas.openxmlformats.org/officeDocument/2006/relationships/image" Target="media/image132.wmf"/><Relationship Id="rId468" Type="http://schemas.openxmlformats.org/officeDocument/2006/relationships/oleObject" Target="embeddings/oleObject222.bin"/><Relationship Id="rId489" Type="http://schemas.openxmlformats.org/officeDocument/2006/relationships/hyperlink" Target="https://doi.org/10.17159/2411-9717/2019/v119n3a3" TargetMode="External"/><Relationship Id="rId25" Type="http://schemas.openxmlformats.org/officeDocument/2006/relationships/image" Target="media/image19.png"/><Relationship Id="rId46" Type="http://schemas.openxmlformats.org/officeDocument/2006/relationships/image" Target="media/image33.wmf"/><Relationship Id="rId67" Type="http://schemas.openxmlformats.org/officeDocument/2006/relationships/oleObject" Target="embeddings/oleObject17.bin"/><Relationship Id="rId272" Type="http://schemas.openxmlformats.org/officeDocument/2006/relationships/image" Target="media/image143.wmf"/><Relationship Id="rId293" Type="http://schemas.openxmlformats.org/officeDocument/2006/relationships/oleObject" Target="embeddings/oleObject134.bin"/><Relationship Id="rId307" Type="http://schemas.openxmlformats.org/officeDocument/2006/relationships/oleObject" Target="embeddings/oleObject142.bin"/><Relationship Id="rId328" Type="http://schemas.openxmlformats.org/officeDocument/2006/relationships/image" Target="media/image170.wmf"/><Relationship Id="rId349" Type="http://schemas.microsoft.com/office/2007/relationships/hdphoto" Target="media/hdphoto1.wdp"/><Relationship Id="rId514" Type="http://schemas.openxmlformats.org/officeDocument/2006/relationships/fontTable" Target="fontTable.xml"/><Relationship Id="rId88" Type="http://schemas.openxmlformats.org/officeDocument/2006/relationships/image" Target="media/image55.wmf"/><Relationship Id="rId111" Type="http://schemas.openxmlformats.org/officeDocument/2006/relationships/oleObject" Target="embeddings/oleObject39.bin"/><Relationship Id="rId132" Type="http://schemas.openxmlformats.org/officeDocument/2006/relationships/image" Target="media/image76.wmf"/><Relationship Id="rId153" Type="http://schemas.openxmlformats.org/officeDocument/2006/relationships/image" Target="media/image85.wmf"/><Relationship Id="rId174" Type="http://schemas.openxmlformats.org/officeDocument/2006/relationships/image" Target="media/image95.wmf"/><Relationship Id="rId195" Type="http://schemas.openxmlformats.org/officeDocument/2006/relationships/oleObject" Target="embeddings/oleObject84.bin"/><Relationship Id="rId209" Type="http://schemas.openxmlformats.org/officeDocument/2006/relationships/oleObject" Target="embeddings/oleObject91.bin"/><Relationship Id="rId360" Type="http://schemas.openxmlformats.org/officeDocument/2006/relationships/image" Target="media/image186.wmf"/><Relationship Id="rId381" Type="http://schemas.openxmlformats.org/officeDocument/2006/relationships/image" Target="media/image197.wmf"/><Relationship Id="rId416" Type="http://schemas.openxmlformats.org/officeDocument/2006/relationships/oleObject" Target="embeddings/oleObject197.bin"/><Relationship Id="rId220" Type="http://schemas.openxmlformats.org/officeDocument/2006/relationships/image" Target="media/image118.wmf"/><Relationship Id="rId241" Type="http://schemas.openxmlformats.org/officeDocument/2006/relationships/image" Target="media/image128.wmf"/><Relationship Id="rId437" Type="http://schemas.openxmlformats.org/officeDocument/2006/relationships/image" Target="media/image223.wmf"/><Relationship Id="rId458" Type="http://schemas.openxmlformats.org/officeDocument/2006/relationships/oleObject" Target="embeddings/oleObject217.bin"/><Relationship Id="rId479" Type="http://schemas.openxmlformats.org/officeDocument/2006/relationships/image" Target="media/image245.wmf"/><Relationship Id="rId15" Type="http://schemas.openxmlformats.org/officeDocument/2006/relationships/image" Target="media/image9.png"/><Relationship Id="rId36" Type="http://schemas.openxmlformats.org/officeDocument/2006/relationships/oleObject" Target="embeddings/oleObject3.bin"/><Relationship Id="rId57" Type="http://schemas.openxmlformats.org/officeDocument/2006/relationships/oleObject" Target="embeddings/oleObject13.bin"/><Relationship Id="rId262" Type="http://schemas.openxmlformats.org/officeDocument/2006/relationships/image" Target="media/image138.wmf"/><Relationship Id="rId283" Type="http://schemas.openxmlformats.org/officeDocument/2006/relationships/oleObject" Target="embeddings/oleObject129.bin"/><Relationship Id="rId318" Type="http://schemas.openxmlformats.org/officeDocument/2006/relationships/oleObject" Target="embeddings/oleObject147.bin"/><Relationship Id="rId339" Type="http://schemas.openxmlformats.org/officeDocument/2006/relationships/oleObject" Target="embeddings/oleObject158.bin"/><Relationship Id="rId490" Type="http://schemas.openxmlformats.org/officeDocument/2006/relationships/hyperlink" Target="https://doi.org/10.3390/pr6110228" TargetMode="External"/><Relationship Id="rId504" Type="http://schemas.openxmlformats.org/officeDocument/2006/relationships/hyperlink" Target="https://doi.org/10.30686/1609-9192-2023-5S-130-134" TargetMode="External"/><Relationship Id="rId78" Type="http://schemas.openxmlformats.org/officeDocument/2006/relationships/oleObject" Target="embeddings/oleObject22.bin"/><Relationship Id="rId99" Type="http://schemas.openxmlformats.org/officeDocument/2006/relationships/oleObject" Target="embeddings/oleObject33.bin"/><Relationship Id="rId101" Type="http://schemas.openxmlformats.org/officeDocument/2006/relationships/oleObject" Target="embeddings/oleObject34.bin"/><Relationship Id="rId122" Type="http://schemas.openxmlformats.org/officeDocument/2006/relationships/image" Target="media/image71.wmf"/><Relationship Id="rId143" Type="http://schemas.openxmlformats.org/officeDocument/2006/relationships/oleObject" Target="embeddings/oleObject56.bin"/><Relationship Id="rId164" Type="http://schemas.openxmlformats.org/officeDocument/2006/relationships/image" Target="media/image91.wmf"/><Relationship Id="rId185" Type="http://schemas.openxmlformats.org/officeDocument/2006/relationships/oleObject" Target="embeddings/oleObject79.bin"/><Relationship Id="rId350" Type="http://schemas.openxmlformats.org/officeDocument/2006/relationships/image" Target="media/image181.png"/><Relationship Id="rId371" Type="http://schemas.openxmlformats.org/officeDocument/2006/relationships/image" Target="media/image191.png"/><Relationship Id="rId406" Type="http://schemas.openxmlformats.org/officeDocument/2006/relationships/oleObject" Target="embeddings/oleObject192.bin"/><Relationship Id="rId9" Type="http://schemas.openxmlformats.org/officeDocument/2006/relationships/image" Target="media/image3.jpeg"/><Relationship Id="rId210" Type="http://schemas.openxmlformats.org/officeDocument/2006/relationships/image" Target="media/image113.wmf"/><Relationship Id="rId392" Type="http://schemas.openxmlformats.org/officeDocument/2006/relationships/oleObject" Target="embeddings/oleObject184.bin"/><Relationship Id="rId427" Type="http://schemas.openxmlformats.org/officeDocument/2006/relationships/image" Target="media/image218.wmf"/><Relationship Id="rId448" Type="http://schemas.openxmlformats.org/officeDocument/2006/relationships/oleObject" Target="embeddings/oleObject213.bin"/><Relationship Id="rId469" Type="http://schemas.openxmlformats.org/officeDocument/2006/relationships/image" Target="media/image240.wmf"/><Relationship Id="rId26" Type="http://schemas.openxmlformats.org/officeDocument/2006/relationships/image" Target="media/image20.png"/><Relationship Id="rId231" Type="http://schemas.openxmlformats.org/officeDocument/2006/relationships/image" Target="media/image123.wmf"/><Relationship Id="rId252" Type="http://schemas.openxmlformats.org/officeDocument/2006/relationships/oleObject" Target="embeddings/oleObject114.bin"/><Relationship Id="rId273" Type="http://schemas.openxmlformats.org/officeDocument/2006/relationships/oleObject" Target="embeddings/oleObject124.bin"/><Relationship Id="rId294" Type="http://schemas.openxmlformats.org/officeDocument/2006/relationships/image" Target="media/image154.wmf"/><Relationship Id="rId308" Type="http://schemas.openxmlformats.org/officeDocument/2006/relationships/image" Target="media/image160.wmf"/><Relationship Id="rId329" Type="http://schemas.openxmlformats.org/officeDocument/2006/relationships/oleObject" Target="embeddings/oleObject153.bin"/><Relationship Id="rId480" Type="http://schemas.openxmlformats.org/officeDocument/2006/relationships/oleObject" Target="embeddings/oleObject228.bin"/><Relationship Id="rId515" Type="http://schemas.openxmlformats.org/officeDocument/2006/relationships/theme" Target="theme/theme1.xml"/><Relationship Id="rId47" Type="http://schemas.openxmlformats.org/officeDocument/2006/relationships/oleObject" Target="embeddings/oleObject8.bin"/><Relationship Id="rId68" Type="http://schemas.openxmlformats.org/officeDocument/2006/relationships/image" Target="media/image45.wmf"/><Relationship Id="rId89" Type="http://schemas.openxmlformats.org/officeDocument/2006/relationships/oleObject" Target="embeddings/oleObject28.bin"/><Relationship Id="rId112" Type="http://schemas.openxmlformats.org/officeDocument/2006/relationships/image" Target="media/image67.wmf"/><Relationship Id="rId133" Type="http://schemas.openxmlformats.org/officeDocument/2006/relationships/oleObject" Target="embeddings/oleObject51.bin"/><Relationship Id="rId154" Type="http://schemas.openxmlformats.org/officeDocument/2006/relationships/oleObject" Target="embeddings/oleObject63.bin"/><Relationship Id="rId175" Type="http://schemas.openxmlformats.org/officeDocument/2006/relationships/oleObject" Target="embeddings/oleObject74.bin"/><Relationship Id="rId340" Type="http://schemas.openxmlformats.org/officeDocument/2006/relationships/image" Target="media/image176.wmf"/><Relationship Id="rId361" Type="http://schemas.openxmlformats.org/officeDocument/2006/relationships/oleObject" Target="embeddings/oleObject168.bin"/><Relationship Id="rId196" Type="http://schemas.openxmlformats.org/officeDocument/2006/relationships/image" Target="media/image106.wmf"/><Relationship Id="rId200" Type="http://schemas.openxmlformats.org/officeDocument/2006/relationships/image" Target="media/image108.wmf"/><Relationship Id="rId382" Type="http://schemas.openxmlformats.org/officeDocument/2006/relationships/oleObject" Target="embeddings/oleObject178.bin"/><Relationship Id="rId417" Type="http://schemas.openxmlformats.org/officeDocument/2006/relationships/image" Target="media/image213.wmf"/><Relationship Id="rId438" Type="http://schemas.openxmlformats.org/officeDocument/2006/relationships/oleObject" Target="embeddings/oleObject208.bin"/><Relationship Id="rId459" Type="http://schemas.openxmlformats.org/officeDocument/2006/relationships/image" Target="media/image235.wmf"/><Relationship Id="rId16" Type="http://schemas.openxmlformats.org/officeDocument/2006/relationships/image" Target="media/image10.emf"/><Relationship Id="rId221" Type="http://schemas.openxmlformats.org/officeDocument/2006/relationships/oleObject" Target="embeddings/oleObject97.bin"/><Relationship Id="rId242" Type="http://schemas.openxmlformats.org/officeDocument/2006/relationships/oleObject" Target="embeddings/oleObject108.bin"/><Relationship Id="rId263" Type="http://schemas.openxmlformats.org/officeDocument/2006/relationships/oleObject" Target="embeddings/oleObject119.bin"/><Relationship Id="rId284" Type="http://schemas.openxmlformats.org/officeDocument/2006/relationships/image" Target="media/image149.wmf"/><Relationship Id="rId319" Type="http://schemas.openxmlformats.org/officeDocument/2006/relationships/oleObject" Target="embeddings/oleObject148.bin"/><Relationship Id="rId470" Type="http://schemas.openxmlformats.org/officeDocument/2006/relationships/oleObject" Target="embeddings/oleObject223.bin"/><Relationship Id="rId491" Type="http://schemas.openxmlformats.org/officeDocument/2006/relationships/hyperlink" Target="https://doi.org/10.3390/min9090523" TargetMode="External"/><Relationship Id="rId505" Type="http://schemas.openxmlformats.org/officeDocument/2006/relationships/hyperlink" Target="https://doi.org/10.3390/pr11020624" TargetMode="External"/><Relationship Id="rId37" Type="http://schemas.openxmlformats.org/officeDocument/2006/relationships/image" Target="media/image28.wmf"/><Relationship Id="rId58" Type="http://schemas.openxmlformats.org/officeDocument/2006/relationships/image" Target="media/image39.png"/><Relationship Id="rId79" Type="http://schemas.openxmlformats.org/officeDocument/2006/relationships/image" Target="media/image51.wmf"/><Relationship Id="rId102" Type="http://schemas.openxmlformats.org/officeDocument/2006/relationships/image" Target="media/image62.wmf"/><Relationship Id="rId123" Type="http://schemas.openxmlformats.org/officeDocument/2006/relationships/oleObject" Target="embeddings/oleObject46.bin"/><Relationship Id="rId144" Type="http://schemas.openxmlformats.org/officeDocument/2006/relationships/image" Target="media/image82.wmf"/><Relationship Id="rId330" Type="http://schemas.openxmlformats.org/officeDocument/2006/relationships/image" Target="media/image171.wmf"/><Relationship Id="rId90" Type="http://schemas.openxmlformats.org/officeDocument/2006/relationships/image" Target="media/image56.wmf"/><Relationship Id="rId165" Type="http://schemas.openxmlformats.org/officeDocument/2006/relationships/oleObject" Target="embeddings/oleObject68.bin"/><Relationship Id="rId186" Type="http://schemas.openxmlformats.org/officeDocument/2006/relationships/image" Target="media/image101.wmf"/><Relationship Id="rId351" Type="http://schemas.openxmlformats.org/officeDocument/2006/relationships/image" Target="media/image182.wmf"/><Relationship Id="rId372" Type="http://schemas.openxmlformats.org/officeDocument/2006/relationships/image" Target="media/image192.png"/><Relationship Id="rId393" Type="http://schemas.openxmlformats.org/officeDocument/2006/relationships/oleObject" Target="embeddings/oleObject185.bin"/><Relationship Id="rId407" Type="http://schemas.openxmlformats.org/officeDocument/2006/relationships/image" Target="media/image208.wmf"/><Relationship Id="rId428" Type="http://schemas.openxmlformats.org/officeDocument/2006/relationships/oleObject" Target="embeddings/oleObject203.bin"/><Relationship Id="rId449" Type="http://schemas.openxmlformats.org/officeDocument/2006/relationships/image" Target="media/image229.png"/><Relationship Id="rId211" Type="http://schemas.openxmlformats.org/officeDocument/2006/relationships/oleObject" Target="embeddings/oleObject92.bin"/><Relationship Id="rId232" Type="http://schemas.openxmlformats.org/officeDocument/2006/relationships/oleObject" Target="embeddings/oleObject103.bin"/><Relationship Id="rId253" Type="http://schemas.openxmlformats.org/officeDocument/2006/relationships/image" Target="media/image133.png"/><Relationship Id="rId274" Type="http://schemas.openxmlformats.org/officeDocument/2006/relationships/image" Target="media/image144.wmf"/><Relationship Id="rId295" Type="http://schemas.openxmlformats.org/officeDocument/2006/relationships/oleObject" Target="embeddings/oleObject135.bin"/><Relationship Id="rId309" Type="http://schemas.openxmlformats.org/officeDocument/2006/relationships/oleObject" Target="embeddings/oleObject143.bin"/><Relationship Id="rId460" Type="http://schemas.openxmlformats.org/officeDocument/2006/relationships/oleObject" Target="embeddings/oleObject218.bin"/><Relationship Id="rId481" Type="http://schemas.openxmlformats.org/officeDocument/2006/relationships/image" Target="media/image246.wmf"/><Relationship Id="rId27" Type="http://schemas.openxmlformats.org/officeDocument/2006/relationships/image" Target="media/image21.png"/><Relationship Id="rId48" Type="http://schemas.openxmlformats.org/officeDocument/2006/relationships/image" Target="media/image34.wmf"/><Relationship Id="rId69" Type="http://schemas.openxmlformats.org/officeDocument/2006/relationships/oleObject" Target="embeddings/oleObject18.bin"/><Relationship Id="rId113" Type="http://schemas.openxmlformats.org/officeDocument/2006/relationships/oleObject" Target="embeddings/oleObject40.bin"/><Relationship Id="rId134" Type="http://schemas.openxmlformats.org/officeDocument/2006/relationships/image" Target="media/image77.wmf"/><Relationship Id="rId320" Type="http://schemas.openxmlformats.org/officeDocument/2006/relationships/image" Target="media/image166.wmf"/><Relationship Id="rId80" Type="http://schemas.openxmlformats.org/officeDocument/2006/relationships/oleObject" Target="embeddings/oleObject23.bin"/><Relationship Id="rId155" Type="http://schemas.openxmlformats.org/officeDocument/2006/relationships/image" Target="media/image86.wmf"/><Relationship Id="rId176" Type="http://schemas.openxmlformats.org/officeDocument/2006/relationships/image" Target="media/image96.wmf"/><Relationship Id="rId197" Type="http://schemas.openxmlformats.org/officeDocument/2006/relationships/oleObject" Target="embeddings/oleObject85.bin"/><Relationship Id="rId341" Type="http://schemas.openxmlformats.org/officeDocument/2006/relationships/oleObject" Target="embeddings/oleObject159.bin"/><Relationship Id="rId362" Type="http://schemas.openxmlformats.org/officeDocument/2006/relationships/oleObject" Target="embeddings/oleObject169.bin"/><Relationship Id="rId383" Type="http://schemas.openxmlformats.org/officeDocument/2006/relationships/image" Target="media/image198.wmf"/><Relationship Id="rId418" Type="http://schemas.openxmlformats.org/officeDocument/2006/relationships/oleObject" Target="embeddings/oleObject198.bin"/><Relationship Id="rId439" Type="http://schemas.openxmlformats.org/officeDocument/2006/relationships/image" Target="media/image224.wmf"/><Relationship Id="rId201" Type="http://schemas.openxmlformats.org/officeDocument/2006/relationships/oleObject" Target="embeddings/oleObject87.bin"/><Relationship Id="rId222" Type="http://schemas.openxmlformats.org/officeDocument/2006/relationships/image" Target="media/image119.wmf"/><Relationship Id="rId243" Type="http://schemas.openxmlformats.org/officeDocument/2006/relationships/image" Target="media/image129.wmf"/><Relationship Id="rId264" Type="http://schemas.openxmlformats.org/officeDocument/2006/relationships/image" Target="media/image139.wmf"/><Relationship Id="rId285" Type="http://schemas.openxmlformats.org/officeDocument/2006/relationships/oleObject" Target="embeddings/oleObject130.bin"/><Relationship Id="rId450" Type="http://schemas.openxmlformats.org/officeDocument/2006/relationships/image" Target="media/image230.png"/><Relationship Id="rId471" Type="http://schemas.openxmlformats.org/officeDocument/2006/relationships/image" Target="media/image241.wmf"/><Relationship Id="rId506" Type="http://schemas.openxmlformats.org/officeDocument/2006/relationships/image" Target="media/image249.png"/><Relationship Id="rId17" Type="http://schemas.openxmlformats.org/officeDocument/2006/relationships/image" Target="media/image11.png"/><Relationship Id="rId38" Type="http://schemas.openxmlformats.org/officeDocument/2006/relationships/oleObject" Target="embeddings/oleObject4.bin"/><Relationship Id="rId59" Type="http://schemas.openxmlformats.org/officeDocument/2006/relationships/image" Target="media/image40.png"/><Relationship Id="rId103" Type="http://schemas.openxmlformats.org/officeDocument/2006/relationships/oleObject" Target="embeddings/oleObject35.bin"/><Relationship Id="rId124" Type="http://schemas.openxmlformats.org/officeDocument/2006/relationships/image" Target="media/image72.wmf"/><Relationship Id="rId310" Type="http://schemas.openxmlformats.org/officeDocument/2006/relationships/image" Target="media/image161.png"/><Relationship Id="rId492" Type="http://schemas.openxmlformats.org/officeDocument/2006/relationships/hyperlink" Target="https://doi.org/10.1016/j.resourpol.2022.102851" TargetMode="External"/><Relationship Id="rId70" Type="http://schemas.openxmlformats.org/officeDocument/2006/relationships/image" Target="media/image46.wmf"/><Relationship Id="rId91" Type="http://schemas.openxmlformats.org/officeDocument/2006/relationships/oleObject" Target="embeddings/oleObject29.bin"/><Relationship Id="rId145" Type="http://schemas.openxmlformats.org/officeDocument/2006/relationships/oleObject" Target="embeddings/oleObject57.bin"/><Relationship Id="rId166" Type="http://schemas.openxmlformats.org/officeDocument/2006/relationships/image" Target="media/image92.wmf"/><Relationship Id="rId187" Type="http://schemas.openxmlformats.org/officeDocument/2006/relationships/oleObject" Target="embeddings/oleObject80.bin"/><Relationship Id="rId331" Type="http://schemas.openxmlformats.org/officeDocument/2006/relationships/oleObject" Target="embeddings/oleObject154.bin"/><Relationship Id="rId352" Type="http://schemas.openxmlformats.org/officeDocument/2006/relationships/oleObject" Target="embeddings/oleObject163.bin"/><Relationship Id="rId373" Type="http://schemas.openxmlformats.org/officeDocument/2006/relationships/image" Target="media/image193.wmf"/><Relationship Id="rId394" Type="http://schemas.openxmlformats.org/officeDocument/2006/relationships/oleObject" Target="embeddings/oleObject186.bin"/><Relationship Id="rId408" Type="http://schemas.openxmlformats.org/officeDocument/2006/relationships/oleObject" Target="embeddings/oleObject193.bin"/><Relationship Id="rId429" Type="http://schemas.openxmlformats.org/officeDocument/2006/relationships/image" Target="media/image219.wmf"/><Relationship Id="rId1" Type="http://schemas.openxmlformats.org/officeDocument/2006/relationships/customXml" Target="../customXml/item1.xml"/><Relationship Id="rId212" Type="http://schemas.openxmlformats.org/officeDocument/2006/relationships/image" Target="media/image114.wmf"/><Relationship Id="rId233" Type="http://schemas.openxmlformats.org/officeDocument/2006/relationships/image" Target="media/image124.wmf"/><Relationship Id="rId254" Type="http://schemas.openxmlformats.org/officeDocument/2006/relationships/image" Target="media/image134.png"/><Relationship Id="rId440" Type="http://schemas.openxmlformats.org/officeDocument/2006/relationships/oleObject" Target="embeddings/oleObject209.bin"/><Relationship Id="rId28" Type="http://schemas.openxmlformats.org/officeDocument/2006/relationships/image" Target="media/image22.png"/><Relationship Id="rId49" Type="http://schemas.openxmlformats.org/officeDocument/2006/relationships/oleObject" Target="embeddings/oleObject9.bin"/><Relationship Id="rId114" Type="http://schemas.openxmlformats.org/officeDocument/2006/relationships/image" Target="media/image68.wmf"/><Relationship Id="rId275" Type="http://schemas.openxmlformats.org/officeDocument/2006/relationships/oleObject" Target="embeddings/oleObject125.bin"/><Relationship Id="rId296" Type="http://schemas.openxmlformats.org/officeDocument/2006/relationships/oleObject" Target="embeddings/oleObject136.bin"/><Relationship Id="rId300" Type="http://schemas.openxmlformats.org/officeDocument/2006/relationships/image" Target="media/image156.wmf"/><Relationship Id="rId461" Type="http://schemas.openxmlformats.org/officeDocument/2006/relationships/image" Target="media/image236.wmf"/><Relationship Id="rId482" Type="http://schemas.openxmlformats.org/officeDocument/2006/relationships/oleObject" Target="embeddings/oleObject229.bin"/><Relationship Id="rId60" Type="http://schemas.openxmlformats.org/officeDocument/2006/relationships/image" Target="media/image41.wmf"/><Relationship Id="rId81" Type="http://schemas.openxmlformats.org/officeDocument/2006/relationships/oleObject" Target="embeddings/oleObject24.bin"/><Relationship Id="rId135" Type="http://schemas.openxmlformats.org/officeDocument/2006/relationships/oleObject" Target="embeddings/oleObject52.bin"/><Relationship Id="rId156" Type="http://schemas.openxmlformats.org/officeDocument/2006/relationships/oleObject" Target="embeddings/oleObject64.bin"/><Relationship Id="rId177" Type="http://schemas.openxmlformats.org/officeDocument/2006/relationships/oleObject" Target="embeddings/oleObject75.bin"/><Relationship Id="rId198" Type="http://schemas.openxmlformats.org/officeDocument/2006/relationships/image" Target="media/image107.wmf"/><Relationship Id="rId321" Type="http://schemas.openxmlformats.org/officeDocument/2006/relationships/oleObject" Target="embeddings/oleObject149.bin"/><Relationship Id="rId342" Type="http://schemas.openxmlformats.org/officeDocument/2006/relationships/image" Target="media/image177.wmf"/><Relationship Id="rId363" Type="http://schemas.openxmlformats.org/officeDocument/2006/relationships/oleObject" Target="embeddings/oleObject170.bin"/><Relationship Id="rId384" Type="http://schemas.openxmlformats.org/officeDocument/2006/relationships/oleObject" Target="embeddings/oleObject179.bin"/><Relationship Id="rId419" Type="http://schemas.openxmlformats.org/officeDocument/2006/relationships/image" Target="media/image214.wmf"/><Relationship Id="rId202" Type="http://schemas.openxmlformats.org/officeDocument/2006/relationships/image" Target="media/image109.wmf"/><Relationship Id="rId223" Type="http://schemas.openxmlformats.org/officeDocument/2006/relationships/oleObject" Target="embeddings/oleObject98.bin"/><Relationship Id="rId244" Type="http://schemas.openxmlformats.org/officeDocument/2006/relationships/oleObject" Target="embeddings/oleObject109.bin"/><Relationship Id="rId430" Type="http://schemas.openxmlformats.org/officeDocument/2006/relationships/oleObject" Target="embeddings/oleObject204.bin"/><Relationship Id="rId18" Type="http://schemas.openxmlformats.org/officeDocument/2006/relationships/image" Target="media/image12.png"/><Relationship Id="rId39" Type="http://schemas.openxmlformats.org/officeDocument/2006/relationships/image" Target="media/image29.wmf"/><Relationship Id="rId265" Type="http://schemas.openxmlformats.org/officeDocument/2006/relationships/oleObject" Target="embeddings/oleObject120.bin"/><Relationship Id="rId286" Type="http://schemas.openxmlformats.org/officeDocument/2006/relationships/image" Target="media/image150.wmf"/><Relationship Id="rId451" Type="http://schemas.openxmlformats.org/officeDocument/2006/relationships/image" Target="media/image231.wmf"/><Relationship Id="rId472" Type="http://schemas.openxmlformats.org/officeDocument/2006/relationships/oleObject" Target="embeddings/oleObject224.bin"/><Relationship Id="rId493" Type="http://schemas.openxmlformats.org/officeDocument/2006/relationships/hyperlink" Target="https://doi.org/10.3390/min15090891" TargetMode="External"/><Relationship Id="rId507" Type="http://schemas.openxmlformats.org/officeDocument/2006/relationships/image" Target="media/image250.png"/><Relationship Id="rId50" Type="http://schemas.openxmlformats.org/officeDocument/2006/relationships/image" Target="media/image35.wmf"/><Relationship Id="rId104" Type="http://schemas.openxmlformats.org/officeDocument/2006/relationships/image" Target="media/image63.wmf"/><Relationship Id="rId125" Type="http://schemas.openxmlformats.org/officeDocument/2006/relationships/oleObject" Target="embeddings/oleObject47.bin"/><Relationship Id="rId146" Type="http://schemas.openxmlformats.org/officeDocument/2006/relationships/image" Target="media/image83.wmf"/><Relationship Id="rId167" Type="http://schemas.openxmlformats.org/officeDocument/2006/relationships/oleObject" Target="embeddings/oleObject69.bin"/><Relationship Id="rId188" Type="http://schemas.openxmlformats.org/officeDocument/2006/relationships/image" Target="media/image102.wmf"/><Relationship Id="rId311" Type="http://schemas.openxmlformats.org/officeDocument/2006/relationships/image" Target="media/image162.png"/><Relationship Id="rId332" Type="http://schemas.openxmlformats.org/officeDocument/2006/relationships/image" Target="media/image172.wmf"/><Relationship Id="rId353" Type="http://schemas.openxmlformats.org/officeDocument/2006/relationships/image" Target="media/image183.wmf"/><Relationship Id="rId374" Type="http://schemas.openxmlformats.org/officeDocument/2006/relationships/oleObject" Target="embeddings/oleObject174.bin"/><Relationship Id="rId395" Type="http://schemas.openxmlformats.org/officeDocument/2006/relationships/oleObject" Target="embeddings/oleObject187.bin"/><Relationship Id="rId409" Type="http://schemas.openxmlformats.org/officeDocument/2006/relationships/image" Target="media/image209.wmf"/><Relationship Id="rId71" Type="http://schemas.openxmlformats.org/officeDocument/2006/relationships/oleObject" Target="embeddings/oleObject19.bin"/><Relationship Id="rId92" Type="http://schemas.openxmlformats.org/officeDocument/2006/relationships/image" Target="media/image57.wmf"/><Relationship Id="rId213" Type="http://schemas.openxmlformats.org/officeDocument/2006/relationships/oleObject" Target="embeddings/oleObject93.bin"/><Relationship Id="rId234" Type="http://schemas.openxmlformats.org/officeDocument/2006/relationships/oleObject" Target="embeddings/oleObject104.bin"/><Relationship Id="rId420" Type="http://schemas.openxmlformats.org/officeDocument/2006/relationships/oleObject" Target="embeddings/oleObject199.bin"/><Relationship Id="rId2" Type="http://schemas.openxmlformats.org/officeDocument/2006/relationships/numbering" Target="numbering.xml"/><Relationship Id="rId29" Type="http://schemas.openxmlformats.org/officeDocument/2006/relationships/image" Target="media/image23.jpeg"/><Relationship Id="rId255" Type="http://schemas.openxmlformats.org/officeDocument/2006/relationships/oleObject" Target="embeddings/oleObject115.bin"/><Relationship Id="rId276" Type="http://schemas.openxmlformats.org/officeDocument/2006/relationships/image" Target="media/image145.wmf"/><Relationship Id="rId297" Type="http://schemas.openxmlformats.org/officeDocument/2006/relationships/oleObject" Target="embeddings/oleObject137.bin"/><Relationship Id="rId441" Type="http://schemas.openxmlformats.org/officeDocument/2006/relationships/image" Target="media/image225.wmf"/><Relationship Id="rId462" Type="http://schemas.openxmlformats.org/officeDocument/2006/relationships/oleObject" Target="embeddings/oleObject219.bin"/><Relationship Id="rId483" Type="http://schemas.openxmlformats.org/officeDocument/2006/relationships/image" Target="media/image247.png"/><Relationship Id="rId40" Type="http://schemas.openxmlformats.org/officeDocument/2006/relationships/oleObject" Target="embeddings/oleObject5.bin"/><Relationship Id="rId115" Type="http://schemas.openxmlformats.org/officeDocument/2006/relationships/oleObject" Target="embeddings/oleObject41.bin"/><Relationship Id="rId136" Type="http://schemas.openxmlformats.org/officeDocument/2006/relationships/image" Target="media/image78.wmf"/><Relationship Id="rId157" Type="http://schemas.openxmlformats.org/officeDocument/2006/relationships/oleObject" Target="embeddings/oleObject65.bin"/><Relationship Id="rId178" Type="http://schemas.openxmlformats.org/officeDocument/2006/relationships/image" Target="media/image97.wmf"/><Relationship Id="rId301" Type="http://schemas.openxmlformats.org/officeDocument/2006/relationships/oleObject" Target="embeddings/oleObject139.bin"/><Relationship Id="rId322" Type="http://schemas.openxmlformats.org/officeDocument/2006/relationships/image" Target="media/image167.wmf"/><Relationship Id="rId343" Type="http://schemas.openxmlformats.org/officeDocument/2006/relationships/oleObject" Target="embeddings/oleObject160.bin"/><Relationship Id="rId364" Type="http://schemas.openxmlformats.org/officeDocument/2006/relationships/oleObject" Target="embeddings/oleObject171.bin"/><Relationship Id="rId61" Type="http://schemas.openxmlformats.org/officeDocument/2006/relationships/oleObject" Target="embeddings/oleObject14.bin"/><Relationship Id="rId82" Type="http://schemas.openxmlformats.org/officeDocument/2006/relationships/image" Target="media/image52.wmf"/><Relationship Id="rId199" Type="http://schemas.openxmlformats.org/officeDocument/2006/relationships/oleObject" Target="embeddings/oleObject86.bin"/><Relationship Id="rId203" Type="http://schemas.openxmlformats.org/officeDocument/2006/relationships/oleObject" Target="embeddings/oleObject88.bin"/><Relationship Id="rId385" Type="http://schemas.openxmlformats.org/officeDocument/2006/relationships/image" Target="media/image199.wmf"/><Relationship Id="rId19" Type="http://schemas.openxmlformats.org/officeDocument/2006/relationships/image" Target="media/image13.png"/><Relationship Id="rId224" Type="http://schemas.openxmlformats.org/officeDocument/2006/relationships/image" Target="media/image120.wmf"/><Relationship Id="rId245" Type="http://schemas.openxmlformats.org/officeDocument/2006/relationships/image" Target="media/image130.wmf"/><Relationship Id="rId266" Type="http://schemas.openxmlformats.org/officeDocument/2006/relationships/image" Target="media/image140.wmf"/><Relationship Id="rId287" Type="http://schemas.openxmlformats.org/officeDocument/2006/relationships/oleObject" Target="embeddings/oleObject131.bin"/><Relationship Id="rId410" Type="http://schemas.openxmlformats.org/officeDocument/2006/relationships/oleObject" Target="embeddings/oleObject194.bin"/><Relationship Id="rId431" Type="http://schemas.openxmlformats.org/officeDocument/2006/relationships/image" Target="media/image220.wmf"/><Relationship Id="rId452" Type="http://schemas.openxmlformats.org/officeDocument/2006/relationships/oleObject" Target="embeddings/oleObject214.bin"/><Relationship Id="rId473" Type="http://schemas.openxmlformats.org/officeDocument/2006/relationships/image" Target="media/image242.wmf"/><Relationship Id="rId494" Type="http://schemas.openxmlformats.org/officeDocument/2006/relationships/hyperlink" Target="https://doi.org/10.1016/j.resourpol.2022.103222" TargetMode="External"/><Relationship Id="rId508" Type="http://schemas.openxmlformats.org/officeDocument/2006/relationships/image" Target="media/image251.png"/><Relationship Id="rId30" Type="http://schemas.openxmlformats.org/officeDocument/2006/relationships/image" Target="media/image24.png"/><Relationship Id="rId105" Type="http://schemas.openxmlformats.org/officeDocument/2006/relationships/oleObject" Target="embeddings/oleObject36.bin"/><Relationship Id="rId126" Type="http://schemas.openxmlformats.org/officeDocument/2006/relationships/image" Target="media/image73.wmf"/><Relationship Id="rId147" Type="http://schemas.openxmlformats.org/officeDocument/2006/relationships/oleObject" Target="embeddings/oleObject58.bin"/><Relationship Id="rId168" Type="http://schemas.openxmlformats.org/officeDocument/2006/relationships/image" Target="media/image93.wmf"/><Relationship Id="rId312" Type="http://schemas.openxmlformats.org/officeDocument/2006/relationships/image" Target="media/image163.png"/><Relationship Id="rId333" Type="http://schemas.openxmlformats.org/officeDocument/2006/relationships/oleObject" Target="embeddings/oleObject155.bin"/><Relationship Id="rId354" Type="http://schemas.openxmlformats.org/officeDocument/2006/relationships/oleObject" Target="embeddings/oleObject164.bin"/><Relationship Id="rId51" Type="http://schemas.openxmlformats.org/officeDocument/2006/relationships/oleObject" Target="embeddings/oleObject10.bin"/><Relationship Id="rId72" Type="http://schemas.openxmlformats.org/officeDocument/2006/relationships/image" Target="media/image47.wmf"/><Relationship Id="rId93" Type="http://schemas.openxmlformats.org/officeDocument/2006/relationships/oleObject" Target="embeddings/oleObject30.bin"/><Relationship Id="rId189" Type="http://schemas.openxmlformats.org/officeDocument/2006/relationships/oleObject" Target="embeddings/oleObject81.bin"/><Relationship Id="rId375" Type="http://schemas.openxmlformats.org/officeDocument/2006/relationships/image" Target="media/image194.wmf"/><Relationship Id="rId396" Type="http://schemas.openxmlformats.org/officeDocument/2006/relationships/oleObject" Target="embeddings/oleObject188.bin"/><Relationship Id="rId3" Type="http://schemas.openxmlformats.org/officeDocument/2006/relationships/styles" Target="styles.xml"/><Relationship Id="rId214" Type="http://schemas.openxmlformats.org/officeDocument/2006/relationships/image" Target="media/image115.wmf"/><Relationship Id="rId235" Type="http://schemas.openxmlformats.org/officeDocument/2006/relationships/image" Target="media/image125.wmf"/><Relationship Id="rId256" Type="http://schemas.openxmlformats.org/officeDocument/2006/relationships/image" Target="media/image135.wmf"/><Relationship Id="rId277" Type="http://schemas.openxmlformats.org/officeDocument/2006/relationships/oleObject" Target="embeddings/oleObject126.bin"/><Relationship Id="rId298" Type="http://schemas.openxmlformats.org/officeDocument/2006/relationships/image" Target="media/image155.wmf"/><Relationship Id="rId400" Type="http://schemas.openxmlformats.org/officeDocument/2006/relationships/image" Target="media/image202.png"/><Relationship Id="rId421" Type="http://schemas.openxmlformats.org/officeDocument/2006/relationships/image" Target="media/image215.wmf"/><Relationship Id="rId442" Type="http://schemas.openxmlformats.org/officeDocument/2006/relationships/oleObject" Target="embeddings/oleObject210.bin"/><Relationship Id="rId463" Type="http://schemas.openxmlformats.org/officeDocument/2006/relationships/image" Target="media/image237.wmf"/><Relationship Id="rId484" Type="http://schemas.openxmlformats.org/officeDocument/2006/relationships/image" Target="media/image248.png"/><Relationship Id="rId116" Type="http://schemas.openxmlformats.org/officeDocument/2006/relationships/image" Target="media/image69.wmf"/><Relationship Id="rId137" Type="http://schemas.openxmlformats.org/officeDocument/2006/relationships/oleObject" Target="embeddings/oleObject53.bin"/><Relationship Id="rId158" Type="http://schemas.openxmlformats.org/officeDocument/2006/relationships/oleObject" Target="embeddings/oleObject66.bin"/><Relationship Id="rId302" Type="http://schemas.openxmlformats.org/officeDocument/2006/relationships/image" Target="media/image157.wmf"/><Relationship Id="rId323" Type="http://schemas.openxmlformats.org/officeDocument/2006/relationships/oleObject" Target="embeddings/oleObject150.bin"/><Relationship Id="rId344" Type="http://schemas.openxmlformats.org/officeDocument/2006/relationships/image" Target="media/image178.wmf"/><Relationship Id="rId20" Type="http://schemas.openxmlformats.org/officeDocument/2006/relationships/image" Target="media/image14.png"/><Relationship Id="rId41" Type="http://schemas.openxmlformats.org/officeDocument/2006/relationships/image" Target="media/image30.wmf"/><Relationship Id="rId62" Type="http://schemas.openxmlformats.org/officeDocument/2006/relationships/image" Target="media/image42.wmf"/><Relationship Id="rId83" Type="http://schemas.openxmlformats.org/officeDocument/2006/relationships/oleObject" Target="embeddings/oleObject25.bin"/><Relationship Id="rId179" Type="http://schemas.openxmlformats.org/officeDocument/2006/relationships/oleObject" Target="embeddings/oleObject76.bin"/><Relationship Id="rId365" Type="http://schemas.openxmlformats.org/officeDocument/2006/relationships/oleObject" Target="embeddings/oleObject172.bin"/><Relationship Id="rId386" Type="http://schemas.openxmlformats.org/officeDocument/2006/relationships/oleObject" Target="embeddings/oleObject180.bin"/><Relationship Id="rId190" Type="http://schemas.openxmlformats.org/officeDocument/2006/relationships/image" Target="media/image103.wmf"/><Relationship Id="rId204" Type="http://schemas.openxmlformats.org/officeDocument/2006/relationships/image" Target="media/image110.wmf"/><Relationship Id="rId225" Type="http://schemas.openxmlformats.org/officeDocument/2006/relationships/oleObject" Target="embeddings/oleObject99.bin"/><Relationship Id="rId246" Type="http://schemas.openxmlformats.org/officeDocument/2006/relationships/oleObject" Target="embeddings/oleObject110.bin"/><Relationship Id="rId267" Type="http://schemas.openxmlformats.org/officeDocument/2006/relationships/oleObject" Target="embeddings/oleObject121.bin"/><Relationship Id="rId288" Type="http://schemas.openxmlformats.org/officeDocument/2006/relationships/image" Target="media/image151.wmf"/><Relationship Id="rId411" Type="http://schemas.openxmlformats.org/officeDocument/2006/relationships/image" Target="media/image210.wmf"/><Relationship Id="rId432" Type="http://schemas.openxmlformats.org/officeDocument/2006/relationships/oleObject" Target="embeddings/oleObject205.bin"/><Relationship Id="rId453" Type="http://schemas.openxmlformats.org/officeDocument/2006/relationships/image" Target="media/image232.wmf"/><Relationship Id="rId474" Type="http://schemas.openxmlformats.org/officeDocument/2006/relationships/oleObject" Target="embeddings/oleObject225.bin"/><Relationship Id="rId509" Type="http://schemas.openxmlformats.org/officeDocument/2006/relationships/image" Target="media/image252.png"/><Relationship Id="rId106" Type="http://schemas.openxmlformats.org/officeDocument/2006/relationships/image" Target="media/image64.wmf"/><Relationship Id="rId127" Type="http://schemas.openxmlformats.org/officeDocument/2006/relationships/oleObject" Target="embeddings/oleObject48.bin"/><Relationship Id="rId313" Type="http://schemas.openxmlformats.org/officeDocument/2006/relationships/image" Target="media/image164.wmf"/><Relationship Id="rId495" Type="http://schemas.openxmlformats.org/officeDocument/2006/relationships/hyperlink" Target="https://doi.org/10.1038/s43247-020-0011-0?urlappend=%3Futm_source%3Dresearchgate.net%26utm_medium%3Darticle" TargetMode="External"/><Relationship Id="rId10" Type="http://schemas.openxmlformats.org/officeDocument/2006/relationships/image" Target="media/image4.jpeg"/><Relationship Id="rId31" Type="http://schemas.openxmlformats.org/officeDocument/2006/relationships/image" Target="media/image25.wmf"/><Relationship Id="rId52" Type="http://schemas.openxmlformats.org/officeDocument/2006/relationships/image" Target="media/image36.wmf"/><Relationship Id="rId73" Type="http://schemas.openxmlformats.org/officeDocument/2006/relationships/oleObject" Target="embeddings/oleObject20.bin"/><Relationship Id="rId94" Type="http://schemas.openxmlformats.org/officeDocument/2006/relationships/image" Target="media/image58.wmf"/><Relationship Id="rId148" Type="http://schemas.openxmlformats.org/officeDocument/2006/relationships/oleObject" Target="embeddings/oleObject59.bin"/><Relationship Id="rId169" Type="http://schemas.openxmlformats.org/officeDocument/2006/relationships/oleObject" Target="embeddings/oleObject70.bin"/><Relationship Id="rId334" Type="http://schemas.openxmlformats.org/officeDocument/2006/relationships/image" Target="media/image173.wmf"/><Relationship Id="rId355" Type="http://schemas.openxmlformats.org/officeDocument/2006/relationships/image" Target="media/image184.wmf"/><Relationship Id="rId376" Type="http://schemas.openxmlformats.org/officeDocument/2006/relationships/oleObject" Target="embeddings/oleObject175.bin"/><Relationship Id="rId397" Type="http://schemas.openxmlformats.org/officeDocument/2006/relationships/oleObject" Target="embeddings/oleObject189.bin"/><Relationship Id="rId4" Type="http://schemas.openxmlformats.org/officeDocument/2006/relationships/settings" Target="settings.xml"/><Relationship Id="rId180" Type="http://schemas.openxmlformats.org/officeDocument/2006/relationships/image" Target="media/image98.wmf"/><Relationship Id="rId215" Type="http://schemas.openxmlformats.org/officeDocument/2006/relationships/oleObject" Target="embeddings/oleObject94.bin"/><Relationship Id="rId236" Type="http://schemas.openxmlformats.org/officeDocument/2006/relationships/oleObject" Target="embeddings/oleObject105.bin"/><Relationship Id="rId257" Type="http://schemas.openxmlformats.org/officeDocument/2006/relationships/oleObject" Target="embeddings/oleObject116.bin"/><Relationship Id="rId278" Type="http://schemas.openxmlformats.org/officeDocument/2006/relationships/image" Target="media/image146.wmf"/><Relationship Id="rId401" Type="http://schemas.openxmlformats.org/officeDocument/2006/relationships/image" Target="media/image203.png"/><Relationship Id="rId422" Type="http://schemas.openxmlformats.org/officeDocument/2006/relationships/oleObject" Target="embeddings/oleObject200.bin"/><Relationship Id="rId443" Type="http://schemas.openxmlformats.org/officeDocument/2006/relationships/image" Target="media/image226.wmf"/><Relationship Id="rId464" Type="http://schemas.openxmlformats.org/officeDocument/2006/relationships/oleObject" Target="embeddings/oleObject220.bin"/><Relationship Id="rId303" Type="http://schemas.openxmlformats.org/officeDocument/2006/relationships/oleObject" Target="embeddings/oleObject140.bin"/><Relationship Id="rId485" Type="http://schemas.openxmlformats.org/officeDocument/2006/relationships/hyperlink" Target="https://www.akorda.kz/ru/poslanie-glavy-gosudarstva-kasym-zhomarta-tokaeva-narodu-kazahstana-kazahstan-v-epohu-iskusstvennogo-intellekta-aktualnye-zadachi-i-ih-resheniya-cherez-cifrovuyu-transformaciyu-885145" TargetMode="External"/><Relationship Id="rId42" Type="http://schemas.openxmlformats.org/officeDocument/2006/relationships/oleObject" Target="embeddings/oleObject6.bin"/><Relationship Id="rId84" Type="http://schemas.openxmlformats.org/officeDocument/2006/relationships/image" Target="media/image53.wmf"/><Relationship Id="rId138" Type="http://schemas.openxmlformats.org/officeDocument/2006/relationships/image" Target="media/image79.wmf"/><Relationship Id="rId345" Type="http://schemas.openxmlformats.org/officeDocument/2006/relationships/oleObject" Target="embeddings/oleObject161.bin"/><Relationship Id="rId387" Type="http://schemas.openxmlformats.org/officeDocument/2006/relationships/image" Target="media/image200.wmf"/><Relationship Id="rId510" Type="http://schemas.openxmlformats.org/officeDocument/2006/relationships/image" Target="media/image253.jpeg"/><Relationship Id="rId191" Type="http://schemas.openxmlformats.org/officeDocument/2006/relationships/oleObject" Target="embeddings/oleObject82.bin"/><Relationship Id="rId205" Type="http://schemas.openxmlformats.org/officeDocument/2006/relationships/oleObject" Target="embeddings/oleObject89.bin"/><Relationship Id="rId247" Type="http://schemas.openxmlformats.org/officeDocument/2006/relationships/image" Target="media/image131.wmf"/><Relationship Id="rId412" Type="http://schemas.openxmlformats.org/officeDocument/2006/relationships/oleObject" Target="embeddings/oleObject195.bin"/><Relationship Id="rId107" Type="http://schemas.openxmlformats.org/officeDocument/2006/relationships/oleObject" Target="embeddings/oleObject37.bin"/><Relationship Id="rId289" Type="http://schemas.openxmlformats.org/officeDocument/2006/relationships/oleObject" Target="embeddings/oleObject132.bin"/><Relationship Id="rId454" Type="http://schemas.openxmlformats.org/officeDocument/2006/relationships/oleObject" Target="embeddings/oleObject215.bin"/><Relationship Id="rId496" Type="http://schemas.openxmlformats.org/officeDocument/2006/relationships/hyperlink" Target="https://doi.org/10.1016/j.gloenvcha.2011.08.009" TargetMode="External"/><Relationship Id="rId11" Type="http://schemas.openxmlformats.org/officeDocument/2006/relationships/image" Target="media/image5.jpeg"/><Relationship Id="rId53" Type="http://schemas.openxmlformats.org/officeDocument/2006/relationships/oleObject" Target="embeddings/oleObject11.bin"/><Relationship Id="rId149" Type="http://schemas.openxmlformats.org/officeDocument/2006/relationships/image" Target="media/image84.wmf"/><Relationship Id="rId314" Type="http://schemas.openxmlformats.org/officeDocument/2006/relationships/oleObject" Target="embeddings/oleObject144.bin"/><Relationship Id="rId356" Type="http://schemas.openxmlformats.org/officeDocument/2006/relationships/oleObject" Target="embeddings/oleObject165.bin"/><Relationship Id="rId398" Type="http://schemas.openxmlformats.org/officeDocument/2006/relationships/oleObject" Target="embeddings/oleObject190.bin"/><Relationship Id="rId95" Type="http://schemas.openxmlformats.org/officeDocument/2006/relationships/oleObject" Target="embeddings/oleObject31.bin"/><Relationship Id="rId160" Type="http://schemas.openxmlformats.org/officeDocument/2006/relationships/oleObject" Target="embeddings/oleObject67.bin"/><Relationship Id="rId216" Type="http://schemas.openxmlformats.org/officeDocument/2006/relationships/image" Target="media/image116.wmf"/><Relationship Id="rId423" Type="http://schemas.openxmlformats.org/officeDocument/2006/relationships/image" Target="media/image216.wmf"/><Relationship Id="rId258" Type="http://schemas.openxmlformats.org/officeDocument/2006/relationships/image" Target="media/image136.wmf"/><Relationship Id="rId465" Type="http://schemas.openxmlformats.org/officeDocument/2006/relationships/image" Target="media/image238.wmf"/><Relationship Id="rId22" Type="http://schemas.openxmlformats.org/officeDocument/2006/relationships/image" Target="media/image16.png"/><Relationship Id="rId64" Type="http://schemas.openxmlformats.org/officeDocument/2006/relationships/image" Target="media/image43.wmf"/><Relationship Id="rId118" Type="http://schemas.openxmlformats.org/officeDocument/2006/relationships/oleObject" Target="embeddings/oleObject43.bin"/><Relationship Id="rId325" Type="http://schemas.openxmlformats.org/officeDocument/2006/relationships/oleObject" Target="embeddings/oleObject151.bin"/><Relationship Id="rId367" Type="http://schemas.openxmlformats.org/officeDocument/2006/relationships/image" Target="media/image187.png"/><Relationship Id="rId171" Type="http://schemas.openxmlformats.org/officeDocument/2006/relationships/image" Target="media/image94.wmf"/><Relationship Id="rId227" Type="http://schemas.openxmlformats.org/officeDocument/2006/relationships/image" Target="media/image121.wmf"/><Relationship Id="rId269" Type="http://schemas.openxmlformats.org/officeDocument/2006/relationships/oleObject" Target="embeddings/oleObject122.bin"/><Relationship Id="rId434" Type="http://schemas.openxmlformats.org/officeDocument/2006/relationships/oleObject" Target="embeddings/oleObject206.bin"/><Relationship Id="rId476" Type="http://schemas.openxmlformats.org/officeDocument/2006/relationships/oleObject" Target="embeddings/oleObject226.bin"/><Relationship Id="rId33" Type="http://schemas.openxmlformats.org/officeDocument/2006/relationships/image" Target="media/image26.wmf"/><Relationship Id="rId129" Type="http://schemas.openxmlformats.org/officeDocument/2006/relationships/oleObject" Target="embeddings/oleObject49.bin"/><Relationship Id="rId280" Type="http://schemas.openxmlformats.org/officeDocument/2006/relationships/image" Target="media/image147.wmf"/><Relationship Id="rId336" Type="http://schemas.openxmlformats.org/officeDocument/2006/relationships/image" Target="media/image174.wmf"/><Relationship Id="rId501" Type="http://schemas.openxmlformats.org/officeDocument/2006/relationships/hyperlink" Target="https://doi.org/10.48498/minmag.2025.238.2.006" TargetMode="External"/><Relationship Id="rId75" Type="http://schemas.openxmlformats.org/officeDocument/2006/relationships/oleObject" Target="embeddings/oleObject21.bin"/><Relationship Id="rId140" Type="http://schemas.openxmlformats.org/officeDocument/2006/relationships/image" Target="media/image80.wmf"/><Relationship Id="rId182" Type="http://schemas.openxmlformats.org/officeDocument/2006/relationships/image" Target="media/image99.wmf"/><Relationship Id="rId378" Type="http://schemas.openxmlformats.org/officeDocument/2006/relationships/oleObject" Target="embeddings/oleObject176.bin"/><Relationship Id="rId403" Type="http://schemas.openxmlformats.org/officeDocument/2006/relationships/image" Target="media/image205.png"/><Relationship Id="rId6" Type="http://schemas.openxmlformats.org/officeDocument/2006/relationships/footnotes" Target="footnotes.xml"/><Relationship Id="rId238" Type="http://schemas.openxmlformats.org/officeDocument/2006/relationships/oleObject" Target="embeddings/oleObject106.bin"/><Relationship Id="rId445" Type="http://schemas.openxmlformats.org/officeDocument/2006/relationships/image" Target="media/image227.wmf"/><Relationship Id="rId487" Type="http://schemas.openxmlformats.org/officeDocument/2006/relationships/hyperlink" Target="https://doi.org/10.1080/25726668.2018.1470275" TargetMode="External"/><Relationship Id="rId291" Type="http://schemas.openxmlformats.org/officeDocument/2006/relationships/oleObject" Target="embeddings/oleObject133.bin"/><Relationship Id="rId305" Type="http://schemas.openxmlformats.org/officeDocument/2006/relationships/oleObject" Target="embeddings/oleObject141.bin"/><Relationship Id="rId347" Type="http://schemas.openxmlformats.org/officeDocument/2006/relationships/oleObject" Target="embeddings/oleObject162.bin"/><Relationship Id="rId512" Type="http://schemas.openxmlformats.org/officeDocument/2006/relationships/image" Target="media/image255.png"/><Relationship Id="rId44" Type="http://schemas.openxmlformats.org/officeDocument/2006/relationships/image" Target="media/image32.wmf"/><Relationship Id="rId86" Type="http://schemas.openxmlformats.org/officeDocument/2006/relationships/image" Target="media/image54.wmf"/><Relationship Id="rId151" Type="http://schemas.openxmlformats.org/officeDocument/2006/relationships/oleObject" Target="embeddings/oleObject61.bin"/><Relationship Id="rId389" Type="http://schemas.openxmlformats.org/officeDocument/2006/relationships/image" Target="media/image201.wmf"/><Relationship Id="rId193" Type="http://schemas.openxmlformats.org/officeDocument/2006/relationships/oleObject" Target="embeddings/oleObject83.bin"/><Relationship Id="rId207" Type="http://schemas.openxmlformats.org/officeDocument/2006/relationships/oleObject" Target="embeddings/oleObject90.bin"/><Relationship Id="rId249" Type="http://schemas.openxmlformats.org/officeDocument/2006/relationships/oleObject" Target="embeddings/oleObject112.bin"/><Relationship Id="rId414" Type="http://schemas.openxmlformats.org/officeDocument/2006/relationships/oleObject" Target="embeddings/oleObject196.bin"/><Relationship Id="rId456" Type="http://schemas.openxmlformats.org/officeDocument/2006/relationships/oleObject" Target="embeddings/oleObject216.bin"/><Relationship Id="rId498" Type="http://schemas.openxmlformats.org/officeDocument/2006/relationships/hyperlink" Target="https://doi.org/10.55959/MSU0579-9406-4-2025-64-6-102-108" TargetMode="External"/><Relationship Id="rId13" Type="http://schemas.openxmlformats.org/officeDocument/2006/relationships/image" Target="media/image7.png"/><Relationship Id="rId109" Type="http://schemas.openxmlformats.org/officeDocument/2006/relationships/oleObject" Target="embeddings/oleObject38.bin"/><Relationship Id="rId260" Type="http://schemas.openxmlformats.org/officeDocument/2006/relationships/image" Target="media/image137.wmf"/><Relationship Id="rId316" Type="http://schemas.openxmlformats.org/officeDocument/2006/relationships/image" Target="media/image165.wmf"/><Relationship Id="rId55" Type="http://schemas.openxmlformats.org/officeDocument/2006/relationships/oleObject" Target="embeddings/oleObject12.bin"/><Relationship Id="rId97" Type="http://schemas.openxmlformats.org/officeDocument/2006/relationships/oleObject" Target="embeddings/oleObject32.bin"/><Relationship Id="rId120" Type="http://schemas.openxmlformats.org/officeDocument/2006/relationships/image" Target="media/image70.wmf"/><Relationship Id="rId358" Type="http://schemas.openxmlformats.org/officeDocument/2006/relationships/oleObject" Target="embeddings/oleObject166.bin"/><Relationship Id="rId162" Type="http://schemas.openxmlformats.org/officeDocument/2006/relationships/image" Target="media/image89.png"/><Relationship Id="rId218" Type="http://schemas.openxmlformats.org/officeDocument/2006/relationships/image" Target="media/image117.wmf"/><Relationship Id="rId425" Type="http://schemas.openxmlformats.org/officeDocument/2006/relationships/image" Target="media/image217.wmf"/><Relationship Id="rId467" Type="http://schemas.openxmlformats.org/officeDocument/2006/relationships/image" Target="media/image239.wmf"/><Relationship Id="rId271" Type="http://schemas.openxmlformats.org/officeDocument/2006/relationships/oleObject" Target="embeddings/oleObject123.bin"/><Relationship Id="rId24" Type="http://schemas.openxmlformats.org/officeDocument/2006/relationships/image" Target="media/image18.png"/><Relationship Id="rId66" Type="http://schemas.openxmlformats.org/officeDocument/2006/relationships/image" Target="media/image44.wmf"/><Relationship Id="rId131" Type="http://schemas.openxmlformats.org/officeDocument/2006/relationships/oleObject" Target="embeddings/oleObject50.bin"/><Relationship Id="rId327" Type="http://schemas.openxmlformats.org/officeDocument/2006/relationships/oleObject" Target="embeddings/oleObject152.bin"/><Relationship Id="rId369" Type="http://schemas.openxmlformats.org/officeDocument/2006/relationships/image" Target="media/image189.png"/><Relationship Id="rId173" Type="http://schemas.openxmlformats.org/officeDocument/2006/relationships/oleObject" Target="embeddings/oleObject73.bin"/><Relationship Id="rId229" Type="http://schemas.openxmlformats.org/officeDocument/2006/relationships/image" Target="media/image122.wmf"/><Relationship Id="rId380" Type="http://schemas.openxmlformats.org/officeDocument/2006/relationships/oleObject" Target="embeddings/oleObject177.bin"/><Relationship Id="rId436" Type="http://schemas.openxmlformats.org/officeDocument/2006/relationships/oleObject" Target="embeddings/oleObject207.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B9E03-F361-43F1-AE7B-25C7E7186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108</Pages>
  <Words>26461</Words>
  <Characters>150832</Characters>
  <Application>Microsoft Office Word</Application>
  <DocSecurity>0</DocSecurity>
  <Lines>1256</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Temirlan Ibyrkhanov</dc:creator>
  <cp:keywords/>
  <dc:description/>
  <cp:lastModifiedBy>Temirlan Ibyrkhanov</cp:lastModifiedBy>
  <cp:revision>179</cp:revision>
  <cp:lastPrinted>2026-06-04T06:27:00Z</cp:lastPrinted>
  <dcterms:created xsi:type="dcterms:W3CDTF">2026-05-12T07:30:00Z</dcterms:created>
  <dcterms:modified xsi:type="dcterms:W3CDTF">2026-06-04T06:39:00Z</dcterms:modified>
</cp:coreProperties>
</file>